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9856" w14:textId="7F4FCC3C" w:rsidR="002A4C01" w:rsidRPr="00333189" w:rsidRDefault="00A46E32" w:rsidP="00A46E32">
      <w:pPr>
        <w:pStyle w:val="Title"/>
        <w:spacing w:after="0"/>
        <w:contextualSpacing w:val="0"/>
        <w:jc w:val="both"/>
        <w:rPr>
          <w:rFonts w:cstheme="minorHAnsi"/>
          <w:b/>
          <w:bCs/>
          <w:noProof/>
          <w:sz w:val="24"/>
          <w:szCs w:val="24"/>
        </w:rPr>
      </w:pPr>
      <w:r w:rsidRPr="00333189">
        <w:rPr>
          <w:rFonts w:asciiTheme="minorHAnsi" w:hAnsiTheme="minorHAnsi" w:cstheme="minorHAnsi"/>
          <w:b/>
          <w:bCs/>
          <w:noProof/>
          <w:sz w:val="24"/>
          <w:szCs w:val="24"/>
        </w:rPr>
        <w:t>GUIDE PRATIQUE POUR L</w:t>
      </w:r>
      <w:r w:rsidR="00367267" w:rsidRPr="00333189">
        <w:rPr>
          <w:rFonts w:asciiTheme="minorHAnsi" w:hAnsiTheme="minorHAnsi" w:cstheme="minorHAnsi"/>
          <w:b/>
          <w:bCs/>
          <w:noProof/>
          <w:sz w:val="24"/>
          <w:szCs w:val="24"/>
        </w:rPr>
        <w:t>A SOUMISSION DES</w:t>
      </w:r>
      <w:r w:rsidRPr="00333189">
        <w:rPr>
          <w:rFonts w:asciiTheme="minorHAnsi" w:hAnsiTheme="minorHAnsi" w:cstheme="minorHAnsi"/>
          <w:b/>
          <w:bCs/>
          <w:noProof/>
          <w:sz w:val="24"/>
          <w:szCs w:val="24"/>
        </w:rPr>
        <w:t xml:space="preserve"> DEMANDES D’INTERVENTION DE L’ASSURANCE MALADIE DANS LE CADRE D’UN ACCÈS PRÉCOCE </w:t>
      </w:r>
    </w:p>
    <w:p w14:paraId="6F681662" w14:textId="77777777" w:rsidR="00513050" w:rsidRDefault="00513050" w:rsidP="00370EF1">
      <w:pPr>
        <w:spacing w:after="0" w:line="240" w:lineRule="auto"/>
        <w:jc w:val="both"/>
        <w:rPr>
          <w:rFonts w:asciiTheme="minorHAnsi" w:hAnsiTheme="minorHAnsi" w:cstheme="minorHAnsi"/>
          <w:sz w:val="22"/>
          <w:szCs w:val="22"/>
          <w:lang w:val="fr-FR"/>
        </w:rPr>
      </w:pPr>
    </w:p>
    <w:p w14:paraId="4A3FD430" w14:textId="6C5486F5" w:rsidR="00513050" w:rsidRPr="00ED38A3" w:rsidRDefault="00C20E13" w:rsidP="00C20E13">
      <w:pPr>
        <w:spacing w:after="0" w:line="240" w:lineRule="auto"/>
        <w:jc w:val="both"/>
        <w:rPr>
          <w:rFonts w:asciiTheme="minorHAnsi" w:hAnsiTheme="minorHAnsi" w:cstheme="minorHAnsi"/>
          <w:b/>
          <w:bCs/>
          <w:sz w:val="22"/>
          <w:szCs w:val="22"/>
          <w:u w:val="single"/>
          <w:lang w:val="fr-FR"/>
        </w:rPr>
      </w:pPr>
      <w:r w:rsidRPr="00ED38A3">
        <w:rPr>
          <w:rFonts w:asciiTheme="minorHAnsi" w:hAnsiTheme="minorHAnsi" w:cstheme="minorHAnsi"/>
          <w:b/>
          <w:bCs/>
          <w:sz w:val="22"/>
          <w:szCs w:val="22"/>
          <w:u w:val="single"/>
          <w:lang w:val="fr-FR"/>
        </w:rPr>
        <w:t>RECOMMANDATIONS PRATIQUES RELATIVES AUX DOSSIERS INTRODUITS DANS LE CADRE DES PROCEDURES CAIT</w:t>
      </w:r>
    </w:p>
    <w:p w14:paraId="51604811" w14:textId="77777777" w:rsidR="00513050" w:rsidRDefault="00513050" w:rsidP="00513050">
      <w:pPr>
        <w:spacing w:after="0" w:line="240" w:lineRule="auto"/>
        <w:jc w:val="both"/>
        <w:rPr>
          <w:rFonts w:asciiTheme="minorHAnsi" w:hAnsiTheme="minorHAnsi" w:cstheme="minorHAnsi"/>
          <w:sz w:val="22"/>
          <w:szCs w:val="22"/>
          <w:lang w:val="fr-FR"/>
        </w:rPr>
      </w:pPr>
    </w:p>
    <w:p w14:paraId="4C08698B" w14:textId="77777777" w:rsidR="00513050" w:rsidRPr="00513050" w:rsidRDefault="00513050" w:rsidP="00513050">
      <w:pPr>
        <w:spacing w:after="0" w:line="240" w:lineRule="auto"/>
        <w:jc w:val="both"/>
        <w:rPr>
          <w:rFonts w:asciiTheme="minorHAnsi" w:hAnsiTheme="minorHAnsi" w:cstheme="minorHAnsi"/>
          <w:b/>
          <w:bCs/>
          <w:sz w:val="22"/>
          <w:szCs w:val="22"/>
        </w:rPr>
      </w:pPr>
      <w:r w:rsidRPr="00513050">
        <w:rPr>
          <w:rFonts w:asciiTheme="minorHAnsi" w:hAnsiTheme="minorHAnsi" w:cstheme="minorHAnsi"/>
          <w:b/>
          <w:bCs/>
          <w:sz w:val="22"/>
          <w:szCs w:val="22"/>
        </w:rPr>
        <w:t xml:space="preserve">Adresse et heures d’ouverture de nos bureaux : </w:t>
      </w:r>
    </w:p>
    <w:p w14:paraId="35B69700" w14:textId="77777777" w:rsidR="00513050" w:rsidRDefault="00513050" w:rsidP="00513050">
      <w:pPr>
        <w:spacing w:after="0" w:line="240" w:lineRule="auto"/>
        <w:jc w:val="both"/>
        <w:rPr>
          <w:rFonts w:asciiTheme="minorHAnsi" w:hAnsiTheme="minorHAnsi" w:cstheme="minorHAnsi"/>
          <w:sz w:val="22"/>
          <w:szCs w:val="22"/>
        </w:rPr>
      </w:pPr>
    </w:p>
    <w:p w14:paraId="70419CF6" w14:textId="77777777"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sz w:val="22"/>
          <w:szCs w:val="22"/>
        </w:rPr>
        <w:t xml:space="preserve">INAMI </w:t>
      </w:r>
    </w:p>
    <w:p w14:paraId="7AE32EB4" w14:textId="70F4028E"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sz w:val="22"/>
          <w:szCs w:val="22"/>
        </w:rPr>
        <w:t xml:space="preserve">Secrétariat </w:t>
      </w:r>
      <w:r>
        <w:rPr>
          <w:rFonts w:asciiTheme="minorHAnsi" w:hAnsiTheme="minorHAnsi" w:cstheme="minorHAnsi"/>
          <w:sz w:val="22"/>
          <w:szCs w:val="22"/>
        </w:rPr>
        <w:t xml:space="preserve">de la Commission d’Avis en cas d’Intervention Temporaire pour l’usage d’un médicament, </w:t>
      </w:r>
    </w:p>
    <w:p w14:paraId="610D2A8F" w14:textId="77777777"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sz w:val="22"/>
          <w:szCs w:val="22"/>
        </w:rPr>
        <w:t xml:space="preserve">Avenue Galilée 5/01 </w:t>
      </w:r>
    </w:p>
    <w:p w14:paraId="4FC5AD71" w14:textId="77777777"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sz w:val="22"/>
          <w:szCs w:val="22"/>
        </w:rPr>
        <w:t xml:space="preserve">1210 Bruxelles </w:t>
      </w:r>
    </w:p>
    <w:p w14:paraId="05C12376" w14:textId="77777777" w:rsidR="00513050" w:rsidRDefault="00513050" w:rsidP="00513050">
      <w:pPr>
        <w:spacing w:after="0" w:line="240" w:lineRule="auto"/>
        <w:jc w:val="both"/>
        <w:rPr>
          <w:rFonts w:asciiTheme="minorHAnsi" w:hAnsiTheme="minorHAnsi" w:cstheme="minorHAnsi"/>
          <w:sz w:val="22"/>
          <w:szCs w:val="22"/>
        </w:rPr>
      </w:pPr>
    </w:p>
    <w:p w14:paraId="31AC4550" w14:textId="77777777"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sz w:val="22"/>
          <w:szCs w:val="22"/>
        </w:rPr>
        <w:t xml:space="preserve">L’INAMI est accessible du lundi au vendredi de 9h à 12h et de 13h à 16h. </w:t>
      </w:r>
    </w:p>
    <w:p w14:paraId="4AD6757D" w14:textId="77777777" w:rsidR="00513050" w:rsidRDefault="00513050" w:rsidP="00513050">
      <w:pPr>
        <w:spacing w:after="0" w:line="240" w:lineRule="auto"/>
        <w:jc w:val="both"/>
        <w:rPr>
          <w:rFonts w:asciiTheme="minorHAnsi" w:hAnsiTheme="minorHAnsi" w:cstheme="minorHAnsi"/>
          <w:sz w:val="22"/>
          <w:szCs w:val="22"/>
        </w:rPr>
      </w:pPr>
    </w:p>
    <w:p w14:paraId="095910F1" w14:textId="77777777"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b/>
          <w:bCs/>
          <w:sz w:val="22"/>
          <w:szCs w:val="22"/>
        </w:rPr>
        <w:t>Jours de fermeture :</w:t>
      </w:r>
      <w:r w:rsidRPr="00513050">
        <w:rPr>
          <w:rFonts w:asciiTheme="minorHAnsi" w:hAnsiTheme="minorHAnsi" w:cstheme="minorHAnsi"/>
          <w:sz w:val="22"/>
          <w:szCs w:val="22"/>
        </w:rPr>
        <w:t xml:space="preserve"> </w:t>
      </w:r>
    </w:p>
    <w:p w14:paraId="40FAED52" w14:textId="77777777" w:rsidR="00513050" w:rsidRDefault="00513050" w:rsidP="00513050">
      <w:pPr>
        <w:spacing w:after="0" w:line="240" w:lineRule="auto"/>
        <w:jc w:val="both"/>
        <w:rPr>
          <w:rFonts w:asciiTheme="minorHAnsi" w:hAnsiTheme="minorHAnsi" w:cstheme="minorHAnsi"/>
          <w:sz w:val="22"/>
          <w:szCs w:val="22"/>
        </w:rPr>
      </w:pPr>
    </w:p>
    <w:p w14:paraId="0FA083CA" w14:textId="77777777" w:rsidR="00513050" w:rsidRPr="00513050" w:rsidRDefault="00513050" w:rsidP="00513050">
      <w:pPr>
        <w:pStyle w:val="ListParagraph"/>
        <w:numPr>
          <w:ilvl w:val="1"/>
          <w:numId w:val="26"/>
        </w:numPr>
        <w:spacing w:after="0" w:line="240" w:lineRule="auto"/>
        <w:jc w:val="both"/>
        <w:rPr>
          <w:rFonts w:asciiTheme="minorHAnsi" w:hAnsiTheme="minorHAnsi" w:cstheme="minorHAnsi"/>
          <w:sz w:val="22"/>
          <w:szCs w:val="22"/>
          <w:lang w:val="fr-FR"/>
        </w:rPr>
      </w:pPr>
      <w:r w:rsidRPr="00513050">
        <w:rPr>
          <w:rFonts w:asciiTheme="minorHAnsi" w:hAnsiTheme="minorHAnsi" w:cstheme="minorHAnsi"/>
          <w:sz w:val="22"/>
          <w:szCs w:val="22"/>
        </w:rPr>
        <w:t>Le samedi et le dimanche</w:t>
      </w:r>
    </w:p>
    <w:p w14:paraId="6AB90F69" w14:textId="77777777" w:rsidR="00513050" w:rsidRPr="00513050" w:rsidRDefault="00513050" w:rsidP="00513050">
      <w:pPr>
        <w:pStyle w:val="ListParagraph"/>
        <w:numPr>
          <w:ilvl w:val="1"/>
          <w:numId w:val="26"/>
        </w:numPr>
        <w:spacing w:after="0" w:line="240" w:lineRule="auto"/>
        <w:jc w:val="both"/>
        <w:rPr>
          <w:rFonts w:asciiTheme="minorHAnsi" w:hAnsiTheme="minorHAnsi" w:cstheme="minorHAnsi"/>
          <w:sz w:val="22"/>
          <w:szCs w:val="22"/>
          <w:lang w:val="fr-FR"/>
        </w:rPr>
      </w:pPr>
      <w:proofErr w:type="gramStart"/>
      <w:r w:rsidRPr="00513050">
        <w:rPr>
          <w:rFonts w:asciiTheme="minorHAnsi" w:hAnsiTheme="minorHAnsi" w:cstheme="minorHAnsi"/>
          <w:sz w:val="22"/>
          <w:szCs w:val="22"/>
        </w:rPr>
        <w:t>les</w:t>
      </w:r>
      <w:proofErr w:type="gramEnd"/>
      <w:r w:rsidRPr="00513050">
        <w:rPr>
          <w:rFonts w:asciiTheme="minorHAnsi" w:hAnsiTheme="minorHAnsi" w:cstheme="minorHAnsi"/>
          <w:sz w:val="22"/>
          <w:szCs w:val="22"/>
        </w:rPr>
        <w:t xml:space="preserve"> jours fériés légaux </w:t>
      </w:r>
    </w:p>
    <w:p w14:paraId="3F98D189" w14:textId="77777777" w:rsidR="00513050" w:rsidRPr="00513050" w:rsidRDefault="00513050" w:rsidP="00513050">
      <w:pPr>
        <w:pStyle w:val="ListParagraph"/>
        <w:numPr>
          <w:ilvl w:val="1"/>
          <w:numId w:val="26"/>
        </w:numPr>
        <w:spacing w:after="0" w:line="240" w:lineRule="auto"/>
        <w:jc w:val="both"/>
        <w:rPr>
          <w:rFonts w:asciiTheme="minorHAnsi" w:hAnsiTheme="minorHAnsi" w:cstheme="minorHAnsi"/>
          <w:sz w:val="22"/>
          <w:szCs w:val="22"/>
          <w:lang w:val="fr-FR"/>
        </w:rPr>
      </w:pPr>
      <w:proofErr w:type="gramStart"/>
      <w:r w:rsidRPr="00513050">
        <w:rPr>
          <w:rFonts w:asciiTheme="minorHAnsi" w:hAnsiTheme="minorHAnsi" w:cstheme="minorHAnsi"/>
          <w:sz w:val="22"/>
          <w:szCs w:val="22"/>
        </w:rPr>
        <w:t>le</w:t>
      </w:r>
      <w:proofErr w:type="gramEnd"/>
      <w:r w:rsidRPr="00513050">
        <w:rPr>
          <w:rFonts w:asciiTheme="minorHAnsi" w:hAnsiTheme="minorHAnsi" w:cstheme="minorHAnsi"/>
          <w:sz w:val="22"/>
          <w:szCs w:val="22"/>
        </w:rPr>
        <w:t xml:space="preserve"> 15 novembre </w:t>
      </w:r>
    </w:p>
    <w:p w14:paraId="6BE5D179" w14:textId="2E1A3CBC" w:rsidR="00513050" w:rsidRPr="00E16E19" w:rsidRDefault="00513050" w:rsidP="00513050">
      <w:pPr>
        <w:pStyle w:val="ListParagraph"/>
        <w:numPr>
          <w:ilvl w:val="1"/>
          <w:numId w:val="26"/>
        </w:numPr>
        <w:spacing w:after="0" w:line="240" w:lineRule="auto"/>
        <w:jc w:val="both"/>
        <w:rPr>
          <w:rFonts w:asciiTheme="minorHAnsi" w:hAnsiTheme="minorHAnsi" w:cstheme="minorHAnsi"/>
          <w:sz w:val="22"/>
          <w:szCs w:val="22"/>
          <w:lang w:val="fr-FR"/>
        </w:rPr>
      </w:pPr>
      <w:proofErr w:type="gramStart"/>
      <w:r w:rsidRPr="00513050">
        <w:rPr>
          <w:rFonts w:asciiTheme="minorHAnsi" w:hAnsiTheme="minorHAnsi" w:cstheme="minorHAnsi"/>
          <w:sz w:val="22"/>
          <w:szCs w:val="22"/>
        </w:rPr>
        <w:t>du</w:t>
      </w:r>
      <w:proofErr w:type="gramEnd"/>
      <w:r w:rsidRPr="00513050">
        <w:rPr>
          <w:rFonts w:asciiTheme="minorHAnsi" w:hAnsiTheme="minorHAnsi" w:cstheme="minorHAnsi"/>
          <w:sz w:val="22"/>
          <w:szCs w:val="22"/>
        </w:rPr>
        <w:t xml:space="preserve"> 25 décembre au 2 janvier</w:t>
      </w:r>
    </w:p>
    <w:p w14:paraId="2F6F29C3" w14:textId="77777777" w:rsidR="00E16E19" w:rsidRDefault="00E16E19" w:rsidP="00E16E19">
      <w:pPr>
        <w:spacing w:after="0" w:line="240" w:lineRule="auto"/>
        <w:jc w:val="both"/>
        <w:rPr>
          <w:rFonts w:asciiTheme="minorHAnsi" w:hAnsiTheme="minorHAnsi" w:cstheme="minorHAnsi"/>
          <w:sz w:val="22"/>
          <w:szCs w:val="22"/>
          <w:lang w:val="fr-FR"/>
        </w:rPr>
      </w:pPr>
      <w:commentRangeStart w:id="0"/>
      <w:commentRangeStart w:id="1"/>
    </w:p>
    <w:p w14:paraId="66279408" w14:textId="77777777" w:rsidR="00E16E19" w:rsidRPr="00E16E19" w:rsidRDefault="00E16E19" w:rsidP="00E16E19">
      <w:pPr>
        <w:spacing w:after="0" w:line="240" w:lineRule="auto"/>
        <w:jc w:val="both"/>
        <w:rPr>
          <w:rFonts w:asciiTheme="minorHAnsi" w:hAnsiTheme="minorHAnsi" w:cstheme="minorHAnsi"/>
          <w:b/>
          <w:bCs/>
          <w:sz w:val="22"/>
          <w:szCs w:val="22"/>
        </w:rPr>
      </w:pPr>
      <w:r w:rsidRPr="00E16E19">
        <w:rPr>
          <w:rFonts w:asciiTheme="minorHAnsi" w:hAnsiTheme="minorHAnsi" w:cstheme="minorHAnsi"/>
          <w:b/>
          <w:bCs/>
          <w:sz w:val="22"/>
          <w:szCs w:val="22"/>
        </w:rPr>
        <w:t xml:space="preserve">Trêve de fin d’année : </w:t>
      </w:r>
    </w:p>
    <w:p w14:paraId="611AA1C3" w14:textId="77777777" w:rsidR="00E16E19" w:rsidRDefault="00E16E19" w:rsidP="00E16E19">
      <w:pPr>
        <w:spacing w:after="0" w:line="240" w:lineRule="auto"/>
        <w:jc w:val="both"/>
        <w:rPr>
          <w:rFonts w:asciiTheme="minorHAnsi" w:hAnsiTheme="minorHAnsi" w:cstheme="minorHAnsi"/>
          <w:sz w:val="22"/>
          <w:szCs w:val="22"/>
        </w:rPr>
      </w:pPr>
    </w:p>
    <w:p w14:paraId="27F22BBB" w14:textId="77777777" w:rsidR="004962DD" w:rsidRDefault="00E16E19" w:rsidP="00E16E19">
      <w:pPr>
        <w:spacing w:after="0" w:line="240" w:lineRule="auto"/>
        <w:jc w:val="both"/>
        <w:rPr>
          <w:rFonts w:asciiTheme="minorHAnsi" w:hAnsiTheme="minorHAnsi" w:cstheme="minorHAnsi"/>
          <w:sz w:val="22"/>
          <w:szCs w:val="22"/>
        </w:rPr>
      </w:pPr>
      <w:r w:rsidRPr="00E16E19">
        <w:rPr>
          <w:rFonts w:asciiTheme="minorHAnsi" w:hAnsiTheme="minorHAnsi" w:cstheme="minorHAnsi"/>
          <w:sz w:val="22"/>
          <w:szCs w:val="22"/>
        </w:rPr>
        <w:t>Afin d’assurer le respect des deadlines et de garantir le maintien de la qualité des discussions et des décisions d</w:t>
      </w:r>
      <w:r w:rsidR="004962DD">
        <w:rPr>
          <w:rFonts w:asciiTheme="minorHAnsi" w:hAnsiTheme="minorHAnsi" w:cstheme="minorHAnsi"/>
          <w:sz w:val="22"/>
          <w:szCs w:val="22"/>
        </w:rPr>
        <w:t>e la Commission</w:t>
      </w:r>
      <w:r w:rsidRPr="00E16E19">
        <w:rPr>
          <w:rFonts w:asciiTheme="minorHAnsi" w:hAnsiTheme="minorHAnsi" w:cstheme="minorHAnsi"/>
          <w:sz w:val="22"/>
          <w:szCs w:val="22"/>
        </w:rPr>
        <w:t>, les recommandations suivantes sont formulées par le secrétariat d</w:t>
      </w:r>
      <w:r w:rsidR="004962DD">
        <w:rPr>
          <w:rFonts w:asciiTheme="minorHAnsi" w:hAnsiTheme="minorHAnsi" w:cstheme="minorHAnsi"/>
          <w:sz w:val="22"/>
          <w:szCs w:val="22"/>
        </w:rPr>
        <w:t xml:space="preserve">e la </w:t>
      </w:r>
      <w:proofErr w:type="gramStart"/>
      <w:r w:rsidR="004962DD">
        <w:rPr>
          <w:rFonts w:asciiTheme="minorHAnsi" w:hAnsiTheme="minorHAnsi" w:cstheme="minorHAnsi"/>
          <w:sz w:val="22"/>
          <w:szCs w:val="22"/>
        </w:rPr>
        <w:t>CAIT</w:t>
      </w:r>
      <w:r w:rsidRPr="00E16E19">
        <w:rPr>
          <w:rFonts w:asciiTheme="minorHAnsi" w:hAnsiTheme="minorHAnsi" w:cstheme="minorHAnsi"/>
          <w:sz w:val="22"/>
          <w:szCs w:val="22"/>
        </w:rPr>
        <w:t>:</w:t>
      </w:r>
      <w:proofErr w:type="gramEnd"/>
      <w:r w:rsidRPr="00E16E19">
        <w:rPr>
          <w:rFonts w:asciiTheme="minorHAnsi" w:hAnsiTheme="minorHAnsi" w:cstheme="minorHAnsi"/>
          <w:sz w:val="22"/>
          <w:szCs w:val="22"/>
        </w:rPr>
        <w:t xml:space="preserve"> </w:t>
      </w:r>
    </w:p>
    <w:p w14:paraId="41CD33F8" w14:textId="77777777" w:rsidR="004962DD" w:rsidRDefault="004962DD" w:rsidP="00E16E19">
      <w:pPr>
        <w:spacing w:after="0" w:line="240" w:lineRule="auto"/>
        <w:jc w:val="both"/>
        <w:rPr>
          <w:rFonts w:asciiTheme="minorHAnsi" w:hAnsiTheme="minorHAnsi" w:cstheme="minorHAnsi"/>
          <w:sz w:val="22"/>
          <w:szCs w:val="22"/>
        </w:rPr>
      </w:pPr>
    </w:p>
    <w:p w14:paraId="1F8339A3" w14:textId="77777777" w:rsidR="004962DD" w:rsidRDefault="00E16E19" w:rsidP="00E16E19">
      <w:pPr>
        <w:spacing w:after="0" w:line="240" w:lineRule="auto"/>
        <w:jc w:val="both"/>
        <w:rPr>
          <w:rFonts w:asciiTheme="minorHAnsi" w:hAnsiTheme="minorHAnsi" w:cstheme="minorHAnsi"/>
          <w:sz w:val="22"/>
          <w:szCs w:val="22"/>
        </w:rPr>
      </w:pPr>
      <w:r w:rsidRPr="00E16E19">
        <w:rPr>
          <w:rFonts w:asciiTheme="minorHAnsi" w:hAnsiTheme="minorHAnsi" w:cstheme="minorHAnsi"/>
          <w:sz w:val="22"/>
          <w:szCs w:val="22"/>
        </w:rPr>
        <w:t xml:space="preserve">Merci de respecter une trêve pour le dépôt des nouveaux dossiers entre le 14 décembre et le 3 janvier inclus. En d’autres mots, nous vous demandons de bien vouloir introduire vos dossiers au plus tard le 13 décembre afin d’assurer l’envoi de la recevabilité de votre dossier dans les délais légaux. </w:t>
      </w:r>
      <w:commentRangeEnd w:id="0"/>
      <w:r w:rsidR="004962DD">
        <w:rPr>
          <w:rStyle w:val="CommentReference"/>
        </w:rPr>
        <w:commentReference w:id="0"/>
      </w:r>
      <w:commentRangeEnd w:id="1"/>
      <w:r>
        <w:rPr>
          <w:rStyle w:val="CommentReference"/>
        </w:rPr>
        <w:commentReference w:id="1"/>
      </w:r>
    </w:p>
    <w:p w14:paraId="2052BB0B" w14:textId="77777777" w:rsidR="004962DD" w:rsidRDefault="004962DD" w:rsidP="00E16E19">
      <w:pPr>
        <w:spacing w:after="0" w:line="240" w:lineRule="auto"/>
        <w:jc w:val="both"/>
        <w:rPr>
          <w:rFonts w:asciiTheme="minorHAnsi" w:hAnsiTheme="minorHAnsi" w:cstheme="minorHAnsi"/>
          <w:sz w:val="22"/>
          <w:szCs w:val="22"/>
        </w:rPr>
      </w:pPr>
    </w:p>
    <w:p w14:paraId="6E3AA568" w14:textId="39D9EB25" w:rsidR="00F417D0" w:rsidRDefault="00E16E19" w:rsidP="00E16E19">
      <w:pPr>
        <w:spacing w:after="0" w:line="240" w:lineRule="auto"/>
        <w:jc w:val="both"/>
        <w:rPr>
          <w:rFonts w:asciiTheme="minorHAnsi" w:hAnsiTheme="minorHAnsi" w:cstheme="minorHAnsi"/>
          <w:sz w:val="22"/>
          <w:szCs w:val="22"/>
        </w:rPr>
      </w:pPr>
      <w:r w:rsidRPr="00E16E19">
        <w:rPr>
          <w:rFonts w:asciiTheme="minorHAnsi" w:hAnsiTheme="minorHAnsi" w:cstheme="minorHAnsi"/>
          <w:sz w:val="22"/>
          <w:szCs w:val="22"/>
        </w:rPr>
        <w:t xml:space="preserve">Conformément aux dispositions de l’article </w:t>
      </w:r>
      <w:r w:rsidR="0018570C">
        <w:rPr>
          <w:rFonts w:asciiTheme="minorHAnsi" w:hAnsiTheme="minorHAnsi" w:cstheme="minorHAnsi"/>
          <w:sz w:val="22"/>
          <w:szCs w:val="22"/>
        </w:rPr>
        <w:t xml:space="preserve">6 et suivants </w:t>
      </w:r>
      <w:r w:rsidRPr="00E16E19">
        <w:rPr>
          <w:rFonts w:asciiTheme="minorHAnsi" w:hAnsiTheme="minorHAnsi" w:cstheme="minorHAnsi"/>
          <w:sz w:val="22"/>
          <w:szCs w:val="22"/>
        </w:rPr>
        <w:t xml:space="preserve">de l’AR </w:t>
      </w:r>
      <w:r w:rsidRPr="0018570C">
        <w:rPr>
          <w:rFonts w:asciiTheme="minorHAnsi" w:hAnsiTheme="minorHAnsi" w:cstheme="minorHAnsi"/>
          <w:sz w:val="22"/>
          <w:szCs w:val="22"/>
        </w:rPr>
        <w:t xml:space="preserve">du </w:t>
      </w:r>
      <w:r w:rsidR="0018570C" w:rsidRPr="0018570C">
        <w:rPr>
          <w:rFonts w:asciiTheme="minorHAnsi" w:hAnsiTheme="minorHAnsi" w:cstheme="minorHAnsi"/>
          <w:sz w:val="22"/>
          <w:szCs w:val="22"/>
        </w:rPr>
        <w:t>14 février</w:t>
      </w:r>
      <w:r w:rsidR="00510F44" w:rsidRPr="0018570C">
        <w:rPr>
          <w:rFonts w:asciiTheme="minorHAnsi" w:hAnsiTheme="minorHAnsi" w:cstheme="minorHAnsi"/>
          <w:sz w:val="22"/>
          <w:szCs w:val="22"/>
        </w:rPr>
        <w:t xml:space="preserve"> </w:t>
      </w:r>
      <w:r w:rsidRPr="0018570C">
        <w:rPr>
          <w:rFonts w:asciiTheme="minorHAnsi" w:hAnsiTheme="minorHAnsi" w:cstheme="minorHAnsi"/>
          <w:sz w:val="22"/>
          <w:szCs w:val="22"/>
        </w:rPr>
        <w:t>20</w:t>
      </w:r>
      <w:r w:rsidR="00510F44" w:rsidRPr="0018570C">
        <w:rPr>
          <w:rFonts w:asciiTheme="minorHAnsi" w:hAnsiTheme="minorHAnsi" w:cstheme="minorHAnsi"/>
          <w:sz w:val="22"/>
          <w:szCs w:val="22"/>
        </w:rPr>
        <w:t>26</w:t>
      </w:r>
      <w:r w:rsidRPr="0018570C">
        <w:rPr>
          <w:rFonts w:asciiTheme="minorHAnsi" w:hAnsiTheme="minorHAnsi" w:cstheme="minorHAnsi"/>
          <w:sz w:val="22"/>
          <w:szCs w:val="22"/>
        </w:rPr>
        <w:t>, les</w:t>
      </w:r>
      <w:r w:rsidRPr="00E16E19">
        <w:rPr>
          <w:rFonts w:asciiTheme="minorHAnsi" w:hAnsiTheme="minorHAnsi" w:cstheme="minorHAnsi"/>
          <w:sz w:val="22"/>
          <w:szCs w:val="22"/>
        </w:rPr>
        <w:t xml:space="preserve"> demandes doivent se faire par voie électronique via les services interactifs, disponible sur le site de l’INAMI via le lien </w:t>
      </w:r>
      <w:hyperlink r:id="rId10" w:history="1">
        <w:r w:rsidR="00F417D0" w:rsidRPr="00F417D0">
          <w:rPr>
            <w:rStyle w:val="Hyperlink"/>
            <w:rFonts w:asciiTheme="minorHAnsi" w:hAnsiTheme="minorHAnsi" w:cstheme="minorHAnsi"/>
            <w:sz w:val="22"/>
            <w:szCs w:val="22"/>
          </w:rPr>
          <w:t xml:space="preserve">Médicaments et produits </w:t>
        </w:r>
        <w:proofErr w:type="spellStart"/>
        <w:r w:rsidR="00F417D0" w:rsidRPr="00F417D0">
          <w:rPr>
            <w:rStyle w:val="Hyperlink"/>
            <w:rFonts w:asciiTheme="minorHAnsi" w:hAnsiTheme="minorHAnsi" w:cstheme="minorHAnsi"/>
            <w:sz w:val="22"/>
            <w:szCs w:val="22"/>
          </w:rPr>
          <w:t>radio-pharmaceutiques</w:t>
        </w:r>
        <w:proofErr w:type="spellEnd"/>
        <w:r w:rsidR="00F417D0" w:rsidRPr="00F417D0">
          <w:rPr>
            <w:rStyle w:val="Hyperlink"/>
            <w:rFonts w:asciiTheme="minorHAnsi" w:hAnsiTheme="minorHAnsi" w:cstheme="minorHAnsi"/>
            <w:sz w:val="22"/>
            <w:szCs w:val="22"/>
          </w:rPr>
          <w:t xml:space="preserve"> : Services en ligne pour l’industrie pharmaceutique et les entreprises responsables de produits </w:t>
        </w:r>
        <w:proofErr w:type="spellStart"/>
        <w:r w:rsidR="00F417D0" w:rsidRPr="00F417D0">
          <w:rPr>
            <w:rStyle w:val="Hyperlink"/>
            <w:rFonts w:asciiTheme="minorHAnsi" w:hAnsiTheme="minorHAnsi" w:cstheme="minorHAnsi"/>
            <w:sz w:val="22"/>
            <w:szCs w:val="22"/>
          </w:rPr>
          <w:t>radio-pharmaceutiques</w:t>
        </w:r>
        <w:proofErr w:type="spellEnd"/>
        <w:r w:rsidR="00F417D0" w:rsidRPr="00F417D0">
          <w:rPr>
            <w:rStyle w:val="Hyperlink"/>
            <w:rFonts w:asciiTheme="minorHAnsi" w:hAnsiTheme="minorHAnsi" w:cstheme="minorHAnsi"/>
            <w:sz w:val="22"/>
            <w:szCs w:val="22"/>
          </w:rPr>
          <w:t xml:space="preserve"> | INAMI</w:t>
        </w:r>
      </w:hyperlink>
      <w:r w:rsidR="00F417D0">
        <w:rPr>
          <w:rFonts w:asciiTheme="minorHAnsi" w:hAnsiTheme="minorHAnsi" w:cstheme="minorHAnsi"/>
          <w:sz w:val="22"/>
          <w:szCs w:val="22"/>
        </w:rPr>
        <w:t xml:space="preserve">. </w:t>
      </w:r>
    </w:p>
    <w:p w14:paraId="21EBED33" w14:textId="77777777" w:rsidR="00F417D0" w:rsidRDefault="00F417D0" w:rsidP="00E16E19">
      <w:pPr>
        <w:spacing w:after="0" w:line="240" w:lineRule="auto"/>
        <w:jc w:val="both"/>
        <w:rPr>
          <w:rFonts w:asciiTheme="minorHAnsi" w:hAnsiTheme="minorHAnsi" w:cstheme="minorHAnsi"/>
          <w:sz w:val="22"/>
          <w:szCs w:val="22"/>
        </w:rPr>
      </w:pPr>
    </w:p>
    <w:p w14:paraId="57013530" w14:textId="54AB5B08" w:rsidR="0015352A" w:rsidRPr="00972F1B" w:rsidRDefault="00F417D0" w:rsidP="00ED38A3">
      <w:pPr>
        <w:spacing w:after="0" w:line="240" w:lineRule="auto"/>
        <w:jc w:val="both"/>
        <w:rPr>
          <w:rFonts w:asciiTheme="minorHAnsi" w:hAnsiTheme="minorHAnsi" w:cstheme="minorHAnsi"/>
          <w:sz w:val="22"/>
          <w:szCs w:val="22"/>
          <w:lang w:val="fr-FR"/>
        </w:rPr>
      </w:pPr>
      <w:r w:rsidRPr="005064A7">
        <w:rPr>
          <w:rFonts w:asciiTheme="minorHAnsi" w:hAnsiTheme="minorHAnsi" w:cstheme="minorHAnsi"/>
          <w:sz w:val="22"/>
          <w:szCs w:val="22"/>
        </w:rPr>
        <w:t xml:space="preserve">Si une introduction par les services interactifs n’est pas possible, en cas d’impossibilité justifiée, vous </w:t>
      </w:r>
      <w:r>
        <w:rPr>
          <w:rFonts w:asciiTheme="minorHAnsi" w:hAnsiTheme="minorHAnsi" w:cstheme="minorHAnsi"/>
          <w:sz w:val="22"/>
          <w:szCs w:val="22"/>
        </w:rPr>
        <w:t xml:space="preserve">pouvez prendre contact par téléphone avec le secrétariat de la Commission d’Avis en cas d’Intervention Temporaire pour l’usage d’un médicament qui vous guidera sur </w:t>
      </w:r>
      <w:r w:rsidR="00A15D8F">
        <w:rPr>
          <w:rFonts w:asciiTheme="minorHAnsi" w:hAnsiTheme="minorHAnsi" w:cstheme="minorHAnsi"/>
          <w:sz w:val="22"/>
          <w:szCs w:val="22"/>
        </w:rPr>
        <w:t>la manière appropriée</w:t>
      </w:r>
      <w:r>
        <w:rPr>
          <w:rFonts w:asciiTheme="minorHAnsi" w:hAnsiTheme="minorHAnsi" w:cstheme="minorHAnsi"/>
          <w:sz w:val="22"/>
          <w:szCs w:val="22"/>
        </w:rPr>
        <w:t xml:space="preserve"> de procéder ou et éventuellement vous aidera à introduire votre demande dans l’application. </w:t>
      </w:r>
    </w:p>
    <w:sectPr w:rsidR="0015352A" w:rsidRPr="00972F1B" w:rsidSect="00E948A5">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entin Mutemberezi (RIZIV-INAMI)" w:date="2026-01-23T14:02:00Z" w:initials="VM">
    <w:p w14:paraId="20DE6399" w14:textId="77777777" w:rsidR="004962DD" w:rsidRDefault="004962DD" w:rsidP="004962DD">
      <w:pPr>
        <w:pStyle w:val="CommentText"/>
      </w:pPr>
      <w:r>
        <w:rPr>
          <w:rStyle w:val="CommentReference"/>
        </w:rPr>
        <w:annotationRef/>
      </w:r>
      <w:r>
        <w:t xml:space="preserve">Besoin d’une trève si J0 correspond à notre recevabilité ? Voir comment fonctionne l’agence pour garder les procédure Early et CUP/MNP en parallèle. </w:t>
      </w:r>
    </w:p>
  </w:comment>
  <w:comment w:id="1" w:author="Merve Duran (RIZIV-INAMI)" w:date="2026-02-16T21:37:00Z" w:initials="M(">
    <w:p w14:paraId="31430D3C" w14:textId="013EECD7" w:rsidR="0018570C" w:rsidRDefault="0018570C">
      <w:pPr>
        <w:pStyle w:val="CommentText"/>
      </w:pPr>
      <w:r>
        <w:rPr>
          <w:rStyle w:val="CommentReference"/>
        </w:rPr>
        <w:annotationRef/>
      </w:r>
      <w:r w:rsidRPr="5CCB6595">
        <w:t>oui car on a 15 jours ouvrables pour faire la recevabilité d'un dossier 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DE6399" w15:done="0"/>
  <w15:commentEx w15:paraId="31430D3C" w15:paraIdParent="20DE63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DFC090" w16cex:dateUtc="2026-01-23T13:02:00Z"/>
  <w16cex:commentExtensible w16cex:durableId="683A7D3B" w16cex:dateUtc="2026-02-16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DE6399" w16cid:durableId="08DFC090"/>
  <w16cid:commentId w16cid:paraId="31430D3C" w16cid:durableId="683A7D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CE"/>
    <w:multiLevelType w:val="multilevel"/>
    <w:tmpl w:val="3068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365"/>
    <w:multiLevelType w:val="hybridMultilevel"/>
    <w:tmpl w:val="280A7D76"/>
    <w:lvl w:ilvl="0" w:tplc="6052B4D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42151"/>
    <w:multiLevelType w:val="multilevel"/>
    <w:tmpl w:val="CB1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75C83"/>
    <w:multiLevelType w:val="hybridMultilevel"/>
    <w:tmpl w:val="F92EF882"/>
    <w:lvl w:ilvl="0" w:tplc="73FC0A06">
      <w:start w:val="4"/>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0205E0C"/>
    <w:multiLevelType w:val="multilevel"/>
    <w:tmpl w:val="918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8283E"/>
    <w:multiLevelType w:val="multilevel"/>
    <w:tmpl w:val="09AC5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08859DA"/>
    <w:multiLevelType w:val="hybridMultilevel"/>
    <w:tmpl w:val="FCF4AD9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FE2BAF"/>
    <w:multiLevelType w:val="hybridMultilevel"/>
    <w:tmpl w:val="B28A0E70"/>
    <w:lvl w:ilvl="0" w:tplc="2822E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775F3"/>
    <w:multiLevelType w:val="hybridMultilevel"/>
    <w:tmpl w:val="237A8110"/>
    <w:lvl w:ilvl="0" w:tplc="5EE292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14D277DA"/>
    <w:multiLevelType w:val="hybridMultilevel"/>
    <w:tmpl w:val="AA64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94087"/>
    <w:multiLevelType w:val="hybridMultilevel"/>
    <w:tmpl w:val="6C185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6AD1496"/>
    <w:multiLevelType w:val="multilevel"/>
    <w:tmpl w:val="D2988D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9A508B7"/>
    <w:multiLevelType w:val="multilevel"/>
    <w:tmpl w:val="F86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96FC6"/>
    <w:multiLevelType w:val="hybridMultilevel"/>
    <w:tmpl w:val="FCF4AD9A"/>
    <w:lvl w:ilvl="0" w:tplc="FD52C72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C371094"/>
    <w:multiLevelType w:val="hybridMultilevel"/>
    <w:tmpl w:val="ED22F7C2"/>
    <w:lvl w:ilvl="0" w:tplc="7DB885E4">
      <w:numFmt w:val="bullet"/>
      <w:lvlText w:val=""/>
      <w:lvlJc w:val="left"/>
      <w:pPr>
        <w:ind w:left="720" w:hanging="360"/>
      </w:pPr>
      <w:rPr>
        <w:rFonts w:ascii="Symbol" w:eastAsiaTheme="minorHAnsi" w:hAnsi="Symbol"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B653ED"/>
    <w:multiLevelType w:val="hybridMultilevel"/>
    <w:tmpl w:val="ED52F1FC"/>
    <w:lvl w:ilvl="0" w:tplc="72268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A2805"/>
    <w:multiLevelType w:val="multilevel"/>
    <w:tmpl w:val="0DE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2415"/>
    <w:multiLevelType w:val="hybridMultilevel"/>
    <w:tmpl w:val="0180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3A4A0F"/>
    <w:multiLevelType w:val="hybridMultilevel"/>
    <w:tmpl w:val="AA22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ED756F"/>
    <w:multiLevelType w:val="hybridMultilevel"/>
    <w:tmpl w:val="A4E0D498"/>
    <w:lvl w:ilvl="0" w:tplc="3C84DC50">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6A7446"/>
    <w:multiLevelType w:val="hybridMultilevel"/>
    <w:tmpl w:val="D8C6A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CD310A"/>
    <w:multiLevelType w:val="hybridMultilevel"/>
    <w:tmpl w:val="16EA74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131331E"/>
    <w:multiLevelType w:val="multilevel"/>
    <w:tmpl w:val="86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43177"/>
    <w:multiLevelType w:val="multilevel"/>
    <w:tmpl w:val="D8A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4510E"/>
    <w:multiLevelType w:val="hybridMultilevel"/>
    <w:tmpl w:val="B2281888"/>
    <w:lvl w:ilvl="0" w:tplc="6C8CBE9A">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26" w15:restartNumberingAfterBreak="0">
    <w:nsid w:val="4DDA7263"/>
    <w:multiLevelType w:val="multilevel"/>
    <w:tmpl w:val="0D1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C6105"/>
    <w:multiLevelType w:val="hybridMultilevel"/>
    <w:tmpl w:val="C942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36AAC"/>
    <w:multiLevelType w:val="hybridMultilevel"/>
    <w:tmpl w:val="0310B4AE"/>
    <w:lvl w:ilvl="0" w:tplc="EF10D71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D35657"/>
    <w:multiLevelType w:val="multilevel"/>
    <w:tmpl w:val="10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D09DE"/>
    <w:multiLevelType w:val="multilevel"/>
    <w:tmpl w:val="972E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A0654"/>
    <w:multiLevelType w:val="hybridMultilevel"/>
    <w:tmpl w:val="AABA450E"/>
    <w:lvl w:ilvl="0" w:tplc="C5D4D570">
      <w:numFmt w:val="bullet"/>
      <w:lvlText w:val=""/>
      <w:lvlJc w:val="left"/>
      <w:pPr>
        <w:ind w:left="708" w:hanging="360"/>
      </w:pPr>
      <w:rPr>
        <w:rFonts w:ascii="Wingdings" w:eastAsiaTheme="minorHAnsi" w:hAnsi="Wingdings" w:cstheme="minorBidi" w:hint="default"/>
        <w:color w:val="auto"/>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num w:numId="1" w16cid:durableId="1184633353">
    <w:abstractNumId w:val="6"/>
  </w:num>
  <w:num w:numId="2" w16cid:durableId="1034620021">
    <w:abstractNumId w:val="12"/>
  </w:num>
  <w:num w:numId="3" w16cid:durableId="1324625063">
    <w:abstractNumId w:val="18"/>
  </w:num>
  <w:num w:numId="4" w16cid:durableId="2041782137">
    <w:abstractNumId w:val="11"/>
  </w:num>
  <w:num w:numId="5" w16cid:durableId="1697192839">
    <w:abstractNumId w:val="21"/>
  </w:num>
  <w:num w:numId="6" w16cid:durableId="1357120110">
    <w:abstractNumId w:val="32"/>
  </w:num>
  <w:num w:numId="7" w16cid:durableId="1609198174">
    <w:abstractNumId w:val="30"/>
  </w:num>
  <w:num w:numId="8" w16cid:durableId="1858273534">
    <w:abstractNumId w:val="15"/>
  </w:num>
  <w:num w:numId="9" w16cid:durableId="5645089">
    <w:abstractNumId w:val="0"/>
  </w:num>
  <w:num w:numId="10" w16cid:durableId="2005863835">
    <w:abstractNumId w:val="5"/>
  </w:num>
  <w:num w:numId="11" w16cid:durableId="466817423">
    <w:abstractNumId w:val="13"/>
  </w:num>
  <w:num w:numId="12" w16cid:durableId="1971546563">
    <w:abstractNumId w:val="26"/>
  </w:num>
  <w:num w:numId="13" w16cid:durableId="2037848135">
    <w:abstractNumId w:val="17"/>
  </w:num>
  <w:num w:numId="14" w16cid:durableId="1098252647">
    <w:abstractNumId w:val="3"/>
  </w:num>
  <w:num w:numId="15" w16cid:durableId="1543906003">
    <w:abstractNumId w:val="1"/>
  </w:num>
  <w:num w:numId="16" w16cid:durableId="762267427">
    <w:abstractNumId w:val="31"/>
  </w:num>
  <w:num w:numId="17" w16cid:durableId="803694544">
    <w:abstractNumId w:val="27"/>
  </w:num>
  <w:num w:numId="18" w16cid:durableId="1300305541">
    <w:abstractNumId w:val="10"/>
  </w:num>
  <w:num w:numId="19" w16cid:durableId="411857118">
    <w:abstractNumId w:val="16"/>
  </w:num>
  <w:num w:numId="20" w16cid:durableId="1610119730">
    <w:abstractNumId w:val="22"/>
  </w:num>
  <w:num w:numId="21" w16cid:durableId="235944692">
    <w:abstractNumId w:val="25"/>
  </w:num>
  <w:num w:numId="22" w16cid:durableId="1623414387">
    <w:abstractNumId w:val="9"/>
  </w:num>
  <w:num w:numId="23" w16cid:durableId="629826283">
    <w:abstractNumId w:val="4"/>
  </w:num>
  <w:num w:numId="24" w16cid:durableId="550727806">
    <w:abstractNumId w:val="24"/>
  </w:num>
  <w:num w:numId="25" w16cid:durableId="717822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4691752">
    <w:abstractNumId w:val="29"/>
  </w:num>
  <w:num w:numId="27" w16cid:durableId="921447516">
    <w:abstractNumId w:val="19"/>
  </w:num>
  <w:num w:numId="28" w16cid:durableId="1143235667">
    <w:abstractNumId w:val="14"/>
  </w:num>
  <w:num w:numId="29" w16cid:durableId="943463381">
    <w:abstractNumId w:val="7"/>
  </w:num>
  <w:num w:numId="30" w16cid:durableId="1176992416">
    <w:abstractNumId w:val="8"/>
  </w:num>
  <w:num w:numId="31" w16cid:durableId="618996844">
    <w:abstractNumId w:val="23"/>
  </w:num>
  <w:num w:numId="32" w16cid:durableId="990476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221684">
    <w:abstractNumId w:val="2"/>
  </w:num>
  <w:num w:numId="34" w16cid:durableId="53962784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ntin Mutemberezi (RIZIV-INAMI)">
    <w15:presenceInfo w15:providerId="AD" w15:userId="S::Valentin.Mutemberezi@riziv-inami.fgov.be::5ec72135-232a-4f46-9c36-9193367b337c"/>
  </w15:person>
  <w15:person w15:author="Merve Duran (RIZIV-INAMI)">
    <w15:presenceInfo w15:providerId="AD" w15:userId="S::merve.duran@riziv-inami.fgov.be::b1a919ba-596b-43ce-8043-310da78aa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8"/>
    <w:rsid w:val="00002595"/>
    <w:rsid w:val="00010C69"/>
    <w:rsid w:val="00013EEB"/>
    <w:rsid w:val="0007152B"/>
    <w:rsid w:val="000747BD"/>
    <w:rsid w:val="000816AB"/>
    <w:rsid w:val="00087CEA"/>
    <w:rsid w:val="000C2F24"/>
    <w:rsid w:val="000D505C"/>
    <w:rsid w:val="000E0EB2"/>
    <w:rsid w:val="000E7B68"/>
    <w:rsid w:val="00102037"/>
    <w:rsid w:val="00103799"/>
    <w:rsid w:val="001116DA"/>
    <w:rsid w:val="00126BFD"/>
    <w:rsid w:val="00127A9A"/>
    <w:rsid w:val="00132755"/>
    <w:rsid w:val="0015352A"/>
    <w:rsid w:val="0015574A"/>
    <w:rsid w:val="00185124"/>
    <w:rsid w:val="0018570C"/>
    <w:rsid w:val="0019478A"/>
    <w:rsid w:val="00197AED"/>
    <w:rsid w:val="00197E79"/>
    <w:rsid w:val="00221675"/>
    <w:rsid w:val="0022495A"/>
    <w:rsid w:val="0024179A"/>
    <w:rsid w:val="00272078"/>
    <w:rsid w:val="0029422A"/>
    <w:rsid w:val="002A12C0"/>
    <w:rsid w:val="002A3452"/>
    <w:rsid w:val="002A4C01"/>
    <w:rsid w:val="002B68F4"/>
    <w:rsid w:val="002C17AC"/>
    <w:rsid w:val="002E3895"/>
    <w:rsid w:val="002F5D71"/>
    <w:rsid w:val="002F696B"/>
    <w:rsid w:val="00333189"/>
    <w:rsid w:val="00357C78"/>
    <w:rsid w:val="00367267"/>
    <w:rsid w:val="00370EF1"/>
    <w:rsid w:val="00393F7E"/>
    <w:rsid w:val="003945A5"/>
    <w:rsid w:val="003B6F05"/>
    <w:rsid w:val="003C68B9"/>
    <w:rsid w:val="003F490F"/>
    <w:rsid w:val="004216A8"/>
    <w:rsid w:val="00444FFB"/>
    <w:rsid w:val="00452182"/>
    <w:rsid w:val="00452496"/>
    <w:rsid w:val="00470C88"/>
    <w:rsid w:val="004962DD"/>
    <w:rsid w:val="00497524"/>
    <w:rsid w:val="004A3618"/>
    <w:rsid w:val="004A39DF"/>
    <w:rsid w:val="004D4E27"/>
    <w:rsid w:val="004E3020"/>
    <w:rsid w:val="004E7E17"/>
    <w:rsid w:val="004F2F06"/>
    <w:rsid w:val="005064A7"/>
    <w:rsid w:val="0051000A"/>
    <w:rsid w:val="00510F44"/>
    <w:rsid w:val="00512159"/>
    <w:rsid w:val="00513050"/>
    <w:rsid w:val="00513D85"/>
    <w:rsid w:val="0051590F"/>
    <w:rsid w:val="00543F2A"/>
    <w:rsid w:val="00544A22"/>
    <w:rsid w:val="00553166"/>
    <w:rsid w:val="005534E9"/>
    <w:rsid w:val="00554D4E"/>
    <w:rsid w:val="00566739"/>
    <w:rsid w:val="005B0209"/>
    <w:rsid w:val="005B6FFE"/>
    <w:rsid w:val="005D4E71"/>
    <w:rsid w:val="005E168F"/>
    <w:rsid w:val="005E2404"/>
    <w:rsid w:val="005F0247"/>
    <w:rsid w:val="005F1F53"/>
    <w:rsid w:val="005F45E5"/>
    <w:rsid w:val="00610938"/>
    <w:rsid w:val="00616FBB"/>
    <w:rsid w:val="00643B51"/>
    <w:rsid w:val="00676B41"/>
    <w:rsid w:val="006867DB"/>
    <w:rsid w:val="006B49AF"/>
    <w:rsid w:val="006D15A6"/>
    <w:rsid w:val="006E6956"/>
    <w:rsid w:val="006F2971"/>
    <w:rsid w:val="006F5C2F"/>
    <w:rsid w:val="006F5D60"/>
    <w:rsid w:val="00701B68"/>
    <w:rsid w:val="0073063B"/>
    <w:rsid w:val="007460BF"/>
    <w:rsid w:val="007529B9"/>
    <w:rsid w:val="00757ABE"/>
    <w:rsid w:val="00782A1F"/>
    <w:rsid w:val="00794592"/>
    <w:rsid w:val="00796B1C"/>
    <w:rsid w:val="007B4BD5"/>
    <w:rsid w:val="007C2B8F"/>
    <w:rsid w:val="007D3D57"/>
    <w:rsid w:val="007F1202"/>
    <w:rsid w:val="00816658"/>
    <w:rsid w:val="00835BF4"/>
    <w:rsid w:val="00844F9B"/>
    <w:rsid w:val="00846DAB"/>
    <w:rsid w:val="00851F28"/>
    <w:rsid w:val="00870835"/>
    <w:rsid w:val="008827CC"/>
    <w:rsid w:val="00894207"/>
    <w:rsid w:val="008A20FB"/>
    <w:rsid w:val="008A5096"/>
    <w:rsid w:val="008C2E8F"/>
    <w:rsid w:val="00900275"/>
    <w:rsid w:val="0091393C"/>
    <w:rsid w:val="00954EB0"/>
    <w:rsid w:val="009672A8"/>
    <w:rsid w:val="00972F1B"/>
    <w:rsid w:val="00973866"/>
    <w:rsid w:val="009745A1"/>
    <w:rsid w:val="00977B0A"/>
    <w:rsid w:val="009902CD"/>
    <w:rsid w:val="009C30C8"/>
    <w:rsid w:val="009C611F"/>
    <w:rsid w:val="009F6515"/>
    <w:rsid w:val="00A020BE"/>
    <w:rsid w:val="00A025CF"/>
    <w:rsid w:val="00A137EF"/>
    <w:rsid w:val="00A14799"/>
    <w:rsid w:val="00A147CF"/>
    <w:rsid w:val="00A15D8F"/>
    <w:rsid w:val="00A22F17"/>
    <w:rsid w:val="00A265B1"/>
    <w:rsid w:val="00A32644"/>
    <w:rsid w:val="00A46E32"/>
    <w:rsid w:val="00A52B23"/>
    <w:rsid w:val="00A83F18"/>
    <w:rsid w:val="00A930F1"/>
    <w:rsid w:val="00AB4430"/>
    <w:rsid w:val="00AB558C"/>
    <w:rsid w:val="00AC24FF"/>
    <w:rsid w:val="00AC791A"/>
    <w:rsid w:val="00AD6BF0"/>
    <w:rsid w:val="00AE4DDE"/>
    <w:rsid w:val="00B04310"/>
    <w:rsid w:val="00B17BBF"/>
    <w:rsid w:val="00B2792D"/>
    <w:rsid w:val="00B93E34"/>
    <w:rsid w:val="00BA381E"/>
    <w:rsid w:val="00BA71B7"/>
    <w:rsid w:val="00BB79D0"/>
    <w:rsid w:val="00BC4C08"/>
    <w:rsid w:val="00BD1757"/>
    <w:rsid w:val="00BD1F66"/>
    <w:rsid w:val="00BE47FF"/>
    <w:rsid w:val="00BF6C2A"/>
    <w:rsid w:val="00C164D9"/>
    <w:rsid w:val="00C20E13"/>
    <w:rsid w:val="00C3310D"/>
    <w:rsid w:val="00C453A6"/>
    <w:rsid w:val="00C56964"/>
    <w:rsid w:val="00C57723"/>
    <w:rsid w:val="00C93591"/>
    <w:rsid w:val="00CB00A3"/>
    <w:rsid w:val="00CB40BF"/>
    <w:rsid w:val="00CD2F05"/>
    <w:rsid w:val="00D00DA9"/>
    <w:rsid w:val="00D04EF3"/>
    <w:rsid w:val="00D11F90"/>
    <w:rsid w:val="00D14635"/>
    <w:rsid w:val="00D2502A"/>
    <w:rsid w:val="00D31BC2"/>
    <w:rsid w:val="00D35BA0"/>
    <w:rsid w:val="00D41536"/>
    <w:rsid w:val="00D57C39"/>
    <w:rsid w:val="00D61AAE"/>
    <w:rsid w:val="00D66CBE"/>
    <w:rsid w:val="00D77BAE"/>
    <w:rsid w:val="00D846D2"/>
    <w:rsid w:val="00DB1863"/>
    <w:rsid w:val="00DB5E3E"/>
    <w:rsid w:val="00DC1EC5"/>
    <w:rsid w:val="00DC2EBB"/>
    <w:rsid w:val="00DC6419"/>
    <w:rsid w:val="00DC7C22"/>
    <w:rsid w:val="00DD57AE"/>
    <w:rsid w:val="00DF083B"/>
    <w:rsid w:val="00E0539C"/>
    <w:rsid w:val="00E16E19"/>
    <w:rsid w:val="00E34B57"/>
    <w:rsid w:val="00E948A5"/>
    <w:rsid w:val="00E9505B"/>
    <w:rsid w:val="00E96269"/>
    <w:rsid w:val="00EC0C3D"/>
    <w:rsid w:val="00EC16EA"/>
    <w:rsid w:val="00EC58DB"/>
    <w:rsid w:val="00ED38A3"/>
    <w:rsid w:val="00ED46F2"/>
    <w:rsid w:val="00EF7F02"/>
    <w:rsid w:val="00F04718"/>
    <w:rsid w:val="00F11762"/>
    <w:rsid w:val="00F25FE6"/>
    <w:rsid w:val="00F37472"/>
    <w:rsid w:val="00F40C40"/>
    <w:rsid w:val="00F417D0"/>
    <w:rsid w:val="00F41FEF"/>
    <w:rsid w:val="00F6717A"/>
    <w:rsid w:val="00F71BB6"/>
    <w:rsid w:val="00FC267A"/>
    <w:rsid w:val="00FD7C90"/>
    <w:rsid w:val="00FE1FC7"/>
    <w:rsid w:val="00FF2FA7"/>
    <w:rsid w:val="00FF65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2FE3E"/>
  <w15:chartTrackingRefBased/>
  <w15:docId w15:val="{1472DF94-C066-4FB0-9195-C6BFA1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357C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57C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57C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357C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357C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357C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57C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57C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57C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C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7C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357C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357C78"/>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semiHidden/>
    <w:rsid w:val="00357C78"/>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semiHidden/>
    <w:rsid w:val="00357C7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semiHidden/>
    <w:rsid w:val="00357C7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semiHidden/>
    <w:rsid w:val="00357C7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semiHidden/>
    <w:rsid w:val="00357C78"/>
    <w:rPr>
      <w:rFonts w:eastAsiaTheme="majorEastAsia" w:cstheme="majorBidi"/>
      <w:color w:val="272727" w:themeColor="text1" w:themeTint="D8"/>
      <w:sz w:val="24"/>
      <w:szCs w:val="24"/>
    </w:rPr>
  </w:style>
  <w:style w:type="paragraph" w:styleId="Title">
    <w:name w:val="Title"/>
    <w:basedOn w:val="Normal"/>
    <w:next w:val="Normal"/>
    <w:link w:val="TitleChar"/>
    <w:qFormat/>
    <w:rsid w:val="00357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5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57C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57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C78"/>
    <w:pPr>
      <w:spacing w:before="160"/>
      <w:jc w:val="center"/>
    </w:pPr>
    <w:rPr>
      <w:i/>
      <w:iCs/>
      <w:color w:val="404040" w:themeColor="text1" w:themeTint="BF"/>
    </w:rPr>
  </w:style>
  <w:style w:type="character" w:customStyle="1" w:styleId="QuoteChar">
    <w:name w:val="Quote Char"/>
    <w:basedOn w:val="DefaultParagraphFont"/>
    <w:link w:val="Quote"/>
    <w:uiPriority w:val="29"/>
    <w:rsid w:val="00357C78"/>
    <w:rPr>
      <w:rFonts w:ascii="Arial" w:hAnsi="Arial"/>
      <w:i/>
      <w:iCs/>
      <w:color w:val="404040" w:themeColor="text1" w:themeTint="BF"/>
      <w:sz w:val="24"/>
      <w:szCs w:val="24"/>
    </w:rPr>
  </w:style>
  <w:style w:type="paragraph" w:styleId="ListParagraph">
    <w:name w:val="List Paragraph"/>
    <w:basedOn w:val="Normal"/>
    <w:uiPriority w:val="34"/>
    <w:qFormat/>
    <w:rsid w:val="00357C78"/>
    <w:pPr>
      <w:ind w:left="720"/>
      <w:contextualSpacing/>
    </w:pPr>
  </w:style>
  <w:style w:type="character" w:styleId="IntenseEmphasis">
    <w:name w:val="Intense Emphasis"/>
    <w:basedOn w:val="DefaultParagraphFont"/>
    <w:uiPriority w:val="21"/>
    <w:qFormat/>
    <w:rsid w:val="00357C78"/>
    <w:rPr>
      <w:i/>
      <w:iCs/>
      <w:color w:val="2F5496" w:themeColor="accent1" w:themeShade="BF"/>
    </w:rPr>
  </w:style>
  <w:style w:type="paragraph" w:styleId="IntenseQuote">
    <w:name w:val="Intense Quote"/>
    <w:basedOn w:val="Normal"/>
    <w:next w:val="Normal"/>
    <w:link w:val="IntenseQuoteChar"/>
    <w:uiPriority w:val="30"/>
    <w:qFormat/>
    <w:rsid w:val="00357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C78"/>
    <w:rPr>
      <w:rFonts w:ascii="Arial" w:hAnsi="Arial"/>
      <w:i/>
      <w:iCs/>
      <w:color w:val="2F5496" w:themeColor="accent1" w:themeShade="BF"/>
      <w:sz w:val="24"/>
      <w:szCs w:val="24"/>
    </w:rPr>
  </w:style>
  <w:style w:type="character" w:styleId="IntenseReference">
    <w:name w:val="Intense Reference"/>
    <w:basedOn w:val="DefaultParagraphFont"/>
    <w:uiPriority w:val="32"/>
    <w:qFormat/>
    <w:rsid w:val="00357C78"/>
    <w:rPr>
      <w:b/>
      <w:bCs/>
      <w:smallCaps/>
      <w:color w:val="2F5496" w:themeColor="accent1" w:themeShade="BF"/>
      <w:spacing w:val="5"/>
    </w:rPr>
  </w:style>
  <w:style w:type="character" w:styleId="Hyperlink">
    <w:name w:val="Hyperlink"/>
    <w:basedOn w:val="DefaultParagraphFont"/>
    <w:rsid w:val="00D14635"/>
    <w:rPr>
      <w:color w:val="0563C1" w:themeColor="hyperlink"/>
      <w:u w:val="single"/>
    </w:rPr>
  </w:style>
  <w:style w:type="character" w:styleId="UnresolvedMention">
    <w:name w:val="Unresolved Mention"/>
    <w:basedOn w:val="DefaultParagraphFont"/>
    <w:uiPriority w:val="99"/>
    <w:semiHidden/>
    <w:unhideWhenUsed/>
    <w:rsid w:val="00D14635"/>
    <w:rPr>
      <w:color w:val="605E5C"/>
      <w:shd w:val="clear" w:color="auto" w:fill="E1DFDD"/>
    </w:rPr>
  </w:style>
  <w:style w:type="character" w:styleId="CommentReference">
    <w:name w:val="annotation reference"/>
    <w:basedOn w:val="DefaultParagraphFont"/>
    <w:rsid w:val="00132755"/>
    <w:rPr>
      <w:sz w:val="16"/>
      <w:szCs w:val="16"/>
    </w:rPr>
  </w:style>
  <w:style w:type="paragraph" w:styleId="CommentText">
    <w:name w:val="annotation text"/>
    <w:basedOn w:val="Normal"/>
    <w:link w:val="CommentTextChar"/>
    <w:rsid w:val="00132755"/>
    <w:pPr>
      <w:spacing w:line="240" w:lineRule="auto"/>
    </w:pPr>
    <w:rPr>
      <w:sz w:val="20"/>
      <w:szCs w:val="20"/>
    </w:rPr>
  </w:style>
  <w:style w:type="character" w:customStyle="1" w:styleId="CommentTextChar">
    <w:name w:val="Comment Text Char"/>
    <w:basedOn w:val="DefaultParagraphFont"/>
    <w:link w:val="CommentText"/>
    <w:rsid w:val="00132755"/>
    <w:rPr>
      <w:rFonts w:ascii="Arial" w:hAnsi="Arial"/>
      <w:sz w:val="20"/>
      <w:szCs w:val="20"/>
    </w:rPr>
  </w:style>
  <w:style w:type="paragraph" w:styleId="CommentSubject">
    <w:name w:val="annotation subject"/>
    <w:basedOn w:val="CommentText"/>
    <w:next w:val="CommentText"/>
    <w:link w:val="CommentSubjectChar"/>
    <w:semiHidden/>
    <w:unhideWhenUsed/>
    <w:rsid w:val="00132755"/>
    <w:rPr>
      <w:b/>
      <w:bCs/>
    </w:rPr>
  </w:style>
  <w:style w:type="character" w:customStyle="1" w:styleId="CommentSubjectChar">
    <w:name w:val="Comment Subject Char"/>
    <w:basedOn w:val="CommentTextChar"/>
    <w:link w:val="CommentSubject"/>
    <w:semiHidden/>
    <w:rsid w:val="00132755"/>
    <w:rPr>
      <w:rFonts w:ascii="Arial" w:hAnsi="Arial"/>
      <w:b/>
      <w:bCs/>
      <w:sz w:val="20"/>
      <w:szCs w:val="20"/>
    </w:rPr>
  </w:style>
  <w:style w:type="paragraph" w:styleId="Header">
    <w:name w:val="header"/>
    <w:basedOn w:val="Normal"/>
    <w:link w:val="HeaderChar"/>
    <w:rsid w:val="00010C69"/>
    <w:pPr>
      <w:tabs>
        <w:tab w:val="center" w:pos="4153"/>
        <w:tab w:val="right" w:pos="8306"/>
      </w:tabs>
      <w:spacing w:after="0" w:line="240" w:lineRule="auto"/>
    </w:pPr>
    <w:rPr>
      <w:rFonts w:ascii="Tahoma" w:eastAsia="Times New Roman" w:hAnsi="Tahoma" w:cs="Times New Roman"/>
      <w:sz w:val="22"/>
      <w:szCs w:val="20"/>
      <w:lang w:val="fr-FR"/>
      <w14:ligatures w14:val="none"/>
    </w:rPr>
  </w:style>
  <w:style w:type="character" w:customStyle="1" w:styleId="HeaderChar">
    <w:name w:val="Header Char"/>
    <w:basedOn w:val="DefaultParagraphFont"/>
    <w:link w:val="Header"/>
    <w:rsid w:val="00010C69"/>
    <w:rPr>
      <w:rFonts w:ascii="Tahoma" w:eastAsia="Times New Roman" w:hAnsi="Tahoma" w:cs="Times New Roman"/>
      <w:szCs w:val="20"/>
      <w:lang w:val="fr-FR"/>
      <w14:ligatures w14:val="none"/>
    </w:rPr>
  </w:style>
  <w:style w:type="paragraph" w:styleId="BodyText">
    <w:name w:val="Body Text"/>
    <w:basedOn w:val="Normal"/>
    <w:link w:val="BodyTextChar"/>
    <w:rsid w:val="00010C69"/>
    <w:pPr>
      <w:spacing w:after="0" w:line="240" w:lineRule="auto"/>
    </w:pPr>
    <w:rPr>
      <w:rFonts w:ascii="Tahoma" w:eastAsia="Times New Roman" w:hAnsi="Tahoma" w:cs="Times New Roman"/>
      <w:szCs w:val="20"/>
      <w:u w:val="single"/>
      <w:lang w:val="nl-BE"/>
      <w14:ligatures w14:val="none"/>
    </w:rPr>
  </w:style>
  <w:style w:type="character" w:customStyle="1" w:styleId="BodyTextChar">
    <w:name w:val="Body Text Char"/>
    <w:basedOn w:val="DefaultParagraphFont"/>
    <w:link w:val="BodyText"/>
    <w:rsid w:val="00010C69"/>
    <w:rPr>
      <w:rFonts w:ascii="Tahoma" w:eastAsia="Times New Roman" w:hAnsi="Tahoma" w:cs="Times New Roman"/>
      <w:sz w:val="24"/>
      <w:szCs w:val="20"/>
      <w:u w:val="single"/>
      <w:lang w:val="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riziv.fgov.be/fr/programmes-web/medicaments-et-produits-radio-pharmaceutiques-services-en-ligne-pour-l-industrie-pharmaceutique-et-les-entreprises-responsables-de-produits-radio-pharmaceutiques"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8BBC7FB-41D5-46CE-933C-BA17554B080D}">
  <ds:schemaRefs>
    <ds:schemaRef ds:uri="http://schemas.openxmlformats.org/officeDocument/2006/bibliography"/>
  </ds:schemaRefs>
</ds:datastoreItem>
</file>

<file path=customXml/itemProps2.xml><?xml version="1.0" encoding="utf-8"?>
<ds:datastoreItem xmlns:ds="http://schemas.openxmlformats.org/officeDocument/2006/customXml" ds:itemID="{4E0D4F23-F149-4B6D-B850-B85956D79F72}"/>
</file>

<file path=customXml/itemProps3.xml><?xml version="1.0" encoding="utf-8"?>
<ds:datastoreItem xmlns:ds="http://schemas.openxmlformats.org/officeDocument/2006/customXml" ds:itemID="{82700B81-F04E-4694-84C1-28F32A4CF63C}"/>
</file>

<file path=customXml/itemProps4.xml><?xml version="1.0" encoding="utf-8"?>
<ds:datastoreItem xmlns:ds="http://schemas.openxmlformats.org/officeDocument/2006/customXml" ds:itemID="{4F6A01D1-FADC-43A4-8BC5-7F87764246D4}"/>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1839</Characters>
  <Application>Microsoft Office Word</Application>
  <DocSecurity>0</DocSecurity>
  <Lines>51</Lines>
  <Paragraphs>23</Paragraphs>
  <ScaleCrop>false</ScaleCrop>
  <Company>RIZIV-INAMI</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Mutemberezi (RIZIV-INAMI)</dc:creator>
  <cp:keywords/>
  <dc:description/>
  <cp:lastModifiedBy>Merve Duran (RIZIV-INAMI)</cp:lastModifiedBy>
  <cp:revision>7</cp:revision>
  <dcterms:created xsi:type="dcterms:W3CDTF">2026-01-28T13:14:00Z</dcterms:created>
  <dcterms:modified xsi:type="dcterms:W3CDTF">2026-02-19T17:23:00Z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