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779" w:rsidRDefault="00721779" w:rsidP="008B039F">
      <w:pPr>
        <w:spacing w:after="120"/>
        <w:jc w:val="center"/>
        <w:rPr>
          <w:rFonts w:ascii="Arial" w:hAnsi="Arial"/>
          <w:b/>
          <w:sz w:val="22"/>
          <w:lang w:val="fr-FR"/>
        </w:rPr>
      </w:pPr>
      <w:bookmarkStart w:id="0" w:name="_GoBack"/>
      <w:bookmarkEnd w:id="0"/>
    </w:p>
    <w:p w:rsidR="00721779" w:rsidRDefault="00721779" w:rsidP="008B039F">
      <w:pPr>
        <w:spacing w:after="120"/>
        <w:jc w:val="center"/>
        <w:rPr>
          <w:rFonts w:ascii="Arial" w:hAnsi="Arial"/>
          <w:b/>
          <w:sz w:val="22"/>
          <w:lang w:val="fr-FR"/>
        </w:rPr>
      </w:pPr>
    </w:p>
    <w:p w:rsidR="00ED1B6D" w:rsidRPr="00ED1B6D" w:rsidRDefault="00ED1B6D" w:rsidP="008B039F">
      <w:pPr>
        <w:spacing w:after="120"/>
        <w:jc w:val="center"/>
        <w:rPr>
          <w:rFonts w:ascii="Arial" w:hAnsi="Arial"/>
          <w:b/>
          <w:sz w:val="22"/>
          <w:lang w:val="fr-FR"/>
        </w:rPr>
      </w:pPr>
      <w:r w:rsidRPr="00ED1B6D">
        <w:rPr>
          <w:rFonts w:ascii="Arial" w:hAnsi="Arial"/>
          <w:b/>
          <w:sz w:val="22"/>
          <w:lang w:val="fr-FR"/>
        </w:rPr>
        <w:t>INSTITUT NATIONAL D’ASSURANCE MALADIE INVALIDITÉ</w:t>
      </w:r>
    </w:p>
    <w:p w:rsidR="00ED1B6D" w:rsidRPr="00ED1B6D" w:rsidRDefault="00ED1B6D" w:rsidP="00ED1B6D">
      <w:pPr>
        <w:jc w:val="center"/>
        <w:rPr>
          <w:rFonts w:ascii="Arial" w:hAnsi="Arial"/>
          <w:lang w:val="fr-FR"/>
        </w:rPr>
      </w:pPr>
      <w:r w:rsidRPr="00ED1B6D">
        <w:rPr>
          <w:rFonts w:ascii="Arial" w:hAnsi="Arial"/>
          <w:lang w:val="fr-FR"/>
        </w:rPr>
        <w:t>Etablissement public institué par la loi du 9 août 1963</w:t>
      </w:r>
    </w:p>
    <w:p w:rsidR="00ED1B6D" w:rsidRPr="00ED1B6D" w:rsidRDefault="00ED1B6D" w:rsidP="00ED1B6D">
      <w:pPr>
        <w:spacing w:after="120"/>
        <w:jc w:val="center"/>
        <w:rPr>
          <w:rFonts w:ascii="Arial" w:hAnsi="Arial"/>
          <w:lang w:val="fr-FR"/>
        </w:rPr>
      </w:pPr>
      <w:r w:rsidRPr="00ED1B6D">
        <w:rPr>
          <w:rFonts w:ascii="Arial" w:hAnsi="Arial"/>
          <w:lang w:val="fr-FR"/>
        </w:rPr>
        <w:t xml:space="preserve">Avenue de </w:t>
      </w:r>
      <w:proofErr w:type="spellStart"/>
      <w:r w:rsidRPr="00ED1B6D">
        <w:rPr>
          <w:rFonts w:ascii="Arial" w:hAnsi="Arial"/>
          <w:lang w:val="fr-FR"/>
        </w:rPr>
        <w:t>Tervueren</w:t>
      </w:r>
      <w:proofErr w:type="spellEnd"/>
      <w:r w:rsidRPr="00ED1B6D">
        <w:rPr>
          <w:rFonts w:ascii="Arial" w:hAnsi="Arial"/>
          <w:lang w:val="fr-FR"/>
        </w:rPr>
        <w:t>, 211 - 1150 Bruxelles</w:t>
      </w:r>
    </w:p>
    <w:p w:rsidR="00ED1B6D" w:rsidRDefault="00ED1B6D" w:rsidP="008B039F">
      <w:pPr>
        <w:keepNext/>
        <w:spacing w:after="120"/>
        <w:jc w:val="center"/>
        <w:outlineLvl w:val="5"/>
        <w:rPr>
          <w:rFonts w:ascii="Arial" w:hAnsi="Arial"/>
          <w:b/>
          <w:sz w:val="22"/>
          <w:lang w:val="fr-FR"/>
        </w:rPr>
      </w:pPr>
      <w:r w:rsidRPr="00ED1B6D">
        <w:rPr>
          <w:rFonts w:ascii="Arial" w:hAnsi="Arial"/>
          <w:b/>
          <w:sz w:val="22"/>
          <w:lang w:val="fr-FR"/>
        </w:rPr>
        <w:t>Service des Soins de Santé</w:t>
      </w:r>
    </w:p>
    <w:p w:rsidR="00CE2E5F" w:rsidRPr="00ED1B6D" w:rsidRDefault="00CE2E5F" w:rsidP="008B039F">
      <w:pPr>
        <w:keepNext/>
        <w:spacing w:after="120"/>
        <w:jc w:val="center"/>
        <w:outlineLvl w:val="5"/>
        <w:rPr>
          <w:rFonts w:ascii="Arial" w:hAnsi="Arial"/>
          <w:b/>
          <w:sz w:val="22"/>
          <w:lang w:val="fr-FR"/>
        </w:rPr>
      </w:pPr>
    </w:p>
    <w:p w:rsidR="007719E5" w:rsidRPr="007719E5" w:rsidRDefault="00F8355C" w:rsidP="002247D2">
      <w:pPr>
        <w:tabs>
          <w:tab w:val="left" w:pos="720"/>
          <w:tab w:val="left" w:pos="3480"/>
          <w:tab w:val="center" w:pos="4680"/>
        </w:tabs>
        <w:rPr>
          <w:rFonts w:ascii="Arial" w:hAnsi="Arial" w:cs="Arial"/>
          <w:sz w:val="24"/>
          <w:szCs w:val="24"/>
          <w:lang w:val="fr-FR"/>
        </w:rPr>
      </w:pPr>
      <w:r>
        <w:rPr>
          <w:rFonts w:ascii="Arial" w:hAnsi="Arial" w:cs="Arial"/>
          <w:sz w:val="22"/>
          <w:szCs w:val="22"/>
          <w:lang w:val="fr-FR"/>
        </w:rPr>
        <w:tab/>
      </w:r>
      <w:r>
        <w:rPr>
          <w:rFonts w:ascii="Arial" w:hAnsi="Arial" w:cs="Arial"/>
          <w:sz w:val="22"/>
          <w:szCs w:val="22"/>
          <w:lang w:val="fr-FR"/>
        </w:rPr>
        <w:tab/>
      </w:r>
      <w:r w:rsidR="007719E5">
        <w:rPr>
          <w:rFonts w:ascii="Arial" w:hAnsi="Arial" w:cs="Arial"/>
          <w:sz w:val="22"/>
          <w:szCs w:val="22"/>
          <w:lang w:val="fr-FR"/>
        </w:rPr>
        <w:tab/>
      </w:r>
    </w:p>
    <w:p w:rsidR="00F8355C" w:rsidRDefault="0030791A" w:rsidP="002247D2">
      <w:pPr>
        <w:pStyle w:val="Plattetekst"/>
        <w:jc w:val="center"/>
        <w:rPr>
          <w:rFonts w:ascii="Arial" w:hAnsi="Arial" w:cs="Arial"/>
          <w:sz w:val="24"/>
          <w:szCs w:val="24"/>
        </w:rPr>
      </w:pPr>
      <w:r>
        <w:rPr>
          <w:rFonts w:ascii="Arial" w:hAnsi="Arial" w:cs="Arial"/>
          <w:sz w:val="24"/>
          <w:szCs w:val="24"/>
        </w:rPr>
        <w:t xml:space="preserve">AVENANT À LA </w:t>
      </w:r>
      <w:r w:rsidR="0015000E">
        <w:rPr>
          <w:rFonts w:ascii="Arial" w:hAnsi="Arial" w:cs="Arial"/>
          <w:sz w:val="24"/>
          <w:szCs w:val="24"/>
        </w:rPr>
        <w:t xml:space="preserve">CONVENTION </w:t>
      </w:r>
      <w:r w:rsidR="007E39F7">
        <w:rPr>
          <w:rFonts w:ascii="Arial" w:hAnsi="Arial" w:cs="Arial"/>
          <w:sz w:val="24"/>
          <w:szCs w:val="24"/>
        </w:rPr>
        <w:t xml:space="preserve">RELATIVE AU MONITORING </w:t>
      </w:r>
      <w:r w:rsidR="00387BDE">
        <w:rPr>
          <w:rFonts w:ascii="Arial" w:hAnsi="Arial" w:cs="Arial"/>
          <w:sz w:val="24"/>
          <w:szCs w:val="24"/>
        </w:rPr>
        <w:t>CONTINU DE LA GLYCEMIE CHEZ LE PATIENT DIABETIQUE</w:t>
      </w:r>
    </w:p>
    <w:p w:rsidR="00CE2E5F" w:rsidRPr="00A81FB7" w:rsidRDefault="00CE2E5F" w:rsidP="00D2222E">
      <w:pPr>
        <w:pStyle w:val="Plattetekst"/>
        <w:jc w:val="center"/>
        <w:rPr>
          <w:rFonts w:ascii="Arial" w:hAnsi="Arial" w:cs="Arial"/>
          <w:b w:val="0"/>
          <w:sz w:val="24"/>
          <w:szCs w:val="24"/>
        </w:rPr>
      </w:pPr>
    </w:p>
    <w:p w:rsidR="00F8355C" w:rsidRPr="00B620FC" w:rsidRDefault="00F8355C" w:rsidP="00D2222E">
      <w:pPr>
        <w:pStyle w:val="Plattetekst"/>
        <w:rPr>
          <w:rFonts w:ascii="Arial" w:hAnsi="Arial" w:cs="Arial"/>
          <w:b w:val="0"/>
          <w:u w:val="none"/>
        </w:rPr>
      </w:pPr>
    </w:p>
    <w:p w:rsidR="00F8355C" w:rsidRPr="00325537" w:rsidRDefault="00F8355C" w:rsidP="00D2222E">
      <w:pPr>
        <w:tabs>
          <w:tab w:val="left" w:pos="-720"/>
        </w:tabs>
        <w:suppressAutoHyphens/>
        <w:jc w:val="both"/>
        <w:rPr>
          <w:rFonts w:ascii="Arial" w:hAnsi="Arial" w:cs="Arial"/>
          <w:spacing w:val="-2"/>
          <w:sz w:val="22"/>
          <w:szCs w:val="22"/>
          <w:lang w:val="fr-FR"/>
        </w:rPr>
      </w:pPr>
      <w:r w:rsidRPr="00325537">
        <w:rPr>
          <w:rFonts w:ascii="Arial" w:hAnsi="Arial" w:cs="Arial"/>
          <w:spacing w:val="-2"/>
          <w:sz w:val="22"/>
          <w:szCs w:val="22"/>
          <w:lang w:val="fr-FR"/>
        </w:rPr>
        <w:tab/>
      </w:r>
      <w:r w:rsidRPr="00325537">
        <w:rPr>
          <w:rFonts w:ascii="Arial" w:hAnsi="Arial" w:cs="Arial"/>
          <w:spacing w:val="-2"/>
          <w:sz w:val="22"/>
          <w:szCs w:val="22"/>
          <w:lang w:val="fr-FR"/>
        </w:rPr>
        <w:tab/>
        <w:t>Vu la loi relative à l'assurance obligatoire soins de santé et indemnités, coordonnée le 14 juillet 1994, notamment les articles 22, 6</w:t>
      </w:r>
      <w:r w:rsidR="00857446">
        <w:rPr>
          <w:rFonts w:ascii="Arial" w:hAnsi="Arial" w:cs="Arial"/>
          <w:spacing w:val="-2"/>
          <w:sz w:val="22"/>
          <w:szCs w:val="22"/>
          <w:lang w:val="fr-FR"/>
        </w:rPr>
        <w:t>°</w:t>
      </w:r>
      <w:r w:rsidR="003141E9">
        <w:rPr>
          <w:rFonts w:ascii="Arial" w:hAnsi="Arial" w:cs="Arial"/>
          <w:spacing w:val="-2"/>
          <w:sz w:val="22"/>
          <w:szCs w:val="22"/>
          <w:lang w:val="fr-FR"/>
        </w:rPr>
        <w:t xml:space="preserve">, </w:t>
      </w:r>
      <w:r w:rsidRPr="00325537">
        <w:rPr>
          <w:rFonts w:ascii="Arial" w:hAnsi="Arial" w:cs="Arial"/>
          <w:spacing w:val="-2"/>
          <w:sz w:val="22"/>
          <w:szCs w:val="22"/>
          <w:lang w:val="fr-FR"/>
        </w:rPr>
        <w:t>23, § 3;</w:t>
      </w:r>
    </w:p>
    <w:p w:rsidR="00F8355C" w:rsidRPr="00325537" w:rsidRDefault="00F8355C" w:rsidP="00D2222E">
      <w:pPr>
        <w:tabs>
          <w:tab w:val="left" w:pos="-720"/>
        </w:tabs>
        <w:suppressAutoHyphens/>
        <w:jc w:val="both"/>
        <w:rPr>
          <w:rFonts w:ascii="Arial" w:hAnsi="Arial" w:cs="Arial"/>
          <w:spacing w:val="-2"/>
          <w:sz w:val="22"/>
          <w:szCs w:val="22"/>
          <w:lang w:val="fr-FR"/>
        </w:rPr>
      </w:pPr>
    </w:p>
    <w:p w:rsidR="00F8355C" w:rsidRPr="00325537" w:rsidRDefault="00F8355C" w:rsidP="00D2222E">
      <w:pPr>
        <w:tabs>
          <w:tab w:val="left" w:pos="-720"/>
        </w:tabs>
        <w:suppressAutoHyphens/>
        <w:jc w:val="both"/>
        <w:rPr>
          <w:rFonts w:ascii="Arial" w:hAnsi="Arial" w:cs="Arial"/>
          <w:spacing w:val="-2"/>
          <w:sz w:val="22"/>
          <w:szCs w:val="22"/>
          <w:lang w:val="fr-FR"/>
        </w:rPr>
      </w:pPr>
      <w:r w:rsidRPr="00325537">
        <w:rPr>
          <w:rFonts w:ascii="Arial" w:hAnsi="Arial" w:cs="Arial"/>
          <w:spacing w:val="-2"/>
          <w:sz w:val="22"/>
          <w:szCs w:val="22"/>
          <w:lang w:val="fr-FR"/>
        </w:rPr>
        <w:tab/>
      </w:r>
      <w:r w:rsidRPr="00325537">
        <w:rPr>
          <w:rFonts w:ascii="Arial" w:hAnsi="Arial" w:cs="Arial"/>
          <w:spacing w:val="-2"/>
          <w:sz w:val="22"/>
          <w:szCs w:val="22"/>
          <w:lang w:val="fr-FR"/>
        </w:rPr>
        <w:tab/>
        <w:t>Sur proposition du Collège des médecins-directeurs institué auprès du Service des soins de santé de l'Institut national d'assurance maladie-invalidité;</w:t>
      </w:r>
    </w:p>
    <w:p w:rsidR="00F8355C" w:rsidRPr="00325537" w:rsidRDefault="00F8355C" w:rsidP="00D2222E">
      <w:pPr>
        <w:tabs>
          <w:tab w:val="left" w:pos="-720"/>
        </w:tabs>
        <w:suppressAutoHyphens/>
        <w:jc w:val="both"/>
        <w:rPr>
          <w:rFonts w:ascii="Arial" w:hAnsi="Arial" w:cs="Arial"/>
          <w:spacing w:val="-2"/>
          <w:sz w:val="22"/>
          <w:szCs w:val="22"/>
          <w:lang w:val="fr-FR"/>
        </w:rPr>
      </w:pPr>
    </w:p>
    <w:p w:rsidR="00F8355C" w:rsidRPr="00325537" w:rsidRDefault="00F8355C" w:rsidP="00D2222E">
      <w:pPr>
        <w:tabs>
          <w:tab w:val="left" w:pos="-720"/>
        </w:tabs>
        <w:suppressAutoHyphens/>
        <w:jc w:val="both"/>
        <w:rPr>
          <w:rFonts w:ascii="Arial" w:hAnsi="Arial" w:cs="Arial"/>
          <w:spacing w:val="-2"/>
          <w:sz w:val="22"/>
          <w:szCs w:val="22"/>
          <w:lang w:val="fr-FR"/>
        </w:rPr>
      </w:pPr>
      <w:r w:rsidRPr="00325537">
        <w:rPr>
          <w:rFonts w:ascii="Arial" w:hAnsi="Arial" w:cs="Arial"/>
          <w:spacing w:val="-2"/>
          <w:sz w:val="22"/>
          <w:szCs w:val="22"/>
          <w:lang w:val="fr-FR"/>
        </w:rPr>
        <w:tab/>
      </w:r>
      <w:r w:rsidRPr="00325537">
        <w:rPr>
          <w:rFonts w:ascii="Arial" w:hAnsi="Arial" w:cs="Arial"/>
          <w:spacing w:val="-2"/>
          <w:sz w:val="22"/>
          <w:szCs w:val="22"/>
          <w:lang w:val="fr-FR"/>
        </w:rPr>
        <w:tab/>
        <w:t>Il est convenu ce qui suit entre</w:t>
      </w:r>
    </w:p>
    <w:p w:rsidR="00F8355C" w:rsidRPr="00325537" w:rsidRDefault="00F8355C" w:rsidP="00D2222E">
      <w:pPr>
        <w:tabs>
          <w:tab w:val="left" w:pos="-720"/>
        </w:tabs>
        <w:suppressAutoHyphens/>
        <w:jc w:val="both"/>
        <w:rPr>
          <w:rFonts w:ascii="Arial" w:hAnsi="Arial" w:cs="Arial"/>
          <w:spacing w:val="-2"/>
          <w:sz w:val="22"/>
          <w:szCs w:val="22"/>
          <w:lang w:val="fr-FR"/>
        </w:rPr>
      </w:pPr>
    </w:p>
    <w:p w:rsidR="00F8355C" w:rsidRPr="00325537" w:rsidRDefault="00F8355C" w:rsidP="00D2222E">
      <w:pPr>
        <w:tabs>
          <w:tab w:val="left" w:pos="-720"/>
        </w:tabs>
        <w:suppressAutoHyphens/>
        <w:jc w:val="both"/>
        <w:rPr>
          <w:rFonts w:ascii="Arial" w:hAnsi="Arial" w:cs="Arial"/>
          <w:spacing w:val="-2"/>
          <w:sz w:val="22"/>
          <w:szCs w:val="22"/>
          <w:lang w:val="fr-FR"/>
        </w:rPr>
      </w:pPr>
      <w:r w:rsidRPr="00325537">
        <w:rPr>
          <w:rFonts w:ascii="Arial" w:hAnsi="Arial" w:cs="Arial"/>
          <w:spacing w:val="-2"/>
          <w:sz w:val="22"/>
          <w:szCs w:val="22"/>
          <w:lang w:val="fr-FR"/>
        </w:rPr>
        <w:t>d'une part,</w:t>
      </w:r>
    </w:p>
    <w:p w:rsidR="00F8355C" w:rsidRPr="00325537" w:rsidRDefault="00F8355C" w:rsidP="00D2222E">
      <w:pPr>
        <w:tabs>
          <w:tab w:val="left" w:pos="-720"/>
        </w:tabs>
        <w:suppressAutoHyphens/>
        <w:jc w:val="both"/>
        <w:rPr>
          <w:rFonts w:ascii="Arial" w:hAnsi="Arial" w:cs="Arial"/>
          <w:spacing w:val="-2"/>
          <w:sz w:val="22"/>
          <w:szCs w:val="22"/>
          <w:lang w:val="fr-FR"/>
        </w:rPr>
      </w:pPr>
    </w:p>
    <w:p w:rsidR="00F8355C" w:rsidRPr="00325537" w:rsidRDefault="00F8355C" w:rsidP="00D2222E">
      <w:pPr>
        <w:tabs>
          <w:tab w:val="left" w:pos="-720"/>
        </w:tabs>
        <w:suppressAutoHyphens/>
        <w:jc w:val="both"/>
        <w:rPr>
          <w:rFonts w:ascii="Arial" w:hAnsi="Arial" w:cs="Arial"/>
          <w:spacing w:val="-2"/>
          <w:sz w:val="22"/>
          <w:szCs w:val="22"/>
          <w:lang w:val="fr-FR"/>
        </w:rPr>
      </w:pPr>
      <w:r w:rsidRPr="00325537">
        <w:rPr>
          <w:rFonts w:ascii="Arial" w:hAnsi="Arial" w:cs="Arial"/>
          <w:spacing w:val="-2"/>
          <w:sz w:val="22"/>
          <w:szCs w:val="22"/>
          <w:lang w:val="fr-FR"/>
        </w:rPr>
        <w:tab/>
      </w:r>
      <w:r w:rsidRPr="00325537">
        <w:rPr>
          <w:rFonts w:ascii="Arial" w:hAnsi="Arial" w:cs="Arial"/>
          <w:spacing w:val="-2"/>
          <w:sz w:val="22"/>
          <w:szCs w:val="22"/>
          <w:lang w:val="fr-FR"/>
        </w:rPr>
        <w:tab/>
        <w:t>le Comité de l'assurance soins de sa</w:t>
      </w:r>
      <w:r w:rsidR="003141E9">
        <w:rPr>
          <w:rFonts w:ascii="Arial" w:hAnsi="Arial" w:cs="Arial"/>
          <w:spacing w:val="-2"/>
          <w:sz w:val="22"/>
          <w:szCs w:val="22"/>
          <w:lang w:val="fr-FR"/>
        </w:rPr>
        <w:t>nté institué auprès du Service des soins de santé de l’Institut national d’assurance maladie-invalidité,</w:t>
      </w:r>
    </w:p>
    <w:p w:rsidR="00F8355C" w:rsidRPr="00325537" w:rsidRDefault="00F8355C" w:rsidP="00D2222E">
      <w:pPr>
        <w:tabs>
          <w:tab w:val="left" w:pos="-720"/>
        </w:tabs>
        <w:suppressAutoHyphens/>
        <w:jc w:val="both"/>
        <w:rPr>
          <w:rFonts w:ascii="Arial" w:hAnsi="Arial" w:cs="Arial"/>
          <w:spacing w:val="-2"/>
          <w:sz w:val="22"/>
          <w:szCs w:val="22"/>
          <w:lang w:val="fr-FR"/>
        </w:rPr>
      </w:pPr>
    </w:p>
    <w:p w:rsidR="00F8355C" w:rsidRPr="00325537" w:rsidRDefault="00F8355C" w:rsidP="00D2222E">
      <w:pPr>
        <w:tabs>
          <w:tab w:val="left" w:pos="-720"/>
        </w:tabs>
        <w:suppressAutoHyphens/>
        <w:jc w:val="both"/>
        <w:rPr>
          <w:rFonts w:ascii="Arial" w:hAnsi="Arial" w:cs="Arial"/>
          <w:spacing w:val="-2"/>
          <w:sz w:val="22"/>
          <w:szCs w:val="22"/>
          <w:lang w:val="fr-FR"/>
        </w:rPr>
      </w:pPr>
      <w:r w:rsidRPr="00325537">
        <w:rPr>
          <w:rFonts w:ascii="Arial" w:hAnsi="Arial" w:cs="Arial"/>
          <w:spacing w:val="-2"/>
          <w:sz w:val="22"/>
          <w:szCs w:val="22"/>
          <w:lang w:val="fr-FR"/>
        </w:rPr>
        <w:t>et d'autre part,</w:t>
      </w:r>
    </w:p>
    <w:p w:rsidR="00F8355C" w:rsidRPr="00325537" w:rsidRDefault="00F8355C" w:rsidP="00D2222E">
      <w:pPr>
        <w:tabs>
          <w:tab w:val="left" w:pos="-720"/>
        </w:tabs>
        <w:suppressAutoHyphens/>
        <w:jc w:val="both"/>
        <w:rPr>
          <w:rFonts w:ascii="Arial" w:hAnsi="Arial" w:cs="Arial"/>
          <w:spacing w:val="-2"/>
          <w:sz w:val="22"/>
          <w:szCs w:val="22"/>
          <w:lang w:val="fr-FR"/>
        </w:rPr>
      </w:pPr>
    </w:p>
    <w:p w:rsidR="00E06D5C" w:rsidRPr="00516560" w:rsidRDefault="00E20198" w:rsidP="00D2222E">
      <w:pPr>
        <w:ind w:left="1440"/>
        <w:jc w:val="both"/>
        <w:rPr>
          <w:rFonts w:ascii="Arial" w:hAnsi="Arial" w:cs="Arial"/>
          <w:sz w:val="22"/>
          <w:szCs w:val="22"/>
          <w:lang w:val="fr-FR"/>
        </w:rPr>
      </w:pPr>
      <w:r>
        <w:rPr>
          <w:rFonts w:ascii="Arial" w:hAnsi="Arial" w:cs="Arial"/>
          <w:spacing w:val="-2"/>
          <w:sz w:val="22"/>
          <w:szCs w:val="22"/>
          <w:lang w:val="fr-FR"/>
        </w:rPr>
        <w:t>##</w:t>
      </w:r>
      <w:r w:rsidR="00C251B5">
        <w:rPr>
          <w:rFonts w:ascii="Arial" w:hAnsi="Arial" w:cs="Arial"/>
          <w:spacing w:val="-2"/>
          <w:sz w:val="22"/>
          <w:szCs w:val="22"/>
          <w:lang w:val="fr-FR"/>
        </w:rPr>
        <w:t>#</w:t>
      </w:r>
      <w:r>
        <w:rPr>
          <w:rFonts w:ascii="Arial" w:hAnsi="Arial" w:cs="Arial"/>
          <w:spacing w:val="-2"/>
          <w:sz w:val="22"/>
          <w:szCs w:val="22"/>
          <w:lang w:val="fr-FR"/>
        </w:rPr>
        <w:t xml:space="preserve"> </w:t>
      </w:r>
      <w:r w:rsidR="00387BDE">
        <w:rPr>
          <w:rFonts w:ascii="Arial" w:hAnsi="Arial" w:cs="Arial"/>
          <w:spacing w:val="-2"/>
          <w:sz w:val="22"/>
          <w:szCs w:val="22"/>
          <w:lang w:val="fr-FR"/>
        </w:rPr>
        <w:t xml:space="preserve">dont le service de diabétologie de </w:t>
      </w:r>
      <w:r>
        <w:rPr>
          <w:rFonts w:ascii="Arial" w:hAnsi="Arial" w:cs="Arial"/>
          <w:spacing w:val="-2"/>
          <w:sz w:val="22"/>
          <w:szCs w:val="22"/>
          <w:lang w:val="fr-FR"/>
        </w:rPr>
        <w:t>##</w:t>
      </w:r>
      <w:r w:rsidR="00C251B5">
        <w:rPr>
          <w:rFonts w:ascii="Arial" w:hAnsi="Arial" w:cs="Arial"/>
          <w:spacing w:val="-2"/>
          <w:sz w:val="22"/>
          <w:szCs w:val="22"/>
          <w:lang w:val="fr-FR"/>
        </w:rPr>
        <w:t>#</w:t>
      </w:r>
      <w:r>
        <w:rPr>
          <w:rFonts w:ascii="Arial" w:hAnsi="Arial" w:cs="Arial"/>
          <w:spacing w:val="-2"/>
          <w:sz w:val="22"/>
          <w:szCs w:val="22"/>
          <w:lang w:val="fr-FR"/>
        </w:rPr>
        <w:t xml:space="preserve"> </w:t>
      </w:r>
      <w:r w:rsidR="00387BDE">
        <w:rPr>
          <w:rFonts w:ascii="Arial" w:hAnsi="Arial" w:cs="Arial"/>
          <w:spacing w:val="-2"/>
          <w:sz w:val="22"/>
          <w:szCs w:val="22"/>
          <w:lang w:val="fr-FR"/>
        </w:rPr>
        <w:t xml:space="preserve">à </w:t>
      </w:r>
      <w:r>
        <w:rPr>
          <w:rFonts w:ascii="Arial" w:hAnsi="Arial" w:cs="Arial"/>
          <w:spacing w:val="-2"/>
          <w:sz w:val="22"/>
          <w:szCs w:val="22"/>
          <w:lang w:val="fr-FR"/>
        </w:rPr>
        <w:t>##</w:t>
      </w:r>
      <w:r w:rsidR="00C251B5">
        <w:rPr>
          <w:rFonts w:ascii="Arial" w:hAnsi="Arial" w:cs="Arial"/>
          <w:spacing w:val="-2"/>
          <w:sz w:val="22"/>
          <w:szCs w:val="22"/>
          <w:lang w:val="fr-FR"/>
        </w:rPr>
        <w:t>#</w:t>
      </w:r>
      <w:r w:rsidR="00387BDE">
        <w:rPr>
          <w:rFonts w:ascii="Arial" w:hAnsi="Arial" w:cs="Arial"/>
          <w:spacing w:val="-2"/>
          <w:sz w:val="22"/>
          <w:szCs w:val="22"/>
          <w:lang w:val="fr-FR"/>
        </w:rPr>
        <w:t xml:space="preserve"> dépend</w:t>
      </w:r>
      <w:r w:rsidR="007E39F7" w:rsidRPr="007E39F7">
        <w:rPr>
          <w:rFonts w:ascii="Arial" w:hAnsi="Arial" w:cs="Arial"/>
          <w:spacing w:val="-2"/>
          <w:sz w:val="22"/>
          <w:szCs w:val="22"/>
          <w:lang w:val="fr-FR"/>
        </w:rPr>
        <w:t xml:space="preserve">. </w:t>
      </w:r>
    </w:p>
    <w:p w:rsidR="00441460" w:rsidRPr="00441460" w:rsidRDefault="00441460" w:rsidP="00D2222E">
      <w:pPr>
        <w:rPr>
          <w:rFonts w:ascii="Arial" w:hAnsi="Arial" w:cs="Arial"/>
          <w:sz w:val="22"/>
          <w:szCs w:val="22"/>
          <w:u w:val="single"/>
          <w:lang w:val="fr-BE"/>
        </w:rPr>
      </w:pPr>
    </w:p>
    <w:p w:rsidR="007E39F7" w:rsidRDefault="00441460" w:rsidP="00E01A56">
      <w:pPr>
        <w:autoSpaceDE w:val="0"/>
        <w:autoSpaceDN w:val="0"/>
        <w:adjustRightInd w:val="0"/>
        <w:jc w:val="both"/>
        <w:rPr>
          <w:rFonts w:ascii="Arial" w:eastAsiaTheme="minorHAnsi" w:hAnsi="Arial" w:cs="Arial"/>
          <w:sz w:val="22"/>
          <w:szCs w:val="22"/>
          <w:lang w:val="fr-BE"/>
        </w:rPr>
      </w:pPr>
      <w:r w:rsidRPr="00441460">
        <w:rPr>
          <w:rFonts w:ascii="Arial" w:eastAsiaTheme="minorHAnsi" w:hAnsi="Arial" w:cs="Arial"/>
          <w:b/>
          <w:sz w:val="22"/>
          <w:szCs w:val="22"/>
          <w:u w:val="single"/>
          <w:lang w:val="fr-BE"/>
        </w:rPr>
        <w:t>Article 1.</w:t>
      </w:r>
      <w:r>
        <w:rPr>
          <w:rFonts w:ascii="Arial" w:eastAsiaTheme="minorHAnsi" w:hAnsi="Arial" w:cs="Arial"/>
          <w:sz w:val="22"/>
          <w:szCs w:val="22"/>
          <w:lang w:val="fr-BE"/>
        </w:rPr>
        <w:tab/>
      </w:r>
      <w:r w:rsidR="00387BDE">
        <w:rPr>
          <w:rFonts w:ascii="Arial" w:eastAsiaTheme="minorHAnsi" w:hAnsi="Arial" w:cs="Arial"/>
          <w:sz w:val="22"/>
          <w:szCs w:val="22"/>
          <w:lang w:val="fr-BE"/>
        </w:rPr>
        <w:t>L</w:t>
      </w:r>
      <w:r w:rsidR="00E01A56">
        <w:rPr>
          <w:rFonts w:ascii="Arial" w:eastAsiaTheme="minorHAnsi" w:hAnsi="Arial" w:cs="Arial"/>
          <w:sz w:val="22"/>
          <w:szCs w:val="22"/>
          <w:lang w:val="fr-BE"/>
        </w:rPr>
        <w:t>’</w:t>
      </w:r>
      <w:r w:rsidR="007E39F7">
        <w:rPr>
          <w:rFonts w:ascii="Arial" w:eastAsiaTheme="minorHAnsi" w:hAnsi="Arial" w:cs="Arial"/>
          <w:sz w:val="22"/>
          <w:szCs w:val="22"/>
          <w:lang w:val="fr-BE"/>
        </w:rPr>
        <w:t>article 2</w:t>
      </w:r>
      <w:r w:rsidR="00387BDE">
        <w:rPr>
          <w:rFonts w:ascii="Arial" w:eastAsiaTheme="minorHAnsi" w:hAnsi="Arial" w:cs="Arial"/>
          <w:sz w:val="22"/>
          <w:szCs w:val="22"/>
          <w:lang w:val="fr-BE"/>
        </w:rPr>
        <w:t>5</w:t>
      </w:r>
      <w:r w:rsidR="00E01A56">
        <w:rPr>
          <w:rFonts w:ascii="Arial" w:eastAsiaTheme="minorHAnsi" w:hAnsi="Arial" w:cs="Arial"/>
          <w:sz w:val="22"/>
          <w:szCs w:val="22"/>
          <w:lang w:val="fr-BE"/>
        </w:rPr>
        <w:t xml:space="preserve">, § </w:t>
      </w:r>
      <w:r w:rsidR="00387BDE">
        <w:rPr>
          <w:rFonts w:ascii="Arial" w:eastAsiaTheme="minorHAnsi" w:hAnsi="Arial" w:cs="Arial"/>
          <w:sz w:val="22"/>
          <w:szCs w:val="22"/>
          <w:lang w:val="fr-BE"/>
        </w:rPr>
        <w:t>2</w:t>
      </w:r>
      <w:r w:rsidR="00166BF6">
        <w:rPr>
          <w:rFonts w:ascii="Arial" w:eastAsiaTheme="minorHAnsi" w:hAnsi="Arial" w:cs="Arial"/>
          <w:sz w:val="22"/>
          <w:szCs w:val="22"/>
          <w:lang w:val="fr-BE"/>
        </w:rPr>
        <w:t xml:space="preserve"> de la convention</w:t>
      </w:r>
      <w:r w:rsidR="00387BDE">
        <w:rPr>
          <w:rFonts w:ascii="Arial" w:eastAsiaTheme="minorHAnsi" w:hAnsi="Arial" w:cs="Arial"/>
          <w:sz w:val="22"/>
          <w:szCs w:val="22"/>
          <w:lang w:val="fr-BE"/>
        </w:rPr>
        <w:t xml:space="preserve"> </w:t>
      </w:r>
      <w:r w:rsidR="00056D97">
        <w:rPr>
          <w:rFonts w:ascii="Arial" w:eastAsiaTheme="minorHAnsi" w:hAnsi="Arial" w:cs="Arial"/>
          <w:sz w:val="22"/>
          <w:szCs w:val="22"/>
          <w:lang w:val="fr-BE"/>
        </w:rPr>
        <w:t>est supprimé et remplacé par un article 25,</w:t>
      </w:r>
      <w:r w:rsidR="00387BDE">
        <w:rPr>
          <w:rFonts w:ascii="Arial" w:eastAsiaTheme="minorHAnsi" w:hAnsi="Arial" w:cs="Arial"/>
          <w:sz w:val="22"/>
          <w:szCs w:val="22"/>
          <w:lang w:val="fr-BE"/>
        </w:rPr>
        <w:t xml:space="preserve"> § 2 suivant :</w:t>
      </w:r>
    </w:p>
    <w:p w:rsidR="00387BDE" w:rsidRDefault="00387BDE" w:rsidP="00E01A56">
      <w:pPr>
        <w:autoSpaceDE w:val="0"/>
        <w:autoSpaceDN w:val="0"/>
        <w:adjustRightInd w:val="0"/>
        <w:jc w:val="both"/>
        <w:rPr>
          <w:rFonts w:ascii="Arial" w:eastAsiaTheme="minorHAnsi" w:hAnsi="Arial" w:cs="Arial"/>
          <w:sz w:val="22"/>
          <w:szCs w:val="22"/>
          <w:lang w:val="fr-BE"/>
        </w:rPr>
      </w:pPr>
    </w:p>
    <w:p w:rsidR="00387BDE" w:rsidRDefault="00387BDE" w:rsidP="00E01A56">
      <w:pPr>
        <w:autoSpaceDE w:val="0"/>
        <w:autoSpaceDN w:val="0"/>
        <w:adjustRightInd w:val="0"/>
        <w:jc w:val="both"/>
        <w:rPr>
          <w:rFonts w:ascii="Arial" w:eastAsiaTheme="minorHAnsi" w:hAnsi="Arial" w:cs="Arial"/>
          <w:b/>
          <w:sz w:val="22"/>
          <w:szCs w:val="22"/>
          <w:u w:val="single"/>
          <w:lang w:val="fr-BE"/>
        </w:rPr>
      </w:pPr>
      <w:r>
        <w:rPr>
          <w:rFonts w:ascii="Arial" w:eastAsiaTheme="minorHAnsi" w:hAnsi="Arial" w:cs="Arial"/>
          <w:sz w:val="22"/>
          <w:szCs w:val="22"/>
          <w:lang w:val="fr-BE"/>
        </w:rPr>
        <w:t>" La présente convention est valable jusqu’au 31 décembre 201</w:t>
      </w:r>
      <w:r w:rsidR="00117A3B">
        <w:rPr>
          <w:rFonts w:ascii="Arial" w:eastAsiaTheme="minorHAnsi" w:hAnsi="Arial" w:cs="Arial"/>
          <w:sz w:val="22"/>
          <w:szCs w:val="22"/>
          <w:lang w:val="fr-BE"/>
        </w:rPr>
        <w:t>9</w:t>
      </w:r>
      <w:r>
        <w:rPr>
          <w:rFonts w:ascii="Arial" w:eastAsiaTheme="minorHAnsi" w:hAnsi="Arial" w:cs="Arial"/>
          <w:sz w:val="22"/>
          <w:szCs w:val="22"/>
          <w:lang w:val="fr-BE"/>
        </w:rPr>
        <w:t xml:space="preserve"> inclus, </w:t>
      </w:r>
      <w:r w:rsidRPr="00387BDE">
        <w:rPr>
          <w:rFonts w:ascii="Arial" w:eastAsiaTheme="minorHAnsi" w:hAnsi="Arial" w:cs="Arial"/>
          <w:sz w:val="22"/>
          <w:szCs w:val="22"/>
          <w:lang w:val="fr-BE"/>
        </w:rPr>
        <w:t>mais elle peut toujours être dénoncée par une des deux parties, quel que soit le motif (donc également pour des motifs qui ne sont pas mentionnés explicitement dans le texte de la convention), par une lettre recommandée à la poste qui est adressée à l’autre partie, moyennant le respect d’un préavis de 3 mois prenant cours le premier jour du mois qui suit la date d’envoi de la lettre recommandée.</w:t>
      </w:r>
      <w:r>
        <w:rPr>
          <w:rFonts w:ascii="Arial" w:eastAsiaTheme="minorHAnsi" w:hAnsi="Arial" w:cs="Arial"/>
          <w:sz w:val="22"/>
          <w:szCs w:val="22"/>
          <w:lang w:val="fr-BE"/>
        </w:rPr>
        <w:t> "</w:t>
      </w:r>
    </w:p>
    <w:p w:rsidR="007E39F7" w:rsidRDefault="007E39F7" w:rsidP="00E01A56">
      <w:pPr>
        <w:autoSpaceDE w:val="0"/>
        <w:autoSpaceDN w:val="0"/>
        <w:adjustRightInd w:val="0"/>
        <w:jc w:val="both"/>
        <w:rPr>
          <w:rFonts w:ascii="Arial" w:eastAsiaTheme="minorHAnsi" w:hAnsi="Arial" w:cs="Arial"/>
          <w:b/>
          <w:sz w:val="22"/>
          <w:szCs w:val="22"/>
          <w:u w:val="single"/>
          <w:lang w:val="fr-BE"/>
        </w:rPr>
      </w:pPr>
    </w:p>
    <w:p w:rsidR="007E39F7" w:rsidRDefault="007E39F7" w:rsidP="00E01A56">
      <w:pPr>
        <w:autoSpaceDE w:val="0"/>
        <w:autoSpaceDN w:val="0"/>
        <w:adjustRightInd w:val="0"/>
        <w:jc w:val="both"/>
        <w:rPr>
          <w:rFonts w:ascii="Arial" w:eastAsiaTheme="minorHAnsi" w:hAnsi="Arial" w:cs="Arial"/>
          <w:b/>
          <w:sz w:val="22"/>
          <w:szCs w:val="22"/>
          <w:u w:val="single"/>
          <w:lang w:val="fr-BE"/>
        </w:rPr>
      </w:pPr>
    </w:p>
    <w:p w:rsidR="007E39F7" w:rsidRDefault="007E39F7" w:rsidP="00E01A56">
      <w:pPr>
        <w:autoSpaceDE w:val="0"/>
        <w:autoSpaceDN w:val="0"/>
        <w:adjustRightInd w:val="0"/>
        <w:jc w:val="both"/>
        <w:rPr>
          <w:rFonts w:ascii="Arial" w:eastAsiaTheme="minorHAnsi" w:hAnsi="Arial" w:cs="Arial"/>
          <w:b/>
          <w:sz w:val="22"/>
          <w:szCs w:val="22"/>
          <w:u w:val="single"/>
          <w:lang w:val="fr-BE"/>
        </w:rPr>
      </w:pPr>
    </w:p>
    <w:p w:rsidR="007E39F7" w:rsidRDefault="007E39F7" w:rsidP="00E01A56">
      <w:pPr>
        <w:autoSpaceDE w:val="0"/>
        <w:autoSpaceDN w:val="0"/>
        <w:adjustRightInd w:val="0"/>
        <w:jc w:val="both"/>
        <w:rPr>
          <w:rFonts w:ascii="Arial" w:eastAsiaTheme="minorHAnsi" w:hAnsi="Arial" w:cs="Arial"/>
          <w:b/>
          <w:sz w:val="22"/>
          <w:szCs w:val="22"/>
          <w:u w:val="single"/>
          <w:lang w:val="fr-BE"/>
        </w:rPr>
      </w:pPr>
    </w:p>
    <w:p w:rsidR="007E39F7" w:rsidRDefault="007E39F7" w:rsidP="00E01A56">
      <w:pPr>
        <w:autoSpaceDE w:val="0"/>
        <w:autoSpaceDN w:val="0"/>
        <w:adjustRightInd w:val="0"/>
        <w:jc w:val="both"/>
        <w:rPr>
          <w:rFonts w:ascii="Arial" w:eastAsiaTheme="minorHAnsi" w:hAnsi="Arial" w:cs="Arial"/>
          <w:b/>
          <w:sz w:val="22"/>
          <w:szCs w:val="22"/>
          <w:u w:val="single"/>
          <w:lang w:val="fr-BE"/>
        </w:rPr>
      </w:pPr>
    </w:p>
    <w:p w:rsidR="007E39F7" w:rsidRDefault="007E39F7" w:rsidP="00E01A56">
      <w:pPr>
        <w:autoSpaceDE w:val="0"/>
        <w:autoSpaceDN w:val="0"/>
        <w:adjustRightInd w:val="0"/>
        <w:jc w:val="both"/>
        <w:rPr>
          <w:rFonts w:ascii="Arial" w:eastAsiaTheme="minorHAnsi" w:hAnsi="Arial" w:cs="Arial"/>
          <w:b/>
          <w:sz w:val="22"/>
          <w:szCs w:val="22"/>
          <w:u w:val="single"/>
          <w:lang w:val="fr-BE"/>
        </w:rPr>
      </w:pPr>
    </w:p>
    <w:p w:rsidR="007E39F7" w:rsidRDefault="007E39F7" w:rsidP="00E01A56">
      <w:pPr>
        <w:autoSpaceDE w:val="0"/>
        <w:autoSpaceDN w:val="0"/>
        <w:adjustRightInd w:val="0"/>
        <w:jc w:val="both"/>
        <w:rPr>
          <w:rFonts w:ascii="Arial" w:eastAsiaTheme="minorHAnsi" w:hAnsi="Arial" w:cs="Arial"/>
          <w:b/>
          <w:sz w:val="22"/>
          <w:szCs w:val="22"/>
          <w:u w:val="single"/>
          <w:lang w:val="fr-BE"/>
        </w:rPr>
      </w:pPr>
    </w:p>
    <w:p w:rsidR="007E39F7" w:rsidRDefault="007E39F7" w:rsidP="00E01A56">
      <w:pPr>
        <w:autoSpaceDE w:val="0"/>
        <w:autoSpaceDN w:val="0"/>
        <w:adjustRightInd w:val="0"/>
        <w:jc w:val="both"/>
        <w:rPr>
          <w:rFonts w:ascii="Arial" w:eastAsiaTheme="minorHAnsi" w:hAnsi="Arial" w:cs="Arial"/>
          <w:b/>
          <w:sz w:val="22"/>
          <w:szCs w:val="22"/>
          <w:u w:val="single"/>
          <w:lang w:val="fr-BE"/>
        </w:rPr>
      </w:pPr>
    </w:p>
    <w:p w:rsidR="007E39F7" w:rsidRDefault="007E39F7" w:rsidP="00E01A56">
      <w:pPr>
        <w:autoSpaceDE w:val="0"/>
        <w:autoSpaceDN w:val="0"/>
        <w:adjustRightInd w:val="0"/>
        <w:jc w:val="both"/>
        <w:rPr>
          <w:rFonts w:ascii="Arial" w:eastAsiaTheme="minorHAnsi" w:hAnsi="Arial" w:cs="Arial"/>
          <w:b/>
          <w:sz w:val="22"/>
          <w:szCs w:val="22"/>
          <w:u w:val="single"/>
          <w:lang w:val="fr-BE"/>
        </w:rPr>
      </w:pPr>
    </w:p>
    <w:p w:rsidR="007E39F7" w:rsidRDefault="007E39F7" w:rsidP="00E01A56">
      <w:pPr>
        <w:autoSpaceDE w:val="0"/>
        <w:autoSpaceDN w:val="0"/>
        <w:adjustRightInd w:val="0"/>
        <w:jc w:val="both"/>
        <w:rPr>
          <w:rFonts w:ascii="Arial" w:eastAsiaTheme="minorHAnsi" w:hAnsi="Arial" w:cs="Arial"/>
          <w:b/>
          <w:sz w:val="22"/>
          <w:szCs w:val="22"/>
          <w:u w:val="single"/>
          <w:lang w:val="fr-BE"/>
        </w:rPr>
      </w:pPr>
    </w:p>
    <w:p w:rsidR="007E39F7" w:rsidRDefault="007E39F7" w:rsidP="00E01A56">
      <w:pPr>
        <w:autoSpaceDE w:val="0"/>
        <w:autoSpaceDN w:val="0"/>
        <w:adjustRightInd w:val="0"/>
        <w:jc w:val="both"/>
        <w:rPr>
          <w:rFonts w:ascii="Arial" w:eastAsiaTheme="minorHAnsi" w:hAnsi="Arial" w:cs="Arial"/>
          <w:b/>
          <w:sz w:val="22"/>
          <w:szCs w:val="22"/>
          <w:u w:val="single"/>
          <w:lang w:val="fr-BE"/>
        </w:rPr>
      </w:pPr>
    </w:p>
    <w:p w:rsidR="007E39F7" w:rsidRDefault="007E39F7" w:rsidP="00E01A56">
      <w:pPr>
        <w:autoSpaceDE w:val="0"/>
        <w:autoSpaceDN w:val="0"/>
        <w:adjustRightInd w:val="0"/>
        <w:jc w:val="both"/>
        <w:rPr>
          <w:rFonts w:ascii="Arial" w:eastAsiaTheme="minorHAnsi" w:hAnsi="Arial" w:cs="Arial"/>
          <w:b/>
          <w:sz w:val="22"/>
          <w:szCs w:val="22"/>
          <w:u w:val="single"/>
          <w:lang w:val="fr-BE"/>
        </w:rPr>
      </w:pPr>
    </w:p>
    <w:p w:rsidR="007E39F7" w:rsidRDefault="007E39F7" w:rsidP="00E01A56">
      <w:pPr>
        <w:autoSpaceDE w:val="0"/>
        <w:autoSpaceDN w:val="0"/>
        <w:adjustRightInd w:val="0"/>
        <w:jc w:val="both"/>
        <w:rPr>
          <w:rFonts w:ascii="Arial" w:eastAsiaTheme="minorHAnsi" w:hAnsi="Arial" w:cs="Arial"/>
          <w:b/>
          <w:sz w:val="22"/>
          <w:szCs w:val="22"/>
          <w:u w:val="single"/>
          <w:lang w:val="fr-BE"/>
        </w:rPr>
      </w:pPr>
    </w:p>
    <w:p w:rsidR="00766D3A" w:rsidRPr="00516560" w:rsidRDefault="00514E1B" w:rsidP="00E01A56">
      <w:pPr>
        <w:autoSpaceDE w:val="0"/>
        <w:autoSpaceDN w:val="0"/>
        <w:adjustRightInd w:val="0"/>
        <w:jc w:val="both"/>
        <w:rPr>
          <w:rFonts w:ascii="Arial" w:eastAsiaTheme="minorHAnsi" w:hAnsi="Arial" w:cs="Arial"/>
          <w:sz w:val="22"/>
          <w:szCs w:val="22"/>
          <w:lang w:val="fr-BE"/>
        </w:rPr>
      </w:pPr>
      <w:r w:rsidRPr="00514E1B">
        <w:rPr>
          <w:rFonts w:ascii="Arial" w:eastAsiaTheme="minorHAnsi" w:hAnsi="Arial" w:cs="Arial"/>
          <w:b/>
          <w:sz w:val="22"/>
          <w:szCs w:val="22"/>
          <w:u w:val="single"/>
          <w:lang w:val="fr-BE"/>
        </w:rPr>
        <w:t>Article 2.</w:t>
      </w:r>
      <w:r w:rsidR="007F46F8">
        <w:rPr>
          <w:rFonts w:ascii="Arial" w:eastAsiaTheme="minorHAnsi" w:hAnsi="Arial" w:cs="Arial"/>
          <w:sz w:val="22"/>
          <w:szCs w:val="22"/>
          <w:lang w:val="fr-BE"/>
        </w:rPr>
        <w:tab/>
      </w:r>
      <w:r w:rsidR="00E01A56" w:rsidRPr="00516560">
        <w:rPr>
          <w:rFonts w:ascii="Arial" w:eastAsiaTheme="minorHAnsi" w:hAnsi="Arial" w:cs="Arial"/>
          <w:sz w:val="22"/>
          <w:szCs w:val="22"/>
          <w:lang w:val="fr-BE"/>
        </w:rPr>
        <w:t xml:space="preserve">Le présent avenant, fait en deux exemplaires et dûment signés par les deux parties, fait partie intégrante de la convention signée </w:t>
      </w:r>
      <w:r w:rsidR="00E20198">
        <w:rPr>
          <w:rFonts w:ascii="Arial" w:hAnsi="Arial" w:cs="Arial"/>
          <w:spacing w:val="-2"/>
          <w:sz w:val="22"/>
          <w:szCs w:val="22"/>
          <w:lang w:val="fr-FR"/>
        </w:rPr>
        <w:t>##</w:t>
      </w:r>
      <w:r w:rsidR="00C251B5">
        <w:rPr>
          <w:rFonts w:ascii="Arial" w:hAnsi="Arial" w:cs="Arial"/>
          <w:spacing w:val="-2"/>
          <w:sz w:val="22"/>
          <w:szCs w:val="22"/>
          <w:lang w:val="fr-FR"/>
        </w:rPr>
        <w:t>#</w:t>
      </w:r>
      <w:r w:rsidR="007E39F7">
        <w:rPr>
          <w:rFonts w:ascii="Arial" w:eastAsiaTheme="minorHAnsi" w:hAnsi="Arial" w:cs="Arial"/>
          <w:sz w:val="22"/>
          <w:szCs w:val="22"/>
          <w:lang w:val="fr-BE"/>
        </w:rPr>
        <w:t xml:space="preserve"> </w:t>
      </w:r>
      <w:r w:rsidR="00E01A56" w:rsidRPr="00516560">
        <w:rPr>
          <w:rFonts w:ascii="Arial" w:eastAsiaTheme="minorHAnsi" w:hAnsi="Arial" w:cs="Arial"/>
          <w:sz w:val="22"/>
          <w:szCs w:val="22"/>
          <w:lang w:val="fr-BE"/>
        </w:rPr>
        <w:t xml:space="preserve">entre le Comité de l’assurance soins de santé et </w:t>
      </w:r>
      <w:r w:rsidR="00E20198">
        <w:rPr>
          <w:rFonts w:ascii="Arial" w:hAnsi="Arial" w:cs="Arial"/>
          <w:spacing w:val="-2"/>
          <w:sz w:val="22"/>
          <w:szCs w:val="22"/>
          <w:lang w:val="fr-FR"/>
        </w:rPr>
        <w:t>##</w:t>
      </w:r>
      <w:r w:rsidR="00C251B5">
        <w:rPr>
          <w:rFonts w:ascii="Arial" w:hAnsi="Arial" w:cs="Arial"/>
          <w:spacing w:val="-2"/>
          <w:sz w:val="22"/>
          <w:szCs w:val="22"/>
          <w:lang w:val="fr-FR"/>
        </w:rPr>
        <w:t>#</w:t>
      </w:r>
      <w:r w:rsidR="007E39F7">
        <w:rPr>
          <w:rFonts w:ascii="Arial" w:eastAsiaTheme="minorHAnsi" w:hAnsi="Arial" w:cs="Arial"/>
          <w:sz w:val="22"/>
          <w:szCs w:val="22"/>
          <w:lang w:val="fr-BE"/>
        </w:rPr>
        <w:t xml:space="preserve"> </w:t>
      </w:r>
      <w:r w:rsidR="00E01A56" w:rsidRPr="00516560">
        <w:rPr>
          <w:rFonts w:ascii="Arial" w:eastAsiaTheme="minorHAnsi" w:hAnsi="Arial" w:cs="Arial"/>
          <w:sz w:val="22"/>
          <w:szCs w:val="22"/>
          <w:lang w:val="fr-BE"/>
        </w:rPr>
        <w:t>et produit ses effets le 1</w:t>
      </w:r>
      <w:r w:rsidR="00E01A56" w:rsidRPr="00516560">
        <w:rPr>
          <w:rFonts w:ascii="Arial" w:eastAsiaTheme="minorHAnsi" w:hAnsi="Arial" w:cs="Arial"/>
          <w:sz w:val="22"/>
          <w:szCs w:val="22"/>
          <w:vertAlign w:val="superscript"/>
          <w:lang w:val="fr-BE"/>
        </w:rPr>
        <w:t>er</w:t>
      </w:r>
      <w:r w:rsidR="00387BDE">
        <w:rPr>
          <w:rFonts w:ascii="Arial" w:eastAsiaTheme="minorHAnsi" w:hAnsi="Arial" w:cs="Arial"/>
          <w:sz w:val="22"/>
          <w:szCs w:val="22"/>
          <w:lang w:val="fr-BE"/>
        </w:rPr>
        <w:t xml:space="preserve"> </w:t>
      </w:r>
      <w:r w:rsidR="00117A3B">
        <w:rPr>
          <w:rFonts w:ascii="Arial" w:eastAsiaTheme="minorHAnsi" w:hAnsi="Arial" w:cs="Arial"/>
          <w:sz w:val="22"/>
          <w:szCs w:val="22"/>
          <w:lang w:val="fr-BE"/>
        </w:rPr>
        <w:t>janvier</w:t>
      </w:r>
      <w:r w:rsidR="007E39F7">
        <w:rPr>
          <w:rFonts w:ascii="Arial" w:eastAsiaTheme="minorHAnsi" w:hAnsi="Arial" w:cs="Arial"/>
          <w:sz w:val="22"/>
          <w:szCs w:val="22"/>
          <w:lang w:val="fr-BE"/>
        </w:rPr>
        <w:t xml:space="preserve"> 201</w:t>
      </w:r>
      <w:r w:rsidR="00117A3B">
        <w:rPr>
          <w:rFonts w:ascii="Arial" w:eastAsiaTheme="minorHAnsi" w:hAnsi="Arial" w:cs="Arial"/>
          <w:sz w:val="22"/>
          <w:szCs w:val="22"/>
          <w:lang w:val="fr-BE"/>
        </w:rPr>
        <w:t>9</w:t>
      </w:r>
      <w:r w:rsidR="00E01A56" w:rsidRPr="00516560">
        <w:rPr>
          <w:rFonts w:ascii="Arial" w:eastAsiaTheme="minorHAnsi" w:hAnsi="Arial" w:cs="Arial"/>
          <w:sz w:val="22"/>
          <w:szCs w:val="22"/>
          <w:lang w:val="fr-BE"/>
        </w:rPr>
        <w:t>.</w:t>
      </w:r>
    </w:p>
    <w:p w:rsidR="008317AE" w:rsidRPr="006A2B9B" w:rsidRDefault="008317AE" w:rsidP="006A2B9B">
      <w:pPr>
        <w:autoSpaceDE w:val="0"/>
        <w:autoSpaceDN w:val="0"/>
        <w:adjustRightInd w:val="0"/>
        <w:jc w:val="both"/>
        <w:rPr>
          <w:rFonts w:ascii="Arial" w:eastAsiaTheme="minorHAnsi" w:hAnsi="Arial" w:cs="Arial"/>
          <w:sz w:val="22"/>
          <w:szCs w:val="22"/>
          <w:lang w:val="fr-BE"/>
        </w:rPr>
      </w:pPr>
    </w:p>
    <w:tbl>
      <w:tblPr>
        <w:tblW w:w="8647" w:type="dxa"/>
        <w:tblInd w:w="282" w:type="dxa"/>
        <w:tblLayout w:type="fixed"/>
        <w:tblCellMar>
          <w:left w:w="282" w:type="dxa"/>
          <w:right w:w="282" w:type="dxa"/>
        </w:tblCellMar>
        <w:tblLook w:val="0000" w:firstRow="0" w:lastRow="0" w:firstColumn="0" w:lastColumn="0" w:noHBand="0" w:noVBand="0"/>
      </w:tblPr>
      <w:tblGrid>
        <w:gridCol w:w="4395"/>
        <w:gridCol w:w="4252"/>
      </w:tblGrid>
      <w:tr w:rsidR="007719E5" w:rsidRPr="00E20198" w:rsidTr="007719E5">
        <w:tc>
          <w:tcPr>
            <w:tcW w:w="4395" w:type="dxa"/>
          </w:tcPr>
          <w:p w:rsidR="00B23515" w:rsidRPr="00516560" w:rsidRDefault="007719E5" w:rsidP="00B23515">
            <w:pPr>
              <w:tabs>
                <w:tab w:val="left" w:pos="-282"/>
                <w:tab w:val="left" w:pos="153"/>
                <w:tab w:val="left" w:pos="873"/>
                <w:tab w:val="left" w:pos="1593"/>
                <w:tab w:val="left" w:pos="2313"/>
                <w:tab w:val="left" w:pos="3033"/>
                <w:tab w:val="left" w:pos="3753"/>
                <w:tab w:val="left" w:pos="4473"/>
                <w:tab w:val="left" w:pos="5193"/>
              </w:tabs>
              <w:suppressAutoHyphens/>
              <w:ind w:left="-282"/>
              <w:rPr>
                <w:rFonts w:ascii="Arial" w:hAnsi="Arial" w:cs="Arial"/>
                <w:spacing w:val="-2"/>
                <w:sz w:val="22"/>
                <w:szCs w:val="22"/>
                <w:lang w:val="fr-FR"/>
              </w:rPr>
            </w:pPr>
            <w:r w:rsidRPr="00325537">
              <w:rPr>
                <w:rFonts w:ascii="Arial" w:hAnsi="Arial" w:cs="Arial"/>
                <w:spacing w:val="-2"/>
                <w:sz w:val="22"/>
                <w:szCs w:val="22"/>
                <w:lang w:val="fr-FR"/>
              </w:rPr>
              <w:br w:type="page"/>
            </w:r>
            <w:r w:rsidR="007E39F7" w:rsidRPr="007E39F7">
              <w:rPr>
                <w:rFonts w:ascii="Arial" w:hAnsi="Arial" w:cs="Arial"/>
                <w:spacing w:val="-2"/>
                <w:sz w:val="22"/>
                <w:szCs w:val="22"/>
                <w:lang w:val="fr-FR"/>
              </w:rPr>
              <w:t>Pour le pouvoir organisateur de l’établissement</w:t>
            </w:r>
            <w:r w:rsidR="007E39F7">
              <w:rPr>
                <w:rFonts w:ascii="Arial" w:hAnsi="Arial" w:cs="Arial"/>
                <w:spacing w:val="-2"/>
                <w:sz w:val="22"/>
                <w:szCs w:val="22"/>
                <w:lang w:val="fr-FR"/>
              </w:rPr>
              <w:t> :</w:t>
            </w:r>
          </w:p>
          <w:p w:rsidR="00B23515" w:rsidRDefault="00B23515" w:rsidP="00D2222E">
            <w:pPr>
              <w:tabs>
                <w:tab w:val="left" w:pos="-282"/>
                <w:tab w:val="left" w:pos="153"/>
                <w:tab w:val="left" w:pos="873"/>
                <w:tab w:val="left" w:pos="1593"/>
                <w:tab w:val="left" w:pos="2313"/>
                <w:tab w:val="left" w:pos="3033"/>
                <w:tab w:val="left" w:pos="3753"/>
                <w:tab w:val="left" w:pos="4473"/>
                <w:tab w:val="left" w:pos="5193"/>
              </w:tabs>
              <w:suppressAutoHyphens/>
              <w:ind w:left="-284"/>
              <w:rPr>
                <w:rFonts w:ascii="Arial" w:hAnsi="Arial" w:cs="Arial"/>
                <w:spacing w:val="-2"/>
                <w:sz w:val="22"/>
                <w:szCs w:val="22"/>
                <w:lang w:val="fr-FR"/>
              </w:rPr>
            </w:pPr>
          </w:p>
          <w:p w:rsidR="00DA2CE0" w:rsidRDefault="00DA2CE0" w:rsidP="00B23515">
            <w:pPr>
              <w:tabs>
                <w:tab w:val="left" w:pos="-282"/>
                <w:tab w:val="left" w:pos="153"/>
                <w:tab w:val="left" w:pos="873"/>
                <w:tab w:val="left" w:pos="1593"/>
                <w:tab w:val="left" w:pos="2313"/>
                <w:tab w:val="left" w:pos="3033"/>
                <w:tab w:val="left" w:pos="3753"/>
                <w:tab w:val="left" w:pos="4473"/>
                <w:tab w:val="left" w:pos="5193"/>
              </w:tabs>
              <w:suppressAutoHyphens/>
              <w:ind w:left="-282"/>
              <w:rPr>
                <w:rFonts w:ascii="Arial" w:hAnsi="Arial" w:cs="Arial"/>
                <w:spacing w:val="-2"/>
                <w:sz w:val="22"/>
                <w:szCs w:val="22"/>
                <w:lang w:val="fr-FR"/>
              </w:rPr>
            </w:pPr>
          </w:p>
          <w:p w:rsidR="00721779" w:rsidRDefault="00721779" w:rsidP="00B23515">
            <w:pPr>
              <w:tabs>
                <w:tab w:val="left" w:pos="-282"/>
                <w:tab w:val="left" w:pos="153"/>
                <w:tab w:val="left" w:pos="873"/>
                <w:tab w:val="left" w:pos="1593"/>
                <w:tab w:val="left" w:pos="2313"/>
                <w:tab w:val="left" w:pos="3033"/>
                <w:tab w:val="left" w:pos="3753"/>
                <w:tab w:val="left" w:pos="4473"/>
                <w:tab w:val="left" w:pos="5193"/>
              </w:tabs>
              <w:suppressAutoHyphens/>
              <w:ind w:left="-282"/>
              <w:rPr>
                <w:rFonts w:ascii="Arial" w:hAnsi="Arial" w:cs="Arial"/>
                <w:spacing w:val="-2"/>
                <w:sz w:val="22"/>
                <w:szCs w:val="22"/>
                <w:lang w:val="fr-FR"/>
              </w:rPr>
            </w:pPr>
          </w:p>
          <w:p w:rsidR="00721779" w:rsidRDefault="00721779" w:rsidP="00B23515">
            <w:pPr>
              <w:tabs>
                <w:tab w:val="left" w:pos="-282"/>
                <w:tab w:val="left" w:pos="153"/>
                <w:tab w:val="left" w:pos="873"/>
                <w:tab w:val="left" w:pos="1593"/>
                <w:tab w:val="left" w:pos="2313"/>
                <w:tab w:val="left" w:pos="3033"/>
                <w:tab w:val="left" w:pos="3753"/>
                <w:tab w:val="left" w:pos="4473"/>
                <w:tab w:val="left" w:pos="5193"/>
              </w:tabs>
              <w:suppressAutoHyphens/>
              <w:ind w:left="-282"/>
              <w:rPr>
                <w:rFonts w:ascii="Arial" w:hAnsi="Arial" w:cs="Arial"/>
                <w:spacing w:val="-2"/>
                <w:sz w:val="22"/>
                <w:szCs w:val="22"/>
                <w:lang w:val="fr-FR"/>
              </w:rPr>
            </w:pPr>
          </w:p>
          <w:p w:rsidR="00721779" w:rsidRDefault="00721779" w:rsidP="00B23515">
            <w:pPr>
              <w:tabs>
                <w:tab w:val="left" w:pos="-282"/>
                <w:tab w:val="left" w:pos="153"/>
                <w:tab w:val="left" w:pos="873"/>
                <w:tab w:val="left" w:pos="1593"/>
                <w:tab w:val="left" w:pos="2313"/>
                <w:tab w:val="left" w:pos="3033"/>
                <w:tab w:val="left" w:pos="3753"/>
                <w:tab w:val="left" w:pos="4473"/>
                <w:tab w:val="left" w:pos="5193"/>
              </w:tabs>
              <w:suppressAutoHyphens/>
              <w:ind w:left="-282"/>
              <w:rPr>
                <w:rFonts w:ascii="Arial" w:hAnsi="Arial" w:cs="Arial"/>
                <w:spacing w:val="-2"/>
                <w:sz w:val="22"/>
                <w:szCs w:val="22"/>
                <w:lang w:val="fr-FR"/>
              </w:rPr>
            </w:pPr>
          </w:p>
          <w:p w:rsidR="007E39F7" w:rsidRDefault="007E39F7" w:rsidP="00B23515">
            <w:pPr>
              <w:tabs>
                <w:tab w:val="left" w:pos="-282"/>
                <w:tab w:val="left" w:pos="153"/>
                <w:tab w:val="left" w:pos="873"/>
                <w:tab w:val="left" w:pos="1593"/>
                <w:tab w:val="left" w:pos="2313"/>
                <w:tab w:val="left" w:pos="3033"/>
                <w:tab w:val="left" w:pos="3753"/>
                <w:tab w:val="left" w:pos="4473"/>
                <w:tab w:val="left" w:pos="5193"/>
              </w:tabs>
              <w:suppressAutoHyphens/>
              <w:ind w:left="-282"/>
              <w:rPr>
                <w:rFonts w:ascii="Arial" w:hAnsi="Arial" w:cs="Arial"/>
                <w:spacing w:val="-2"/>
                <w:sz w:val="22"/>
                <w:szCs w:val="22"/>
                <w:lang w:val="fr-FR"/>
              </w:rPr>
            </w:pPr>
          </w:p>
          <w:p w:rsidR="007E39F7" w:rsidRDefault="007E39F7" w:rsidP="00B23515">
            <w:pPr>
              <w:tabs>
                <w:tab w:val="left" w:pos="-282"/>
                <w:tab w:val="left" w:pos="153"/>
                <w:tab w:val="left" w:pos="873"/>
                <w:tab w:val="left" w:pos="1593"/>
                <w:tab w:val="left" w:pos="2313"/>
                <w:tab w:val="left" w:pos="3033"/>
                <w:tab w:val="left" w:pos="3753"/>
                <w:tab w:val="left" w:pos="4473"/>
                <w:tab w:val="left" w:pos="5193"/>
              </w:tabs>
              <w:suppressAutoHyphens/>
              <w:ind w:left="-282"/>
              <w:rPr>
                <w:rFonts w:ascii="Arial" w:hAnsi="Arial" w:cs="Arial"/>
                <w:spacing w:val="-2"/>
                <w:sz w:val="22"/>
                <w:szCs w:val="22"/>
                <w:lang w:val="fr-FR"/>
              </w:rPr>
            </w:pPr>
          </w:p>
          <w:p w:rsidR="007E39F7" w:rsidRDefault="007E39F7" w:rsidP="00B23515">
            <w:pPr>
              <w:tabs>
                <w:tab w:val="left" w:pos="-282"/>
                <w:tab w:val="left" w:pos="153"/>
                <w:tab w:val="left" w:pos="873"/>
                <w:tab w:val="left" w:pos="1593"/>
                <w:tab w:val="left" w:pos="2313"/>
                <w:tab w:val="left" w:pos="3033"/>
                <w:tab w:val="left" w:pos="3753"/>
                <w:tab w:val="left" w:pos="4473"/>
                <w:tab w:val="left" w:pos="5193"/>
              </w:tabs>
              <w:suppressAutoHyphens/>
              <w:ind w:left="-282"/>
              <w:rPr>
                <w:rFonts w:ascii="Arial" w:hAnsi="Arial" w:cs="Arial"/>
                <w:spacing w:val="-2"/>
                <w:sz w:val="22"/>
                <w:szCs w:val="22"/>
                <w:lang w:val="fr-FR"/>
              </w:rPr>
            </w:pPr>
          </w:p>
          <w:p w:rsidR="00CE38B1" w:rsidRDefault="007E39F7" w:rsidP="00B23515">
            <w:pPr>
              <w:tabs>
                <w:tab w:val="left" w:pos="-282"/>
                <w:tab w:val="left" w:pos="153"/>
                <w:tab w:val="left" w:pos="873"/>
                <w:tab w:val="left" w:pos="1593"/>
                <w:tab w:val="left" w:pos="2313"/>
                <w:tab w:val="left" w:pos="3033"/>
                <w:tab w:val="left" w:pos="3753"/>
                <w:tab w:val="left" w:pos="4473"/>
                <w:tab w:val="left" w:pos="5193"/>
              </w:tabs>
              <w:suppressAutoHyphens/>
              <w:ind w:left="-282"/>
              <w:rPr>
                <w:rFonts w:ascii="Arial" w:hAnsi="Arial" w:cs="Arial"/>
                <w:spacing w:val="-2"/>
                <w:sz w:val="22"/>
                <w:szCs w:val="22"/>
                <w:lang w:val="fr-FR"/>
              </w:rPr>
            </w:pPr>
            <w:r w:rsidRPr="007E39F7">
              <w:rPr>
                <w:rFonts w:ascii="Arial" w:hAnsi="Arial" w:cs="Arial"/>
                <w:spacing w:val="-2"/>
                <w:sz w:val="22"/>
                <w:szCs w:val="22"/>
                <w:lang w:val="fr-FR"/>
              </w:rPr>
              <w:t>L</w:t>
            </w:r>
            <w:r>
              <w:rPr>
                <w:rFonts w:ascii="Arial" w:hAnsi="Arial" w:cs="Arial"/>
                <w:spacing w:val="-2"/>
                <w:sz w:val="22"/>
                <w:szCs w:val="22"/>
                <w:lang w:val="fr-FR"/>
              </w:rPr>
              <w:t>e mandataire au nom du pouvoir</w:t>
            </w:r>
            <w:r w:rsidR="00EB6F14" w:rsidRPr="00325537">
              <w:rPr>
                <w:rFonts w:ascii="Arial" w:hAnsi="Arial" w:cs="Arial"/>
                <w:spacing w:val="-2"/>
                <w:sz w:val="22"/>
                <w:szCs w:val="22"/>
                <w:lang w:val="fr-FR"/>
              </w:rPr>
              <w:t>,</w:t>
            </w:r>
          </w:p>
          <w:p w:rsidR="007E39F7" w:rsidRDefault="007E39F7" w:rsidP="00B23515">
            <w:pPr>
              <w:tabs>
                <w:tab w:val="left" w:pos="-282"/>
                <w:tab w:val="left" w:pos="153"/>
                <w:tab w:val="left" w:pos="873"/>
                <w:tab w:val="left" w:pos="1593"/>
                <w:tab w:val="left" w:pos="2313"/>
                <w:tab w:val="left" w:pos="3033"/>
                <w:tab w:val="left" w:pos="3753"/>
                <w:tab w:val="left" w:pos="4473"/>
                <w:tab w:val="left" w:pos="5193"/>
              </w:tabs>
              <w:suppressAutoHyphens/>
              <w:ind w:left="-282"/>
              <w:rPr>
                <w:rFonts w:ascii="Arial" w:hAnsi="Arial" w:cs="Arial"/>
                <w:spacing w:val="-2"/>
                <w:sz w:val="22"/>
                <w:szCs w:val="22"/>
                <w:lang w:val="fr-FR"/>
              </w:rPr>
            </w:pPr>
          </w:p>
          <w:p w:rsidR="007E39F7" w:rsidRDefault="007E39F7" w:rsidP="00B23515">
            <w:pPr>
              <w:tabs>
                <w:tab w:val="left" w:pos="-282"/>
                <w:tab w:val="left" w:pos="153"/>
                <w:tab w:val="left" w:pos="873"/>
                <w:tab w:val="left" w:pos="1593"/>
                <w:tab w:val="left" w:pos="2313"/>
                <w:tab w:val="left" w:pos="3033"/>
                <w:tab w:val="left" w:pos="3753"/>
                <w:tab w:val="left" w:pos="4473"/>
                <w:tab w:val="left" w:pos="5193"/>
              </w:tabs>
              <w:suppressAutoHyphens/>
              <w:ind w:left="-282"/>
              <w:rPr>
                <w:rFonts w:ascii="Arial" w:hAnsi="Arial" w:cs="Arial"/>
                <w:spacing w:val="-2"/>
                <w:sz w:val="22"/>
                <w:szCs w:val="22"/>
                <w:lang w:val="fr-FR"/>
              </w:rPr>
            </w:pPr>
          </w:p>
          <w:p w:rsidR="007E39F7" w:rsidRDefault="007E39F7" w:rsidP="00B23515">
            <w:pPr>
              <w:tabs>
                <w:tab w:val="left" w:pos="-282"/>
                <w:tab w:val="left" w:pos="153"/>
                <w:tab w:val="left" w:pos="873"/>
                <w:tab w:val="left" w:pos="1593"/>
                <w:tab w:val="left" w:pos="2313"/>
                <w:tab w:val="left" w:pos="3033"/>
                <w:tab w:val="left" w:pos="3753"/>
                <w:tab w:val="left" w:pos="4473"/>
                <w:tab w:val="left" w:pos="5193"/>
              </w:tabs>
              <w:suppressAutoHyphens/>
              <w:ind w:left="-282"/>
              <w:rPr>
                <w:rFonts w:ascii="Arial" w:hAnsi="Arial" w:cs="Arial"/>
                <w:spacing w:val="-2"/>
                <w:sz w:val="22"/>
                <w:szCs w:val="22"/>
                <w:lang w:val="fr-FR"/>
              </w:rPr>
            </w:pPr>
          </w:p>
          <w:p w:rsidR="007E39F7" w:rsidRDefault="007E39F7" w:rsidP="00B23515">
            <w:pPr>
              <w:tabs>
                <w:tab w:val="left" w:pos="-282"/>
                <w:tab w:val="left" w:pos="153"/>
                <w:tab w:val="left" w:pos="873"/>
                <w:tab w:val="left" w:pos="1593"/>
                <w:tab w:val="left" w:pos="2313"/>
                <w:tab w:val="left" w:pos="3033"/>
                <w:tab w:val="left" w:pos="3753"/>
                <w:tab w:val="left" w:pos="4473"/>
                <w:tab w:val="left" w:pos="5193"/>
              </w:tabs>
              <w:suppressAutoHyphens/>
              <w:ind w:left="-282"/>
              <w:rPr>
                <w:rFonts w:ascii="Arial" w:hAnsi="Arial" w:cs="Arial"/>
                <w:spacing w:val="-2"/>
                <w:sz w:val="22"/>
                <w:szCs w:val="22"/>
                <w:lang w:val="fr-FR"/>
              </w:rPr>
            </w:pPr>
          </w:p>
          <w:p w:rsidR="007E39F7" w:rsidRDefault="007E39F7" w:rsidP="00B23515">
            <w:pPr>
              <w:tabs>
                <w:tab w:val="left" w:pos="-282"/>
                <w:tab w:val="left" w:pos="153"/>
                <w:tab w:val="left" w:pos="873"/>
                <w:tab w:val="left" w:pos="1593"/>
                <w:tab w:val="left" w:pos="2313"/>
                <w:tab w:val="left" w:pos="3033"/>
                <w:tab w:val="left" w:pos="3753"/>
                <w:tab w:val="left" w:pos="4473"/>
                <w:tab w:val="left" w:pos="5193"/>
              </w:tabs>
              <w:suppressAutoHyphens/>
              <w:ind w:left="-282"/>
              <w:rPr>
                <w:rFonts w:ascii="Arial" w:hAnsi="Arial" w:cs="Arial"/>
                <w:spacing w:val="-2"/>
                <w:sz w:val="22"/>
                <w:szCs w:val="22"/>
                <w:lang w:val="fr-FR"/>
              </w:rPr>
            </w:pPr>
          </w:p>
          <w:p w:rsidR="007E39F7" w:rsidRDefault="007E39F7" w:rsidP="00B23515">
            <w:pPr>
              <w:tabs>
                <w:tab w:val="left" w:pos="-282"/>
                <w:tab w:val="left" w:pos="153"/>
                <w:tab w:val="left" w:pos="873"/>
                <w:tab w:val="left" w:pos="1593"/>
                <w:tab w:val="left" w:pos="2313"/>
                <w:tab w:val="left" w:pos="3033"/>
                <w:tab w:val="left" w:pos="3753"/>
                <w:tab w:val="left" w:pos="4473"/>
                <w:tab w:val="left" w:pos="5193"/>
              </w:tabs>
              <w:suppressAutoHyphens/>
              <w:ind w:left="-282"/>
              <w:rPr>
                <w:rFonts w:ascii="Arial" w:hAnsi="Arial" w:cs="Arial"/>
                <w:spacing w:val="-2"/>
                <w:sz w:val="22"/>
                <w:szCs w:val="22"/>
                <w:lang w:val="fr-FR"/>
              </w:rPr>
            </w:pPr>
            <w:r w:rsidRPr="007E39F7">
              <w:rPr>
                <w:rFonts w:ascii="Arial" w:hAnsi="Arial" w:cs="Arial"/>
                <w:spacing w:val="-2"/>
                <w:sz w:val="22"/>
                <w:szCs w:val="22"/>
                <w:lang w:val="fr-FR"/>
              </w:rPr>
              <w:t xml:space="preserve">Le </w:t>
            </w:r>
            <w:r w:rsidR="00387BDE">
              <w:rPr>
                <w:rFonts w:ascii="Arial" w:hAnsi="Arial" w:cs="Arial"/>
                <w:spacing w:val="-2"/>
                <w:sz w:val="22"/>
                <w:szCs w:val="22"/>
                <w:lang w:val="fr-FR"/>
              </w:rPr>
              <w:t>médecin</w:t>
            </w:r>
            <w:r w:rsidRPr="007E39F7">
              <w:rPr>
                <w:rFonts w:ascii="Arial" w:hAnsi="Arial" w:cs="Arial"/>
                <w:spacing w:val="-2"/>
                <w:sz w:val="22"/>
                <w:szCs w:val="22"/>
                <w:lang w:val="fr-FR"/>
              </w:rPr>
              <w:t xml:space="preserve"> responsable,</w:t>
            </w:r>
          </w:p>
          <w:p w:rsidR="007E39F7" w:rsidRDefault="007E39F7" w:rsidP="00B23515">
            <w:pPr>
              <w:tabs>
                <w:tab w:val="left" w:pos="-282"/>
                <w:tab w:val="left" w:pos="153"/>
                <w:tab w:val="left" w:pos="873"/>
                <w:tab w:val="left" w:pos="1593"/>
                <w:tab w:val="left" w:pos="2313"/>
                <w:tab w:val="left" w:pos="3033"/>
                <w:tab w:val="left" w:pos="3753"/>
                <w:tab w:val="left" w:pos="4473"/>
                <w:tab w:val="left" w:pos="5193"/>
              </w:tabs>
              <w:suppressAutoHyphens/>
              <w:ind w:left="-282"/>
              <w:rPr>
                <w:rFonts w:ascii="Arial" w:hAnsi="Arial" w:cs="Arial"/>
                <w:spacing w:val="-2"/>
                <w:sz w:val="22"/>
                <w:szCs w:val="22"/>
                <w:lang w:val="fr-FR"/>
              </w:rPr>
            </w:pPr>
          </w:p>
          <w:p w:rsidR="00CE2E5F" w:rsidRPr="00325537" w:rsidRDefault="00CE2E5F" w:rsidP="00B23515">
            <w:pPr>
              <w:tabs>
                <w:tab w:val="left" w:pos="-282"/>
                <w:tab w:val="left" w:pos="153"/>
                <w:tab w:val="left" w:pos="873"/>
                <w:tab w:val="left" w:pos="1593"/>
                <w:tab w:val="left" w:pos="2313"/>
                <w:tab w:val="left" w:pos="3033"/>
                <w:tab w:val="left" w:pos="3753"/>
                <w:tab w:val="left" w:pos="4473"/>
                <w:tab w:val="left" w:pos="5193"/>
              </w:tabs>
              <w:suppressAutoHyphens/>
              <w:ind w:left="-282"/>
              <w:jc w:val="both"/>
              <w:rPr>
                <w:rFonts w:ascii="Arial" w:hAnsi="Arial" w:cs="Arial"/>
                <w:spacing w:val="-2"/>
                <w:sz w:val="22"/>
                <w:szCs w:val="22"/>
                <w:lang w:val="fr-FR"/>
              </w:rPr>
            </w:pPr>
          </w:p>
          <w:p w:rsidR="007719E5" w:rsidRPr="00325537" w:rsidRDefault="007719E5" w:rsidP="00B23515">
            <w:pPr>
              <w:tabs>
                <w:tab w:val="left" w:pos="-282"/>
                <w:tab w:val="left" w:pos="153"/>
                <w:tab w:val="left" w:pos="873"/>
                <w:tab w:val="left" w:pos="1593"/>
                <w:tab w:val="left" w:pos="2313"/>
                <w:tab w:val="left" w:pos="3033"/>
                <w:tab w:val="left" w:pos="3753"/>
                <w:tab w:val="left" w:pos="4473"/>
                <w:tab w:val="left" w:pos="5193"/>
              </w:tabs>
              <w:suppressAutoHyphens/>
              <w:ind w:left="-282"/>
              <w:jc w:val="both"/>
              <w:rPr>
                <w:rFonts w:ascii="Arial" w:hAnsi="Arial" w:cs="Arial"/>
                <w:spacing w:val="-2"/>
                <w:sz w:val="22"/>
                <w:szCs w:val="22"/>
                <w:lang w:val="fr-FR"/>
              </w:rPr>
            </w:pPr>
          </w:p>
          <w:p w:rsidR="003B2055" w:rsidRDefault="003B2055" w:rsidP="00B23515">
            <w:pPr>
              <w:tabs>
                <w:tab w:val="left" w:pos="-282"/>
                <w:tab w:val="left" w:pos="153"/>
                <w:tab w:val="left" w:pos="873"/>
                <w:tab w:val="left" w:pos="1593"/>
                <w:tab w:val="left" w:pos="2313"/>
                <w:tab w:val="left" w:pos="3033"/>
                <w:tab w:val="left" w:pos="3753"/>
                <w:tab w:val="left" w:pos="4473"/>
                <w:tab w:val="left" w:pos="5193"/>
              </w:tabs>
              <w:suppressAutoHyphens/>
              <w:ind w:left="-284"/>
              <w:jc w:val="both"/>
              <w:rPr>
                <w:rFonts w:ascii="Arial" w:hAnsi="Arial" w:cs="Arial"/>
                <w:spacing w:val="-2"/>
                <w:sz w:val="22"/>
                <w:szCs w:val="22"/>
                <w:lang w:val="fr-FR"/>
              </w:rPr>
            </w:pPr>
          </w:p>
          <w:p w:rsidR="007719E5" w:rsidRPr="00325537" w:rsidRDefault="007E39F7" w:rsidP="007E39F7">
            <w:pPr>
              <w:tabs>
                <w:tab w:val="left" w:pos="-282"/>
                <w:tab w:val="left" w:pos="0"/>
                <w:tab w:val="left" w:pos="873"/>
                <w:tab w:val="left" w:pos="1593"/>
                <w:tab w:val="left" w:pos="2313"/>
                <w:tab w:val="left" w:pos="3033"/>
                <w:tab w:val="left" w:pos="3753"/>
                <w:tab w:val="left" w:pos="4473"/>
                <w:tab w:val="left" w:pos="5193"/>
              </w:tabs>
              <w:suppressAutoHyphens/>
              <w:jc w:val="both"/>
              <w:rPr>
                <w:rFonts w:ascii="Arial" w:hAnsi="Arial" w:cs="Arial"/>
                <w:spacing w:val="-2"/>
                <w:sz w:val="22"/>
                <w:szCs w:val="22"/>
                <w:lang w:val="fr-FR"/>
              </w:rPr>
            </w:pPr>
            <w:r>
              <w:rPr>
                <w:rFonts w:ascii="Arial" w:hAnsi="Arial" w:cs="Arial"/>
                <w:spacing w:val="-2"/>
                <w:sz w:val="22"/>
                <w:szCs w:val="22"/>
                <w:lang w:val="fr-FR"/>
              </w:rPr>
              <w:t xml:space="preserve"> </w:t>
            </w:r>
          </w:p>
          <w:p w:rsidR="007719E5" w:rsidRDefault="007719E5" w:rsidP="007719E5">
            <w:pPr>
              <w:tabs>
                <w:tab w:val="left" w:pos="-282"/>
                <w:tab w:val="left" w:pos="153"/>
                <w:tab w:val="left" w:pos="873"/>
                <w:tab w:val="left" w:pos="1593"/>
                <w:tab w:val="left" w:pos="2313"/>
                <w:tab w:val="left" w:pos="3033"/>
                <w:tab w:val="left" w:pos="3753"/>
                <w:tab w:val="left" w:pos="4473"/>
                <w:tab w:val="left" w:pos="5193"/>
              </w:tabs>
              <w:suppressAutoHyphens/>
              <w:ind w:left="-282"/>
              <w:jc w:val="both"/>
              <w:rPr>
                <w:rFonts w:ascii="Arial" w:hAnsi="Arial" w:cs="Arial"/>
                <w:spacing w:val="-2"/>
                <w:sz w:val="22"/>
                <w:szCs w:val="22"/>
                <w:lang w:val="fr-FR"/>
              </w:rPr>
            </w:pPr>
          </w:p>
          <w:p w:rsidR="0088795D" w:rsidRDefault="0088795D" w:rsidP="007719E5">
            <w:pPr>
              <w:tabs>
                <w:tab w:val="left" w:pos="-282"/>
                <w:tab w:val="left" w:pos="153"/>
                <w:tab w:val="left" w:pos="873"/>
                <w:tab w:val="left" w:pos="1593"/>
                <w:tab w:val="left" w:pos="2313"/>
                <w:tab w:val="left" w:pos="3033"/>
                <w:tab w:val="left" w:pos="3753"/>
                <w:tab w:val="left" w:pos="4473"/>
                <w:tab w:val="left" w:pos="5193"/>
              </w:tabs>
              <w:suppressAutoHyphens/>
              <w:ind w:left="-282"/>
              <w:jc w:val="both"/>
              <w:rPr>
                <w:rFonts w:ascii="Arial" w:hAnsi="Arial" w:cs="Arial"/>
                <w:spacing w:val="-2"/>
                <w:sz w:val="22"/>
                <w:szCs w:val="22"/>
                <w:lang w:val="fr-FR"/>
              </w:rPr>
            </w:pPr>
          </w:p>
          <w:p w:rsidR="0088795D" w:rsidRDefault="0088795D" w:rsidP="007719E5">
            <w:pPr>
              <w:tabs>
                <w:tab w:val="left" w:pos="-282"/>
                <w:tab w:val="left" w:pos="153"/>
                <w:tab w:val="left" w:pos="873"/>
                <w:tab w:val="left" w:pos="1593"/>
                <w:tab w:val="left" w:pos="2313"/>
                <w:tab w:val="left" w:pos="3033"/>
                <w:tab w:val="left" w:pos="3753"/>
                <w:tab w:val="left" w:pos="4473"/>
                <w:tab w:val="left" w:pos="5193"/>
              </w:tabs>
              <w:suppressAutoHyphens/>
              <w:ind w:left="-282"/>
              <w:jc w:val="both"/>
              <w:rPr>
                <w:rFonts w:ascii="Arial" w:hAnsi="Arial" w:cs="Arial"/>
                <w:spacing w:val="-2"/>
                <w:sz w:val="22"/>
                <w:szCs w:val="22"/>
                <w:lang w:val="fr-FR"/>
              </w:rPr>
            </w:pPr>
          </w:p>
          <w:p w:rsidR="0088795D" w:rsidRDefault="0088795D" w:rsidP="00525482">
            <w:pPr>
              <w:tabs>
                <w:tab w:val="left" w:pos="-282"/>
                <w:tab w:val="left" w:pos="153"/>
                <w:tab w:val="left" w:pos="873"/>
                <w:tab w:val="left" w:pos="1593"/>
                <w:tab w:val="left" w:pos="2313"/>
                <w:tab w:val="left" w:pos="3033"/>
                <w:tab w:val="left" w:pos="3753"/>
                <w:tab w:val="left" w:pos="4473"/>
                <w:tab w:val="left" w:pos="5193"/>
              </w:tabs>
              <w:suppressAutoHyphens/>
              <w:jc w:val="both"/>
              <w:rPr>
                <w:rFonts w:ascii="Arial" w:hAnsi="Arial" w:cs="Arial"/>
                <w:spacing w:val="-2"/>
                <w:sz w:val="22"/>
                <w:szCs w:val="22"/>
                <w:lang w:val="fr-FR"/>
              </w:rPr>
            </w:pPr>
          </w:p>
          <w:p w:rsidR="0088795D" w:rsidRPr="00325537" w:rsidRDefault="0088795D" w:rsidP="007719E5">
            <w:pPr>
              <w:tabs>
                <w:tab w:val="left" w:pos="-282"/>
                <w:tab w:val="left" w:pos="153"/>
                <w:tab w:val="left" w:pos="873"/>
                <w:tab w:val="left" w:pos="1593"/>
                <w:tab w:val="left" w:pos="2313"/>
                <w:tab w:val="left" w:pos="3033"/>
                <w:tab w:val="left" w:pos="3753"/>
                <w:tab w:val="left" w:pos="4473"/>
                <w:tab w:val="left" w:pos="5193"/>
              </w:tabs>
              <w:suppressAutoHyphens/>
              <w:ind w:left="-282"/>
              <w:jc w:val="both"/>
              <w:rPr>
                <w:rFonts w:ascii="Arial" w:hAnsi="Arial" w:cs="Arial"/>
                <w:spacing w:val="-2"/>
                <w:sz w:val="22"/>
                <w:szCs w:val="22"/>
                <w:lang w:val="fr-FR"/>
              </w:rPr>
            </w:pPr>
          </w:p>
        </w:tc>
        <w:tc>
          <w:tcPr>
            <w:tcW w:w="4252" w:type="dxa"/>
          </w:tcPr>
          <w:p w:rsidR="007719E5" w:rsidRPr="00325537" w:rsidRDefault="007719E5" w:rsidP="0088795D">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ind w:left="-282"/>
              <w:jc w:val="both"/>
              <w:rPr>
                <w:rFonts w:ascii="Arial" w:hAnsi="Arial" w:cs="Arial"/>
                <w:spacing w:val="-2"/>
                <w:sz w:val="22"/>
                <w:szCs w:val="22"/>
                <w:lang w:val="fr-FR"/>
              </w:rPr>
            </w:pPr>
            <w:r w:rsidRPr="00325537">
              <w:rPr>
                <w:rFonts w:ascii="Arial" w:hAnsi="Arial" w:cs="Arial"/>
                <w:spacing w:val="-2"/>
                <w:sz w:val="22"/>
                <w:szCs w:val="22"/>
                <w:lang w:val="fr-FR"/>
              </w:rPr>
              <w:t>Pour le Comité de l’assuranc</w:t>
            </w:r>
            <w:r w:rsidR="0088795D">
              <w:rPr>
                <w:rFonts w:ascii="Arial" w:hAnsi="Arial" w:cs="Arial"/>
                <w:spacing w:val="-2"/>
                <w:sz w:val="22"/>
                <w:szCs w:val="22"/>
                <w:lang w:val="fr-FR"/>
              </w:rPr>
              <w:t>e soins de santé</w:t>
            </w:r>
            <w:r w:rsidR="009F1136">
              <w:rPr>
                <w:rFonts w:ascii="Arial" w:hAnsi="Arial" w:cs="Arial"/>
                <w:spacing w:val="-2"/>
                <w:sz w:val="22"/>
                <w:szCs w:val="22"/>
                <w:lang w:val="fr-FR"/>
              </w:rPr>
              <w:t xml:space="preserve"> de l’Institut national d’assurance maladie-invalidité</w:t>
            </w:r>
            <w:r w:rsidRPr="00325537">
              <w:rPr>
                <w:rFonts w:ascii="Arial" w:hAnsi="Arial" w:cs="Arial"/>
                <w:spacing w:val="-2"/>
                <w:sz w:val="22"/>
                <w:szCs w:val="22"/>
                <w:lang w:val="fr-FR"/>
              </w:rPr>
              <w:t>,</w:t>
            </w:r>
          </w:p>
          <w:p w:rsidR="0088795D" w:rsidRDefault="0088795D" w:rsidP="0088795D">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ind w:left="-282"/>
              <w:jc w:val="both"/>
              <w:rPr>
                <w:rFonts w:ascii="Arial" w:hAnsi="Arial" w:cs="Arial"/>
                <w:spacing w:val="-2"/>
                <w:sz w:val="22"/>
                <w:szCs w:val="22"/>
                <w:lang w:val="fr-FR"/>
              </w:rPr>
            </w:pPr>
          </w:p>
          <w:p w:rsidR="00721779" w:rsidRDefault="00721779" w:rsidP="0088795D">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ind w:left="-282"/>
              <w:jc w:val="both"/>
              <w:rPr>
                <w:rFonts w:ascii="Arial" w:hAnsi="Arial" w:cs="Arial"/>
                <w:spacing w:val="-2"/>
                <w:sz w:val="22"/>
                <w:szCs w:val="22"/>
                <w:lang w:val="fr-FR"/>
              </w:rPr>
            </w:pPr>
          </w:p>
          <w:p w:rsidR="007719E5" w:rsidRDefault="007719E5" w:rsidP="0088795D">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ind w:left="-282"/>
              <w:jc w:val="both"/>
              <w:rPr>
                <w:rFonts w:ascii="Arial" w:hAnsi="Arial" w:cs="Arial"/>
                <w:spacing w:val="-2"/>
                <w:sz w:val="22"/>
                <w:szCs w:val="22"/>
                <w:lang w:val="fr-FR"/>
              </w:rPr>
            </w:pPr>
            <w:r w:rsidRPr="00325537">
              <w:rPr>
                <w:rFonts w:ascii="Arial" w:hAnsi="Arial" w:cs="Arial"/>
                <w:spacing w:val="-2"/>
                <w:sz w:val="22"/>
                <w:szCs w:val="22"/>
                <w:lang w:val="fr-FR"/>
              </w:rPr>
              <w:t>Bruxelles, le</w:t>
            </w:r>
          </w:p>
          <w:p w:rsidR="00CE2E5F" w:rsidRDefault="00CE2E5F" w:rsidP="0088795D">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ind w:left="-282"/>
              <w:jc w:val="both"/>
              <w:rPr>
                <w:rFonts w:ascii="Arial" w:hAnsi="Arial" w:cs="Arial"/>
                <w:spacing w:val="-2"/>
                <w:sz w:val="22"/>
                <w:szCs w:val="22"/>
                <w:lang w:val="fr-FR"/>
              </w:rPr>
            </w:pPr>
          </w:p>
          <w:p w:rsidR="00721779" w:rsidRDefault="00721779" w:rsidP="00DA2CE0">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ind w:left="-282"/>
              <w:jc w:val="both"/>
              <w:rPr>
                <w:rFonts w:ascii="Arial" w:hAnsi="Arial" w:cs="Arial"/>
                <w:spacing w:val="-2"/>
                <w:sz w:val="22"/>
                <w:szCs w:val="22"/>
                <w:lang w:val="fr-FR"/>
              </w:rPr>
            </w:pPr>
          </w:p>
          <w:p w:rsidR="00721779" w:rsidRDefault="00721779" w:rsidP="00DA2CE0">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ind w:left="-282"/>
              <w:jc w:val="both"/>
              <w:rPr>
                <w:rFonts w:ascii="Arial" w:hAnsi="Arial" w:cs="Arial"/>
                <w:spacing w:val="-2"/>
                <w:sz w:val="22"/>
                <w:szCs w:val="22"/>
                <w:lang w:val="fr-FR"/>
              </w:rPr>
            </w:pPr>
          </w:p>
          <w:p w:rsidR="00516560" w:rsidRDefault="00516560" w:rsidP="00DA2CE0">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ind w:left="-282"/>
              <w:jc w:val="both"/>
              <w:rPr>
                <w:rFonts w:ascii="Arial" w:hAnsi="Arial" w:cs="Arial"/>
                <w:spacing w:val="-2"/>
                <w:sz w:val="22"/>
                <w:szCs w:val="22"/>
                <w:lang w:val="fr-FR"/>
              </w:rPr>
            </w:pPr>
          </w:p>
          <w:p w:rsidR="00721779" w:rsidRDefault="00721779" w:rsidP="00DA2CE0">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ind w:left="-282"/>
              <w:jc w:val="both"/>
              <w:rPr>
                <w:rFonts w:ascii="Arial" w:hAnsi="Arial" w:cs="Arial"/>
                <w:spacing w:val="-2"/>
                <w:sz w:val="22"/>
                <w:szCs w:val="22"/>
                <w:lang w:val="fr-FR"/>
              </w:rPr>
            </w:pPr>
            <w:r>
              <w:rPr>
                <w:rFonts w:ascii="Arial" w:hAnsi="Arial" w:cs="Arial"/>
                <w:spacing w:val="-2"/>
                <w:sz w:val="22"/>
                <w:szCs w:val="22"/>
                <w:lang w:val="fr-FR"/>
              </w:rPr>
              <w:t>Le Fonctionnaire dirigeant,</w:t>
            </w:r>
          </w:p>
          <w:p w:rsidR="00DA2CE0" w:rsidRDefault="00DA2CE0" w:rsidP="00DA2CE0">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ind w:left="-282"/>
              <w:jc w:val="both"/>
              <w:rPr>
                <w:rFonts w:ascii="Arial" w:hAnsi="Arial" w:cs="Arial"/>
                <w:spacing w:val="-2"/>
                <w:sz w:val="22"/>
                <w:szCs w:val="22"/>
                <w:lang w:val="fr-FR"/>
              </w:rPr>
            </w:pPr>
          </w:p>
          <w:p w:rsidR="00DA2CE0" w:rsidRDefault="00DA2CE0" w:rsidP="00DA2CE0">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ind w:left="-282"/>
              <w:jc w:val="both"/>
              <w:rPr>
                <w:rFonts w:ascii="Arial" w:hAnsi="Arial" w:cs="Arial"/>
                <w:spacing w:val="-2"/>
                <w:sz w:val="22"/>
                <w:szCs w:val="22"/>
                <w:lang w:val="fr-FR"/>
              </w:rPr>
            </w:pPr>
          </w:p>
          <w:p w:rsidR="00DA2CE0" w:rsidRDefault="00DA2CE0" w:rsidP="00721779">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jc w:val="both"/>
              <w:rPr>
                <w:rFonts w:ascii="Arial" w:hAnsi="Arial" w:cs="Arial"/>
                <w:spacing w:val="-2"/>
                <w:sz w:val="22"/>
                <w:szCs w:val="22"/>
                <w:lang w:val="fr-FR"/>
              </w:rPr>
            </w:pPr>
          </w:p>
          <w:p w:rsidR="00721779" w:rsidRDefault="00721779" w:rsidP="00721779">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jc w:val="both"/>
              <w:rPr>
                <w:rFonts w:ascii="Arial" w:hAnsi="Arial" w:cs="Arial"/>
                <w:spacing w:val="-2"/>
                <w:sz w:val="22"/>
                <w:szCs w:val="22"/>
                <w:lang w:val="fr-FR"/>
              </w:rPr>
            </w:pPr>
          </w:p>
          <w:p w:rsidR="00516560" w:rsidRDefault="00516560" w:rsidP="00721779">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jc w:val="both"/>
              <w:rPr>
                <w:rFonts w:ascii="Arial" w:hAnsi="Arial" w:cs="Arial"/>
                <w:spacing w:val="-2"/>
                <w:sz w:val="22"/>
                <w:szCs w:val="22"/>
                <w:lang w:val="fr-FR"/>
              </w:rPr>
            </w:pPr>
          </w:p>
          <w:p w:rsidR="00911D20" w:rsidRDefault="00117A3B" w:rsidP="0088795D">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ind w:left="-282"/>
              <w:jc w:val="both"/>
              <w:rPr>
                <w:rFonts w:ascii="Arial" w:hAnsi="Arial" w:cs="Arial"/>
                <w:spacing w:val="-2"/>
                <w:sz w:val="22"/>
                <w:szCs w:val="22"/>
                <w:lang w:val="fr-FR"/>
              </w:rPr>
            </w:pPr>
            <w:r>
              <w:rPr>
                <w:rFonts w:ascii="Arial" w:hAnsi="Arial" w:cs="Arial"/>
                <w:spacing w:val="-2"/>
                <w:sz w:val="22"/>
                <w:szCs w:val="22"/>
                <w:lang w:val="fr-FR"/>
              </w:rPr>
              <w:t>Alain GHILAIN</w:t>
            </w:r>
            <w:r w:rsidR="00911D20" w:rsidRPr="00325537">
              <w:rPr>
                <w:rFonts w:ascii="Arial" w:hAnsi="Arial" w:cs="Arial"/>
                <w:spacing w:val="-2"/>
                <w:sz w:val="22"/>
                <w:szCs w:val="22"/>
                <w:lang w:val="fr-FR"/>
              </w:rPr>
              <w:t>,</w:t>
            </w:r>
          </w:p>
          <w:p w:rsidR="00911D20" w:rsidRDefault="00911D20" w:rsidP="0088795D">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ind w:left="-282"/>
              <w:jc w:val="both"/>
              <w:rPr>
                <w:rFonts w:ascii="Arial" w:hAnsi="Arial" w:cs="Arial"/>
                <w:spacing w:val="-2"/>
                <w:sz w:val="22"/>
                <w:szCs w:val="22"/>
                <w:lang w:val="fr-FR"/>
              </w:rPr>
            </w:pPr>
            <w:r w:rsidRPr="00325537">
              <w:rPr>
                <w:rFonts w:ascii="Arial" w:hAnsi="Arial" w:cs="Arial"/>
                <w:spacing w:val="-2"/>
                <w:sz w:val="22"/>
                <w:szCs w:val="22"/>
                <w:lang w:val="fr-FR"/>
              </w:rPr>
              <w:t>Directeur général</w:t>
            </w:r>
            <w:r w:rsidR="00117A3B">
              <w:rPr>
                <w:rFonts w:ascii="Arial" w:hAnsi="Arial" w:cs="Arial"/>
                <w:spacing w:val="-2"/>
                <w:sz w:val="22"/>
                <w:szCs w:val="22"/>
                <w:lang w:val="fr-FR"/>
              </w:rPr>
              <w:t xml:space="preserve"> </w:t>
            </w:r>
            <w:proofErr w:type="spellStart"/>
            <w:r w:rsidR="00117A3B">
              <w:rPr>
                <w:rFonts w:ascii="Arial" w:hAnsi="Arial" w:cs="Arial"/>
                <w:spacing w:val="-2"/>
                <w:sz w:val="22"/>
                <w:szCs w:val="22"/>
                <w:lang w:val="fr-FR"/>
              </w:rPr>
              <w:t>a</w:t>
            </w:r>
            <w:r w:rsidRPr="00325537">
              <w:rPr>
                <w:rFonts w:ascii="Arial" w:hAnsi="Arial" w:cs="Arial"/>
                <w:spacing w:val="-2"/>
                <w:sz w:val="22"/>
                <w:szCs w:val="22"/>
                <w:lang w:val="fr-FR"/>
              </w:rPr>
              <w:t>.</w:t>
            </w:r>
            <w:r w:rsidR="00117A3B">
              <w:rPr>
                <w:rFonts w:ascii="Arial" w:hAnsi="Arial" w:cs="Arial"/>
                <w:spacing w:val="-2"/>
                <w:sz w:val="22"/>
                <w:szCs w:val="22"/>
                <w:lang w:val="fr-FR"/>
              </w:rPr>
              <w:t>i</w:t>
            </w:r>
            <w:proofErr w:type="spellEnd"/>
            <w:r w:rsidR="00117A3B">
              <w:rPr>
                <w:rFonts w:ascii="Arial" w:hAnsi="Arial" w:cs="Arial"/>
                <w:spacing w:val="-2"/>
                <w:sz w:val="22"/>
                <w:szCs w:val="22"/>
                <w:lang w:val="fr-FR"/>
              </w:rPr>
              <w:t>.</w:t>
            </w:r>
          </w:p>
          <w:p w:rsidR="007719E5" w:rsidRPr="006C1611" w:rsidRDefault="007719E5" w:rsidP="00DA2CE0">
            <w:pPr>
              <w:tabs>
                <w:tab w:val="left" w:pos="-282"/>
                <w:tab w:val="left" w:pos="243"/>
                <w:tab w:val="left" w:pos="963"/>
                <w:tab w:val="left" w:pos="1683"/>
                <w:tab w:val="left" w:pos="2403"/>
                <w:tab w:val="left" w:pos="3123"/>
                <w:tab w:val="left" w:pos="3843"/>
                <w:tab w:val="left" w:pos="4563"/>
                <w:tab w:val="left" w:pos="5283"/>
                <w:tab w:val="left" w:pos="6003"/>
                <w:tab w:val="left" w:pos="6723"/>
                <w:tab w:val="left" w:pos="7443"/>
                <w:tab w:val="left" w:pos="8163"/>
                <w:tab w:val="left" w:pos="8883"/>
                <w:tab w:val="left" w:pos="9603"/>
                <w:tab w:val="left" w:pos="10323"/>
                <w:tab w:val="left" w:pos="11043"/>
              </w:tabs>
              <w:suppressAutoHyphens/>
              <w:jc w:val="both"/>
              <w:rPr>
                <w:rFonts w:ascii="Arial" w:hAnsi="Arial" w:cs="Arial"/>
                <w:spacing w:val="-2"/>
                <w:sz w:val="22"/>
                <w:szCs w:val="22"/>
                <w:lang w:val="fr-FR"/>
              </w:rPr>
            </w:pPr>
          </w:p>
        </w:tc>
      </w:tr>
    </w:tbl>
    <w:p w:rsidR="007719E5" w:rsidRPr="007719E5" w:rsidRDefault="007719E5" w:rsidP="00516560">
      <w:pPr>
        <w:rPr>
          <w:rFonts w:ascii="Arial" w:hAnsi="Arial" w:cs="Arial"/>
          <w:sz w:val="22"/>
          <w:szCs w:val="22"/>
          <w:lang w:val="fr-FR"/>
        </w:rPr>
      </w:pPr>
    </w:p>
    <w:sectPr w:rsidR="007719E5" w:rsidRPr="007719E5">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AC3" w:rsidRDefault="00BF2AC3" w:rsidP="007722D5">
      <w:r>
        <w:separator/>
      </w:r>
    </w:p>
  </w:endnote>
  <w:endnote w:type="continuationSeparator" w:id="0">
    <w:p w:rsidR="00BF2AC3" w:rsidRDefault="00BF2AC3" w:rsidP="00772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PCL6)">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560" w:rsidRPr="00525482" w:rsidRDefault="00A54B56" w:rsidP="00A54B56">
    <w:pPr>
      <w:pStyle w:val="Voettekst"/>
      <w:jc w:val="center"/>
      <w:rPr>
        <w:rFonts w:ascii="Arial" w:hAnsi="Arial" w:cs="Arial"/>
        <w:lang w:val="nl-BE"/>
      </w:rPr>
    </w:pPr>
    <w:r>
      <w:rPr>
        <w:rFonts w:ascii="Arial" w:hAnsi="Arial" w:cs="Arial"/>
        <w:lang w:val="nl-BE"/>
      </w:rPr>
      <w:fldChar w:fldCharType="begin"/>
    </w:r>
    <w:r>
      <w:rPr>
        <w:rFonts w:ascii="Arial" w:hAnsi="Arial" w:cs="Arial"/>
        <w:lang w:val="nl-BE"/>
      </w:rPr>
      <w:instrText xml:space="preserve"> MERGEFIELD Numéro_de_lhôpital </w:instrText>
    </w:r>
    <w:r>
      <w:rPr>
        <w:rFonts w:ascii="Arial" w:hAnsi="Arial" w:cs="Arial"/>
        <w:lang w:val="nl-BE"/>
      </w:rPr>
      <w:fldChar w:fldCharType="separate"/>
    </w:r>
    <w:r w:rsidR="00907804">
      <w:rPr>
        <w:rFonts w:ascii="Arial" w:hAnsi="Arial" w:cs="Arial"/>
        <w:noProof/>
        <w:lang w:val="nl-BE"/>
      </w:rPr>
      <w:t>«Numéro_de_lhôpital»</w:t>
    </w:r>
    <w:r>
      <w:rPr>
        <w:rFonts w:ascii="Arial" w:hAnsi="Arial" w:cs="Arial"/>
        <w:lang w:val="nl-BE"/>
      </w:rPr>
      <w:fldChar w:fldCharType="end"/>
    </w:r>
    <w:r>
      <w:rPr>
        <w:rFonts w:ascii="Arial" w:hAnsi="Arial" w:cs="Arial"/>
        <w:lang w:val="nl-BE"/>
      </w:rPr>
      <w:t xml:space="preserve"> - </w:t>
    </w:r>
    <w:r>
      <w:rPr>
        <w:rFonts w:ascii="Arial" w:hAnsi="Arial" w:cs="Arial"/>
        <w:lang w:val="nl-BE"/>
      </w:rPr>
      <w:fldChar w:fldCharType="begin"/>
    </w:r>
    <w:r>
      <w:rPr>
        <w:rFonts w:ascii="Arial" w:hAnsi="Arial" w:cs="Arial"/>
        <w:lang w:val="nl-BE"/>
      </w:rPr>
      <w:instrText xml:space="preserve"> MERGEFIELD Numéro_didentification </w:instrText>
    </w:r>
    <w:r>
      <w:rPr>
        <w:rFonts w:ascii="Arial" w:hAnsi="Arial" w:cs="Arial"/>
        <w:lang w:val="nl-BE"/>
      </w:rPr>
      <w:fldChar w:fldCharType="separate"/>
    </w:r>
    <w:r w:rsidR="00907804">
      <w:rPr>
        <w:rFonts w:ascii="Arial" w:hAnsi="Arial" w:cs="Arial"/>
        <w:noProof/>
        <w:lang w:val="nl-BE"/>
      </w:rPr>
      <w:t>«Numéro_didentification»</w:t>
    </w:r>
    <w:r>
      <w:rPr>
        <w:rFonts w:ascii="Arial" w:hAnsi="Arial" w:cs="Arial"/>
        <w:lang w:val="nl-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AC3" w:rsidRDefault="00BF2AC3" w:rsidP="007722D5">
      <w:r>
        <w:separator/>
      </w:r>
    </w:p>
  </w:footnote>
  <w:footnote w:type="continuationSeparator" w:id="0">
    <w:p w:rsidR="00BF2AC3" w:rsidRDefault="00BF2AC3" w:rsidP="007722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091A"/>
    <w:multiLevelType w:val="hybridMultilevel"/>
    <w:tmpl w:val="7DB28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255BA"/>
    <w:multiLevelType w:val="hybridMultilevel"/>
    <w:tmpl w:val="DF3C7BCE"/>
    <w:lvl w:ilvl="0" w:tplc="13F64232">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67A00"/>
    <w:multiLevelType w:val="hybridMultilevel"/>
    <w:tmpl w:val="2E1073FE"/>
    <w:lvl w:ilvl="0" w:tplc="13F64232">
      <w:start w:val="3"/>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D52039"/>
    <w:multiLevelType w:val="hybridMultilevel"/>
    <w:tmpl w:val="E0141388"/>
    <w:lvl w:ilvl="0" w:tplc="04090001">
      <w:start w:val="1"/>
      <w:numFmt w:val="bullet"/>
      <w:lvlText w:val=""/>
      <w:lvlJc w:val="left"/>
      <w:pPr>
        <w:ind w:left="720" w:hanging="360"/>
      </w:pPr>
      <w:rPr>
        <w:rFonts w:ascii="Symbol" w:hAnsi="Symbol" w:hint="default"/>
      </w:rPr>
    </w:lvl>
    <w:lvl w:ilvl="1" w:tplc="C1427B30">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F40A3D"/>
    <w:multiLevelType w:val="hybridMultilevel"/>
    <w:tmpl w:val="F21E01E8"/>
    <w:lvl w:ilvl="0" w:tplc="13F64232">
      <w:start w:val="3"/>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20"/>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55C"/>
    <w:rsid w:val="0000299A"/>
    <w:rsid w:val="000125D4"/>
    <w:rsid w:val="0001448F"/>
    <w:rsid w:val="000402A6"/>
    <w:rsid w:val="00044419"/>
    <w:rsid w:val="000502EA"/>
    <w:rsid w:val="00052A1C"/>
    <w:rsid w:val="00056D97"/>
    <w:rsid w:val="00062076"/>
    <w:rsid w:val="00073EBD"/>
    <w:rsid w:val="0007690E"/>
    <w:rsid w:val="00076F06"/>
    <w:rsid w:val="00092A56"/>
    <w:rsid w:val="000E650C"/>
    <w:rsid w:val="001057B0"/>
    <w:rsid w:val="00117A3B"/>
    <w:rsid w:val="00137FD8"/>
    <w:rsid w:val="0014093E"/>
    <w:rsid w:val="00147650"/>
    <w:rsid w:val="0015000E"/>
    <w:rsid w:val="00154C75"/>
    <w:rsid w:val="00165016"/>
    <w:rsid w:val="00166BF6"/>
    <w:rsid w:val="00171028"/>
    <w:rsid w:val="0017603C"/>
    <w:rsid w:val="001821BC"/>
    <w:rsid w:val="00186574"/>
    <w:rsid w:val="0018711D"/>
    <w:rsid w:val="0019059D"/>
    <w:rsid w:val="0019293A"/>
    <w:rsid w:val="001A1527"/>
    <w:rsid w:val="001B056B"/>
    <w:rsid w:val="001D4609"/>
    <w:rsid w:val="001E19B5"/>
    <w:rsid w:val="001F3BE9"/>
    <w:rsid w:val="00216DD9"/>
    <w:rsid w:val="002247D2"/>
    <w:rsid w:val="002277EA"/>
    <w:rsid w:val="002456A3"/>
    <w:rsid w:val="002529EC"/>
    <w:rsid w:val="00262281"/>
    <w:rsid w:val="0029370E"/>
    <w:rsid w:val="002C53D4"/>
    <w:rsid w:val="002D1226"/>
    <w:rsid w:val="002D7704"/>
    <w:rsid w:val="002D7BA4"/>
    <w:rsid w:val="002F3A1A"/>
    <w:rsid w:val="002F5EFE"/>
    <w:rsid w:val="0030791A"/>
    <w:rsid w:val="0031216B"/>
    <w:rsid w:val="003125BF"/>
    <w:rsid w:val="003129AE"/>
    <w:rsid w:val="003141E9"/>
    <w:rsid w:val="003201C7"/>
    <w:rsid w:val="00350D41"/>
    <w:rsid w:val="0035664F"/>
    <w:rsid w:val="00364259"/>
    <w:rsid w:val="00376086"/>
    <w:rsid w:val="00387BDE"/>
    <w:rsid w:val="00394855"/>
    <w:rsid w:val="003A7461"/>
    <w:rsid w:val="003B2055"/>
    <w:rsid w:val="003B537F"/>
    <w:rsid w:val="003B5F1D"/>
    <w:rsid w:val="003B6DFC"/>
    <w:rsid w:val="003F127A"/>
    <w:rsid w:val="003F14D1"/>
    <w:rsid w:val="00422A0B"/>
    <w:rsid w:val="00441460"/>
    <w:rsid w:val="004445CA"/>
    <w:rsid w:val="004478A9"/>
    <w:rsid w:val="00456DD9"/>
    <w:rsid w:val="00464894"/>
    <w:rsid w:val="00467E3D"/>
    <w:rsid w:val="00473A6D"/>
    <w:rsid w:val="004C1CB6"/>
    <w:rsid w:val="004D70A3"/>
    <w:rsid w:val="005046A5"/>
    <w:rsid w:val="00511B83"/>
    <w:rsid w:val="005127C5"/>
    <w:rsid w:val="00514E1B"/>
    <w:rsid w:val="00516560"/>
    <w:rsid w:val="00525482"/>
    <w:rsid w:val="00533822"/>
    <w:rsid w:val="00544B1F"/>
    <w:rsid w:val="00545984"/>
    <w:rsid w:val="00577EE2"/>
    <w:rsid w:val="00593878"/>
    <w:rsid w:val="005A0457"/>
    <w:rsid w:val="005A60DF"/>
    <w:rsid w:val="005D32E0"/>
    <w:rsid w:val="005D732C"/>
    <w:rsid w:val="005E468C"/>
    <w:rsid w:val="005E7D0D"/>
    <w:rsid w:val="00602FAC"/>
    <w:rsid w:val="006137F1"/>
    <w:rsid w:val="00633266"/>
    <w:rsid w:val="00647067"/>
    <w:rsid w:val="00670C07"/>
    <w:rsid w:val="00685317"/>
    <w:rsid w:val="006A2B9B"/>
    <w:rsid w:val="006A40F9"/>
    <w:rsid w:val="006A5839"/>
    <w:rsid w:val="006B17BD"/>
    <w:rsid w:val="006C47B3"/>
    <w:rsid w:val="006C7A99"/>
    <w:rsid w:val="006D0F6D"/>
    <w:rsid w:val="006F6AF3"/>
    <w:rsid w:val="00710786"/>
    <w:rsid w:val="00721779"/>
    <w:rsid w:val="00737946"/>
    <w:rsid w:val="00745775"/>
    <w:rsid w:val="007542D2"/>
    <w:rsid w:val="0075750B"/>
    <w:rsid w:val="00766D3A"/>
    <w:rsid w:val="007719E5"/>
    <w:rsid w:val="007722D5"/>
    <w:rsid w:val="00783497"/>
    <w:rsid w:val="00784420"/>
    <w:rsid w:val="00787AD1"/>
    <w:rsid w:val="00797D94"/>
    <w:rsid w:val="007A4DFA"/>
    <w:rsid w:val="007A68C1"/>
    <w:rsid w:val="007E0121"/>
    <w:rsid w:val="007E39F7"/>
    <w:rsid w:val="007E63BF"/>
    <w:rsid w:val="007E7FFA"/>
    <w:rsid w:val="007F46F8"/>
    <w:rsid w:val="007F4A4A"/>
    <w:rsid w:val="007F6A2F"/>
    <w:rsid w:val="0081390D"/>
    <w:rsid w:val="00821C35"/>
    <w:rsid w:val="008266B3"/>
    <w:rsid w:val="008317AE"/>
    <w:rsid w:val="00841E85"/>
    <w:rsid w:val="00844D74"/>
    <w:rsid w:val="00857446"/>
    <w:rsid w:val="0086046B"/>
    <w:rsid w:val="008651AF"/>
    <w:rsid w:val="0088795D"/>
    <w:rsid w:val="00893750"/>
    <w:rsid w:val="008B039F"/>
    <w:rsid w:val="008B0654"/>
    <w:rsid w:val="008F4E4A"/>
    <w:rsid w:val="009058E5"/>
    <w:rsid w:val="00907804"/>
    <w:rsid w:val="00910EAC"/>
    <w:rsid w:val="00911D20"/>
    <w:rsid w:val="00925061"/>
    <w:rsid w:val="00930FAD"/>
    <w:rsid w:val="009366B4"/>
    <w:rsid w:val="009444BF"/>
    <w:rsid w:val="00945F33"/>
    <w:rsid w:val="00951969"/>
    <w:rsid w:val="00974714"/>
    <w:rsid w:val="009B2B2A"/>
    <w:rsid w:val="009B36CF"/>
    <w:rsid w:val="009B7347"/>
    <w:rsid w:val="009B7EDB"/>
    <w:rsid w:val="009C40D9"/>
    <w:rsid w:val="009C6386"/>
    <w:rsid w:val="009C73B6"/>
    <w:rsid w:val="009D5624"/>
    <w:rsid w:val="009E2145"/>
    <w:rsid w:val="009F1136"/>
    <w:rsid w:val="00A34BDA"/>
    <w:rsid w:val="00A4015B"/>
    <w:rsid w:val="00A40710"/>
    <w:rsid w:val="00A40FF8"/>
    <w:rsid w:val="00A45B82"/>
    <w:rsid w:val="00A54B56"/>
    <w:rsid w:val="00A55897"/>
    <w:rsid w:val="00A65CFC"/>
    <w:rsid w:val="00A67ABA"/>
    <w:rsid w:val="00A70166"/>
    <w:rsid w:val="00A71289"/>
    <w:rsid w:val="00A81FB7"/>
    <w:rsid w:val="00A873E2"/>
    <w:rsid w:val="00AA5F07"/>
    <w:rsid w:val="00AB1524"/>
    <w:rsid w:val="00AB597F"/>
    <w:rsid w:val="00AE4576"/>
    <w:rsid w:val="00B17C81"/>
    <w:rsid w:val="00B20489"/>
    <w:rsid w:val="00B23515"/>
    <w:rsid w:val="00B2595B"/>
    <w:rsid w:val="00B320AA"/>
    <w:rsid w:val="00B45AAD"/>
    <w:rsid w:val="00B47ADF"/>
    <w:rsid w:val="00B54D47"/>
    <w:rsid w:val="00B620FC"/>
    <w:rsid w:val="00B77547"/>
    <w:rsid w:val="00B8008E"/>
    <w:rsid w:val="00B8475F"/>
    <w:rsid w:val="00BA2C15"/>
    <w:rsid w:val="00BA66F4"/>
    <w:rsid w:val="00BB23E9"/>
    <w:rsid w:val="00BD6A40"/>
    <w:rsid w:val="00BF2AC3"/>
    <w:rsid w:val="00BF3E1D"/>
    <w:rsid w:val="00C23890"/>
    <w:rsid w:val="00C251B5"/>
    <w:rsid w:val="00C30D4D"/>
    <w:rsid w:val="00C52550"/>
    <w:rsid w:val="00C811CE"/>
    <w:rsid w:val="00C95A71"/>
    <w:rsid w:val="00CC241B"/>
    <w:rsid w:val="00CC4348"/>
    <w:rsid w:val="00CD5C60"/>
    <w:rsid w:val="00CD62C6"/>
    <w:rsid w:val="00CE2E5F"/>
    <w:rsid w:val="00CE38B1"/>
    <w:rsid w:val="00CF44B4"/>
    <w:rsid w:val="00D01F21"/>
    <w:rsid w:val="00D06B5E"/>
    <w:rsid w:val="00D12268"/>
    <w:rsid w:val="00D2222E"/>
    <w:rsid w:val="00D57A12"/>
    <w:rsid w:val="00D57CF3"/>
    <w:rsid w:val="00D612DA"/>
    <w:rsid w:val="00D81B72"/>
    <w:rsid w:val="00D83A2C"/>
    <w:rsid w:val="00DA2CE0"/>
    <w:rsid w:val="00DD03D2"/>
    <w:rsid w:val="00DD378D"/>
    <w:rsid w:val="00DD658D"/>
    <w:rsid w:val="00DE27E0"/>
    <w:rsid w:val="00DF37EA"/>
    <w:rsid w:val="00E01A56"/>
    <w:rsid w:val="00E04824"/>
    <w:rsid w:val="00E06D5C"/>
    <w:rsid w:val="00E14991"/>
    <w:rsid w:val="00E20198"/>
    <w:rsid w:val="00E30913"/>
    <w:rsid w:val="00E63386"/>
    <w:rsid w:val="00E706A6"/>
    <w:rsid w:val="00E7676B"/>
    <w:rsid w:val="00EB6F14"/>
    <w:rsid w:val="00EC01C9"/>
    <w:rsid w:val="00EC572D"/>
    <w:rsid w:val="00EC5988"/>
    <w:rsid w:val="00EC601A"/>
    <w:rsid w:val="00ED1B6D"/>
    <w:rsid w:val="00ED350D"/>
    <w:rsid w:val="00ED7848"/>
    <w:rsid w:val="00EF476B"/>
    <w:rsid w:val="00F0177A"/>
    <w:rsid w:val="00F20930"/>
    <w:rsid w:val="00F21BCA"/>
    <w:rsid w:val="00F275EF"/>
    <w:rsid w:val="00F27EEF"/>
    <w:rsid w:val="00F35AEC"/>
    <w:rsid w:val="00F370D7"/>
    <w:rsid w:val="00F57235"/>
    <w:rsid w:val="00F60E7B"/>
    <w:rsid w:val="00F80AC2"/>
    <w:rsid w:val="00F8355C"/>
    <w:rsid w:val="00F94F23"/>
    <w:rsid w:val="00FC13B0"/>
    <w:rsid w:val="00FD7CE2"/>
    <w:rsid w:val="00FE623D"/>
    <w:rsid w:val="00FF3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71E32D-1F1A-44C8-A348-BE9F425E8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8355C"/>
    <w:pPr>
      <w:spacing w:after="0" w:line="240" w:lineRule="auto"/>
    </w:pPr>
    <w:rPr>
      <w:rFonts w:ascii="Times New Roman" w:eastAsia="Times New Roman" w:hAnsi="Times New Roman" w:cs="Times New Roman"/>
      <w:sz w:val="20"/>
      <w:szCs w:val="20"/>
      <w:lang w:val="en-GB"/>
    </w:rPr>
  </w:style>
  <w:style w:type="paragraph" w:styleId="Kop1">
    <w:name w:val="heading 1"/>
    <w:basedOn w:val="Standaard"/>
    <w:next w:val="Standaard"/>
    <w:link w:val="Kop1Char"/>
    <w:qFormat/>
    <w:rsid w:val="00F8355C"/>
    <w:pPr>
      <w:keepNext/>
      <w:jc w:val="center"/>
      <w:outlineLvl w:val="0"/>
    </w:pPr>
    <w:rPr>
      <w:rFonts w:ascii="CG Times (PCL6)" w:hAnsi="CG Times (PCL6)"/>
      <w:b/>
      <w:lang w:val="nl-BE"/>
    </w:rPr>
  </w:style>
  <w:style w:type="paragraph" w:styleId="Kop6">
    <w:name w:val="heading 6"/>
    <w:basedOn w:val="Standaard"/>
    <w:next w:val="Standaard"/>
    <w:link w:val="Kop6Char"/>
    <w:uiPriority w:val="9"/>
    <w:semiHidden/>
    <w:unhideWhenUsed/>
    <w:qFormat/>
    <w:rsid w:val="00ED1B6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8355C"/>
    <w:rPr>
      <w:rFonts w:ascii="CG Times (PCL6)" w:eastAsia="Times New Roman" w:hAnsi="CG Times (PCL6)" w:cs="Times New Roman"/>
      <w:b/>
      <w:sz w:val="20"/>
      <w:szCs w:val="20"/>
      <w:lang w:val="nl-BE"/>
    </w:rPr>
  </w:style>
  <w:style w:type="paragraph" w:styleId="Titel">
    <w:name w:val="Title"/>
    <w:basedOn w:val="Standaard"/>
    <w:link w:val="TitelChar"/>
    <w:qFormat/>
    <w:rsid w:val="00F8355C"/>
    <w:pPr>
      <w:jc w:val="center"/>
    </w:pPr>
    <w:rPr>
      <w:rFonts w:ascii="CG Times (PCL6)" w:hAnsi="CG Times (PCL6)"/>
      <w:b/>
      <w:sz w:val="28"/>
      <w:lang w:val="nl-BE"/>
    </w:rPr>
  </w:style>
  <w:style w:type="character" w:customStyle="1" w:styleId="TitelChar">
    <w:name w:val="Titel Char"/>
    <w:basedOn w:val="Standaardalinea-lettertype"/>
    <w:link w:val="Titel"/>
    <w:rsid w:val="00F8355C"/>
    <w:rPr>
      <w:rFonts w:ascii="CG Times (PCL6)" w:eastAsia="Times New Roman" w:hAnsi="CG Times (PCL6)" w:cs="Times New Roman"/>
      <w:b/>
      <w:sz w:val="28"/>
      <w:szCs w:val="20"/>
      <w:lang w:val="nl-BE"/>
    </w:rPr>
  </w:style>
  <w:style w:type="paragraph" w:styleId="Ondertitel">
    <w:name w:val="Subtitle"/>
    <w:basedOn w:val="Standaard"/>
    <w:link w:val="OndertitelChar"/>
    <w:qFormat/>
    <w:rsid w:val="00F8355C"/>
    <w:pPr>
      <w:jc w:val="center"/>
    </w:pPr>
    <w:rPr>
      <w:rFonts w:ascii="CG Times (PCL6)" w:hAnsi="CG Times (PCL6)"/>
      <w:b/>
      <w:lang w:val="nl-BE"/>
    </w:rPr>
  </w:style>
  <w:style w:type="character" w:customStyle="1" w:styleId="OndertitelChar">
    <w:name w:val="Ondertitel Char"/>
    <w:basedOn w:val="Standaardalinea-lettertype"/>
    <w:link w:val="Ondertitel"/>
    <w:rsid w:val="00F8355C"/>
    <w:rPr>
      <w:rFonts w:ascii="CG Times (PCL6)" w:eastAsia="Times New Roman" w:hAnsi="CG Times (PCL6)" w:cs="Times New Roman"/>
      <w:b/>
      <w:sz w:val="20"/>
      <w:szCs w:val="20"/>
      <w:lang w:val="nl-BE"/>
    </w:rPr>
  </w:style>
  <w:style w:type="paragraph" w:styleId="Plattetekst">
    <w:name w:val="Body Text"/>
    <w:basedOn w:val="Standaard"/>
    <w:link w:val="PlattetekstChar"/>
    <w:rsid w:val="00F8355C"/>
    <w:pPr>
      <w:tabs>
        <w:tab w:val="left" w:pos="-720"/>
      </w:tabs>
      <w:suppressAutoHyphens/>
      <w:jc w:val="both"/>
    </w:pPr>
    <w:rPr>
      <w:b/>
      <w:spacing w:val="-2"/>
      <w:u w:val="single"/>
      <w:lang w:val="fr-FR"/>
    </w:rPr>
  </w:style>
  <w:style w:type="character" w:customStyle="1" w:styleId="PlattetekstChar">
    <w:name w:val="Platte tekst Char"/>
    <w:basedOn w:val="Standaardalinea-lettertype"/>
    <w:link w:val="Plattetekst"/>
    <w:rsid w:val="00F8355C"/>
    <w:rPr>
      <w:rFonts w:ascii="Times New Roman" w:eastAsia="Times New Roman" w:hAnsi="Times New Roman" w:cs="Times New Roman"/>
      <w:b/>
      <w:spacing w:val="-2"/>
      <w:sz w:val="20"/>
      <w:szCs w:val="20"/>
      <w:u w:val="single"/>
      <w:lang w:val="fr-FR"/>
    </w:rPr>
  </w:style>
  <w:style w:type="character" w:customStyle="1" w:styleId="Kop6Char">
    <w:name w:val="Kop 6 Char"/>
    <w:basedOn w:val="Standaardalinea-lettertype"/>
    <w:link w:val="Kop6"/>
    <w:uiPriority w:val="9"/>
    <w:semiHidden/>
    <w:rsid w:val="00ED1B6D"/>
    <w:rPr>
      <w:rFonts w:asciiTheme="majorHAnsi" w:eastAsiaTheme="majorEastAsia" w:hAnsiTheme="majorHAnsi" w:cstheme="majorBidi"/>
      <w:i/>
      <w:iCs/>
      <w:color w:val="243F60" w:themeColor="accent1" w:themeShade="7F"/>
      <w:sz w:val="20"/>
      <w:szCs w:val="20"/>
      <w:lang w:val="en-GB"/>
    </w:rPr>
  </w:style>
  <w:style w:type="paragraph" w:styleId="Koptekst">
    <w:name w:val="header"/>
    <w:basedOn w:val="Standaard"/>
    <w:link w:val="KoptekstChar"/>
    <w:uiPriority w:val="99"/>
    <w:unhideWhenUsed/>
    <w:rsid w:val="007722D5"/>
    <w:pPr>
      <w:tabs>
        <w:tab w:val="center" w:pos="4680"/>
        <w:tab w:val="right" w:pos="9360"/>
      </w:tabs>
    </w:pPr>
  </w:style>
  <w:style w:type="character" w:customStyle="1" w:styleId="KoptekstChar">
    <w:name w:val="Koptekst Char"/>
    <w:basedOn w:val="Standaardalinea-lettertype"/>
    <w:link w:val="Koptekst"/>
    <w:uiPriority w:val="99"/>
    <w:rsid w:val="007722D5"/>
    <w:rPr>
      <w:rFonts w:ascii="Times New Roman" w:eastAsia="Times New Roman" w:hAnsi="Times New Roman" w:cs="Times New Roman"/>
      <w:sz w:val="20"/>
      <w:szCs w:val="20"/>
      <w:lang w:val="en-GB"/>
    </w:rPr>
  </w:style>
  <w:style w:type="paragraph" w:styleId="Voettekst">
    <w:name w:val="footer"/>
    <w:basedOn w:val="Standaard"/>
    <w:link w:val="VoettekstChar"/>
    <w:uiPriority w:val="99"/>
    <w:unhideWhenUsed/>
    <w:rsid w:val="007722D5"/>
    <w:pPr>
      <w:tabs>
        <w:tab w:val="center" w:pos="4680"/>
        <w:tab w:val="right" w:pos="9360"/>
      </w:tabs>
    </w:pPr>
  </w:style>
  <w:style w:type="character" w:customStyle="1" w:styleId="VoettekstChar">
    <w:name w:val="Voettekst Char"/>
    <w:basedOn w:val="Standaardalinea-lettertype"/>
    <w:link w:val="Voettekst"/>
    <w:uiPriority w:val="99"/>
    <w:rsid w:val="007722D5"/>
    <w:rPr>
      <w:rFonts w:ascii="Times New Roman" w:eastAsia="Times New Roman" w:hAnsi="Times New Roman" w:cs="Times New Roman"/>
      <w:sz w:val="20"/>
      <w:szCs w:val="20"/>
      <w:lang w:val="en-GB"/>
    </w:rPr>
  </w:style>
  <w:style w:type="paragraph" w:styleId="Ballontekst">
    <w:name w:val="Balloon Text"/>
    <w:basedOn w:val="Standaard"/>
    <w:link w:val="BallontekstChar"/>
    <w:uiPriority w:val="99"/>
    <w:semiHidden/>
    <w:unhideWhenUsed/>
    <w:rsid w:val="0029370E"/>
    <w:rPr>
      <w:rFonts w:ascii="Tahoma" w:hAnsi="Tahoma" w:cs="Tahoma"/>
      <w:sz w:val="16"/>
      <w:szCs w:val="16"/>
    </w:rPr>
  </w:style>
  <w:style w:type="character" w:customStyle="1" w:styleId="BallontekstChar">
    <w:name w:val="Ballontekst Char"/>
    <w:basedOn w:val="Standaardalinea-lettertype"/>
    <w:link w:val="Ballontekst"/>
    <w:uiPriority w:val="99"/>
    <w:semiHidden/>
    <w:rsid w:val="0029370E"/>
    <w:rPr>
      <w:rFonts w:ascii="Tahoma" w:eastAsia="Times New Roman" w:hAnsi="Tahoma" w:cs="Tahoma"/>
      <w:sz w:val="16"/>
      <w:szCs w:val="16"/>
      <w:lang w:val="en-GB"/>
    </w:rPr>
  </w:style>
  <w:style w:type="paragraph" w:styleId="Lijstalinea">
    <w:name w:val="List Paragraph"/>
    <w:basedOn w:val="Standaard"/>
    <w:uiPriority w:val="34"/>
    <w:qFormat/>
    <w:rsid w:val="00AB1524"/>
    <w:pPr>
      <w:ind w:left="720"/>
      <w:contextualSpacing/>
    </w:pPr>
  </w:style>
  <w:style w:type="table" w:styleId="Tabelraster">
    <w:name w:val="Table Grid"/>
    <w:basedOn w:val="Standaardtabel"/>
    <w:uiPriority w:val="59"/>
    <w:rsid w:val="00B84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2019-04-15T22:00:00+00:00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Médecin</TermName>
          <TermId xmlns="http://schemas.microsoft.com/office/infopath/2007/PartnerControls">d8a1e59b-bcd7-4d2f-b75c-23b993f6e1ad</TermId>
        </TermInfo>
        <TermInfo xmlns="http://schemas.microsoft.com/office/infopath/2007/PartnerControls">
          <TermName xmlns="http://schemas.microsoft.com/office/infopath/2007/PartnerControls">Patient</TermName>
          <TermId xmlns="http://schemas.microsoft.com/office/infopath/2007/PartnerControls">2ebaf0cf-7353-4273-b1af-236262c84494</TermId>
        </TermInfo>
        <TermInfo xmlns="http://schemas.microsoft.com/office/infopath/2007/PartnerControls">
          <TermName xmlns="http://schemas.microsoft.com/office/infopath/2007/PartnerControls">Hôpital général</TermName>
          <TermId xmlns="http://schemas.microsoft.com/office/infopath/2007/PartnerControls">2072517b-c14b-4631-aa17-bb49afc2ae96</TermId>
        </TermInfo>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18</Value>
      <Value>62</Value>
      <Value>58</Value>
      <Value>8</Value>
      <Value>29</Value>
      <Value>5</Value>
      <Value>71</Value>
      <Value>24</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Remboursement des soins</TermName>
          <TermId xmlns="http://schemas.microsoft.com/office/infopath/2007/PartnerControls">733bdba3-12c9-4853-afaa-2f907b76ddd0</TermId>
        </TermInfo>
      </Term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Accord ou convention</TermName>
          <TermId xmlns="http://schemas.microsoft.com/office/infopath/2007/PartnerControls">e65205e4-8e63-4509-9a33-be7cfd98f34d</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FDC15C44-5045-4E95-90B9-687112C2F2F7}"/>
</file>

<file path=customXml/itemProps2.xml><?xml version="1.0" encoding="utf-8"?>
<ds:datastoreItem xmlns:ds="http://schemas.openxmlformats.org/officeDocument/2006/customXml" ds:itemID="{BD78BA71-2210-4A86-88A4-3486E1E6075A}"/>
</file>

<file path=customXml/itemProps3.xml><?xml version="1.0" encoding="utf-8"?>
<ds:datastoreItem xmlns:ds="http://schemas.openxmlformats.org/officeDocument/2006/customXml" ds:itemID="{091B0F6B-0D63-4271-963A-1F44F85F5513}"/>
</file>

<file path=customXml/itemProps4.xml><?xml version="1.0" encoding="utf-8"?>
<ds:datastoreItem xmlns:ds="http://schemas.openxmlformats.org/officeDocument/2006/customXml" ds:itemID="{DF365724-BD86-42DB-BA25-D665CE4BF375}"/>
</file>

<file path=docProps/app.xml><?xml version="1.0" encoding="utf-8"?>
<Properties xmlns="http://schemas.openxmlformats.org/officeDocument/2006/extended-properties" xmlns:vt="http://schemas.openxmlformats.org/officeDocument/2006/docPropsVTypes">
  <Template>AC52C028.dotm</Template>
  <TotalTime>0</TotalTime>
  <Pages>2</Pages>
  <Words>309</Words>
  <Characters>1704</Characters>
  <Application>Microsoft Office Word</Application>
  <DocSecurity>4</DocSecurity>
  <Lines>14</Lines>
  <Paragraphs>4</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R.I.Z.I.V. - I.N.A.M.I.</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Avenant à la convention pour le monitoring continu de la glycémie</dc:title>
  <dc:creator>Evelien CLAES</dc:creator>
  <cp:lastModifiedBy>Vandenberg Linda</cp:lastModifiedBy>
  <cp:revision>2</cp:revision>
  <cp:lastPrinted>2013-12-18T16:02:00Z</cp:lastPrinted>
  <dcterms:created xsi:type="dcterms:W3CDTF">2019-04-16T09:31:00Z</dcterms:created>
  <dcterms:modified xsi:type="dcterms:W3CDTF">2019-04-16T09:31:00Z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29;#Médecin|d8a1e59b-bcd7-4d2f-b75c-23b993f6e1ad;#58;#Patient|2ebaf0cf-7353-4273-b1af-236262c84494;#62;#Hôpital général|2072517b-c14b-4631-aa17-bb49afc2ae96;#24;#Mutualités|a6cbed05-adf5-4226-bcb7-ef5cdc788bf2;#71;#Centre spécialisé et centre de rééducation|129a1276-b8d3-4518-bf1d-4a51502353ec</vt:lpwstr>
  </property>
  <property fmtid="{D5CDD505-2E9C-101B-9397-08002B2CF9AE}" pid="4" name="RITheme">
    <vt:lpwstr>18;#Remboursement des soins|733bdba3-12c9-4853-afaa-2f907b76ddd0</vt:lpwstr>
  </property>
  <property fmtid="{D5CDD505-2E9C-101B-9397-08002B2CF9AE}" pid="5" name="RILanguage">
    <vt:lpwstr>8;#Français|aa2269b8-11bd-4cc9-9267-801806817e60</vt:lpwstr>
  </property>
  <property fmtid="{D5CDD505-2E9C-101B-9397-08002B2CF9AE}" pid="6" name="RIDocType">
    <vt:lpwstr>5;#Accord ou convention|e65205e4-8e63-4509-9a33-be7cfd98f34d</vt:lpwstr>
  </property>
  <property fmtid="{D5CDD505-2E9C-101B-9397-08002B2CF9AE}" pid="7" name="Publication type for documents">
    <vt:lpwstr/>
  </property>
</Properties>
</file>