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BF285" w14:textId="0695B144" w:rsidR="009C2C09" w:rsidRPr="00EE08B4" w:rsidRDefault="009C2C09" w:rsidP="00A257F4">
      <w:pPr>
        <w:rPr>
          <w:b/>
          <w:bCs/>
          <w:sz w:val="28"/>
          <w:szCs w:val="28"/>
          <w:lang w:val="fr-FR"/>
        </w:rPr>
      </w:pPr>
      <w:r w:rsidRPr="00EE08B4">
        <w:rPr>
          <w:b/>
          <w:bCs/>
          <w:sz w:val="28"/>
          <w:szCs w:val="28"/>
          <w:lang w:val="fr"/>
        </w:rPr>
        <w:t>ANNEXE 2 : rapportage par les O</w:t>
      </w:r>
      <w:r w:rsidR="00B84676" w:rsidRPr="00EE08B4">
        <w:rPr>
          <w:b/>
          <w:bCs/>
          <w:sz w:val="28"/>
          <w:szCs w:val="28"/>
          <w:lang w:val="fr"/>
        </w:rPr>
        <w:t>.</w:t>
      </w:r>
      <w:r w:rsidRPr="00EE08B4">
        <w:rPr>
          <w:b/>
          <w:bCs/>
          <w:sz w:val="28"/>
          <w:szCs w:val="28"/>
          <w:lang w:val="fr"/>
        </w:rPr>
        <w:t>A</w:t>
      </w:r>
      <w:r w:rsidR="00B84676" w:rsidRPr="00EE08B4">
        <w:rPr>
          <w:b/>
          <w:bCs/>
          <w:sz w:val="28"/>
          <w:szCs w:val="28"/>
          <w:lang w:val="fr"/>
        </w:rPr>
        <w:t>.</w:t>
      </w:r>
      <w:r w:rsidRPr="00EE08B4">
        <w:rPr>
          <w:b/>
          <w:bCs/>
          <w:sz w:val="28"/>
          <w:szCs w:val="28"/>
          <w:lang w:val="fr"/>
        </w:rPr>
        <w:t xml:space="preserve"> - utilisation et conséquences du flux DIMONA</w:t>
      </w:r>
    </w:p>
    <w:p w14:paraId="1DA3A4E5" w14:textId="77777777" w:rsidR="009C2C09" w:rsidRPr="00EE08B4" w:rsidRDefault="009C2C09" w:rsidP="00522629">
      <w:pPr>
        <w:pStyle w:val="Paragraphedeliste"/>
        <w:numPr>
          <w:ilvl w:val="0"/>
          <w:numId w:val="6"/>
        </w:numPr>
        <w:rPr>
          <w:b/>
          <w:bCs/>
          <w:sz w:val="28"/>
          <w:szCs w:val="28"/>
          <w:lang w:val="nl-NL"/>
        </w:rPr>
      </w:pPr>
      <w:r w:rsidRPr="00EE08B4">
        <w:rPr>
          <w:b/>
          <w:bCs/>
          <w:sz w:val="28"/>
          <w:szCs w:val="28"/>
          <w:lang w:val="fr"/>
        </w:rPr>
        <w:t>Nombres</w:t>
      </w:r>
    </w:p>
    <w:p w14:paraId="29F9B118" w14:textId="095A3866" w:rsidR="009C2C09" w:rsidRPr="00564605" w:rsidRDefault="00606926" w:rsidP="00B35F30">
      <w:pPr>
        <w:pStyle w:val="Paragraphedeliste"/>
        <w:numPr>
          <w:ilvl w:val="1"/>
          <w:numId w:val="6"/>
        </w:numPr>
        <w:rPr>
          <w:b/>
          <w:bCs/>
          <w:sz w:val="24"/>
          <w:szCs w:val="24"/>
          <w:lang w:val="nl-NL"/>
        </w:rPr>
      </w:pPr>
      <w:r w:rsidRPr="00564605">
        <w:rPr>
          <w:b/>
          <w:bCs/>
          <w:sz w:val="24"/>
          <w:szCs w:val="24"/>
          <w:lang w:val="fr"/>
        </w:rPr>
        <w:t xml:space="preserve">Schéma </w:t>
      </w:r>
    </w:p>
    <w:tbl>
      <w:tblPr>
        <w:tblStyle w:val="Grilledutableau"/>
        <w:tblW w:w="0" w:type="auto"/>
        <w:tblLook w:val="04A0" w:firstRow="1" w:lastRow="0" w:firstColumn="1" w:lastColumn="0" w:noHBand="0" w:noVBand="1"/>
      </w:tblPr>
      <w:tblGrid>
        <w:gridCol w:w="679"/>
        <w:gridCol w:w="2748"/>
        <w:gridCol w:w="1030"/>
        <w:gridCol w:w="923"/>
        <w:gridCol w:w="961"/>
        <w:gridCol w:w="1075"/>
        <w:gridCol w:w="1742"/>
      </w:tblGrid>
      <w:tr w:rsidR="00EE08B4" w:rsidRPr="00356023" w14:paraId="3CC3827E" w14:textId="77777777" w:rsidTr="00F76CF5">
        <w:trPr>
          <w:trHeight w:val="510"/>
          <w:tblHeader/>
        </w:trPr>
        <w:tc>
          <w:tcPr>
            <w:tcW w:w="9158" w:type="dxa"/>
            <w:gridSpan w:val="7"/>
            <w:shd w:val="clear" w:color="auto" w:fill="DBE5F1" w:themeFill="accent1" w:themeFillTint="33"/>
          </w:tcPr>
          <w:p w14:paraId="6B0BBFA1" w14:textId="1AEC027D" w:rsidR="009C2C09" w:rsidRPr="00EE08B4" w:rsidRDefault="009C2C09" w:rsidP="00AD5B1B">
            <w:pPr>
              <w:rPr>
                <w:b/>
                <w:bCs/>
                <w:sz w:val="18"/>
                <w:szCs w:val="18"/>
                <w:lang w:val="fr-FR"/>
              </w:rPr>
            </w:pPr>
            <w:r w:rsidRPr="00EE08B4">
              <w:rPr>
                <w:b/>
                <w:bCs/>
                <w:sz w:val="18"/>
                <w:szCs w:val="18"/>
                <w:lang w:val="fr"/>
              </w:rPr>
              <w:t>Chiffres provenant des O</w:t>
            </w:r>
            <w:r w:rsidR="00B84676" w:rsidRPr="00EE08B4">
              <w:rPr>
                <w:b/>
                <w:bCs/>
                <w:sz w:val="18"/>
                <w:szCs w:val="18"/>
                <w:lang w:val="fr"/>
              </w:rPr>
              <w:t>.</w:t>
            </w:r>
            <w:r w:rsidRPr="00EE08B4">
              <w:rPr>
                <w:b/>
                <w:bCs/>
                <w:sz w:val="18"/>
                <w:szCs w:val="18"/>
                <w:lang w:val="fr"/>
              </w:rPr>
              <w:t>A</w:t>
            </w:r>
            <w:r w:rsidR="00B84676" w:rsidRPr="00EE08B4">
              <w:rPr>
                <w:b/>
                <w:bCs/>
                <w:sz w:val="18"/>
                <w:szCs w:val="18"/>
                <w:lang w:val="fr"/>
              </w:rPr>
              <w:t>.</w:t>
            </w:r>
            <w:r w:rsidRPr="00EE08B4">
              <w:rPr>
                <w:b/>
                <w:bCs/>
                <w:sz w:val="18"/>
                <w:szCs w:val="18"/>
                <w:lang w:val="fr"/>
              </w:rPr>
              <w:t xml:space="preserve"> (par </w:t>
            </w:r>
            <w:r w:rsidR="00B84676" w:rsidRPr="00EE08B4">
              <w:rPr>
                <w:b/>
                <w:bCs/>
                <w:sz w:val="18"/>
                <w:szCs w:val="18"/>
                <w:lang w:val="fr"/>
              </w:rPr>
              <w:t>O.A.</w:t>
            </w:r>
            <w:r w:rsidRPr="00EE08B4">
              <w:rPr>
                <w:b/>
                <w:bCs/>
                <w:sz w:val="18"/>
                <w:szCs w:val="18"/>
                <w:lang w:val="fr"/>
              </w:rPr>
              <w:t xml:space="preserve">) – relatifs à l’utilisation et aux conséquences du flux DIMONA (dans le cadre de l’inscription d’office) en nombres - année d’assujettissement </w:t>
            </w:r>
            <w:r w:rsidR="00AB769A" w:rsidRPr="00EE08B4">
              <w:rPr>
                <w:b/>
                <w:bCs/>
                <w:sz w:val="18"/>
                <w:szCs w:val="18"/>
                <w:lang w:val="fr"/>
              </w:rPr>
              <w:t>XXXX</w:t>
            </w:r>
            <w:r w:rsidRPr="00EE08B4">
              <w:rPr>
                <w:b/>
                <w:bCs/>
                <w:sz w:val="18"/>
                <w:szCs w:val="18"/>
                <w:lang w:val="fr"/>
              </w:rPr>
              <w:t xml:space="preserve"> - année de l’échange XXXX</w:t>
            </w:r>
            <w:r w:rsidRPr="00EE08B4">
              <w:rPr>
                <w:rStyle w:val="Appelnotedebasdep"/>
                <w:b/>
                <w:bCs/>
                <w:sz w:val="18"/>
                <w:szCs w:val="18"/>
                <w:lang w:val="fr"/>
              </w:rPr>
              <w:footnoteReference w:id="2"/>
            </w:r>
          </w:p>
        </w:tc>
      </w:tr>
      <w:tr w:rsidR="00EE08B4" w:rsidRPr="00EE08B4" w14:paraId="20C1D84C" w14:textId="77777777" w:rsidTr="00F76CF5">
        <w:trPr>
          <w:trHeight w:val="510"/>
          <w:tblHeader/>
        </w:trPr>
        <w:tc>
          <w:tcPr>
            <w:tcW w:w="679" w:type="dxa"/>
            <w:shd w:val="clear" w:color="auto" w:fill="DBE5F1" w:themeFill="accent1" w:themeFillTint="33"/>
          </w:tcPr>
          <w:p w14:paraId="3371F11E" w14:textId="77777777" w:rsidR="00AB769A" w:rsidRPr="00EE08B4" w:rsidRDefault="00AB769A" w:rsidP="00AD5B1B">
            <w:pPr>
              <w:rPr>
                <w:b/>
                <w:bCs/>
                <w:sz w:val="18"/>
                <w:szCs w:val="18"/>
                <w:lang w:val="fr-FR"/>
              </w:rPr>
            </w:pPr>
          </w:p>
        </w:tc>
        <w:tc>
          <w:tcPr>
            <w:tcW w:w="2748" w:type="dxa"/>
            <w:shd w:val="clear" w:color="auto" w:fill="DBE5F1" w:themeFill="accent1" w:themeFillTint="33"/>
          </w:tcPr>
          <w:p w14:paraId="353BE178" w14:textId="77777777" w:rsidR="00AB769A" w:rsidRPr="00EE08B4" w:rsidRDefault="00AB769A" w:rsidP="00AD5B1B">
            <w:pPr>
              <w:rPr>
                <w:b/>
                <w:bCs/>
                <w:sz w:val="18"/>
                <w:szCs w:val="18"/>
                <w:lang w:val="fr-FR"/>
              </w:rPr>
            </w:pPr>
          </w:p>
        </w:tc>
        <w:tc>
          <w:tcPr>
            <w:tcW w:w="1030" w:type="dxa"/>
            <w:shd w:val="clear" w:color="auto" w:fill="DBE5F1" w:themeFill="accent1" w:themeFillTint="33"/>
          </w:tcPr>
          <w:p w14:paraId="65CDE380" w14:textId="77777777" w:rsidR="00AB769A" w:rsidRPr="00EE08B4" w:rsidRDefault="00AB769A" w:rsidP="00AD5B1B">
            <w:pPr>
              <w:rPr>
                <w:b/>
                <w:bCs/>
                <w:sz w:val="18"/>
                <w:szCs w:val="18"/>
                <w:lang w:val="nl-NL"/>
              </w:rPr>
            </w:pPr>
            <w:r w:rsidRPr="00EE08B4">
              <w:rPr>
                <w:b/>
                <w:bCs/>
                <w:sz w:val="18"/>
                <w:szCs w:val="18"/>
              </w:rPr>
              <w:t>T1</w:t>
            </w:r>
          </w:p>
        </w:tc>
        <w:tc>
          <w:tcPr>
            <w:tcW w:w="923" w:type="dxa"/>
            <w:shd w:val="clear" w:color="auto" w:fill="DBE5F1" w:themeFill="accent1" w:themeFillTint="33"/>
          </w:tcPr>
          <w:p w14:paraId="269D84BC" w14:textId="77777777" w:rsidR="00AB769A" w:rsidRPr="00EE08B4" w:rsidRDefault="00AB769A" w:rsidP="00AD5B1B">
            <w:pPr>
              <w:rPr>
                <w:b/>
                <w:bCs/>
                <w:sz w:val="18"/>
                <w:szCs w:val="18"/>
                <w:lang w:val="nl-NL"/>
              </w:rPr>
            </w:pPr>
            <w:r w:rsidRPr="00EE08B4">
              <w:rPr>
                <w:b/>
                <w:bCs/>
                <w:sz w:val="18"/>
                <w:szCs w:val="18"/>
              </w:rPr>
              <w:t>T2</w:t>
            </w:r>
          </w:p>
        </w:tc>
        <w:tc>
          <w:tcPr>
            <w:tcW w:w="961" w:type="dxa"/>
            <w:shd w:val="clear" w:color="auto" w:fill="DBE5F1" w:themeFill="accent1" w:themeFillTint="33"/>
          </w:tcPr>
          <w:p w14:paraId="03F9F4F8" w14:textId="77777777" w:rsidR="00AB769A" w:rsidRPr="00EE08B4" w:rsidRDefault="00AB769A" w:rsidP="00AD5B1B">
            <w:pPr>
              <w:rPr>
                <w:b/>
                <w:bCs/>
                <w:sz w:val="18"/>
                <w:szCs w:val="18"/>
                <w:lang w:val="nl-NL"/>
              </w:rPr>
            </w:pPr>
            <w:r w:rsidRPr="00EE08B4">
              <w:rPr>
                <w:b/>
                <w:bCs/>
                <w:sz w:val="18"/>
                <w:szCs w:val="18"/>
              </w:rPr>
              <w:t>T3</w:t>
            </w:r>
          </w:p>
        </w:tc>
        <w:tc>
          <w:tcPr>
            <w:tcW w:w="1075" w:type="dxa"/>
            <w:shd w:val="clear" w:color="auto" w:fill="DBE5F1" w:themeFill="accent1" w:themeFillTint="33"/>
          </w:tcPr>
          <w:p w14:paraId="27378B50" w14:textId="77777777" w:rsidR="00AB769A" w:rsidRPr="00EE08B4" w:rsidRDefault="00AB769A" w:rsidP="00AD5B1B">
            <w:pPr>
              <w:rPr>
                <w:b/>
                <w:bCs/>
                <w:sz w:val="18"/>
                <w:szCs w:val="18"/>
                <w:lang w:val="nl-NL"/>
              </w:rPr>
            </w:pPr>
            <w:r w:rsidRPr="00EE08B4">
              <w:rPr>
                <w:b/>
                <w:bCs/>
                <w:sz w:val="18"/>
                <w:szCs w:val="18"/>
              </w:rPr>
              <w:t>T4</w:t>
            </w:r>
          </w:p>
        </w:tc>
        <w:tc>
          <w:tcPr>
            <w:tcW w:w="1740" w:type="dxa"/>
            <w:shd w:val="clear" w:color="auto" w:fill="DBE5F1" w:themeFill="accent1" w:themeFillTint="33"/>
          </w:tcPr>
          <w:p w14:paraId="18E83EE7" w14:textId="77777777" w:rsidR="00AB769A" w:rsidRPr="00EE08B4" w:rsidRDefault="00AB769A" w:rsidP="00AD5B1B">
            <w:pPr>
              <w:rPr>
                <w:b/>
                <w:bCs/>
                <w:sz w:val="18"/>
                <w:szCs w:val="18"/>
                <w:lang w:val="nl-BE"/>
              </w:rPr>
            </w:pPr>
            <w:r w:rsidRPr="00EE08B4">
              <w:rPr>
                <w:b/>
                <w:bCs/>
                <w:sz w:val="18"/>
                <w:szCs w:val="18"/>
                <w:lang w:val="fr"/>
              </w:rPr>
              <w:t>Année complète</w:t>
            </w:r>
          </w:p>
        </w:tc>
      </w:tr>
      <w:tr w:rsidR="00EE08B4" w:rsidRPr="00356023" w14:paraId="0BA1AA5C" w14:textId="77777777" w:rsidTr="00F76CF5">
        <w:trPr>
          <w:trHeight w:val="481"/>
        </w:trPr>
        <w:tc>
          <w:tcPr>
            <w:tcW w:w="679" w:type="dxa"/>
          </w:tcPr>
          <w:p w14:paraId="47938DD0" w14:textId="77777777" w:rsidR="00AB769A" w:rsidRPr="00EE08B4" w:rsidRDefault="00AB769A" w:rsidP="00AD5B1B">
            <w:pPr>
              <w:rPr>
                <w:sz w:val="18"/>
                <w:szCs w:val="18"/>
                <w:lang w:val="nl-NL"/>
              </w:rPr>
            </w:pPr>
            <w:r w:rsidRPr="00EE08B4">
              <w:rPr>
                <w:sz w:val="18"/>
                <w:szCs w:val="18"/>
                <w:lang w:val="fr"/>
              </w:rPr>
              <w:t>a</w:t>
            </w:r>
          </w:p>
        </w:tc>
        <w:tc>
          <w:tcPr>
            <w:tcW w:w="2748" w:type="dxa"/>
          </w:tcPr>
          <w:p w14:paraId="56101B01" w14:textId="582B0B93" w:rsidR="00AB769A" w:rsidRPr="00EE08B4" w:rsidRDefault="00AB769A" w:rsidP="00AD5B1B">
            <w:pPr>
              <w:rPr>
                <w:sz w:val="18"/>
                <w:szCs w:val="18"/>
                <w:lang w:val="fr-FR"/>
              </w:rPr>
            </w:pPr>
            <w:r w:rsidRPr="00EE08B4">
              <w:rPr>
                <w:sz w:val="18"/>
                <w:szCs w:val="18"/>
                <w:lang w:val="fr"/>
              </w:rPr>
              <w:t xml:space="preserve">Messages DIMONA reçus du CIN </w:t>
            </w:r>
          </w:p>
        </w:tc>
        <w:tc>
          <w:tcPr>
            <w:tcW w:w="1030" w:type="dxa"/>
          </w:tcPr>
          <w:p w14:paraId="7B6FC363" w14:textId="77777777" w:rsidR="00AB769A" w:rsidRPr="00EE08B4" w:rsidRDefault="00AB769A" w:rsidP="00AD5B1B">
            <w:pPr>
              <w:rPr>
                <w:sz w:val="18"/>
                <w:szCs w:val="18"/>
                <w:lang w:val="fr-FR"/>
              </w:rPr>
            </w:pPr>
          </w:p>
        </w:tc>
        <w:tc>
          <w:tcPr>
            <w:tcW w:w="923" w:type="dxa"/>
          </w:tcPr>
          <w:p w14:paraId="09A79B43" w14:textId="77777777" w:rsidR="00AB769A" w:rsidRPr="00EE08B4" w:rsidRDefault="00AB769A" w:rsidP="00AD5B1B">
            <w:pPr>
              <w:rPr>
                <w:sz w:val="18"/>
                <w:szCs w:val="18"/>
                <w:lang w:val="fr-FR"/>
              </w:rPr>
            </w:pPr>
          </w:p>
        </w:tc>
        <w:tc>
          <w:tcPr>
            <w:tcW w:w="961" w:type="dxa"/>
          </w:tcPr>
          <w:p w14:paraId="7DFC1B33" w14:textId="77777777" w:rsidR="00AB769A" w:rsidRPr="00EE08B4" w:rsidRDefault="00AB769A" w:rsidP="00AD5B1B">
            <w:pPr>
              <w:rPr>
                <w:sz w:val="18"/>
                <w:szCs w:val="18"/>
                <w:lang w:val="fr-FR"/>
              </w:rPr>
            </w:pPr>
          </w:p>
        </w:tc>
        <w:tc>
          <w:tcPr>
            <w:tcW w:w="1075" w:type="dxa"/>
          </w:tcPr>
          <w:p w14:paraId="4BAC66C4" w14:textId="77777777" w:rsidR="00AB769A" w:rsidRPr="00EE08B4" w:rsidRDefault="00AB769A" w:rsidP="00AD5B1B">
            <w:pPr>
              <w:rPr>
                <w:sz w:val="18"/>
                <w:szCs w:val="18"/>
                <w:lang w:val="fr-FR"/>
              </w:rPr>
            </w:pPr>
          </w:p>
        </w:tc>
        <w:tc>
          <w:tcPr>
            <w:tcW w:w="1740" w:type="dxa"/>
          </w:tcPr>
          <w:p w14:paraId="2FEF5521" w14:textId="77777777" w:rsidR="00AB769A" w:rsidRPr="00EE08B4" w:rsidRDefault="00AB769A" w:rsidP="00AD5B1B">
            <w:pPr>
              <w:rPr>
                <w:sz w:val="18"/>
                <w:szCs w:val="18"/>
                <w:lang w:val="fr-FR"/>
              </w:rPr>
            </w:pPr>
          </w:p>
        </w:tc>
      </w:tr>
      <w:tr w:rsidR="00EE08B4" w:rsidRPr="00356023" w14:paraId="7B743C80" w14:textId="77777777" w:rsidTr="00F76CF5">
        <w:trPr>
          <w:trHeight w:val="481"/>
        </w:trPr>
        <w:tc>
          <w:tcPr>
            <w:tcW w:w="679" w:type="dxa"/>
          </w:tcPr>
          <w:p w14:paraId="541136F4" w14:textId="77777777" w:rsidR="00AB769A" w:rsidRPr="00EE08B4" w:rsidRDefault="00AB769A" w:rsidP="00AD5B1B">
            <w:pPr>
              <w:rPr>
                <w:sz w:val="18"/>
                <w:szCs w:val="18"/>
                <w:lang w:val="nl-NL"/>
              </w:rPr>
            </w:pPr>
            <w:r w:rsidRPr="00EE08B4">
              <w:rPr>
                <w:sz w:val="18"/>
                <w:szCs w:val="18"/>
                <w:lang w:val="fr"/>
              </w:rPr>
              <w:t>b</w:t>
            </w:r>
          </w:p>
        </w:tc>
        <w:tc>
          <w:tcPr>
            <w:tcW w:w="2748" w:type="dxa"/>
          </w:tcPr>
          <w:p w14:paraId="33761CF0" w14:textId="21B0B01A" w:rsidR="00AB769A" w:rsidRPr="00EE08B4" w:rsidRDefault="00AB769A" w:rsidP="00AD5B1B">
            <w:pPr>
              <w:rPr>
                <w:sz w:val="18"/>
                <w:szCs w:val="18"/>
                <w:lang w:val="fr-FR"/>
              </w:rPr>
            </w:pPr>
            <w:r w:rsidRPr="00EE08B4">
              <w:rPr>
                <w:sz w:val="18"/>
                <w:szCs w:val="18"/>
                <w:lang w:val="fr"/>
              </w:rPr>
              <w:t>Nombre d’assurés pour lesquels l’O.A. a reçu un message DIMONA</w:t>
            </w:r>
          </w:p>
        </w:tc>
        <w:tc>
          <w:tcPr>
            <w:tcW w:w="1030" w:type="dxa"/>
          </w:tcPr>
          <w:p w14:paraId="359FF09A" w14:textId="77777777" w:rsidR="00AB769A" w:rsidRPr="00EE08B4" w:rsidRDefault="00AB769A" w:rsidP="00AD5B1B">
            <w:pPr>
              <w:rPr>
                <w:sz w:val="18"/>
                <w:szCs w:val="18"/>
                <w:lang w:val="fr-FR"/>
              </w:rPr>
            </w:pPr>
          </w:p>
        </w:tc>
        <w:tc>
          <w:tcPr>
            <w:tcW w:w="923" w:type="dxa"/>
          </w:tcPr>
          <w:p w14:paraId="53DE055B" w14:textId="77777777" w:rsidR="00AB769A" w:rsidRPr="00EE08B4" w:rsidRDefault="00AB769A" w:rsidP="00AD5B1B">
            <w:pPr>
              <w:rPr>
                <w:sz w:val="18"/>
                <w:szCs w:val="18"/>
                <w:lang w:val="fr-FR"/>
              </w:rPr>
            </w:pPr>
          </w:p>
        </w:tc>
        <w:tc>
          <w:tcPr>
            <w:tcW w:w="961" w:type="dxa"/>
          </w:tcPr>
          <w:p w14:paraId="078063DB" w14:textId="77777777" w:rsidR="00AB769A" w:rsidRPr="00EE08B4" w:rsidRDefault="00AB769A" w:rsidP="00AD5B1B">
            <w:pPr>
              <w:rPr>
                <w:sz w:val="18"/>
                <w:szCs w:val="18"/>
                <w:lang w:val="fr-FR"/>
              </w:rPr>
            </w:pPr>
          </w:p>
        </w:tc>
        <w:tc>
          <w:tcPr>
            <w:tcW w:w="1075" w:type="dxa"/>
          </w:tcPr>
          <w:p w14:paraId="63837C55" w14:textId="77777777" w:rsidR="00AB769A" w:rsidRPr="00EE08B4" w:rsidRDefault="00AB769A" w:rsidP="00AD5B1B">
            <w:pPr>
              <w:rPr>
                <w:sz w:val="18"/>
                <w:szCs w:val="18"/>
                <w:lang w:val="fr-FR"/>
              </w:rPr>
            </w:pPr>
          </w:p>
        </w:tc>
        <w:tc>
          <w:tcPr>
            <w:tcW w:w="1740" w:type="dxa"/>
          </w:tcPr>
          <w:p w14:paraId="4645B66D" w14:textId="77777777" w:rsidR="00AB769A" w:rsidRPr="00EE08B4" w:rsidRDefault="00AB769A" w:rsidP="00AD5B1B">
            <w:pPr>
              <w:rPr>
                <w:sz w:val="18"/>
                <w:szCs w:val="18"/>
                <w:lang w:val="fr-FR"/>
              </w:rPr>
            </w:pPr>
          </w:p>
        </w:tc>
      </w:tr>
      <w:tr w:rsidR="00EE08B4" w:rsidRPr="00356023" w14:paraId="33A820EC" w14:textId="77777777" w:rsidTr="00F76CF5">
        <w:trPr>
          <w:trHeight w:val="510"/>
        </w:trPr>
        <w:tc>
          <w:tcPr>
            <w:tcW w:w="679" w:type="dxa"/>
          </w:tcPr>
          <w:p w14:paraId="3541F097" w14:textId="77777777" w:rsidR="00AB769A" w:rsidRPr="00EE08B4" w:rsidRDefault="00AB769A" w:rsidP="00AD5B1B">
            <w:pPr>
              <w:rPr>
                <w:sz w:val="18"/>
                <w:szCs w:val="18"/>
                <w:lang w:val="nl-NL"/>
              </w:rPr>
            </w:pPr>
            <w:r w:rsidRPr="00EE08B4">
              <w:rPr>
                <w:sz w:val="18"/>
                <w:szCs w:val="18"/>
                <w:lang w:val="fr"/>
              </w:rPr>
              <w:t>c</w:t>
            </w:r>
          </w:p>
        </w:tc>
        <w:tc>
          <w:tcPr>
            <w:tcW w:w="2748" w:type="dxa"/>
          </w:tcPr>
          <w:p w14:paraId="3DB78E86" w14:textId="77777777" w:rsidR="00AB769A" w:rsidRPr="00EE08B4" w:rsidRDefault="00AB769A" w:rsidP="00AD5B1B">
            <w:pPr>
              <w:rPr>
                <w:sz w:val="18"/>
                <w:szCs w:val="18"/>
                <w:lang w:val="fr-FR"/>
              </w:rPr>
            </w:pPr>
            <w:r w:rsidRPr="00EE08B4">
              <w:rPr>
                <w:sz w:val="18"/>
                <w:szCs w:val="18"/>
                <w:lang w:val="fr"/>
              </w:rPr>
              <w:t>Assurés contactés à la suite d’un message DIMONA</w:t>
            </w:r>
          </w:p>
        </w:tc>
        <w:tc>
          <w:tcPr>
            <w:tcW w:w="1030" w:type="dxa"/>
          </w:tcPr>
          <w:p w14:paraId="417175BE" w14:textId="77777777" w:rsidR="00AB769A" w:rsidRPr="00EE08B4" w:rsidRDefault="00AB769A" w:rsidP="00AD5B1B">
            <w:pPr>
              <w:rPr>
                <w:sz w:val="18"/>
                <w:szCs w:val="18"/>
                <w:lang w:val="fr-FR"/>
              </w:rPr>
            </w:pPr>
          </w:p>
        </w:tc>
        <w:tc>
          <w:tcPr>
            <w:tcW w:w="923" w:type="dxa"/>
          </w:tcPr>
          <w:p w14:paraId="38BED4D6" w14:textId="77777777" w:rsidR="00AB769A" w:rsidRPr="00EE08B4" w:rsidRDefault="00AB769A" w:rsidP="00AD5B1B">
            <w:pPr>
              <w:rPr>
                <w:sz w:val="18"/>
                <w:szCs w:val="18"/>
                <w:lang w:val="fr-FR"/>
              </w:rPr>
            </w:pPr>
          </w:p>
        </w:tc>
        <w:tc>
          <w:tcPr>
            <w:tcW w:w="961" w:type="dxa"/>
          </w:tcPr>
          <w:p w14:paraId="0BF7F547" w14:textId="77777777" w:rsidR="00AB769A" w:rsidRPr="00EE08B4" w:rsidRDefault="00AB769A" w:rsidP="00AD5B1B">
            <w:pPr>
              <w:rPr>
                <w:sz w:val="18"/>
                <w:szCs w:val="18"/>
                <w:lang w:val="fr-FR"/>
              </w:rPr>
            </w:pPr>
          </w:p>
        </w:tc>
        <w:tc>
          <w:tcPr>
            <w:tcW w:w="1075" w:type="dxa"/>
          </w:tcPr>
          <w:p w14:paraId="42896EF9" w14:textId="77777777" w:rsidR="00AB769A" w:rsidRPr="00EE08B4" w:rsidRDefault="00AB769A" w:rsidP="00AD5B1B">
            <w:pPr>
              <w:rPr>
                <w:sz w:val="18"/>
                <w:szCs w:val="18"/>
                <w:lang w:val="fr-FR"/>
              </w:rPr>
            </w:pPr>
          </w:p>
        </w:tc>
        <w:tc>
          <w:tcPr>
            <w:tcW w:w="1740" w:type="dxa"/>
          </w:tcPr>
          <w:p w14:paraId="2D73198E" w14:textId="77777777" w:rsidR="00AB769A" w:rsidRPr="00EE08B4" w:rsidRDefault="00AB769A" w:rsidP="00AD5B1B">
            <w:pPr>
              <w:rPr>
                <w:sz w:val="18"/>
                <w:szCs w:val="18"/>
                <w:lang w:val="fr-FR"/>
              </w:rPr>
            </w:pPr>
          </w:p>
        </w:tc>
      </w:tr>
      <w:tr w:rsidR="00EE08B4" w:rsidRPr="00EE08B4" w14:paraId="01966376" w14:textId="77777777" w:rsidTr="00F76CF5">
        <w:trPr>
          <w:trHeight w:val="481"/>
        </w:trPr>
        <w:tc>
          <w:tcPr>
            <w:tcW w:w="679" w:type="dxa"/>
          </w:tcPr>
          <w:p w14:paraId="5403CA63" w14:textId="77777777" w:rsidR="00AB769A" w:rsidRPr="00EE08B4" w:rsidRDefault="00AB769A" w:rsidP="00AD5B1B">
            <w:pPr>
              <w:rPr>
                <w:sz w:val="18"/>
                <w:szCs w:val="18"/>
                <w:lang w:val="nl-NL"/>
              </w:rPr>
            </w:pPr>
            <w:r w:rsidRPr="00EE08B4">
              <w:rPr>
                <w:sz w:val="18"/>
                <w:szCs w:val="18"/>
                <w:lang w:val="fr"/>
              </w:rPr>
              <w:t>d</w:t>
            </w:r>
          </w:p>
        </w:tc>
        <w:tc>
          <w:tcPr>
            <w:tcW w:w="2748" w:type="dxa"/>
          </w:tcPr>
          <w:p w14:paraId="30780AD6" w14:textId="77777777" w:rsidR="00AB769A" w:rsidRPr="00EE08B4" w:rsidRDefault="00AB769A" w:rsidP="00AD5B1B">
            <w:pPr>
              <w:rPr>
                <w:sz w:val="18"/>
                <w:szCs w:val="18"/>
                <w:lang w:val="nl-NL"/>
              </w:rPr>
            </w:pPr>
            <w:r w:rsidRPr="00EE08B4">
              <w:rPr>
                <w:sz w:val="18"/>
                <w:szCs w:val="18"/>
                <w:lang w:val="fr"/>
              </w:rPr>
              <w:t xml:space="preserve">Réactions des assurés </w:t>
            </w:r>
          </w:p>
        </w:tc>
        <w:tc>
          <w:tcPr>
            <w:tcW w:w="1030" w:type="dxa"/>
            <w:shd w:val="clear" w:color="auto" w:fill="000000" w:themeFill="text1"/>
          </w:tcPr>
          <w:p w14:paraId="485D25C9" w14:textId="77777777" w:rsidR="00AB769A" w:rsidRPr="00EE08B4" w:rsidRDefault="00AB769A" w:rsidP="00AD5B1B">
            <w:pPr>
              <w:rPr>
                <w:sz w:val="18"/>
                <w:szCs w:val="18"/>
                <w:lang w:val="nl-NL"/>
              </w:rPr>
            </w:pPr>
          </w:p>
        </w:tc>
        <w:tc>
          <w:tcPr>
            <w:tcW w:w="923" w:type="dxa"/>
            <w:shd w:val="clear" w:color="auto" w:fill="000000" w:themeFill="text1"/>
          </w:tcPr>
          <w:p w14:paraId="387F61C4" w14:textId="77777777" w:rsidR="00AB769A" w:rsidRPr="00EE08B4" w:rsidRDefault="00AB769A" w:rsidP="00AD5B1B">
            <w:pPr>
              <w:rPr>
                <w:sz w:val="18"/>
                <w:szCs w:val="18"/>
                <w:lang w:val="nl-NL"/>
              </w:rPr>
            </w:pPr>
          </w:p>
        </w:tc>
        <w:tc>
          <w:tcPr>
            <w:tcW w:w="961" w:type="dxa"/>
            <w:shd w:val="clear" w:color="auto" w:fill="000000" w:themeFill="text1"/>
          </w:tcPr>
          <w:p w14:paraId="09D67C91" w14:textId="77777777" w:rsidR="00AB769A" w:rsidRPr="00EE08B4" w:rsidRDefault="00AB769A" w:rsidP="00AD5B1B">
            <w:pPr>
              <w:rPr>
                <w:sz w:val="18"/>
                <w:szCs w:val="18"/>
                <w:lang w:val="nl-NL"/>
              </w:rPr>
            </w:pPr>
          </w:p>
        </w:tc>
        <w:tc>
          <w:tcPr>
            <w:tcW w:w="1075" w:type="dxa"/>
            <w:shd w:val="clear" w:color="auto" w:fill="000000" w:themeFill="text1"/>
          </w:tcPr>
          <w:p w14:paraId="04756A6C" w14:textId="77777777" w:rsidR="00AB769A" w:rsidRPr="00EE08B4" w:rsidRDefault="00AB769A" w:rsidP="00AD5B1B">
            <w:pPr>
              <w:rPr>
                <w:sz w:val="18"/>
                <w:szCs w:val="18"/>
                <w:lang w:val="nl-NL"/>
              </w:rPr>
            </w:pPr>
          </w:p>
        </w:tc>
        <w:tc>
          <w:tcPr>
            <w:tcW w:w="1740" w:type="dxa"/>
          </w:tcPr>
          <w:p w14:paraId="27805700" w14:textId="77777777" w:rsidR="00AB769A" w:rsidRPr="00EE08B4" w:rsidRDefault="00AB769A" w:rsidP="00AD5B1B">
            <w:pPr>
              <w:rPr>
                <w:sz w:val="18"/>
                <w:szCs w:val="18"/>
                <w:lang w:val="nl-NL"/>
              </w:rPr>
            </w:pPr>
          </w:p>
        </w:tc>
      </w:tr>
      <w:tr w:rsidR="00EE08B4" w:rsidRPr="00356023" w14:paraId="473F4B1C" w14:textId="77777777" w:rsidTr="00F76CF5">
        <w:trPr>
          <w:trHeight w:val="510"/>
        </w:trPr>
        <w:tc>
          <w:tcPr>
            <w:tcW w:w="679" w:type="dxa"/>
          </w:tcPr>
          <w:p w14:paraId="01724BC9" w14:textId="77777777" w:rsidR="00AB769A" w:rsidRPr="00EE08B4" w:rsidRDefault="00AB769A" w:rsidP="00AB769A">
            <w:pPr>
              <w:rPr>
                <w:i/>
                <w:iCs/>
                <w:sz w:val="18"/>
                <w:szCs w:val="18"/>
                <w:lang w:val="nl-NL"/>
              </w:rPr>
            </w:pPr>
            <w:r w:rsidRPr="00EE08B4">
              <w:rPr>
                <w:i/>
                <w:iCs/>
                <w:sz w:val="18"/>
                <w:szCs w:val="18"/>
                <w:lang w:val="fr"/>
              </w:rPr>
              <w:t>d1</w:t>
            </w:r>
          </w:p>
        </w:tc>
        <w:tc>
          <w:tcPr>
            <w:tcW w:w="2748" w:type="dxa"/>
          </w:tcPr>
          <w:p w14:paraId="18D20E0D" w14:textId="360E8EC3" w:rsidR="00AB769A" w:rsidRPr="00EE08B4" w:rsidRDefault="00AB769A" w:rsidP="00AB769A">
            <w:pPr>
              <w:rPr>
                <w:i/>
                <w:iCs/>
                <w:sz w:val="16"/>
                <w:szCs w:val="16"/>
                <w:lang w:val="fr-FR"/>
              </w:rPr>
            </w:pPr>
            <w:r w:rsidRPr="00EE08B4">
              <w:rPr>
                <w:i/>
                <w:iCs/>
                <w:sz w:val="16"/>
                <w:szCs w:val="16"/>
                <w:lang w:val="fr"/>
              </w:rPr>
              <w:t>L’assuré demande une inscription comme titulaire</w:t>
            </w:r>
          </w:p>
        </w:tc>
        <w:tc>
          <w:tcPr>
            <w:tcW w:w="1030" w:type="dxa"/>
            <w:shd w:val="clear" w:color="auto" w:fill="000000" w:themeFill="text1"/>
          </w:tcPr>
          <w:p w14:paraId="23822AC4" w14:textId="77777777" w:rsidR="00AB769A" w:rsidRPr="00EE08B4" w:rsidRDefault="00AB769A" w:rsidP="00AB769A">
            <w:pPr>
              <w:rPr>
                <w:sz w:val="18"/>
                <w:szCs w:val="18"/>
                <w:lang w:val="fr-FR"/>
              </w:rPr>
            </w:pPr>
          </w:p>
        </w:tc>
        <w:tc>
          <w:tcPr>
            <w:tcW w:w="923" w:type="dxa"/>
            <w:shd w:val="clear" w:color="auto" w:fill="000000" w:themeFill="text1"/>
          </w:tcPr>
          <w:p w14:paraId="53AF67A3" w14:textId="77777777" w:rsidR="00AB769A" w:rsidRPr="00EE08B4" w:rsidRDefault="00AB769A" w:rsidP="00AB769A">
            <w:pPr>
              <w:rPr>
                <w:sz w:val="18"/>
                <w:szCs w:val="18"/>
                <w:lang w:val="fr-FR"/>
              </w:rPr>
            </w:pPr>
          </w:p>
        </w:tc>
        <w:tc>
          <w:tcPr>
            <w:tcW w:w="961" w:type="dxa"/>
            <w:shd w:val="clear" w:color="auto" w:fill="000000" w:themeFill="text1"/>
          </w:tcPr>
          <w:p w14:paraId="0B27A82B" w14:textId="77777777" w:rsidR="00AB769A" w:rsidRPr="00EE08B4" w:rsidRDefault="00AB769A" w:rsidP="00AB769A">
            <w:pPr>
              <w:rPr>
                <w:sz w:val="18"/>
                <w:szCs w:val="18"/>
                <w:lang w:val="fr-FR"/>
              </w:rPr>
            </w:pPr>
          </w:p>
        </w:tc>
        <w:tc>
          <w:tcPr>
            <w:tcW w:w="1075" w:type="dxa"/>
            <w:shd w:val="clear" w:color="auto" w:fill="000000" w:themeFill="text1"/>
          </w:tcPr>
          <w:p w14:paraId="0B6B25D5" w14:textId="77777777" w:rsidR="00AB769A" w:rsidRPr="00EE08B4" w:rsidRDefault="00AB769A" w:rsidP="00AB769A">
            <w:pPr>
              <w:rPr>
                <w:sz w:val="18"/>
                <w:szCs w:val="18"/>
                <w:lang w:val="fr-FR"/>
              </w:rPr>
            </w:pPr>
          </w:p>
        </w:tc>
        <w:tc>
          <w:tcPr>
            <w:tcW w:w="1740" w:type="dxa"/>
          </w:tcPr>
          <w:p w14:paraId="2897164D" w14:textId="77777777" w:rsidR="00AB769A" w:rsidRPr="00EE08B4" w:rsidRDefault="00AB769A" w:rsidP="00AB769A">
            <w:pPr>
              <w:rPr>
                <w:sz w:val="18"/>
                <w:szCs w:val="18"/>
                <w:lang w:val="fr-FR"/>
              </w:rPr>
            </w:pPr>
          </w:p>
        </w:tc>
      </w:tr>
      <w:tr w:rsidR="00EE08B4" w:rsidRPr="00356023" w14:paraId="657A66F8" w14:textId="77777777" w:rsidTr="00F76CF5">
        <w:trPr>
          <w:trHeight w:val="481"/>
        </w:trPr>
        <w:tc>
          <w:tcPr>
            <w:tcW w:w="679" w:type="dxa"/>
          </w:tcPr>
          <w:p w14:paraId="6231416B" w14:textId="77777777" w:rsidR="00AB769A" w:rsidRPr="00EE08B4" w:rsidRDefault="00AB769A" w:rsidP="00AB769A">
            <w:pPr>
              <w:rPr>
                <w:i/>
                <w:iCs/>
                <w:sz w:val="18"/>
                <w:szCs w:val="18"/>
                <w:lang w:val="nl-NL"/>
              </w:rPr>
            </w:pPr>
            <w:r w:rsidRPr="00EE08B4">
              <w:rPr>
                <w:i/>
                <w:iCs/>
                <w:sz w:val="18"/>
                <w:szCs w:val="18"/>
                <w:lang w:val="fr"/>
              </w:rPr>
              <w:t>d2</w:t>
            </w:r>
          </w:p>
        </w:tc>
        <w:tc>
          <w:tcPr>
            <w:tcW w:w="2748" w:type="dxa"/>
          </w:tcPr>
          <w:p w14:paraId="16A79451" w14:textId="67879545" w:rsidR="00AB769A" w:rsidRPr="00EE08B4" w:rsidRDefault="00AB769A" w:rsidP="00AB769A">
            <w:pPr>
              <w:rPr>
                <w:i/>
                <w:iCs/>
                <w:sz w:val="16"/>
                <w:szCs w:val="16"/>
                <w:lang w:val="fr-FR"/>
              </w:rPr>
            </w:pPr>
            <w:r w:rsidRPr="00EE08B4">
              <w:rPr>
                <w:i/>
                <w:iCs/>
                <w:sz w:val="16"/>
                <w:szCs w:val="16"/>
                <w:lang w:val="fr"/>
              </w:rPr>
              <w:t>L’assuré demande à rester PAC</w:t>
            </w:r>
          </w:p>
        </w:tc>
        <w:tc>
          <w:tcPr>
            <w:tcW w:w="1030" w:type="dxa"/>
            <w:shd w:val="clear" w:color="auto" w:fill="000000" w:themeFill="text1"/>
          </w:tcPr>
          <w:p w14:paraId="150EF0B5" w14:textId="77777777" w:rsidR="00AB769A" w:rsidRPr="00EE08B4" w:rsidRDefault="00AB769A" w:rsidP="00AB769A">
            <w:pPr>
              <w:rPr>
                <w:sz w:val="18"/>
                <w:szCs w:val="18"/>
                <w:lang w:val="fr-FR"/>
              </w:rPr>
            </w:pPr>
          </w:p>
        </w:tc>
        <w:tc>
          <w:tcPr>
            <w:tcW w:w="923" w:type="dxa"/>
            <w:shd w:val="clear" w:color="auto" w:fill="000000" w:themeFill="text1"/>
          </w:tcPr>
          <w:p w14:paraId="793511EA" w14:textId="77777777" w:rsidR="00AB769A" w:rsidRPr="00EE08B4" w:rsidRDefault="00AB769A" w:rsidP="00AB769A">
            <w:pPr>
              <w:rPr>
                <w:sz w:val="18"/>
                <w:szCs w:val="18"/>
                <w:lang w:val="fr-FR"/>
              </w:rPr>
            </w:pPr>
          </w:p>
        </w:tc>
        <w:tc>
          <w:tcPr>
            <w:tcW w:w="961" w:type="dxa"/>
            <w:shd w:val="clear" w:color="auto" w:fill="000000" w:themeFill="text1"/>
          </w:tcPr>
          <w:p w14:paraId="03FD26C3" w14:textId="77777777" w:rsidR="00AB769A" w:rsidRPr="00EE08B4" w:rsidRDefault="00AB769A" w:rsidP="00AB769A">
            <w:pPr>
              <w:rPr>
                <w:sz w:val="18"/>
                <w:szCs w:val="18"/>
                <w:lang w:val="fr-FR"/>
              </w:rPr>
            </w:pPr>
          </w:p>
        </w:tc>
        <w:tc>
          <w:tcPr>
            <w:tcW w:w="1075" w:type="dxa"/>
            <w:shd w:val="clear" w:color="auto" w:fill="000000" w:themeFill="text1"/>
          </w:tcPr>
          <w:p w14:paraId="21C4B7EC" w14:textId="77777777" w:rsidR="00AB769A" w:rsidRPr="00EE08B4" w:rsidRDefault="00AB769A" w:rsidP="00AB769A">
            <w:pPr>
              <w:rPr>
                <w:sz w:val="18"/>
                <w:szCs w:val="18"/>
                <w:lang w:val="fr-FR"/>
              </w:rPr>
            </w:pPr>
          </w:p>
        </w:tc>
        <w:tc>
          <w:tcPr>
            <w:tcW w:w="1740" w:type="dxa"/>
          </w:tcPr>
          <w:p w14:paraId="12D08B3D" w14:textId="77777777" w:rsidR="00AB769A" w:rsidRPr="00EE08B4" w:rsidRDefault="00AB769A" w:rsidP="00AB769A">
            <w:pPr>
              <w:rPr>
                <w:sz w:val="18"/>
                <w:szCs w:val="18"/>
                <w:lang w:val="fr-FR"/>
              </w:rPr>
            </w:pPr>
          </w:p>
        </w:tc>
      </w:tr>
      <w:tr w:rsidR="00EE08B4" w:rsidRPr="00356023" w14:paraId="65B889E7" w14:textId="77777777" w:rsidTr="00F76CF5">
        <w:trPr>
          <w:trHeight w:val="510"/>
        </w:trPr>
        <w:tc>
          <w:tcPr>
            <w:tcW w:w="679" w:type="dxa"/>
          </w:tcPr>
          <w:p w14:paraId="23CD20B2" w14:textId="77777777" w:rsidR="00AB769A" w:rsidRPr="00EE08B4" w:rsidRDefault="00AB769A" w:rsidP="00AB769A">
            <w:pPr>
              <w:rPr>
                <w:sz w:val="18"/>
                <w:szCs w:val="18"/>
                <w:lang w:val="nl-NL"/>
              </w:rPr>
            </w:pPr>
            <w:r w:rsidRPr="00EE08B4">
              <w:rPr>
                <w:sz w:val="18"/>
                <w:szCs w:val="18"/>
                <w:lang w:val="fr"/>
              </w:rPr>
              <w:t>e</w:t>
            </w:r>
          </w:p>
        </w:tc>
        <w:tc>
          <w:tcPr>
            <w:tcW w:w="2748" w:type="dxa"/>
          </w:tcPr>
          <w:p w14:paraId="0F6C1606" w14:textId="77777777" w:rsidR="00AB769A" w:rsidRPr="00EE08B4" w:rsidRDefault="00AB769A" w:rsidP="00AB769A">
            <w:pPr>
              <w:rPr>
                <w:sz w:val="18"/>
                <w:szCs w:val="18"/>
                <w:lang w:val="fr-FR"/>
              </w:rPr>
            </w:pPr>
            <w:r w:rsidRPr="00EE08B4">
              <w:rPr>
                <w:sz w:val="18"/>
                <w:szCs w:val="18"/>
                <w:lang w:val="fr"/>
              </w:rPr>
              <w:t>L’assuré ne réagit pas et est inscrit d’office</w:t>
            </w:r>
          </w:p>
        </w:tc>
        <w:tc>
          <w:tcPr>
            <w:tcW w:w="1030" w:type="dxa"/>
            <w:shd w:val="clear" w:color="auto" w:fill="FFFFFF" w:themeFill="background1"/>
          </w:tcPr>
          <w:p w14:paraId="44E80537" w14:textId="77777777" w:rsidR="00AB769A" w:rsidRPr="00EE08B4" w:rsidRDefault="00AB769A" w:rsidP="00AB769A">
            <w:pPr>
              <w:rPr>
                <w:sz w:val="18"/>
                <w:szCs w:val="18"/>
                <w:lang w:val="fr-FR"/>
              </w:rPr>
            </w:pPr>
          </w:p>
        </w:tc>
        <w:tc>
          <w:tcPr>
            <w:tcW w:w="923" w:type="dxa"/>
            <w:shd w:val="clear" w:color="auto" w:fill="FFFFFF" w:themeFill="background1"/>
          </w:tcPr>
          <w:p w14:paraId="141CD784" w14:textId="77777777" w:rsidR="00AB769A" w:rsidRPr="00EE08B4" w:rsidRDefault="00AB769A" w:rsidP="00AB769A">
            <w:pPr>
              <w:rPr>
                <w:sz w:val="18"/>
                <w:szCs w:val="18"/>
                <w:lang w:val="fr-FR"/>
              </w:rPr>
            </w:pPr>
          </w:p>
        </w:tc>
        <w:tc>
          <w:tcPr>
            <w:tcW w:w="961" w:type="dxa"/>
            <w:shd w:val="clear" w:color="auto" w:fill="FFFFFF" w:themeFill="background1"/>
          </w:tcPr>
          <w:p w14:paraId="31848FD6" w14:textId="77777777" w:rsidR="00AB769A" w:rsidRPr="00EE08B4" w:rsidRDefault="00AB769A" w:rsidP="00AB769A">
            <w:pPr>
              <w:rPr>
                <w:sz w:val="18"/>
                <w:szCs w:val="18"/>
                <w:lang w:val="fr-FR"/>
              </w:rPr>
            </w:pPr>
          </w:p>
        </w:tc>
        <w:tc>
          <w:tcPr>
            <w:tcW w:w="1075" w:type="dxa"/>
            <w:shd w:val="clear" w:color="auto" w:fill="FFFFFF" w:themeFill="background1"/>
          </w:tcPr>
          <w:p w14:paraId="458ED703" w14:textId="77777777" w:rsidR="00AB769A" w:rsidRPr="00EE08B4" w:rsidRDefault="00AB769A" w:rsidP="00AB769A">
            <w:pPr>
              <w:rPr>
                <w:sz w:val="18"/>
                <w:szCs w:val="18"/>
                <w:lang w:val="fr-FR"/>
              </w:rPr>
            </w:pPr>
          </w:p>
        </w:tc>
        <w:tc>
          <w:tcPr>
            <w:tcW w:w="1740" w:type="dxa"/>
          </w:tcPr>
          <w:p w14:paraId="13DB78DE" w14:textId="77777777" w:rsidR="00AB769A" w:rsidRPr="00EE08B4" w:rsidRDefault="00AB769A" w:rsidP="00AB769A">
            <w:pPr>
              <w:rPr>
                <w:sz w:val="18"/>
                <w:szCs w:val="18"/>
                <w:lang w:val="fr-FR"/>
              </w:rPr>
            </w:pPr>
          </w:p>
        </w:tc>
      </w:tr>
      <w:tr w:rsidR="00EE08B4" w:rsidRPr="00356023" w14:paraId="2E15E927" w14:textId="77777777" w:rsidTr="00F76CF5">
        <w:trPr>
          <w:trHeight w:val="510"/>
        </w:trPr>
        <w:tc>
          <w:tcPr>
            <w:tcW w:w="679" w:type="dxa"/>
          </w:tcPr>
          <w:p w14:paraId="738F5807" w14:textId="77777777" w:rsidR="00AB769A" w:rsidRPr="00EE08B4" w:rsidRDefault="00AB769A" w:rsidP="00AB769A">
            <w:pPr>
              <w:rPr>
                <w:sz w:val="18"/>
                <w:szCs w:val="18"/>
                <w:lang w:val="nl-NL"/>
              </w:rPr>
            </w:pPr>
            <w:r w:rsidRPr="00EE08B4">
              <w:rPr>
                <w:sz w:val="18"/>
                <w:szCs w:val="18"/>
                <w:lang w:val="fr"/>
              </w:rPr>
              <w:t>f</w:t>
            </w:r>
          </w:p>
        </w:tc>
        <w:tc>
          <w:tcPr>
            <w:tcW w:w="2748" w:type="dxa"/>
          </w:tcPr>
          <w:p w14:paraId="5D310113" w14:textId="77777777" w:rsidR="00AB769A" w:rsidRPr="00EE08B4" w:rsidRDefault="00AB769A" w:rsidP="00AB769A">
            <w:pPr>
              <w:rPr>
                <w:sz w:val="18"/>
                <w:szCs w:val="18"/>
                <w:lang w:val="fr-FR"/>
              </w:rPr>
            </w:pPr>
            <w:r w:rsidRPr="00EE08B4">
              <w:rPr>
                <w:sz w:val="18"/>
                <w:szCs w:val="18"/>
                <w:lang w:val="fr"/>
              </w:rPr>
              <w:t>L’assuré ne réagit pas mais s’est inscrit ailleurs comme titulaire</w:t>
            </w:r>
          </w:p>
        </w:tc>
        <w:tc>
          <w:tcPr>
            <w:tcW w:w="1030" w:type="dxa"/>
            <w:shd w:val="clear" w:color="auto" w:fill="FFFFFF" w:themeFill="background1"/>
          </w:tcPr>
          <w:p w14:paraId="5BDEC4F0" w14:textId="77777777" w:rsidR="00AB769A" w:rsidRPr="00EE08B4" w:rsidRDefault="00AB769A" w:rsidP="00AB769A">
            <w:pPr>
              <w:rPr>
                <w:sz w:val="18"/>
                <w:szCs w:val="18"/>
                <w:lang w:val="fr-FR"/>
              </w:rPr>
            </w:pPr>
          </w:p>
        </w:tc>
        <w:tc>
          <w:tcPr>
            <w:tcW w:w="923" w:type="dxa"/>
            <w:shd w:val="clear" w:color="auto" w:fill="FFFFFF" w:themeFill="background1"/>
          </w:tcPr>
          <w:p w14:paraId="0C36052E" w14:textId="77777777" w:rsidR="00AB769A" w:rsidRPr="00EE08B4" w:rsidRDefault="00AB769A" w:rsidP="00AB769A">
            <w:pPr>
              <w:rPr>
                <w:sz w:val="18"/>
                <w:szCs w:val="18"/>
                <w:lang w:val="fr-FR"/>
              </w:rPr>
            </w:pPr>
          </w:p>
        </w:tc>
        <w:tc>
          <w:tcPr>
            <w:tcW w:w="961" w:type="dxa"/>
            <w:shd w:val="clear" w:color="auto" w:fill="FFFFFF" w:themeFill="background1"/>
          </w:tcPr>
          <w:p w14:paraId="0F716EF6" w14:textId="77777777" w:rsidR="00AB769A" w:rsidRPr="00EE08B4" w:rsidRDefault="00AB769A" w:rsidP="00AB769A">
            <w:pPr>
              <w:rPr>
                <w:sz w:val="18"/>
                <w:szCs w:val="18"/>
                <w:lang w:val="fr-FR"/>
              </w:rPr>
            </w:pPr>
          </w:p>
        </w:tc>
        <w:tc>
          <w:tcPr>
            <w:tcW w:w="1075" w:type="dxa"/>
            <w:shd w:val="clear" w:color="auto" w:fill="FFFFFF" w:themeFill="background1"/>
          </w:tcPr>
          <w:p w14:paraId="0DBA7E28" w14:textId="77777777" w:rsidR="00AB769A" w:rsidRPr="00EE08B4" w:rsidRDefault="00AB769A" w:rsidP="00AB769A">
            <w:pPr>
              <w:rPr>
                <w:sz w:val="18"/>
                <w:szCs w:val="18"/>
                <w:lang w:val="fr-FR"/>
              </w:rPr>
            </w:pPr>
          </w:p>
        </w:tc>
        <w:tc>
          <w:tcPr>
            <w:tcW w:w="1740" w:type="dxa"/>
          </w:tcPr>
          <w:p w14:paraId="46866D24" w14:textId="77777777" w:rsidR="00AB769A" w:rsidRPr="00EE08B4" w:rsidRDefault="00AB769A" w:rsidP="00AB769A">
            <w:pPr>
              <w:rPr>
                <w:sz w:val="18"/>
                <w:szCs w:val="18"/>
                <w:lang w:val="fr-FR"/>
              </w:rPr>
            </w:pPr>
          </w:p>
        </w:tc>
      </w:tr>
      <w:tr w:rsidR="00EE08B4" w:rsidRPr="00356023" w14:paraId="68D4BF81" w14:textId="77777777" w:rsidTr="00F76CF5">
        <w:trPr>
          <w:trHeight w:val="510"/>
        </w:trPr>
        <w:tc>
          <w:tcPr>
            <w:tcW w:w="679" w:type="dxa"/>
          </w:tcPr>
          <w:p w14:paraId="199E464D" w14:textId="77777777" w:rsidR="00AB769A" w:rsidRPr="00EE08B4" w:rsidRDefault="00AB769A" w:rsidP="00AB769A">
            <w:pPr>
              <w:rPr>
                <w:sz w:val="18"/>
                <w:szCs w:val="18"/>
                <w:lang w:val="nl-NL"/>
              </w:rPr>
            </w:pPr>
            <w:r w:rsidRPr="00EE08B4">
              <w:rPr>
                <w:sz w:val="18"/>
                <w:szCs w:val="18"/>
                <w:lang w:val="fr"/>
              </w:rPr>
              <w:t>g</w:t>
            </w:r>
          </w:p>
        </w:tc>
        <w:tc>
          <w:tcPr>
            <w:tcW w:w="2748" w:type="dxa"/>
          </w:tcPr>
          <w:p w14:paraId="67FBB63C" w14:textId="77777777" w:rsidR="00AB769A" w:rsidRPr="00EE08B4" w:rsidRDefault="00AB769A" w:rsidP="00AB769A">
            <w:pPr>
              <w:rPr>
                <w:sz w:val="18"/>
                <w:szCs w:val="18"/>
                <w:lang w:val="fr-FR"/>
              </w:rPr>
            </w:pPr>
            <w:r w:rsidRPr="00EE08B4">
              <w:rPr>
                <w:sz w:val="18"/>
                <w:szCs w:val="18"/>
                <w:lang w:val="fr"/>
              </w:rPr>
              <w:t xml:space="preserve">Assurés pour lesquels un message DIMONA a été reçu, qui n’ont pas été contactés </w:t>
            </w:r>
          </w:p>
        </w:tc>
        <w:tc>
          <w:tcPr>
            <w:tcW w:w="1030" w:type="dxa"/>
          </w:tcPr>
          <w:p w14:paraId="796AA16B" w14:textId="77777777" w:rsidR="00AB769A" w:rsidRPr="00EE08B4" w:rsidRDefault="00AB769A" w:rsidP="00AB769A">
            <w:pPr>
              <w:rPr>
                <w:sz w:val="18"/>
                <w:szCs w:val="18"/>
                <w:lang w:val="fr-FR"/>
              </w:rPr>
            </w:pPr>
          </w:p>
        </w:tc>
        <w:tc>
          <w:tcPr>
            <w:tcW w:w="923" w:type="dxa"/>
          </w:tcPr>
          <w:p w14:paraId="0ABF8A0C" w14:textId="77777777" w:rsidR="00AB769A" w:rsidRPr="00EE08B4" w:rsidRDefault="00AB769A" w:rsidP="00AB769A">
            <w:pPr>
              <w:rPr>
                <w:sz w:val="18"/>
                <w:szCs w:val="18"/>
                <w:lang w:val="fr-FR"/>
              </w:rPr>
            </w:pPr>
          </w:p>
        </w:tc>
        <w:tc>
          <w:tcPr>
            <w:tcW w:w="961" w:type="dxa"/>
          </w:tcPr>
          <w:p w14:paraId="711FB1B8" w14:textId="77777777" w:rsidR="00AB769A" w:rsidRPr="00EE08B4" w:rsidRDefault="00AB769A" w:rsidP="00AB769A">
            <w:pPr>
              <w:rPr>
                <w:sz w:val="18"/>
                <w:szCs w:val="18"/>
                <w:lang w:val="fr-FR"/>
              </w:rPr>
            </w:pPr>
          </w:p>
        </w:tc>
        <w:tc>
          <w:tcPr>
            <w:tcW w:w="1075" w:type="dxa"/>
          </w:tcPr>
          <w:p w14:paraId="67F1C4FF" w14:textId="77777777" w:rsidR="00AB769A" w:rsidRPr="00EE08B4" w:rsidRDefault="00AB769A" w:rsidP="00AB769A">
            <w:pPr>
              <w:rPr>
                <w:sz w:val="18"/>
                <w:szCs w:val="18"/>
                <w:lang w:val="fr-FR"/>
              </w:rPr>
            </w:pPr>
          </w:p>
        </w:tc>
        <w:tc>
          <w:tcPr>
            <w:tcW w:w="1740" w:type="dxa"/>
          </w:tcPr>
          <w:p w14:paraId="411F4CDE" w14:textId="77777777" w:rsidR="00AB769A" w:rsidRPr="00EE08B4" w:rsidRDefault="00AB769A" w:rsidP="00AB769A">
            <w:pPr>
              <w:rPr>
                <w:sz w:val="18"/>
                <w:szCs w:val="18"/>
                <w:lang w:val="fr-FR"/>
              </w:rPr>
            </w:pPr>
          </w:p>
        </w:tc>
      </w:tr>
      <w:tr w:rsidR="00EE08B4" w:rsidRPr="00356023" w14:paraId="39E70D8E" w14:textId="77777777" w:rsidTr="00F76CF5">
        <w:trPr>
          <w:trHeight w:val="510"/>
        </w:trPr>
        <w:tc>
          <w:tcPr>
            <w:tcW w:w="679" w:type="dxa"/>
          </w:tcPr>
          <w:p w14:paraId="44C3B66B" w14:textId="77777777" w:rsidR="00AB769A" w:rsidRPr="00EE08B4" w:rsidRDefault="00AB769A" w:rsidP="00AB769A">
            <w:pPr>
              <w:rPr>
                <w:i/>
                <w:iCs/>
                <w:sz w:val="18"/>
                <w:szCs w:val="18"/>
                <w:lang w:val="nl-NL"/>
              </w:rPr>
            </w:pPr>
            <w:r w:rsidRPr="00EE08B4">
              <w:rPr>
                <w:i/>
                <w:iCs/>
                <w:sz w:val="18"/>
                <w:szCs w:val="18"/>
                <w:lang w:val="fr"/>
              </w:rPr>
              <w:t>g1</w:t>
            </w:r>
          </w:p>
        </w:tc>
        <w:tc>
          <w:tcPr>
            <w:tcW w:w="2748" w:type="dxa"/>
          </w:tcPr>
          <w:p w14:paraId="2339F8B2" w14:textId="70A3692A" w:rsidR="00AB769A" w:rsidRPr="00EE08B4" w:rsidRDefault="00AB769A" w:rsidP="00AB769A">
            <w:pPr>
              <w:rPr>
                <w:i/>
                <w:iCs/>
                <w:sz w:val="18"/>
                <w:szCs w:val="18"/>
                <w:lang w:val="fr-FR"/>
              </w:rPr>
            </w:pPr>
            <w:r w:rsidRPr="00EE08B4">
              <w:rPr>
                <w:i/>
                <w:iCs/>
                <w:sz w:val="18"/>
                <w:szCs w:val="18"/>
                <w:lang w:val="fr"/>
              </w:rPr>
              <w:t>Raison a- l’intéressé·e est décédé(e)</w:t>
            </w:r>
          </w:p>
        </w:tc>
        <w:tc>
          <w:tcPr>
            <w:tcW w:w="1030" w:type="dxa"/>
          </w:tcPr>
          <w:p w14:paraId="4F413778" w14:textId="77777777" w:rsidR="00AB769A" w:rsidRPr="00EE08B4" w:rsidRDefault="00AB769A" w:rsidP="00AB769A">
            <w:pPr>
              <w:rPr>
                <w:sz w:val="18"/>
                <w:szCs w:val="18"/>
                <w:lang w:val="fr-FR"/>
              </w:rPr>
            </w:pPr>
          </w:p>
        </w:tc>
        <w:tc>
          <w:tcPr>
            <w:tcW w:w="923" w:type="dxa"/>
          </w:tcPr>
          <w:p w14:paraId="13F9E977" w14:textId="77777777" w:rsidR="00AB769A" w:rsidRPr="00EE08B4" w:rsidRDefault="00AB769A" w:rsidP="00AB769A">
            <w:pPr>
              <w:rPr>
                <w:sz w:val="18"/>
                <w:szCs w:val="18"/>
                <w:lang w:val="fr-FR"/>
              </w:rPr>
            </w:pPr>
          </w:p>
        </w:tc>
        <w:tc>
          <w:tcPr>
            <w:tcW w:w="961" w:type="dxa"/>
          </w:tcPr>
          <w:p w14:paraId="757E2FCD" w14:textId="77777777" w:rsidR="00AB769A" w:rsidRPr="00EE08B4" w:rsidRDefault="00AB769A" w:rsidP="00AB769A">
            <w:pPr>
              <w:rPr>
                <w:sz w:val="18"/>
                <w:szCs w:val="18"/>
                <w:lang w:val="fr-FR"/>
              </w:rPr>
            </w:pPr>
          </w:p>
        </w:tc>
        <w:tc>
          <w:tcPr>
            <w:tcW w:w="1075" w:type="dxa"/>
          </w:tcPr>
          <w:p w14:paraId="04FCC6CF" w14:textId="77777777" w:rsidR="00AB769A" w:rsidRPr="00EE08B4" w:rsidRDefault="00AB769A" w:rsidP="00AB769A">
            <w:pPr>
              <w:rPr>
                <w:sz w:val="18"/>
                <w:szCs w:val="18"/>
                <w:lang w:val="fr-FR"/>
              </w:rPr>
            </w:pPr>
          </w:p>
        </w:tc>
        <w:tc>
          <w:tcPr>
            <w:tcW w:w="1740" w:type="dxa"/>
          </w:tcPr>
          <w:p w14:paraId="7063A613" w14:textId="77777777" w:rsidR="00AB769A" w:rsidRPr="00EE08B4" w:rsidRDefault="00AB769A" w:rsidP="00AB769A">
            <w:pPr>
              <w:rPr>
                <w:sz w:val="18"/>
                <w:szCs w:val="18"/>
                <w:lang w:val="fr-FR"/>
              </w:rPr>
            </w:pPr>
          </w:p>
        </w:tc>
      </w:tr>
      <w:tr w:rsidR="00EE08B4" w:rsidRPr="00356023" w14:paraId="1BB962A7" w14:textId="77777777" w:rsidTr="00F76CF5">
        <w:trPr>
          <w:trHeight w:val="510"/>
        </w:trPr>
        <w:tc>
          <w:tcPr>
            <w:tcW w:w="679" w:type="dxa"/>
          </w:tcPr>
          <w:p w14:paraId="6FFFD4BA" w14:textId="77777777" w:rsidR="00AB769A" w:rsidRPr="00EE08B4" w:rsidRDefault="00AB769A" w:rsidP="00AB769A">
            <w:pPr>
              <w:rPr>
                <w:i/>
                <w:iCs/>
                <w:sz w:val="18"/>
                <w:szCs w:val="18"/>
                <w:lang w:val="nl-NL"/>
              </w:rPr>
            </w:pPr>
            <w:r w:rsidRPr="00EE08B4">
              <w:rPr>
                <w:i/>
                <w:iCs/>
                <w:sz w:val="18"/>
                <w:szCs w:val="18"/>
                <w:lang w:val="fr"/>
              </w:rPr>
              <w:t>g2</w:t>
            </w:r>
          </w:p>
        </w:tc>
        <w:tc>
          <w:tcPr>
            <w:tcW w:w="2748" w:type="dxa"/>
          </w:tcPr>
          <w:p w14:paraId="4490E319" w14:textId="4806715C" w:rsidR="00AB769A" w:rsidRPr="00EE08B4" w:rsidRDefault="00AB769A" w:rsidP="00AB769A">
            <w:pPr>
              <w:rPr>
                <w:i/>
                <w:iCs/>
                <w:sz w:val="18"/>
                <w:szCs w:val="18"/>
                <w:lang w:val="fr-FR"/>
              </w:rPr>
            </w:pPr>
            <w:r w:rsidRPr="00EE08B4">
              <w:rPr>
                <w:i/>
                <w:iCs/>
                <w:sz w:val="18"/>
                <w:szCs w:val="18"/>
                <w:lang w:val="fr"/>
              </w:rPr>
              <w:t>Raison b- l’intéressé·e est déjà titulaire</w:t>
            </w:r>
          </w:p>
        </w:tc>
        <w:tc>
          <w:tcPr>
            <w:tcW w:w="1030" w:type="dxa"/>
          </w:tcPr>
          <w:p w14:paraId="12069810" w14:textId="77777777" w:rsidR="00AB769A" w:rsidRPr="00EE08B4" w:rsidRDefault="00AB769A" w:rsidP="00AB769A">
            <w:pPr>
              <w:rPr>
                <w:sz w:val="18"/>
                <w:szCs w:val="18"/>
                <w:lang w:val="fr-FR"/>
              </w:rPr>
            </w:pPr>
          </w:p>
        </w:tc>
        <w:tc>
          <w:tcPr>
            <w:tcW w:w="923" w:type="dxa"/>
          </w:tcPr>
          <w:p w14:paraId="2204606D" w14:textId="77777777" w:rsidR="00AB769A" w:rsidRPr="00EE08B4" w:rsidRDefault="00AB769A" w:rsidP="00AB769A">
            <w:pPr>
              <w:rPr>
                <w:sz w:val="18"/>
                <w:szCs w:val="18"/>
                <w:lang w:val="fr-FR"/>
              </w:rPr>
            </w:pPr>
          </w:p>
        </w:tc>
        <w:tc>
          <w:tcPr>
            <w:tcW w:w="961" w:type="dxa"/>
          </w:tcPr>
          <w:p w14:paraId="1CF3FB6F" w14:textId="77777777" w:rsidR="00AB769A" w:rsidRPr="00EE08B4" w:rsidRDefault="00AB769A" w:rsidP="00AB769A">
            <w:pPr>
              <w:rPr>
                <w:sz w:val="18"/>
                <w:szCs w:val="18"/>
                <w:lang w:val="fr-FR"/>
              </w:rPr>
            </w:pPr>
          </w:p>
        </w:tc>
        <w:tc>
          <w:tcPr>
            <w:tcW w:w="1075" w:type="dxa"/>
          </w:tcPr>
          <w:p w14:paraId="57018FE3" w14:textId="77777777" w:rsidR="00AB769A" w:rsidRPr="00EE08B4" w:rsidRDefault="00AB769A" w:rsidP="00AB769A">
            <w:pPr>
              <w:rPr>
                <w:sz w:val="18"/>
                <w:szCs w:val="18"/>
                <w:lang w:val="fr-FR"/>
              </w:rPr>
            </w:pPr>
          </w:p>
        </w:tc>
        <w:tc>
          <w:tcPr>
            <w:tcW w:w="1740" w:type="dxa"/>
          </w:tcPr>
          <w:p w14:paraId="71F9EB00" w14:textId="77777777" w:rsidR="00AB769A" w:rsidRPr="00EE08B4" w:rsidRDefault="00AB769A" w:rsidP="00AB769A">
            <w:pPr>
              <w:rPr>
                <w:sz w:val="18"/>
                <w:szCs w:val="18"/>
                <w:lang w:val="fr-FR"/>
              </w:rPr>
            </w:pPr>
          </w:p>
        </w:tc>
      </w:tr>
      <w:tr w:rsidR="00EE08B4" w:rsidRPr="00356023" w14:paraId="678CA4EF" w14:textId="77777777" w:rsidTr="00F76CF5">
        <w:trPr>
          <w:trHeight w:val="510"/>
        </w:trPr>
        <w:tc>
          <w:tcPr>
            <w:tcW w:w="679" w:type="dxa"/>
          </w:tcPr>
          <w:p w14:paraId="320A59B1" w14:textId="77777777" w:rsidR="00AB769A" w:rsidRPr="00EE08B4" w:rsidRDefault="00AB769A" w:rsidP="00AB769A">
            <w:pPr>
              <w:rPr>
                <w:i/>
                <w:iCs/>
                <w:sz w:val="18"/>
                <w:szCs w:val="18"/>
                <w:lang w:val="nl-NL"/>
              </w:rPr>
            </w:pPr>
            <w:r w:rsidRPr="00EE08B4">
              <w:rPr>
                <w:i/>
                <w:iCs/>
                <w:sz w:val="18"/>
                <w:szCs w:val="18"/>
                <w:lang w:val="fr"/>
              </w:rPr>
              <w:t>g3</w:t>
            </w:r>
          </w:p>
        </w:tc>
        <w:tc>
          <w:tcPr>
            <w:tcW w:w="2748" w:type="dxa"/>
          </w:tcPr>
          <w:p w14:paraId="521F978B" w14:textId="3A37AF10" w:rsidR="00AB769A" w:rsidRPr="00EE08B4" w:rsidRDefault="00AB769A" w:rsidP="00AB769A">
            <w:pPr>
              <w:rPr>
                <w:i/>
                <w:iCs/>
                <w:sz w:val="18"/>
                <w:szCs w:val="18"/>
                <w:lang w:val="fr-FR"/>
              </w:rPr>
            </w:pPr>
            <w:r w:rsidRPr="00EE08B4">
              <w:rPr>
                <w:i/>
                <w:iCs/>
                <w:sz w:val="18"/>
                <w:szCs w:val="18"/>
                <w:lang w:val="fr"/>
              </w:rPr>
              <w:t>Raison c- l’intéressé·e est âgé(e) de moins de 18 ans</w:t>
            </w:r>
          </w:p>
        </w:tc>
        <w:tc>
          <w:tcPr>
            <w:tcW w:w="1030" w:type="dxa"/>
          </w:tcPr>
          <w:p w14:paraId="6CABF753" w14:textId="77777777" w:rsidR="00AB769A" w:rsidRPr="00EE08B4" w:rsidRDefault="00AB769A" w:rsidP="00AB769A">
            <w:pPr>
              <w:rPr>
                <w:sz w:val="18"/>
                <w:szCs w:val="18"/>
                <w:lang w:val="fr-FR"/>
              </w:rPr>
            </w:pPr>
          </w:p>
        </w:tc>
        <w:tc>
          <w:tcPr>
            <w:tcW w:w="923" w:type="dxa"/>
          </w:tcPr>
          <w:p w14:paraId="1C3C2537" w14:textId="77777777" w:rsidR="00AB769A" w:rsidRPr="00EE08B4" w:rsidRDefault="00AB769A" w:rsidP="00AB769A">
            <w:pPr>
              <w:rPr>
                <w:sz w:val="18"/>
                <w:szCs w:val="18"/>
                <w:lang w:val="fr-FR"/>
              </w:rPr>
            </w:pPr>
          </w:p>
        </w:tc>
        <w:tc>
          <w:tcPr>
            <w:tcW w:w="961" w:type="dxa"/>
          </w:tcPr>
          <w:p w14:paraId="4A6C5E69" w14:textId="77777777" w:rsidR="00AB769A" w:rsidRPr="00EE08B4" w:rsidRDefault="00AB769A" w:rsidP="00AB769A">
            <w:pPr>
              <w:rPr>
                <w:sz w:val="18"/>
                <w:szCs w:val="18"/>
                <w:lang w:val="fr-FR"/>
              </w:rPr>
            </w:pPr>
          </w:p>
        </w:tc>
        <w:tc>
          <w:tcPr>
            <w:tcW w:w="1075" w:type="dxa"/>
          </w:tcPr>
          <w:p w14:paraId="3A6EBB29" w14:textId="77777777" w:rsidR="00AB769A" w:rsidRPr="00EE08B4" w:rsidRDefault="00AB769A" w:rsidP="00AB769A">
            <w:pPr>
              <w:rPr>
                <w:sz w:val="18"/>
                <w:szCs w:val="18"/>
                <w:lang w:val="fr-FR"/>
              </w:rPr>
            </w:pPr>
          </w:p>
        </w:tc>
        <w:tc>
          <w:tcPr>
            <w:tcW w:w="1740" w:type="dxa"/>
          </w:tcPr>
          <w:p w14:paraId="450EE5A4" w14:textId="77777777" w:rsidR="00AB769A" w:rsidRPr="00EE08B4" w:rsidRDefault="00AB769A" w:rsidP="00AB769A">
            <w:pPr>
              <w:rPr>
                <w:sz w:val="18"/>
                <w:szCs w:val="18"/>
                <w:lang w:val="fr-FR"/>
              </w:rPr>
            </w:pPr>
          </w:p>
        </w:tc>
      </w:tr>
      <w:tr w:rsidR="00EE08B4" w:rsidRPr="00356023" w14:paraId="473416BF" w14:textId="77777777" w:rsidTr="00F76CF5">
        <w:trPr>
          <w:trHeight w:val="510"/>
        </w:trPr>
        <w:tc>
          <w:tcPr>
            <w:tcW w:w="679" w:type="dxa"/>
          </w:tcPr>
          <w:p w14:paraId="19A0554B" w14:textId="77777777" w:rsidR="00AB769A" w:rsidRPr="00EE08B4" w:rsidRDefault="00AB769A" w:rsidP="00AB769A">
            <w:pPr>
              <w:rPr>
                <w:i/>
                <w:iCs/>
                <w:sz w:val="18"/>
                <w:szCs w:val="18"/>
                <w:lang w:val="nl-NL"/>
              </w:rPr>
            </w:pPr>
            <w:r w:rsidRPr="00EE08B4">
              <w:rPr>
                <w:i/>
                <w:iCs/>
                <w:sz w:val="18"/>
                <w:szCs w:val="18"/>
                <w:lang w:val="fr"/>
              </w:rPr>
              <w:t>g4</w:t>
            </w:r>
          </w:p>
        </w:tc>
        <w:tc>
          <w:tcPr>
            <w:tcW w:w="2748" w:type="dxa"/>
          </w:tcPr>
          <w:p w14:paraId="36F4EA60" w14:textId="0543CE16" w:rsidR="00AB769A" w:rsidRPr="00EE08B4" w:rsidRDefault="00AB769A" w:rsidP="00AB769A">
            <w:pPr>
              <w:rPr>
                <w:i/>
                <w:iCs/>
                <w:sz w:val="18"/>
                <w:szCs w:val="18"/>
                <w:lang w:val="fr-FR"/>
              </w:rPr>
            </w:pPr>
            <w:r w:rsidRPr="00EE08B4">
              <w:rPr>
                <w:i/>
                <w:iCs/>
                <w:sz w:val="18"/>
                <w:szCs w:val="18"/>
                <w:lang w:val="fr"/>
              </w:rPr>
              <w:t>Raison d- pas d’adresse postale ou email</w:t>
            </w:r>
          </w:p>
        </w:tc>
        <w:tc>
          <w:tcPr>
            <w:tcW w:w="1030" w:type="dxa"/>
          </w:tcPr>
          <w:p w14:paraId="0967E229" w14:textId="77777777" w:rsidR="00AB769A" w:rsidRPr="00EE08B4" w:rsidRDefault="00AB769A" w:rsidP="00AB769A">
            <w:pPr>
              <w:rPr>
                <w:sz w:val="18"/>
                <w:szCs w:val="18"/>
                <w:lang w:val="fr-FR"/>
              </w:rPr>
            </w:pPr>
          </w:p>
        </w:tc>
        <w:tc>
          <w:tcPr>
            <w:tcW w:w="923" w:type="dxa"/>
          </w:tcPr>
          <w:p w14:paraId="715BEF12" w14:textId="77777777" w:rsidR="00AB769A" w:rsidRPr="00EE08B4" w:rsidRDefault="00AB769A" w:rsidP="00AB769A">
            <w:pPr>
              <w:rPr>
                <w:sz w:val="18"/>
                <w:szCs w:val="18"/>
                <w:lang w:val="fr-FR"/>
              </w:rPr>
            </w:pPr>
          </w:p>
        </w:tc>
        <w:tc>
          <w:tcPr>
            <w:tcW w:w="961" w:type="dxa"/>
          </w:tcPr>
          <w:p w14:paraId="6EEF7DDF" w14:textId="77777777" w:rsidR="00AB769A" w:rsidRPr="00EE08B4" w:rsidRDefault="00AB769A" w:rsidP="00AB769A">
            <w:pPr>
              <w:rPr>
                <w:sz w:val="18"/>
                <w:szCs w:val="18"/>
                <w:lang w:val="fr-FR"/>
              </w:rPr>
            </w:pPr>
          </w:p>
        </w:tc>
        <w:tc>
          <w:tcPr>
            <w:tcW w:w="1075" w:type="dxa"/>
          </w:tcPr>
          <w:p w14:paraId="74BCC96C" w14:textId="77777777" w:rsidR="00AB769A" w:rsidRPr="00EE08B4" w:rsidRDefault="00AB769A" w:rsidP="00AB769A">
            <w:pPr>
              <w:rPr>
                <w:sz w:val="18"/>
                <w:szCs w:val="18"/>
                <w:lang w:val="fr-FR"/>
              </w:rPr>
            </w:pPr>
          </w:p>
        </w:tc>
        <w:tc>
          <w:tcPr>
            <w:tcW w:w="1740" w:type="dxa"/>
          </w:tcPr>
          <w:p w14:paraId="0988265B" w14:textId="77777777" w:rsidR="00AB769A" w:rsidRPr="00EE08B4" w:rsidRDefault="00AB769A" w:rsidP="00AB769A">
            <w:pPr>
              <w:rPr>
                <w:sz w:val="18"/>
                <w:szCs w:val="18"/>
                <w:lang w:val="fr-FR"/>
              </w:rPr>
            </w:pPr>
          </w:p>
        </w:tc>
      </w:tr>
      <w:tr w:rsidR="00AB769A" w:rsidRPr="00EE08B4" w14:paraId="1BED8C19" w14:textId="77777777" w:rsidTr="00F76CF5">
        <w:trPr>
          <w:trHeight w:val="510"/>
        </w:trPr>
        <w:tc>
          <w:tcPr>
            <w:tcW w:w="679" w:type="dxa"/>
          </w:tcPr>
          <w:p w14:paraId="3459853D" w14:textId="77777777" w:rsidR="00AB769A" w:rsidRPr="00EE08B4" w:rsidRDefault="00AB769A" w:rsidP="00AB769A">
            <w:pPr>
              <w:rPr>
                <w:i/>
                <w:iCs/>
                <w:sz w:val="18"/>
                <w:szCs w:val="18"/>
                <w:lang w:val="nl-NL"/>
              </w:rPr>
            </w:pPr>
            <w:r w:rsidRPr="00EE08B4">
              <w:rPr>
                <w:i/>
                <w:iCs/>
                <w:sz w:val="18"/>
                <w:szCs w:val="18"/>
                <w:lang w:val="fr"/>
              </w:rPr>
              <w:t>g5</w:t>
            </w:r>
          </w:p>
        </w:tc>
        <w:tc>
          <w:tcPr>
            <w:tcW w:w="2748" w:type="dxa"/>
          </w:tcPr>
          <w:p w14:paraId="6959458E" w14:textId="1545CA3B" w:rsidR="00AB769A" w:rsidRPr="00EE08B4" w:rsidRDefault="00AB769A" w:rsidP="00AB769A">
            <w:pPr>
              <w:rPr>
                <w:i/>
                <w:iCs/>
                <w:sz w:val="18"/>
                <w:szCs w:val="18"/>
                <w:lang w:val="nl-NL"/>
              </w:rPr>
            </w:pPr>
            <w:r w:rsidRPr="00EE08B4">
              <w:rPr>
                <w:i/>
                <w:iCs/>
                <w:sz w:val="18"/>
                <w:szCs w:val="18"/>
                <w:lang w:val="fr"/>
              </w:rPr>
              <w:t>Autre motif</w:t>
            </w:r>
          </w:p>
        </w:tc>
        <w:tc>
          <w:tcPr>
            <w:tcW w:w="1030" w:type="dxa"/>
          </w:tcPr>
          <w:p w14:paraId="269E75A7" w14:textId="77777777" w:rsidR="00AB769A" w:rsidRPr="00EE08B4" w:rsidRDefault="00AB769A" w:rsidP="00AB769A">
            <w:pPr>
              <w:rPr>
                <w:sz w:val="18"/>
                <w:szCs w:val="18"/>
                <w:lang w:val="nl-NL"/>
              </w:rPr>
            </w:pPr>
          </w:p>
        </w:tc>
        <w:tc>
          <w:tcPr>
            <w:tcW w:w="923" w:type="dxa"/>
          </w:tcPr>
          <w:p w14:paraId="28144D0E" w14:textId="77777777" w:rsidR="00AB769A" w:rsidRPr="00EE08B4" w:rsidRDefault="00AB769A" w:rsidP="00AB769A">
            <w:pPr>
              <w:rPr>
                <w:sz w:val="18"/>
                <w:szCs w:val="18"/>
                <w:lang w:val="nl-NL"/>
              </w:rPr>
            </w:pPr>
          </w:p>
        </w:tc>
        <w:tc>
          <w:tcPr>
            <w:tcW w:w="961" w:type="dxa"/>
          </w:tcPr>
          <w:p w14:paraId="2DDCCD35" w14:textId="77777777" w:rsidR="00AB769A" w:rsidRPr="00EE08B4" w:rsidRDefault="00AB769A" w:rsidP="00AB769A">
            <w:pPr>
              <w:rPr>
                <w:sz w:val="18"/>
                <w:szCs w:val="18"/>
                <w:lang w:val="nl-NL"/>
              </w:rPr>
            </w:pPr>
          </w:p>
        </w:tc>
        <w:tc>
          <w:tcPr>
            <w:tcW w:w="1075" w:type="dxa"/>
          </w:tcPr>
          <w:p w14:paraId="0AB929CC" w14:textId="77777777" w:rsidR="00AB769A" w:rsidRPr="00EE08B4" w:rsidRDefault="00AB769A" w:rsidP="00AB769A">
            <w:pPr>
              <w:rPr>
                <w:sz w:val="18"/>
                <w:szCs w:val="18"/>
                <w:lang w:val="nl-NL"/>
              </w:rPr>
            </w:pPr>
          </w:p>
        </w:tc>
        <w:tc>
          <w:tcPr>
            <w:tcW w:w="1740" w:type="dxa"/>
          </w:tcPr>
          <w:p w14:paraId="7C852BC8" w14:textId="77777777" w:rsidR="00AB769A" w:rsidRPr="00EE08B4" w:rsidRDefault="00AB769A" w:rsidP="00AB769A">
            <w:pPr>
              <w:rPr>
                <w:sz w:val="18"/>
                <w:szCs w:val="18"/>
                <w:lang w:val="nl-NL"/>
              </w:rPr>
            </w:pPr>
          </w:p>
        </w:tc>
      </w:tr>
    </w:tbl>
    <w:p w14:paraId="1BF248D5" w14:textId="77777777" w:rsidR="00303B7D" w:rsidRPr="00EE08B4" w:rsidRDefault="00303B7D" w:rsidP="00CB1668">
      <w:pPr>
        <w:jc w:val="both"/>
        <w:rPr>
          <w:lang w:val="nl-NL"/>
        </w:rPr>
      </w:pPr>
    </w:p>
    <w:p w14:paraId="0D76B5FD" w14:textId="77777777" w:rsidR="00AB769A" w:rsidRPr="00EE08B4" w:rsidRDefault="00AB769A" w:rsidP="00CB1668">
      <w:pPr>
        <w:jc w:val="both"/>
        <w:rPr>
          <w:lang w:val="nl-NL"/>
        </w:rPr>
      </w:pPr>
    </w:p>
    <w:p w14:paraId="55E23E30" w14:textId="77777777" w:rsidR="00AB769A" w:rsidRPr="00EE08B4" w:rsidRDefault="00AB769A" w:rsidP="00CB1668">
      <w:pPr>
        <w:jc w:val="both"/>
        <w:rPr>
          <w:lang w:val="nl-NL"/>
        </w:rPr>
      </w:pPr>
    </w:p>
    <w:p w14:paraId="24790384" w14:textId="28FB5E72" w:rsidR="009C2C09" w:rsidRPr="00EE08B4" w:rsidRDefault="009C2C09" w:rsidP="00AB769A">
      <w:pPr>
        <w:pStyle w:val="Paragraphedeliste"/>
        <w:numPr>
          <w:ilvl w:val="2"/>
          <w:numId w:val="6"/>
        </w:numPr>
        <w:jc w:val="both"/>
        <w:rPr>
          <w:u w:val="single"/>
          <w:lang w:val="nl-NL"/>
        </w:rPr>
      </w:pPr>
      <w:r w:rsidRPr="00EE08B4">
        <w:rPr>
          <w:u w:val="single"/>
          <w:lang w:val="fr"/>
        </w:rPr>
        <w:lastRenderedPageBreak/>
        <w:t xml:space="preserve">L’année d’assujettissement </w:t>
      </w:r>
      <w:r w:rsidR="00564605">
        <w:rPr>
          <w:u w:val="single"/>
          <w:lang w:val="fr"/>
        </w:rPr>
        <w:t>YYYY</w:t>
      </w:r>
    </w:p>
    <w:p w14:paraId="5188B6D8" w14:textId="096AB9DB" w:rsidR="009C2C09" w:rsidRPr="00EE08B4" w:rsidRDefault="009C2C09" w:rsidP="00175EFC">
      <w:pPr>
        <w:jc w:val="both"/>
        <w:rPr>
          <w:lang w:val="fr-FR"/>
        </w:rPr>
      </w:pPr>
      <w:r w:rsidRPr="00EE08B4">
        <w:rPr>
          <w:lang w:val="fr"/>
        </w:rPr>
        <w:t>L'année d’assujettissement est l'année à laquelle se rapportent l'activité et donc l’assujettissement à partir des messages DIMONA et des bons de cotisation (année X citée dans la circulaire)</w:t>
      </w:r>
      <w:r w:rsidR="00B057C7" w:rsidRPr="00EE08B4">
        <w:rPr>
          <w:lang w:val="fr"/>
        </w:rPr>
        <w:t>.</w:t>
      </w:r>
    </w:p>
    <w:p w14:paraId="04DB6FCA" w14:textId="1C9415DB" w:rsidR="009C2C09" w:rsidRPr="00EE08B4" w:rsidRDefault="009C2C09" w:rsidP="00EB1536">
      <w:pPr>
        <w:spacing w:line="240" w:lineRule="auto"/>
        <w:jc w:val="both"/>
        <w:rPr>
          <w:lang w:val="fr-FR"/>
        </w:rPr>
      </w:pPr>
      <w:r w:rsidRPr="00EE08B4">
        <w:rPr>
          <w:lang w:val="fr"/>
        </w:rPr>
        <w:t xml:space="preserve">Si un </w:t>
      </w:r>
      <w:r w:rsidR="00B84676" w:rsidRPr="00EE08B4">
        <w:rPr>
          <w:lang w:val="fr"/>
        </w:rPr>
        <w:t>O.A.</w:t>
      </w:r>
      <w:r w:rsidRPr="00EE08B4">
        <w:rPr>
          <w:lang w:val="fr"/>
        </w:rPr>
        <w:t xml:space="preserve"> reçoit un message DIMONA dans l’année X+1 avec une date de début d’emploi au cours de l’année qui précède (X), le message est repris dans le rapportage de l’année de la réception du message DIMONA (X+1). Le rapportage est réparti en années en fonction de la date de début d’emploi (donc X).</w:t>
      </w:r>
    </w:p>
    <w:p w14:paraId="715C3A66" w14:textId="64CE1943" w:rsidR="009C2C09" w:rsidRPr="00EE08B4" w:rsidRDefault="009C2C09" w:rsidP="00F76CF5">
      <w:pPr>
        <w:pStyle w:val="Paragraphedeliste"/>
        <w:numPr>
          <w:ilvl w:val="2"/>
          <w:numId w:val="6"/>
        </w:numPr>
        <w:jc w:val="both"/>
        <w:rPr>
          <w:u w:val="single"/>
          <w:lang w:val="fr-FR"/>
        </w:rPr>
      </w:pPr>
      <w:r w:rsidRPr="00EE08B4">
        <w:rPr>
          <w:u w:val="single"/>
          <w:lang w:val="fr-FR"/>
        </w:rPr>
        <w:t xml:space="preserve">L’année de l’échange </w:t>
      </w:r>
      <w:r w:rsidR="00303B7D" w:rsidRPr="00EE08B4">
        <w:rPr>
          <w:u w:val="single"/>
          <w:lang w:val="fr-FR"/>
        </w:rPr>
        <w:t>XXXX</w:t>
      </w:r>
    </w:p>
    <w:p w14:paraId="2638DA42" w14:textId="44380CD6" w:rsidR="00303B7D" w:rsidRPr="00EE08B4" w:rsidRDefault="009C2C09" w:rsidP="00303B7D">
      <w:pPr>
        <w:jc w:val="both"/>
        <w:rPr>
          <w:lang w:val="fr-FR"/>
        </w:rPr>
      </w:pPr>
      <w:r w:rsidRPr="00EE08B4">
        <w:rPr>
          <w:lang w:val="fr-FR"/>
        </w:rPr>
        <w:t>L’année à laquelle l’</w:t>
      </w:r>
      <w:r w:rsidR="00B84676" w:rsidRPr="00EE08B4">
        <w:rPr>
          <w:lang w:val="fr-FR"/>
        </w:rPr>
        <w:t>O.A.</w:t>
      </w:r>
      <w:r w:rsidRPr="00EE08B4">
        <w:rPr>
          <w:lang w:val="fr-FR"/>
        </w:rPr>
        <w:t xml:space="preserve"> </w:t>
      </w:r>
      <w:r w:rsidR="00B057C7" w:rsidRPr="00EE08B4">
        <w:rPr>
          <w:lang w:val="fr-FR"/>
        </w:rPr>
        <w:t>a reçu l’information</w:t>
      </w:r>
      <w:r w:rsidR="00303B7D" w:rsidRPr="00EE08B4">
        <w:rPr>
          <w:lang w:val="fr-FR"/>
        </w:rPr>
        <w:t xml:space="preserve"> (</w:t>
      </w:r>
      <w:r w:rsidR="00B057C7" w:rsidRPr="00EE08B4">
        <w:rPr>
          <w:lang w:val="fr-FR"/>
        </w:rPr>
        <w:t>message DIMONA ou bon de cotisation</w:t>
      </w:r>
      <w:r w:rsidR="00303B7D" w:rsidRPr="00EE08B4">
        <w:rPr>
          <w:lang w:val="fr-FR"/>
        </w:rPr>
        <w:t>).</w:t>
      </w:r>
    </w:p>
    <w:p w14:paraId="025B282A" w14:textId="267B2A5E" w:rsidR="009C2C09" w:rsidRPr="00EE08B4" w:rsidRDefault="009C2C09" w:rsidP="00175EFC">
      <w:pPr>
        <w:jc w:val="both"/>
        <w:rPr>
          <w:lang w:val="fr-FR"/>
        </w:rPr>
      </w:pPr>
      <w:r w:rsidRPr="00EE08B4">
        <w:rPr>
          <w:lang w:val="fr"/>
        </w:rPr>
        <w:t>Exemple : pour l’assuré A, l’</w:t>
      </w:r>
      <w:r w:rsidR="00B84676" w:rsidRPr="00EE08B4">
        <w:rPr>
          <w:lang w:val="fr"/>
        </w:rPr>
        <w:t>O.A.</w:t>
      </w:r>
      <w:r w:rsidRPr="00EE08B4">
        <w:rPr>
          <w:lang w:val="fr"/>
        </w:rPr>
        <w:t xml:space="preserve"> reçoit un message DIMONA en date du 3 mai 2024 pour une activité qui a démarré le 10 mars 2024.  Pour les champs dans lesquels un trimestre est demandé, il faut compléter T2 2024 - l’année d’assujettissement est 2024. </w:t>
      </w:r>
    </w:p>
    <w:p w14:paraId="7E207798" w14:textId="6CDE1795" w:rsidR="009C2C09" w:rsidRPr="00EE08B4" w:rsidRDefault="009C2C09" w:rsidP="00175EFC">
      <w:pPr>
        <w:jc w:val="both"/>
        <w:rPr>
          <w:lang w:val="fr-FR"/>
        </w:rPr>
      </w:pPr>
      <w:r w:rsidRPr="00EE08B4">
        <w:rPr>
          <w:lang w:val="fr"/>
        </w:rPr>
        <w:t>Exemple 2 : pour l’assuré B, l’</w:t>
      </w:r>
      <w:r w:rsidR="00B84676" w:rsidRPr="00EE08B4">
        <w:rPr>
          <w:lang w:val="fr"/>
        </w:rPr>
        <w:t>O.A.</w:t>
      </w:r>
      <w:r w:rsidRPr="00EE08B4">
        <w:rPr>
          <w:lang w:val="fr"/>
        </w:rPr>
        <w:t xml:space="preserve"> reçoit un message DIMONA en date du 3 janvier 2024 pour une activité qui a démarré le 10 décembre 2023.  Pour les champs dans lesquels un trimestre est demandé, il faut compléter T1 2024 - l’année d’assujettissement est 2023. </w:t>
      </w:r>
    </w:p>
    <w:p w14:paraId="3E990618" w14:textId="42C1B060" w:rsidR="009C2C09" w:rsidRPr="00EE08B4" w:rsidRDefault="009C2C09" w:rsidP="00F76CF5">
      <w:pPr>
        <w:pStyle w:val="Paragraphedeliste"/>
        <w:numPr>
          <w:ilvl w:val="1"/>
          <w:numId w:val="6"/>
        </w:numPr>
        <w:jc w:val="both"/>
        <w:rPr>
          <w:b/>
          <w:bCs/>
          <w:sz w:val="24"/>
          <w:szCs w:val="24"/>
          <w:u w:val="single"/>
          <w:lang w:val="nl-NL"/>
        </w:rPr>
      </w:pPr>
      <w:r w:rsidRPr="00EE08B4">
        <w:rPr>
          <w:b/>
          <w:bCs/>
          <w:sz w:val="24"/>
          <w:szCs w:val="24"/>
          <w:u w:val="single"/>
          <w:lang w:val="fr"/>
        </w:rPr>
        <w:t>Description des champs</w:t>
      </w:r>
    </w:p>
    <w:p w14:paraId="0F8BABA7" w14:textId="30C35A25" w:rsidR="009C2C09" w:rsidRPr="00EE08B4" w:rsidRDefault="009C2C09" w:rsidP="00F76CF5">
      <w:pPr>
        <w:pStyle w:val="Paragraphedeliste"/>
        <w:numPr>
          <w:ilvl w:val="2"/>
          <w:numId w:val="6"/>
        </w:numPr>
        <w:jc w:val="both"/>
        <w:rPr>
          <w:u w:val="single"/>
          <w:lang w:val="nl-NL"/>
        </w:rPr>
      </w:pPr>
      <w:r w:rsidRPr="00EE08B4">
        <w:rPr>
          <w:u w:val="single"/>
          <w:lang w:val="fr"/>
        </w:rPr>
        <w:t xml:space="preserve">Messages DIMONA reçus </w:t>
      </w:r>
      <w:r w:rsidR="00F76CF5" w:rsidRPr="00EE08B4">
        <w:rPr>
          <w:b/>
          <w:bCs/>
          <w:lang w:val="fr"/>
        </w:rPr>
        <w:t>(a)</w:t>
      </w:r>
    </w:p>
    <w:p w14:paraId="7C44CC7A" w14:textId="4C978618" w:rsidR="009C2C09" w:rsidRPr="00EE08B4" w:rsidRDefault="009C2C09" w:rsidP="00175EFC">
      <w:pPr>
        <w:jc w:val="both"/>
        <w:rPr>
          <w:lang w:val="fr-FR"/>
        </w:rPr>
      </w:pPr>
      <w:r w:rsidRPr="00EE08B4">
        <w:rPr>
          <w:lang w:val="fr"/>
        </w:rPr>
        <w:t>Dans ce champ, l’</w:t>
      </w:r>
      <w:r w:rsidR="00B84676" w:rsidRPr="00EE08B4">
        <w:rPr>
          <w:lang w:val="fr"/>
        </w:rPr>
        <w:t>O.A.</w:t>
      </w:r>
      <w:r w:rsidRPr="00EE08B4">
        <w:rPr>
          <w:lang w:val="fr"/>
        </w:rPr>
        <w:t xml:space="preserve"> </w:t>
      </w:r>
      <w:r w:rsidR="00303B7D" w:rsidRPr="00EE08B4">
        <w:rPr>
          <w:lang w:val="fr"/>
        </w:rPr>
        <w:t>indique le</w:t>
      </w:r>
      <w:r w:rsidRPr="00EE08B4">
        <w:rPr>
          <w:lang w:val="fr"/>
        </w:rPr>
        <w:t xml:space="preserve"> nombre de messages DIMONA qu’il a reçus du CIN. </w:t>
      </w:r>
    </w:p>
    <w:p w14:paraId="766567F7" w14:textId="77777777" w:rsidR="009C2C09" w:rsidRPr="00EE08B4" w:rsidRDefault="009C2C09" w:rsidP="00175EFC">
      <w:pPr>
        <w:jc w:val="both"/>
        <w:rPr>
          <w:lang w:val="fr-FR"/>
        </w:rPr>
      </w:pPr>
      <w:r w:rsidRPr="00EE08B4">
        <w:rPr>
          <w:lang w:val="fr"/>
        </w:rPr>
        <w:t>Il devrait logiquement correspondre aux chiffres envoyés par le CIN.</w:t>
      </w:r>
    </w:p>
    <w:p w14:paraId="2B52747B" w14:textId="5E9720F8" w:rsidR="009C2C09" w:rsidRPr="00EE08B4" w:rsidRDefault="009C2C09" w:rsidP="00175EFC">
      <w:pPr>
        <w:jc w:val="both"/>
        <w:rPr>
          <w:lang w:val="fr-FR"/>
        </w:rPr>
      </w:pPr>
      <w:r w:rsidRPr="00EE08B4">
        <w:rPr>
          <w:lang w:val="fr"/>
        </w:rPr>
        <w:t>L’</w:t>
      </w:r>
      <w:r w:rsidR="00B84676" w:rsidRPr="00EE08B4">
        <w:rPr>
          <w:lang w:val="fr"/>
        </w:rPr>
        <w:t>O.A.</w:t>
      </w:r>
      <w:r w:rsidRPr="00EE08B4">
        <w:rPr>
          <w:lang w:val="fr"/>
        </w:rPr>
        <w:t xml:space="preserve"> transmet ces chiffres par trimestre, et comme pour l’année complète. </w:t>
      </w:r>
    </w:p>
    <w:p w14:paraId="154B4F01" w14:textId="2323B652" w:rsidR="009C2C09" w:rsidRPr="00EE08B4" w:rsidRDefault="009C2C09" w:rsidP="00175EFC">
      <w:pPr>
        <w:jc w:val="both"/>
        <w:rPr>
          <w:lang w:val="fr-FR"/>
        </w:rPr>
      </w:pPr>
      <w:r w:rsidRPr="00EE08B4">
        <w:rPr>
          <w:lang w:val="fr"/>
        </w:rPr>
        <w:t>La date de réception du message DIMONA par l’</w:t>
      </w:r>
      <w:r w:rsidR="00B84676" w:rsidRPr="00EE08B4">
        <w:rPr>
          <w:lang w:val="fr"/>
        </w:rPr>
        <w:t>O.A.</w:t>
      </w:r>
      <w:r w:rsidRPr="00EE08B4">
        <w:rPr>
          <w:lang w:val="fr"/>
        </w:rPr>
        <w:t xml:space="preserve"> est déterminante pour l’année et le trimestre.</w:t>
      </w:r>
    </w:p>
    <w:p w14:paraId="0522954F" w14:textId="6B8D5E6B" w:rsidR="009C2C09" w:rsidRPr="00EE08B4" w:rsidRDefault="009C2C09" w:rsidP="00175EFC">
      <w:pPr>
        <w:jc w:val="both"/>
        <w:rPr>
          <w:lang w:val="fr-FR"/>
        </w:rPr>
      </w:pPr>
      <w:bookmarkStart w:id="0" w:name="_Hlk167630186"/>
      <w:r w:rsidRPr="00EE08B4">
        <w:rPr>
          <w:lang w:val="fr"/>
        </w:rPr>
        <w:t>Plusieurs messages transmis peuvent concerner un seul assuré.  Si un assuré refuse de s’inscrire comme titulaire au premier signal DIMONA (refus autorisé par la loi), l’</w:t>
      </w:r>
      <w:r w:rsidR="00B84676" w:rsidRPr="00EE08B4">
        <w:rPr>
          <w:lang w:val="fr"/>
        </w:rPr>
        <w:t>O.A.</w:t>
      </w:r>
      <w:r w:rsidRPr="00EE08B4">
        <w:rPr>
          <w:lang w:val="fr"/>
        </w:rPr>
        <w:t xml:space="preserve"> n’utilise plus les messages suivants jusqu’à la réception du bon de cotisation pour la même période.</w:t>
      </w:r>
    </w:p>
    <w:p w14:paraId="596B8070" w14:textId="30D986D0" w:rsidR="009C2C09" w:rsidRPr="00EE08B4" w:rsidRDefault="009C2C09" w:rsidP="00175EFC">
      <w:pPr>
        <w:jc w:val="both"/>
        <w:rPr>
          <w:lang w:val="fr"/>
        </w:rPr>
      </w:pPr>
      <w:bookmarkStart w:id="1" w:name="_Hlk167630205"/>
      <w:bookmarkEnd w:id="0"/>
      <w:r w:rsidRPr="00EE08B4">
        <w:rPr>
          <w:lang w:val="fr"/>
        </w:rPr>
        <w:t>Dans a, tous les messages pour un même assuré sont comptabilisés pour la même période. Si, pour un même assuré, plusieurs messages DIMONA ont été transmis, tous les différents messages sont comptabilisés.</w:t>
      </w:r>
      <w:r w:rsidR="00542329" w:rsidRPr="00EE08B4">
        <w:rPr>
          <w:lang w:val="fr"/>
        </w:rPr>
        <w:br w:type="page"/>
      </w:r>
    </w:p>
    <w:bookmarkEnd w:id="1"/>
    <w:p w14:paraId="546D9A54" w14:textId="1AF77E89" w:rsidR="009C2C09" w:rsidRPr="00EE08B4" w:rsidRDefault="009C2C09" w:rsidP="00F76CF5">
      <w:pPr>
        <w:pStyle w:val="Paragraphedeliste"/>
        <w:numPr>
          <w:ilvl w:val="2"/>
          <w:numId w:val="6"/>
        </w:numPr>
        <w:jc w:val="both"/>
        <w:rPr>
          <w:u w:val="single"/>
          <w:lang w:val="fr-FR"/>
        </w:rPr>
      </w:pPr>
      <w:r w:rsidRPr="00EE08B4">
        <w:rPr>
          <w:u w:val="single"/>
          <w:lang w:val="fr"/>
        </w:rPr>
        <w:lastRenderedPageBreak/>
        <w:t>Nombre d’assurés pour lesquels l’</w:t>
      </w:r>
      <w:r w:rsidR="00B84676" w:rsidRPr="00EE08B4">
        <w:rPr>
          <w:u w:val="single"/>
          <w:lang w:val="fr"/>
        </w:rPr>
        <w:t>O.A.</w:t>
      </w:r>
      <w:r w:rsidRPr="00EE08B4">
        <w:rPr>
          <w:u w:val="single"/>
          <w:lang w:val="fr"/>
        </w:rPr>
        <w:t xml:space="preserve"> a reçu un message DIMONA</w:t>
      </w:r>
      <w:r w:rsidR="00F76CF5" w:rsidRPr="00EE08B4">
        <w:rPr>
          <w:u w:val="single"/>
          <w:lang w:val="fr"/>
        </w:rPr>
        <w:t xml:space="preserve"> </w:t>
      </w:r>
      <w:r w:rsidR="00F76CF5" w:rsidRPr="00EE08B4">
        <w:rPr>
          <w:b/>
          <w:bCs/>
          <w:lang w:val="fr"/>
        </w:rPr>
        <w:t>(b)</w:t>
      </w:r>
    </w:p>
    <w:p w14:paraId="0BC65AB7" w14:textId="11BA85FD" w:rsidR="009C2C09" w:rsidRPr="00EE08B4" w:rsidRDefault="009C2C09" w:rsidP="00175EFC">
      <w:pPr>
        <w:jc w:val="both"/>
        <w:rPr>
          <w:lang w:val="fr-FR"/>
        </w:rPr>
      </w:pPr>
      <w:r w:rsidRPr="00EE08B4">
        <w:rPr>
          <w:lang w:val="fr"/>
        </w:rPr>
        <w:t>Ce champ indique le nombre d’assurés pour lesquels l’</w:t>
      </w:r>
      <w:r w:rsidR="00B84676" w:rsidRPr="00EE08B4">
        <w:rPr>
          <w:lang w:val="fr"/>
        </w:rPr>
        <w:t>O.A.</w:t>
      </w:r>
      <w:r w:rsidRPr="00EE08B4">
        <w:rPr>
          <w:lang w:val="fr"/>
        </w:rPr>
        <w:t xml:space="preserve"> a reçu un message DIMONA.  </w:t>
      </w:r>
    </w:p>
    <w:p w14:paraId="5392DBEC" w14:textId="5CEB610E" w:rsidR="009C2C09" w:rsidRPr="00EE08B4" w:rsidRDefault="009C2C09" w:rsidP="00175EFC">
      <w:pPr>
        <w:jc w:val="both"/>
        <w:rPr>
          <w:lang w:val="fr-FR"/>
        </w:rPr>
      </w:pPr>
      <w:r w:rsidRPr="00EE08B4">
        <w:rPr>
          <w:lang w:val="fr"/>
        </w:rPr>
        <w:t>Le total de c+g doit logiquement être égal à la valeur de b (si b est le nombre d’assurés pour lesquels l’O</w:t>
      </w:r>
      <w:r w:rsidR="00B84676" w:rsidRPr="00EE08B4">
        <w:rPr>
          <w:lang w:val="fr"/>
        </w:rPr>
        <w:t>.</w:t>
      </w:r>
      <w:r w:rsidRPr="00EE08B4">
        <w:rPr>
          <w:lang w:val="fr"/>
        </w:rPr>
        <w:t>A</w:t>
      </w:r>
      <w:r w:rsidR="00B84676" w:rsidRPr="00EE08B4">
        <w:rPr>
          <w:lang w:val="fr"/>
        </w:rPr>
        <w:t>.</w:t>
      </w:r>
      <w:r w:rsidRPr="00EE08B4">
        <w:rPr>
          <w:lang w:val="fr"/>
        </w:rPr>
        <w:t xml:space="preserve"> a reçu un message DIMONA)</w:t>
      </w:r>
    </w:p>
    <w:p w14:paraId="440BC47A" w14:textId="43637858" w:rsidR="009C2C09" w:rsidRPr="00EE08B4" w:rsidRDefault="009C2C09" w:rsidP="00175EFC">
      <w:pPr>
        <w:jc w:val="both"/>
        <w:rPr>
          <w:lang w:val="fr-FR"/>
        </w:rPr>
      </w:pPr>
      <w:bookmarkStart w:id="2" w:name="_Hlk167630226"/>
      <w:r w:rsidRPr="00EE08B4">
        <w:rPr>
          <w:lang w:val="fr"/>
        </w:rPr>
        <w:t>Plusieurs messages transmis peuvent concerner un seul assuré.  Si un assuré refuse de s’inscrire comme titulaire au premier signal DIMONA (refus autorisé par la loi), l’O</w:t>
      </w:r>
      <w:r w:rsidR="00B84676" w:rsidRPr="00EE08B4">
        <w:rPr>
          <w:lang w:val="fr"/>
        </w:rPr>
        <w:t>.</w:t>
      </w:r>
      <w:r w:rsidRPr="00EE08B4">
        <w:rPr>
          <w:lang w:val="fr"/>
        </w:rPr>
        <w:t>A</w:t>
      </w:r>
      <w:r w:rsidR="00B84676" w:rsidRPr="00EE08B4">
        <w:rPr>
          <w:lang w:val="fr"/>
        </w:rPr>
        <w:t>.</w:t>
      </w:r>
      <w:r w:rsidRPr="00EE08B4">
        <w:rPr>
          <w:lang w:val="fr"/>
        </w:rPr>
        <w:t xml:space="preserve"> n’utilise plus les messages suivants jusqu’à la réception du bon de cotisation pour la même période.</w:t>
      </w:r>
    </w:p>
    <w:p w14:paraId="127D4AB3" w14:textId="52E2DAC2" w:rsidR="009C2C09" w:rsidRPr="00EE08B4" w:rsidRDefault="009C2C09" w:rsidP="00175EFC">
      <w:pPr>
        <w:jc w:val="both"/>
        <w:rPr>
          <w:lang w:val="fr-FR"/>
        </w:rPr>
      </w:pPr>
      <w:r w:rsidRPr="00EE08B4">
        <w:rPr>
          <w:lang w:val="fr"/>
        </w:rPr>
        <w:t>En l’occurrence, un même assuré n’est comptabilisé qu’une seule fois même si des messages DIMONA parviennent à l’</w:t>
      </w:r>
      <w:r w:rsidR="00750229" w:rsidRPr="00EE08B4">
        <w:rPr>
          <w:lang w:val="fr"/>
        </w:rPr>
        <w:t>O.A.</w:t>
      </w:r>
      <w:r w:rsidRPr="00EE08B4">
        <w:rPr>
          <w:lang w:val="fr"/>
        </w:rPr>
        <w:t xml:space="preserve"> pour une même période.</w:t>
      </w:r>
    </w:p>
    <w:bookmarkEnd w:id="2"/>
    <w:p w14:paraId="6BA7685A" w14:textId="5844A813" w:rsidR="009C2C09" w:rsidRPr="00EE08B4" w:rsidRDefault="009C2C09" w:rsidP="00F76CF5">
      <w:pPr>
        <w:pStyle w:val="Paragraphedeliste"/>
        <w:numPr>
          <w:ilvl w:val="2"/>
          <w:numId w:val="6"/>
        </w:numPr>
        <w:jc w:val="both"/>
        <w:rPr>
          <w:u w:val="single"/>
          <w:lang w:val="nl-NL"/>
        </w:rPr>
      </w:pPr>
      <w:r w:rsidRPr="00EE08B4">
        <w:rPr>
          <w:u w:val="single"/>
          <w:lang w:val="fr"/>
        </w:rPr>
        <w:t>Assurés contactés</w:t>
      </w:r>
      <w:r w:rsidR="00F76CF5" w:rsidRPr="00EE08B4">
        <w:rPr>
          <w:u w:val="single"/>
          <w:lang w:val="fr"/>
        </w:rPr>
        <w:t xml:space="preserve"> </w:t>
      </w:r>
      <w:r w:rsidR="00F76CF5" w:rsidRPr="00EE08B4">
        <w:rPr>
          <w:b/>
          <w:bCs/>
          <w:lang w:val="fr"/>
        </w:rPr>
        <w:t>(c)</w:t>
      </w:r>
    </w:p>
    <w:p w14:paraId="105B2ECC" w14:textId="4ACEBA70" w:rsidR="009C2C09" w:rsidRPr="00EE08B4" w:rsidRDefault="009C2C09" w:rsidP="00175EFC">
      <w:pPr>
        <w:jc w:val="both"/>
        <w:rPr>
          <w:lang w:val="fr-FR"/>
        </w:rPr>
      </w:pPr>
      <w:r w:rsidRPr="00EE08B4">
        <w:rPr>
          <w:lang w:val="fr"/>
        </w:rPr>
        <w:t>Dans ce champ, l’O</w:t>
      </w:r>
      <w:r w:rsidR="00676C5E" w:rsidRPr="00EE08B4">
        <w:rPr>
          <w:lang w:val="fr"/>
        </w:rPr>
        <w:t>.</w:t>
      </w:r>
      <w:r w:rsidRPr="00EE08B4">
        <w:rPr>
          <w:lang w:val="fr"/>
        </w:rPr>
        <w:t>A</w:t>
      </w:r>
      <w:r w:rsidR="00676C5E" w:rsidRPr="00EE08B4">
        <w:rPr>
          <w:lang w:val="fr"/>
        </w:rPr>
        <w:t>.</w:t>
      </w:r>
      <w:r w:rsidRPr="00EE08B4">
        <w:rPr>
          <w:lang w:val="fr"/>
        </w:rPr>
        <w:t xml:space="preserve"> indique le nombre d’assurés qui ont été contactés à la suite d’un message DIMONA par trimestre. </w:t>
      </w:r>
    </w:p>
    <w:p w14:paraId="151F0361" w14:textId="06C4E414" w:rsidR="009C2C09" w:rsidRPr="00EE08B4" w:rsidRDefault="009C2C09" w:rsidP="00175EFC">
      <w:pPr>
        <w:jc w:val="both"/>
        <w:rPr>
          <w:lang w:val="fr-FR"/>
        </w:rPr>
      </w:pPr>
      <w:r w:rsidRPr="00EE08B4">
        <w:rPr>
          <w:lang w:val="fr"/>
        </w:rPr>
        <w:t>L’O</w:t>
      </w:r>
      <w:r w:rsidR="00676C5E" w:rsidRPr="00EE08B4">
        <w:rPr>
          <w:lang w:val="fr"/>
        </w:rPr>
        <w:t>.</w:t>
      </w:r>
      <w:r w:rsidRPr="00EE08B4">
        <w:rPr>
          <w:lang w:val="fr"/>
        </w:rPr>
        <w:t>A</w:t>
      </w:r>
      <w:r w:rsidR="00676C5E" w:rsidRPr="00EE08B4">
        <w:rPr>
          <w:lang w:val="fr"/>
        </w:rPr>
        <w:t>.</w:t>
      </w:r>
      <w:r w:rsidRPr="00EE08B4">
        <w:rPr>
          <w:lang w:val="fr"/>
        </w:rPr>
        <w:t xml:space="preserve"> transmet ces chiffres par trimestre</w:t>
      </w:r>
      <w:r w:rsidR="00EE08B4" w:rsidRPr="00EE08B4">
        <w:rPr>
          <w:lang w:val="fr"/>
        </w:rPr>
        <w:t xml:space="preserve"> ainsi que</w:t>
      </w:r>
      <w:r w:rsidRPr="00EE08B4">
        <w:rPr>
          <w:lang w:val="fr"/>
        </w:rPr>
        <w:t xml:space="preserve"> pour l’année complète.</w:t>
      </w:r>
    </w:p>
    <w:p w14:paraId="61D16DB6" w14:textId="7048EBB8" w:rsidR="009C2C09" w:rsidRPr="00EE08B4" w:rsidRDefault="009C2C09" w:rsidP="00175EFC">
      <w:pPr>
        <w:jc w:val="both"/>
        <w:rPr>
          <w:lang w:val="fr-FR"/>
        </w:rPr>
      </w:pPr>
      <w:bookmarkStart w:id="3" w:name="_Hlk167630245"/>
      <w:r w:rsidRPr="00EE08B4">
        <w:rPr>
          <w:lang w:val="fr"/>
        </w:rPr>
        <w:t>Pour un assuré qui a refusé de s’inscrire comme titulaire au premier signal DIMONA, l’O</w:t>
      </w:r>
      <w:r w:rsidR="00676C5E" w:rsidRPr="00EE08B4">
        <w:rPr>
          <w:lang w:val="fr"/>
        </w:rPr>
        <w:t>.</w:t>
      </w:r>
      <w:r w:rsidRPr="00EE08B4">
        <w:rPr>
          <w:lang w:val="fr"/>
        </w:rPr>
        <w:t>A</w:t>
      </w:r>
      <w:r w:rsidR="00676C5E" w:rsidRPr="00EE08B4">
        <w:rPr>
          <w:lang w:val="fr"/>
        </w:rPr>
        <w:t>.</w:t>
      </w:r>
      <w:r w:rsidRPr="00EE08B4">
        <w:rPr>
          <w:lang w:val="fr"/>
        </w:rPr>
        <w:t xml:space="preserve"> utilise les informations de la prise de contact qui suit la réception du premier message. </w:t>
      </w:r>
    </w:p>
    <w:bookmarkEnd w:id="3"/>
    <w:p w14:paraId="3A6AD847" w14:textId="7719A660" w:rsidR="009C2C09" w:rsidRPr="00EE08B4" w:rsidRDefault="009C2C09" w:rsidP="00F76CF5">
      <w:pPr>
        <w:pStyle w:val="Paragraphedeliste"/>
        <w:numPr>
          <w:ilvl w:val="2"/>
          <w:numId w:val="6"/>
        </w:numPr>
        <w:jc w:val="both"/>
        <w:rPr>
          <w:u w:val="single"/>
          <w:lang w:val="fr-FR"/>
        </w:rPr>
      </w:pPr>
      <w:r w:rsidRPr="00EE08B4">
        <w:rPr>
          <w:u w:val="single"/>
          <w:lang w:val="fr"/>
        </w:rPr>
        <w:t>Réactions des assurés contactés</w:t>
      </w:r>
      <w:r w:rsidR="00F76CF5" w:rsidRPr="00EE08B4">
        <w:rPr>
          <w:u w:val="single"/>
          <w:lang w:val="fr"/>
        </w:rPr>
        <w:t xml:space="preserve"> </w:t>
      </w:r>
      <w:r w:rsidR="00F76CF5" w:rsidRPr="00EE08B4">
        <w:rPr>
          <w:b/>
          <w:bCs/>
          <w:lang w:val="fr"/>
        </w:rPr>
        <w:t>(d)</w:t>
      </w:r>
    </w:p>
    <w:p w14:paraId="2FF7EA9E" w14:textId="66A5F3FE" w:rsidR="009C2C09" w:rsidRPr="00EE08B4" w:rsidRDefault="009C2C09" w:rsidP="00C14774">
      <w:pPr>
        <w:jc w:val="both"/>
        <w:rPr>
          <w:lang w:val="fr-FR"/>
        </w:rPr>
      </w:pPr>
      <w:r w:rsidRPr="00EE08B4">
        <w:rPr>
          <w:lang w:val="fr"/>
        </w:rPr>
        <w:t>Dans ces champs, l’O</w:t>
      </w:r>
      <w:r w:rsidR="00676C5E" w:rsidRPr="00EE08B4">
        <w:rPr>
          <w:lang w:val="fr"/>
        </w:rPr>
        <w:t>.</w:t>
      </w:r>
      <w:r w:rsidRPr="00EE08B4">
        <w:rPr>
          <w:lang w:val="fr"/>
        </w:rPr>
        <w:t>A</w:t>
      </w:r>
      <w:r w:rsidR="00676C5E" w:rsidRPr="00EE08B4">
        <w:rPr>
          <w:lang w:val="fr"/>
        </w:rPr>
        <w:t>.</w:t>
      </w:r>
      <w:r w:rsidRPr="00EE08B4">
        <w:rPr>
          <w:lang w:val="fr"/>
        </w:rPr>
        <w:t xml:space="preserve"> communique les réactions des assurés contactés. Dans c figure le nombre total d’assurés ayant réagi. En d1 figurent les assurés qui demandent à être inscrits comme titulaires (auprès de l’</w:t>
      </w:r>
      <w:r w:rsidR="00750229" w:rsidRPr="00EE08B4">
        <w:rPr>
          <w:lang w:val="fr"/>
        </w:rPr>
        <w:t>O.A.</w:t>
      </w:r>
      <w:r w:rsidRPr="00EE08B4">
        <w:rPr>
          <w:lang w:val="fr"/>
        </w:rPr>
        <w:t xml:space="preserve"> qui les a contactés) et en d2 les assurés qui </w:t>
      </w:r>
      <w:bookmarkStart w:id="4" w:name="_Hlk167630289"/>
      <w:r w:rsidRPr="00EE08B4">
        <w:rPr>
          <w:lang w:val="fr"/>
        </w:rPr>
        <w:t>souhaitent rester PAC.</w:t>
      </w:r>
    </w:p>
    <w:p w14:paraId="54F08C89" w14:textId="7782DA3C" w:rsidR="009C2C09" w:rsidRPr="00EE08B4" w:rsidRDefault="009C2C09" w:rsidP="00C14774">
      <w:pPr>
        <w:jc w:val="both"/>
        <w:rPr>
          <w:lang w:val="fr-FR"/>
        </w:rPr>
      </w:pPr>
      <w:r w:rsidRPr="00EE08B4">
        <w:rPr>
          <w:lang w:val="fr"/>
        </w:rPr>
        <w:t xml:space="preserve">Les </w:t>
      </w:r>
      <w:r w:rsidR="00750229" w:rsidRPr="00EE08B4">
        <w:rPr>
          <w:lang w:val="fr"/>
        </w:rPr>
        <w:t>O.A.</w:t>
      </w:r>
      <w:r w:rsidRPr="00EE08B4">
        <w:rPr>
          <w:lang w:val="fr"/>
        </w:rPr>
        <w:t xml:space="preserve"> se basent sur l’année de la réaction de l’assuré.</w:t>
      </w:r>
    </w:p>
    <w:bookmarkEnd w:id="4"/>
    <w:p w14:paraId="2B4C3525" w14:textId="6F652CC7" w:rsidR="009C2C09" w:rsidRPr="00EE08B4" w:rsidRDefault="009C2C09" w:rsidP="00C14774">
      <w:pPr>
        <w:jc w:val="both"/>
        <w:rPr>
          <w:lang w:val="fr-FR"/>
        </w:rPr>
      </w:pPr>
      <w:r w:rsidRPr="00EE08B4">
        <w:rPr>
          <w:lang w:val="fr"/>
        </w:rPr>
        <w:t>Des assurés seront contactés dans le courant du trimestre qui suit la réception du message par l’O</w:t>
      </w:r>
      <w:r w:rsidR="00676C5E" w:rsidRPr="00EE08B4">
        <w:rPr>
          <w:lang w:val="fr"/>
        </w:rPr>
        <w:t>.</w:t>
      </w:r>
      <w:r w:rsidRPr="00EE08B4">
        <w:rPr>
          <w:lang w:val="fr"/>
        </w:rPr>
        <w:t>A</w:t>
      </w:r>
      <w:r w:rsidR="00676C5E" w:rsidRPr="00EE08B4">
        <w:rPr>
          <w:lang w:val="fr"/>
        </w:rPr>
        <w:t>0</w:t>
      </w:r>
      <w:r w:rsidRPr="00EE08B4">
        <w:rPr>
          <w:lang w:val="fr"/>
        </w:rPr>
        <w:t>, le total de c et de d ne doit donc pas être égal à la valeur dans b.</w:t>
      </w:r>
    </w:p>
    <w:p w14:paraId="259F89F6" w14:textId="77777777" w:rsidR="009C2C09" w:rsidRPr="00EE08B4" w:rsidRDefault="009C2C09" w:rsidP="00C14774">
      <w:pPr>
        <w:jc w:val="both"/>
        <w:rPr>
          <w:lang w:val="fr-FR"/>
        </w:rPr>
      </w:pPr>
      <w:r w:rsidRPr="00EE08B4">
        <w:rPr>
          <w:lang w:val="fr"/>
        </w:rPr>
        <w:t xml:space="preserve">La somme totale des chiffres dans d1 et d2 doit être égale à la valeur dans d. </w:t>
      </w:r>
    </w:p>
    <w:p w14:paraId="747C5AB6" w14:textId="77777777" w:rsidR="009C2C09" w:rsidRPr="00EE08B4" w:rsidRDefault="009C2C09" w:rsidP="00011BD7">
      <w:pPr>
        <w:jc w:val="both"/>
        <w:rPr>
          <w:lang w:val="fr-FR"/>
        </w:rPr>
      </w:pPr>
      <w:r w:rsidRPr="00EE08B4">
        <w:rPr>
          <w:lang w:val="fr"/>
        </w:rPr>
        <w:t xml:space="preserve">Si un assuré réagit plus d’une fois au même message, sa dernière réaction figure dans le rapportage. </w:t>
      </w:r>
    </w:p>
    <w:p w14:paraId="69B2B9C3" w14:textId="2415ADB6" w:rsidR="009C2C09" w:rsidRPr="00CF29C3" w:rsidRDefault="00EE08B4" w:rsidP="00EB1536">
      <w:pPr>
        <w:spacing w:line="240" w:lineRule="auto"/>
        <w:jc w:val="both"/>
        <w:rPr>
          <w:lang w:val="fr"/>
        </w:rPr>
      </w:pPr>
      <w:r w:rsidRPr="00EE08B4">
        <w:rPr>
          <w:lang w:val="fr"/>
        </w:rPr>
        <w:t xml:space="preserve">L’O.A. donne ces </w:t>
      </w:r>
      <w:r w:rsidR="009C2C09" w:rsidRPr="00EE08B4">
        <w:rPr>
          <w:lang w:val="fr"/>
        </w:rPr>
        <w:t xml:space="preserve">chiffres </w:t>
      </w:r>
      <w:r w:rsidRPr="00EE08B4">
        <w:rPr>
          <w:lang w:val="fr"/>
        </w:rPr>
        <w:t>pour</w:t>
      </w:r>
      <w:r w:rsidR="009C2C09" w:rsidRPr="00EE08B4">
        <w:rPr>
          <w:lang w:val="fr"/>
        </w:rPr>
        <w:t xml:space="preserve"> l’année complète. Le message repris dans le rapportage de l’année de la réception du message DIMONA (XXXX). Le rapportage est réparti en années en fonction de la date de début d’emploi (année YYYY).</w:t>
      </w:r>
      <w:r w:rsidR="00542329" w:rsidRPr="00EE08B4">
        <w:rPr>
          <w:lang w:val="fr"/>
        </w:rPr>
        <w:br w:type="page"/>
      </w:r>
    </w:p>
    <w:p w14:paraId="5ADD4E6F" w14:textId="323501C0" w:rsidR="009C2C09" w:rsidRPr="00EE08B4" w:rsidRDefault="009C2C09" w:rsidP="00F76CF5">
      <w:pPr>
        <w:pStyle w:val="Paragraphedeliste"/>
        <w:numPr>
          <w:ilvl w:val="2"/>
          <w:numId w:val="6"/>
        </w:numPr>
        <w:jc w:val="both"/>
        <w:rPr>
          <w:u w:val="single"/>
          <w:lang w:val="fr-FR"/>
        </w:rPr>
      </w:pPr>
      <w:r w:rsidRPr="00EE08B4">
        <w:rPr>
          <w:u w:val="single"/>
          <w:lang w:val="fr"/>
        </w:rPr>
        <w:lastRenderedPageBreak/>
        <w:t>Assurés contactés qui ne réagissent pas</w:t>
      </w:r>
      <w:r w:rsidR="00F76CF5" w:rsidRPr="00EE08B4">
        <w:rPr>
          <w:u w:val="single"/>
          <w:lang w:val="fr"/>
        </w:rPr>
        <w:t xml:space="preserve"> </w:t>
      </w:r>
      <w:r w:rsidR="00F76CF5" w:rsidRPr="00EE08B4">
        <w:rPr>
          <w:b/>
          <w:bCs/>
          <w:lang w:val="fr"/>
        </w:rPr>
        <w:t>(e)</w:t>
      </w:r>
    </w:p>
    <w:p w14:paraId="7716E5DE" w14:textId="4E8A8DA8" w:rsidR="009C2C09" w:rsidRPr="00EE08B4" w:rsidRDefault="009C2C09" w:rsidP="00C14774">
      <w:pPr>
        <w:jc w:val="both"/>
        <w:rPr>
          <w:lang w:val="fr-FR"/>
        </w:rPr>
      </w:pPr>
      <w:r w:rsidRPr="00EE08B4">
        <w:rPr>
          <w:lang w:val="fr"/>
        </w:rPr>
        <w:t>Dans ce champ, l’</w:t>
      </w:r>
      <w:r w:rsidR="00750229" w:rsidRPr="00EE08B4">
        <w:rPr>
          <w:lang w:val="fr"/>
        </w:rPr>
        <w:t>O.A.</w:t>
      </w:r>
      <w:r w:rsidRPr="00EE08B4">
        <w:rPr>
          <w:lang w:val="fr"/>
        </w:rPr>
        <w:t xml:space="preserve"> mentionne le nombre d’assurés qui n’ont pas réagi à la prise de contact et ont donc été inscrits d’office.</w:t>
      </w:r>
    </w:p>
    <w:p w14:paraId="5FD05234" w14:textId="22F9023B" w:rsidR="00F76CF5" w:rsidRPr="00EE08B4" w:rsidRDefault="009C2C09" w:rsidP="00455CE4">
      <w:pPr>
        <w:rPr>
          <w:lang w:val="fr"/>
        </w:rPr>
      </w:pPr>
      <w:r w:rsidRPr="00EE08B4">
        <w:rPr>
          <w:lang w:val="fr"/>
        </w:rPr>
        <w:t>L’</w:t>
      </w:r>
      <w:r w:rsidR="00750229" w:rsidRPr="00EE08B4">
        <w:rPr>
          <w:lang w:val="fr"/>
        </w:rPr>
        <w:t>O.A.</w:t>
      </w:r>
      <w:r w:rsidRPr="00EE08B4">
        <w:rPr>
          <w:lang w:val="fr"/>
        </w:rPr>
        <w:t xml:space="preserve"> transmet ces chiffres par trimestre, et comme pour l’année complète. </w:t>
      </w:r>
    </w:p>
    <w:p w14:paraId="19955B2C" w14:textId="769D243F" w:rsidR="009C2C09" w:rsidRPr="00EE08B4" w:rsidRDefault="009C2C09" w:rsidP="00F76CF5">
      <w:pPr>
        <w:pStyle w:val="Paragraphedeliste"/>
        <w:numPr>
          <w:ilvl w:val="2"/>
          <w:numId w:val="6"/>
        </w:numPr>
        <w:jc w:val="both"/>
        <w:rPr>
          <w:u w:val="single"/>
          <w:lang w:val="fr-FR"/>
        </w:rPr>
      </w:pPr>
      <w:r w:rsidRPr="00EE08B4">
        <w:rPr>
          <w:u w:val="single"/>
          <w:lang w:val="fr"/>
        </w:rPr>
        <w:t>L’assuré ne réagit pas mais s’est inscrit ailleurs comme titulaire</w:t>
      </w:r>
      <w:r w:rsidR="00F76CF5" w:rsidRPr="00EE08B4">
        <w:rPr>
          <w:u w:val="single"/>
          <w:lang w:val="fr"/>
        </w:rPr>
        <w:t xml:space="preserve"> </w:t>
      </w:r>
      <w:r w:rsidR="00F76CF5" w:rsidRPr="00EE08B4">
        <w:rPr>
          <w:b/>
          <w:bCs/>
          <w:lang w:val="fr"/>
        </w:rPr>
        <w:t>(f)</w:t>
      </w:r>
    </w:p>
    <w:p w14:paraId="11D76B9F" w14:textId="4C8456C7" w:rsidR="009C2C09" w:rsidRPr="00EE08B4" w:rsidRDefault="009C2C09" w:rsidP="00B800F4">
      <w:pPr>
        <w:jc w:val="both"/>
        <w:rPr>
          <w:lang w:val="fr-FR"/>
        </w:rPr>
      </w:pPr>
      <w:r w:rsidRPr="00EE08B4">
        <w:rPr>
          <w:lang w:val="fr"/>
        </w:rPr>
        <w:t>Dans ce champ, l’</w:t>
      </w:r>
      <w:r w:rsidR="00750229" w:rsidRPr="00EE08B4">
        <w:rPr>
          <w:lang w:val="fr"/>
        </w:rPr>
        <w:t>O.A.</w:t>
      </w:r>
      <w:r w:rsidRPr="00EE08B4">
        <w:rPr>
          <w:lang w:val="fr"/>
        </w:rPr>
        <w:t xml:space="preserve"> indique le nombre d’assurés qui n’ont pas réagi mais que les </w:t>
      </w:r>
      <w:r w:rsidR="00750229" w:rsidRPr="00EE08B4">
        <w:rPr>
          <w:lang w:val="fr"/>
        </w:rPr>
        <w:t>O.A.</w:t>
      </w:r>
      <w:r w:rsidRPr="00EE08B4">
        <w:rPr>
          <w:lang w:val="fr"/>
        </w:rPr>
        <w:t xml:space="preserve"> ont contactés car ils s’inscrivaient ailleurs auprès d’un autre </w:t>
      </w:r>
      <w:r w:rsidR="00750229" w:rsidRPr="00EE08B4">
        <w:rPr>
          <w:lang w:val="fr"/>
        </w:rPr>
        <w:t>O.A.</w:t>
      </w:r>
    </w:p>
    <w:p w14:paraId="104874ED" w14:textId="2A703CBB" w:rsidR="009C2C09" w:rsidRPr="00EE08B4" w:rsidRDefault="009C2C09" w:rsidP="00F76CF5">
      <w:pPr>
        <w:pStyle w:val="Paragraphedeliste"/>
        <w:numPr>
          <w:ilvl w:val="2"/>
          <w:numId w:val="6"/>
        </w:numPr>
        <w:jc w:val="both"/>
        <w:rPr>
          <w:u w:val="single"/>
          <w:lang w:val="fr-FR"/>
        </w:rPr>
      </w:pPr>
      <w:r w:rsidRPr="00EE08B4">
        <w:rPr>
          <w:u w:val="single"/>
          <w:lang w:val="fr"/>
        </w:rPr>
        <w:t>Assurés pour lesquels un message DIMONA a été reçu, qui n’ont pas été contactés</w:t>
      </w:r>
      <w:r w:rsidR="00F76CF5" w:rsidRPr="00EE08B4">
        <w:rPr>
          <w:u w:val="single"/>
          <w:lang w:val="fr"/>
        </w:rPr>
        <w:t xml:space="preserve"> </w:t>
      </w:r>
      <w:r w:rsidR="00F76CF5" w:rsidRPr="00EE08B4">
        <w:rPr>
          <w:b/>
          <w:bCs/>
          <w:lang w:val="fr"/>
        </w:rPr>
        <w:t>(g)</w:t>
      </w:r>
    </w:p>
    <w:p w14:paraId="46BA6A7C" w14:textId="3E918245" w:rsidR="009C2C09" w:rsidRPr="00EE08B4" w:rsidRDefault="009C2C09" w:rsidP="00D645EB">
      <w:pPr>
        <w:jc w:val="both"/>
        <w:rPr>
          <w:lang w:val="fr-FR"/>
        </w:rPr>
      </w:pPr>
      <w:r w:rsidRPr="00EE08B4">
        <w:rPr>
          <w:lang w:val="fr"/>
        </w:rPr>
        <w:t>Dans ce champ, l’</w:t>
      </w:r>
      <w:r w:rsidR="00750229" w:rsidRPr="00EE08B4">
        <w:rPr>
          <w:lang w:val="fr"/>
        </w:rPr>
        <w:t>O.A.</w:t>
      </w:r>
      <w:r w:rsidRPr="00EE08B4">
        <w:rPr>
          <w:lang w:val="fr"/>
        </w:rPr>
        <w:t xml:space="preserve"> indique le nombre d’assurés qui n’ont pas été contactés à la suite d’un message DIMONA par trimestre. Dans les rangées suivantes, est indiquée la raison de ne pas contacter l’assuré.</w:t>
      </w:r>
    </w:p>
    <w:p w14:paraId="7893EE56" w14:textId="6BE17B63" w:rsidR="009C2C09" w:rsidRPr="00EE08B4" w:rsidRDefault="009C2C09" w:rsidP="00522629">
      <w:pPr>
        <w:rPr>
          <w:lang w:val="fr-FR"/>
        </w:rPr>
      </w:pPr>
      <w:r w:rsidRPr="00EE08B4">
        <w:rPr>
          <w:lang w:val="fr"/>
        </w:rPr>
        <w:t>L’</w:t>
      </w:r>
      <w:r w:rsidR="00750229" w:rsidRPr="00EE08B4">
        <w:rPr>
          <w:lang w:val="fr"/>
        </w:rPr>
        <w:t>O.A.</w:t>
      </w:r>
      <w:r w:rsidRPr="00EE08B4">
        <w:rPr>
          <w:lang w:val="fr"/>
        </w:rPr>
        <w:t xml:space="preserve"> transmet ces chiffres par trimestre, et comme pour l’année complète. </w:t>
      </w:r>
    </w:p>
    <w:p w14:paraId="5E2B4A88" w14:textId="53A94B12" w:rsidR="009C2C09" w:rsidRPr="00EE08B4" w:rsidRDefault="009C2C09" w:rsidP="00542329">
      <w:pPr>
        <w:pStyle w:val="Paragraphedeliste"/>
        <w:numPr>
          <w:ilvl w:val="0"/>
          <w:numId w:val="6"/>
        </w:numPr>
        <w:jc w:val="both"/>
        <w:rPr>
          <w:b/>
          <w:bCs/>
          <w:sz w:val="28"/>
          <w:szCs w:val="28"/>
          <w:lang w:val="nl-NL"/>
        </w:rPr>
      </w:pPr>
      <w:r w:rsidRPr="00EE08B4">
        <w:rPr>
          <w:b/>
          <w:bCs/>
          <w:sz w:val="28"/>
          <w:szCs w:val="28"/>
          <w:lang w:val="fr"/>
        </w:rPr>
        <w:t>Part</w:t>
      </w:r>
    </w:p>
    <w:p w14:paraId="3DD735D2" w14:textId="7DE4CBB6" w:rsidR="009C2C09" w:rsidRPr="00EE08B4" w:rsidRDefault="00606926" w:rsidP="00092A56">
      <w:pPr>
        <w:pStyle w:val="Paragraphedeliste"/>
        <w:numPr>
          <w:ilvl w:val="1"/>
          <w:numId w:val="6"/>
        </w:numPr>
        <w:jc w:val="both"/>
        <w:rPr>
          <w:b/>
          <w:bCs/>
          <w:sz w:val="24"/>
          <w:szCs w:val="24"/>
          <w:lang w:val="nl-NL"/>
        </w:rPr>
      </w:pPr>
      <w:r w:rsidRPr="00EE08B4">
        <w:rPr>
          <w:b/>
          <w:bCs/>
          <w:sz w:val="24"/>
          <w:szCs w:val="24"/>
          <w:lang w:val="fr"/>
        </w:rPr>
        <w:t xml:space="preserve">Schéma </w:t>
      </w:r>
    </w:p>
    <w:tbl>
      <w:tblPr>
        <w:tblStyle w:val="Grilledutableau"/>
        <w:tblpPr w:leftFromText="180" w:rightFromText="180" w:vertAnchor="text" w:tblpY="1"/>
        <w:tblOverlap w:val="never"/>
        <w:tblW w:w="9067" w:type="dxa"/>
        <w:tblLook w:val="04A0" w:firstRow="1" w:lastRow="0" w:firstColumn="1" w:lastColumn="0" w:noHBand="0" w:noVBand="1"/>
      </w:tblPr>
      <w:tblGrid>
        <w:gridCol w:w="602"/>
        <w:gridCol w:w="2982"/>
        <w:gridCol w:w="1049"/>
        <w:gridCol w:w="1049"/>
        <w:gridCol w:w="1049"/>
        <w:gridCol w:w="1049"/>
        <w:gridCol w:w="1287"/>
      </w:tblGrid>
      <w:tr w:rsidR="00EE08B4" w:rsidRPr="00356023" w14:paraId="0B8AB27B" w14:textId="77777777" w:rsidTr="006C5760">
        <w:trPr>
          <w:trHeight w:val="346"/>
          <w:tblHeader/>
        </w:trPr>
        <w:tc>
          <w:tcPr>
            <w:tcW w:w="9067" w:type="dxa"/>
            <w:gridSpan w:val="7"/>
            <w:shd w:val="clear" w:color="auto" w:fill="DBE5F1" w:themeFill="accent1" w:themeFillTint="33"/>
          </w:tcPr>
          <w:p w14:paraId="0438A125" w14:textId="59348EBE" w:rsidR="009C2C09" w:rsidRPr="00EE08B4" w:rsidRDefault="009C2C09" w:rsidP="006C5760">
            <w:pPr>
              <w:rPr>
                <w:b/>
                <w:bCs/>
                <w:sz w:val="18"/>
                <w:szCs w:val="18"/>
                <w:lang w:val="fr-FR"/>
              </w:rPr>
            </w:pPr>
            <w:r w:rsidRPr="00EE08B4">
              <w:rPr>
                <w:b/>
                <w:bCs/>
                <w:sz w:val="18"/>
                <w:szCs w:val="18"/>
                <w:lang w:val="fr"/>
              </w:rPr>
              <w:t xml:space="preserve">Chiffres provenant des </w:t>
            </w:r>
            <w:r w:rsidR="00750229" w:rsidRPr="00EE08B4">
              <w:rPr>
                <w:b/>
                <w:bCs/>
                <w:sz w:val="18"/>
                <w:szCs w:val="18"/>
                <w:lang w:val="fr"/>
              </w:rPr>
              <w:t>O.A.</w:t>
            </w:r>
            <w:r w:rsidRPr="00EE08B4">
              <w:rPr>
                <w:b/>
                <w:bCs/>
                <w:sz w:val="18"/>
                <w:szCs w:val="18"/>
                <w:lang w:val="fr"/>
              </w:rPr>
              <w:t xml:space="preserve"> (par </w:t>
            </w:r>
            <w:r w:rsidR="00750229" w:rsidRPr="00EE08B4">
              <w:rPr>
                <w:b/>
                <w:bCs/>
                <w:sz w:val="18"/>
                <w:szCs w:val="18"/>
                <w:lang w:val="fr"/>
              </w:rPr>
              <w:t>O.A.</w:t>
            </w:r>
            <w:r w:rsidRPr="00EE08B4">
              <w:rPr>
                <w:b/>
                <w:bCs/>
                <w:sz w:val="18"/>
                <w:szCs w:val="18"/>
                <w:lang w:val="fr"/>
              </w:rPr>
              <w:t xml:space="preserve">) – relatifs à l’utilisation et aux conséquences du flux DIMONA (dans le cadre de l’inscription d’office) part - année d’assujettissement </w:t>
            </w:r>
            <w:r w:rsidR="00564605">
              <w:rPr>
                <w:b/>
                <w:bCs/>
                <w:sz w:val="18"/>
                <w:szCs w:val="18"/>
                <w:lang w:val="fr"/>
              </w:rPr>
              <w:t>YYYY</w:t>
            </w:r>
            <w:r w:rsidRPr="00EE08B4">
              <w:rPr>
                <w:rStyle w:val="Appelnotedebasdep"/>
                <w:b/>
                <w:bCs/>
                <w:sz w:val="18"/>
                <w:szCs w:val="18"/>
                <w:lang w:val="fr"/>
              </w:rPr>
              <w:footnoteReference w:id="3"/>
            </w:r>
            <w:r w:rsidRPr="00EE08B4">
              <w:rPr>
                <w:b/>
                <w:bCs/>
                <w:sz w:val="18"/>
                <w:szCs w:val="18"/>
                <w:lang w:val="fr"/>
              </w:rPr>
              <w:t xml:space="preserve"> - année de l’échange</w:t>
            </w:r>
            <w:r w:rsidRPr="00EE08B4">
              <w:rPr>
                <w:rStyle w:val="Appelnotedebasdep"/>
                <w:b/>
                <w:bCs/>
                <w:sz w:val="18"/>
                <w:szCs w:val="18"/>
                <w:lang w:val="fr"/>
              </w:rPr>
              <w:footnoteReference w:id="4"/>
            </w:r>
            <w:r w:rsidRPr="00EE08B4">
              <w:rPr>
                <w:b/>
                <w:bCs/>
                <w:sz w:val="18"/>
                <w:szCs w:val="18"/>
                <w:lang w:val="fr"/>
              </w:rPr>
              <w:t xml:space="preserve"> XXXX</w:t>
            </w:r>
          </w:p>
        </w:tc>
      </w:tr>
      <w:tr w:rsidR="00EE08B4" w:rsidRPr="00EE08B4" w14:paraId="6099FA85" w14:textId="77777777" w:rsidTr="006C5760">
        <w:trPr>
          <w:trHeight w:val="346"/>
          <w:tblHeader/>
        </w:trPr>
        <w:tc>
          <w:tcPr>
            <w:tcW w:w="602" w:type="dxa"/>
            <w:shd w:val="clear" w:color="auto" w:fill="DBE5F1" w:themeFill="accent1" w:themeFillTint="33"/>
          </w:tcPr>
          <w:p w14:paraId="62EDC856" w14:textId="77777777" w:rsidR="009E0FD0" w:rsidRPr="00EE08B4" w:rsidRDefault="009E0FD0" w:rsidP="006C5760">
            <w:pPr>
              <w:rPr>
                <w:b/>
                <w:bCs/>
                <w:sz w:val="18"/>
                <w:szCs w:val="18"/>
                <w:lang w:val="fr-FR"/>
              </w:rPr>
            </w:pPr>
          </w:p>
        </w:tc>
        <w:tc>
          <w:tcPr>
            <w:tcW w:w="2982" w:type="dxa"/>
            <w:shd w:val="clear" w:color="auto" w:fill="DBE5F1" w:themeFill="accent1" w:themeFillTint="33"/>
          </w:tcPr>
          <w:p w14:paraId="572B7929" w14:textId="77777777" w:rsidR="009E0FD0" w:rsidRPr="00EE08B4" w:rsidRDefault="009E0FD0" w:rsidP="006C5760">
            <w:pPr>
              <w:rPr>
                <w:b/>
                <w:bCs/>
                <w:sz w:val="18"/>
                <w:szCs w:val="18"/>
                <w:lang w:val="fr-FR"/>
              </w:rPr>
            </w:pPr>
          </w:p>
        </w:tc>
        <w:tc>
          <w:tcPr>
            <w:tcW w:w="1049" w:type="dxa"/>
            <w:shd w:val="clear" w:color="auto" w:fill="DBE5F1" w:themeFill="accent1" w:themeFillTint="33"/>
          </w:tcPr>
          <w:p w14:paraId="15E94610" w14:textId="77777777" w:rsidR="009E0FD0" w:rsidRPr="00EE08B4" w:rsidRDefault="009E0FD0" w:rsidP="006C5760">
            <w:pPr>
              <w:rPr>
                <w:b/>
                <w:bCs/>
                <w:sz w:val="18"/>
                <w:szCs w:val="18"/>
                <w:lang w:val="nl-NL"/>
              </w:rPr>
            </w:pPr>
            <w:r w:rsidRPr="00EE08B4">
              <w:rPr>
                <w:b/>
                <w:bCs/>
                <w:sz w:val="18"/>
                <w:szCs w:val="18"/>
              </w:rPr>
              <w:t>T1</w:t>
            </w:r>
          </w:p>
        </w:tc>
        <w:tc>
          <w:tcPr>
            <w:tcW w:w="1049" w:type="dxa"/>
            <w:shd w:val="clear" w:color="auto" w:fill="DBE5F1" w:themeFill="accent1" w:themeFillTint="33"/>
          </w:tcPr>
          <w:p w14:paraId="3131935A" w14:textId="77777777" w:rsidR="009E0FD0" w:rsidRPr="00EE08B4" w:rsidRDefault="009E0FD0" w:rsidP="006C5760">
            <w:pPr>
              <w:rPr>
                <w:b/>
                <w:bCs/>
                <w:sz w:val="18"/>
                <w:szCs w:val="18"/>
                <w:lang w:val="nl-NL"/>
              </w:rPr>
            </w:pPr>
            <w:r w:rsidRPr="00EE08B4">
              <w:rPr>
                <w:b/>
                <w:bCs/>
                <w:sz w:val="18"/>
                <w:szCs w:val="18"/>
              </w:rPr>
              <w:t>T2</w:t>
            </w:r>
          </w:p>
        </w:tc>
        <w:tc>
          <w:tcPr>
            <w:tcW w:w="1049" w:type="dxa"/>
            <w:shd w:val="clear" w:color="auto" w:fill="DBE5F1" w:themeFill="accent1" w:themeFillTint="33"/>
          </w:tcPr>
          <w:p w14:paraId="55EEBEBB" w14:textId="77777777" w:rsidR="009E0FD0" w:rsidRPr="00EE08B4" w:rsidRDefault="009E0FD0" w:rsidP="006C5760">
            <w:pPr>
              <w:rPr>
                <w:b/>
                <w:bCs/>
                <w:sz w:val="18"/>
                <w:szCs w:val="18"/>
                <w:lang w:val="nl-NL"/>
              </w:rPr>
            </w:pPr>
            <w:r w:rsidRPr="00EE08B4">
              <w:rPr>
                <w:b/>
                <w:bCs/>
                <w:sz w:val="18"/>
                <w:szCs w:val="18"/>
              </w:rPr>
              <w:t>T3</w:t>
            </w:r>
          </w:p>
        </w:tc>
        <w:tc>
          <w:tcPr>
            <w:tcW w:w="1049" w:type="dxa"/>
            <w:shd w:val="clear" w:color="auto" w:fill="DBE5F1" w:themeFill="accent1" w:themeFillTint="33"/>
          </w:tcPr>
          <w:p w14:paraId="4318005F" w14:textId="77777777" w:rsidR="009E0FD0" w:rsidRPr="00EE08B4" w:rsidRDefault="009E0FD0" w:rsidP="006C5760">
            <w:pPr>
              <w:rPr>
                <w:b/>
                <w:bCs/>
                <w:sz w:val="18"/>
                <w:szCs w:val="18"/>
                <w:lang w:val="nl-NL"/>
              </w:rPr>
            </w:pPr>
            <w:r w:rsidRPr="00EE08B4">
              <w:rPr>
                <w:b/>
                <w:bCs/>
                <w:sz w:val="18"/>
                <w:szCs w:val="18"/>
              </w:rPr>
              <w:t>T4</w:t>
            </w:r>
          </w:p>
        </w:tc>
        <w:tc>
          <w:tcPr>
            <w:tcW w:w="1287" w:type="dxa"/>
            <w:shd w:val="clear" w:color="auto" w:fill="DBE5F1" w:themeFill="accent1" w:themeFillTint="33"/>
          </w:tcPr>
          <w:p w14:paraId="0AD320B2" w14:textId="77777777" w:rsidR="009E0FD0" w:rsidRPr="00EE08B4" w:rsidRDefault="009E0FD0" w:rsidP="006C5760">
            <w:pPr>
              <w:rPr>
                <w:b/>
                <w:bCs/>
                <w:sz w:val="18"/>
                <w:szCs w:val="18"/>
                <w:lang w:val="nl-BE"/>
              </w:rPr>
            </w:pPr>
            <w:r w:rsidRPr="00EE08B4">
              <w:rPr>
                <w:b/>
                <w:bCs/>
                <w:sz w:val="18"/>
                <w:szCs w:val="18"/>
                <w:lang w:val="fr"/>
              </w:rPr>
              <w:t>Année complète</w:t>
            </w:r>
          </w:p>
        </w:tc>
      </w:tr>
      <w:tr w:rsidR="00EE08B4" w:rsidRPr="00356023" w14:paraId="6BDEEE8A" w14:textId="77777777" w:rsidTr="006C5760">
        <w:trPr>
          <w:trHeight w:val="346"/>
        </w:trPr>
        <w:tc>
          <w:tcPr>
            <w:tcW w:w="602" w:type="dxa"/>
          </w:tcPr>
          <w:p w14:paraId="0E2CA074" w14:textId="77777777" w:rsidR="009E0FD0" w:rsidRPr="00EE08B4" w:rsidRDefault="009E0FD0" w:rsidP="006C5760">
            <w:pPr>
              <w:rPr>
                <w:sz w:val="18"/>
                <w:szCs w:val="18"/>
                <w:lang w:val="nl-NL"/>
              </w:rPr>
            </w:pPr>
            <w:r w:rsidRPr="00EE08B4">
              <w:rPr>
                <w:sz w:val="18"/>
                <w:szCs w:val="18"/>
                <w:lang w:val="fr"/>
              </w:rPr>
              <w:t>C’</w:t>
            </w:r>
          </w:p>
        </w:tc>
        <w:tc>
          <w:tcPr>
            <w:tcW w:w="2982" w:type="dxa"/>
          </w:tcPr>
          <w:p w14:paraId="61143757" w14:textId="77777777" w:rsidR="009E0FD0" w:rsidRPr="00EE08B4" w:rsidRDefault="009E0FD0" w:rsidP="006C5760">
            <w:pPr>
              <w:rPr>
                <w:sz w:val="18"/>
                <w:szCs w:val="18"/>
                <w:lang w:val="fr-FR"/>
              </w:rPr>
            </w:pPr>
            <w:r w:rsidRPr="00EE08B4">
              <w:rPr>
                <w:sz w:val="18"/>
                <w:szCs w:val="18"/>
                <w:lang w:val="fr"/>
              </w:rPr>
              <w:t>Part d’assurés contactés à la suite d’un message DIMONA sur le nombre d’assurés pour lesquels un message DIMONA a été reçu</w:t>
            </w:r>
          </w:p>
        </w:tc>
        <w:tc>
          <w:tcPr>
            <w:tcW w:w="1049" w:type="dxa"/>
          </w:tcPr>
          <w:p w14:paraId="797DCF69" w14:textId="77777777" w:rsidR="009E0FD0" w:rsidRPr="00EE08B4" w:rsidRDefault="009E0FD0" w:rsidP="006C5760">
            <w:pPr>
              <w:rPr>
                <w:sz w:val="18"/>
                <w:szCs w:val="18"/>
                <w:lang w:val="fr-FR"/>
              </w:rPr>
            </w:pPr>
          </w:p>
        </w:tc>
        <w:tc>
          <w:tcPr>
            <w:tcW w:w="1049" w:type="dxa"/>
          </w:tcPr>
          <w:p w14:paraId="6A8AEC59" w14:textId="77777777" w:rsidR="009E0FD0" w:rsidRPr="00EE08B4" w:rsidRDefault="009E0FD0" w:rsidP="006C5760">
            <w:pPr>
              <w:rPr>
                <w:sz w:val="18"/>
                <w:szCs w:val="18"/>
                <w:lang w:val="fr-FR"/>
              </w:rPr>
            </w:pPr>
          </w:p>
        </w:tc>
        <w:tc>
          <w:tcPr>
            <w:tcW w:w="1049" w:type="dxa"/>
          </w:tcPr>
          <w:p w14:paraId="6E9A0040" w14:textId="77777777" w:rsidR="009E0FD0" w:rsidRPr="00EE08B4" w:rsidRDefault="009E0FD0" w:rsidP="006C5760">
            <w:pPr>
              <w:rPr>
                <w:sz w:val="18"/>
                <w:szCs w:val="18"/>
                <w:lang w:val="fr-FR"/>
              </w:rPr>
            </w:pPr>
          </w:p>
        </w:tc>
        <w:tc>
          <w:tcPr>
            <w:tcW w:w="1049" w:type="dxa"/>
          </w:tcPr>
          <w:p w14:paraId="25088300" w14:textId="77777777" w:rsidR="009E0FD0" w:rsidRPr="00EE08B4" w:rsidRDefault="009E0FD0" w:rsidP="006C5760">
            <w:pPr>
              <w:rPr>
                <w:sz w:val="18"/>
                <w:szCs w:val="18"/>
                <w:lang w:val="fr-FR"/>
              </w:rPr>
            </w:pPr>
          </w:p>
        </w:tc>
        <w:tc>
          <w:tcPr>
            <w:tcW w:w="1287" w:type="dxa"/>
          </w:tcPr>
          <w:p w14:paraId="52965244" w14:textId="77777777" w:rsidR="009E0FD0" w:rsidRPr="00EE08B4" w:rsidRDefault="009E0FD0" w:rsidP="006C5760">
            <w:pPr>
              <w:rPr>
                <w:sz w:val="18"/>
                <w:szCs w:val="18"/>
                <w:lang w:val="fr-FR"/>
              </w:rPr>
            </w:pPr>
          </w:p>
        </w:tc>
      </w:tr>
      <w:tr w:rsidR="00EE08B4" w:rsidRPr="00356023" w14:paraId="0B557A71" w14:textId="77777777" w:rsidTr="006C5760">
        <w:trPr>
          <w:trHeight w:val="327"/>
        </w:trPr>
        <w:tc>
          <w:tcPr>
            <w:tcW w:w="602" w:type="dxa"/>
          </w:tcPr>
          <w:p w14:paraId="62721D4A" w14:textId="77777777" w:rsidR="009E0FD0" w:rsidRPr="00EE08B4" w:rsidRDefault="009E0FD0" w:rsidP="006C5760">
            <w:pPr>
              <w:rPr>
                <w:sz w:val="18"/>
                <w:szCs w:val="18"/>
                <w:lang w:val="nl-NL"/>
              </w:rPr>
            </w:pPr>
            <w:r w:rsidRPr="00EE08B4">
              <w:rPr>
                <w:sz w:val="18"/>
                <w:szCs w:val="18"/>
                <w:lang w:val="fr"/>
              </w:rPr>
              <w:t>D’</w:t>
            </w:r>
          </w:p>
        </w:tc>
        <w:tc>
          <w:tcPr>
            <w:tcW w:w="2982" w:type="dxa"/>
          </w:tcPr>
          <w:p w14:paraId="4EDA9525" w14:textId="57FE2CD2" w:rsidR="009E0FD0" w:rsidRPr="00EE08B4" w:rsidRDefault="009E0FD0" w:rsidP="006C5760">
            <w:pPr>
              <w:rPr>
                <w:sz w:val="18"/>
                <w:szCs w:val="18"/>
                <w:lang w:val="fr-FR"/>
              </w:rPr>
            </w:pPr>
            <w:r w:rsidRPr="00EE08B4">
              <w:rPr>
                <w:sz w:val="18"/>
                <w:szCs w:val="18"/>
                <w:lang w:val="fr"/>
              </w:rPr>
              <w:t xml:space="preserve">Part d’assurés qui ont réagi après une prise de contact de l’O.A. sur le nombre total d’assurés contactés </w:t>
            </w:r>
          </w:p>
        </w:tc>
        <w:tc>
          <w:tcPr>
            <w:tcW w:w="1049" w:type="dxa"/>
            <w:shd w:val="clear" w:color="auto" w:fill="000000" w:themeFill="text1"/>
          </w:tcPr>
          <w:p w14:paraId="21EE181D" w14:textId="77777777" w:rsidR="009E0FD0" w:rsidRPr="00EE08B4" w:rsidRDefault="009E0FD0" w:rsidP="006C5760">
            <w:pPr>
              <w:rPr>
                <w:sz w:val="18"/>
                <w:szCs w:val="18"/>
                <w:lang w:val="fr-FR"/>
              </w:rPr>
            </w:pPr>
          </w:p>
        </w:tc>
        <w:tc>
          <w:tcPr>
            <w:tcW w:w="1049" w:type="dxa"/>
            <w:shd w:val="clear" w:color="auto" w:fill="000000" w:themeFill="text1"/>
          </w:tcPr>
          <w:p w14:paraId="461FCE6D" w14:textId="77777777" w:rsidR="009E0FD0" w:rsidRPr="00EE08B4" w:rsidRDefault="009E0FD0" w:rsidP="006C5760">
            <w:pPr>
              <w:rPr>
                <w:sz w:val="18"/>
                <w:szCs w:val="18"/>
                <w:lang w:val="fr-FR"/>
              </w:rPr>
            </w:pPr>
          </w:p>
        </w:tc>
        <w:tc>
          <w:tcPr>
            <w:tcW w:w="1049" w:type="dxa"/>
            <w:shd w:val="clear" w:color="auto" w:fill="000000" w:themeFill="text1"/>
          </w:tcPr>
          <w:p w14:paraId="4D3F06C9" w14:textId="77777777" w:rsidR="009E0FD0" w:rsidRPr="00EE08B4" w:rsidRDefault="009E0FD0" w:rsidP="006C5760">
            <w:pPr>
              <w:rPr>
                <w:sz w:val="18"/>
                <w:szCs w:val="18"/>
                <w:lang w:val="fr-FR"/>
              </w:rPr>
            </w:pPr>
          </w:p>
        </w:tc>
        <w:tc>
          <w:tcPr>
            <w:tcW w:w="1049" w:type="dxa"/>
            <w:shd w:val="clear" w:color="auto" w:fill="000000" w:themeFill="text1"/>
          </w:tcPr>
          <w:p w14:paraId="05F42909" w14:textId="77777777" w:rsidR="009E0FD0" w:rsidRPr="00EE08B4" w:rsidRDefault="009E0FD0" w:rsidP="006C5760">
            <w:pPr>
              <w:rPr>
                <w:sz w:val="18"/>
                <w:szCs w:val="18"/>
                <w:lang w:val="fr-FR"/>
              </w:rPr>
            </w:pPr>
          </w:p>
        </w:tc>
        <w:tc>
          <w:tcPr>
            <w:tcW w:w="1287" w:type="dxa"/>
          </w:tcPr>
          <w:p w14:paraId="02D6F3D9" w14:textId="77777777" w:rsidR="009E0FD0" w:rsidRPr="00EE08B4" w:rsidRDefault="009E0FD0" w:rsidP="006C5760">
            <w:pPr>
              <w:rPr>
                <w:sz w:val="18"/>
                <w:szCs w:val="18"/>
                <w:lang w:val="fr-FR"/>
              </w:rPr>
            </w:pPr>
          </w:p>
        </w:tc>
      </w:tr>
      <w:tr w:rsidR="00EE08B4" w:rsidRPr="00356023" w14:paraId="068D1D26" w14:textId="77777777" w:rsidTr="006C5760">
        <w:trPr>
          <w:trHeight w:val="346"/>
        </w:trPr>
        <w:tc>
          <w:tcPr>
            <w:tcW w:w="602" w:type="dxa"/>
          </w:tcPr>
          <w:p w14:paraId="6946F3C7" w14:textId="77777777" w:rsidR="009E0FD0" w:rsidRPr="00EE08B4" w:rsidRDefault="009E0FD0" w:rsidP="006C5760">
            <w:pPr>
              <w:rPr>
                <w:sz w:val="18"/>
                <w:szCs w:val="18"/>
                <w:lang w:val="nl-NL"/>
              </w:rPr>
            </w:pPr>
            <w:r w:rsidRPr="00EE08B4">
              <w:rPr>
                <w:sz w:val="18"/>
                <w:szCs w:val="18"/>
                <w:lang w:val="fr"/>
              </w:rPr>
              <w:t>D1’</w:t>
            </w:r>
          </w:p>
        </w:tc>
        <w:tc>
          <w:tcPr>
            <w:tcW w:w="2982" w:type="dxa"/>
          </w:tcPr>
          <w:p w14:paraId="62030900" w14:textId="44FCC741" w:rsidR="009E0FD0" w:rsidRPr="00EE08B4" w:rsidRDefault="009E0FD0" w:rsidP="006C5760">
            <w:pPr>
              <w:rPr>
                <w:i/>
                <w:iCs/>
                <w:sz w:val="16"/>
                <w:szCs w:val="16"/>
                <w:lang w:val="fr-FR"/>
              </w:rPr>
            </w:pPr>
            <w:r w:rsidRPr="00EE08B4">
              <w:rPr>
                <w:i/>
                <w:iCs/>
                <w:sz w:val="16"/>
                <w:szCs w:val="16"/>
                <w:lang w:val="fr"/>
              </w:rPr>
              <w:t>Dans la part d’assurés qui ont réagi après une prise de contact de l’O.A. sur le nombre total d’assurés contactés, la part d’assurés qui souhaitent s’inscrire comme titulaires</w:t>
            </w:r>
          </w:p>
        </w:tc>
        <w:tc>
          <w:tcPr>
            <w:tcW w:w="1049" w:type="dxa"/>
            <w:shd w:val="clear" w:color="auto" w:fill="000000" w:themeFill="text1"/>
          </w:tcPr>
          <w:p w14:paraId="428A7375" w14:textId="77777777" w:rsidR="009E0FD0" w:rsidRPr="00EE08B4" w:rsidRDefault="009E0FD0" w:rsidP="006C5760">
            <w:pPr>
              <w:rPr>
                <w:sz w:val="18"/>
                <w:szCs w:val="18"/>
                <w:lang w:val="fr-FR"/>
              </w:rPr>
            </w:pPr>
          </w:p>
        </w:tc>
        <w:tc>
          <w:tcPr>
            <w:tcW w:w="1049" w:type="dxa"/>
            <w:shd w:val="clear" w:color="auto" w:fill="000000" w:themeFill="text1"/>
          </w:tcPr>
          <w:p w14:paraId="547C14BD" w14:textId="77777777" w:rsidR="009E0FD0" w:rsidRPr="00EE08B4" w:rsidRDefault="009E0FD0" w:rsidP="006C5760">
            <w:pPr>
              <w:rPr>
                <w:sz w:val="18"/>
                <w:szCs w:val="18"/>
                <w:lang w:val="fr-FR"/>
              </w:rPr>
            </w:pPr>
          </w:p>
        </w:tc>
        <w:tc>
          <w:tcPr>
            <w:tcW w:w="1049" w:type="dxa"/>
            <w:shd w:val="clear" w:color="auto" w:fill="000000" w:themeFill="text1"/>
          </w:tcPr>
          <w:p w14:paraId="37346A35" w14:textId="77777777" w:rsidR="009E0FD0" w:rsidRPr="00EE08B4" w:rsidRDefault="009E0FD0" w:rsidP="006C5760">
            <w:pPr>
              <w:rPr>
                <w:sz w:val="18"/>
                <w:szCs w:val="18"/>
                <w:lang w:val="fr-FR"/>
              </w:rPr>
            </w:pPr>
          </w:p>
        </w:tc>
        <w:tc>
          <w:tcPr>
            <w:tcW w:w="1049" w:type="dxa"/>
            <w:shd w:val="clear" w:color="auto" w:fill="000000" w:themeFill="text1"/>
          </w:tcPr>
          <w:p w14:paraId="70DB3B08" w14:textId="77777777" w:rsidR="009E0FD0" w:rsidRPr="00EE08B4" w:rsidRDefault="009E0FD0" w:rsidP="006C5760">
            <w:pPr>
              <w:rPr>
                <w:sz w:val="18"/>
                <w:szCs w:val="18"/>
                <w:lang w:val="fr-FR"/>
              </w:rPr>
            </w:pPr>
          </w:p>
        </w:tc>
        <w:tc>
          <w:tcPr>
            <w:tcW w:w="1287" w:type="dxa"/>
          </w:tcPr>
          <w:p w14:paraId="2574A28F" w14:textId="77777777" w:rsidR="009E0FD0" w:rsidRPr="00EE08B4" w:rsidRDefault="009E0FD0" w:rsidP="006C5760">
            <w:pPr>
              <w:rPr>
                <w:sz w:val="18"/>
                <w:szCs w:val="18"/>
                <w:lang w:val="fr-FR"/>
              </w:rPr>
            </w:pPr>
          </w:p>
        </w:tc>
      </w:tr>
      <w:tr w:rsidR="00EE08B4" w:rsidRPr="00356023" w14:paraId="3E1EFEFD" w14:textId="77777777" w:rsidTr="006C5760">
        <w:trPr>
          <w:trHeight w:val="327"/>
        </w:trPr>
        <w:tc>
          <w:tcPr>
            <w:tcW w:w="602" w:type="dxa"/>
          </w:tcPr>
          <w:p w14:paraId="6EA3DC12" w14:textId="77777777" w:rsidR="009E0FD0" w:rsidRPr="00EE08B4" w:rsidRDefault="009E0FD0" w:rsidP="006C5760">
            <w:pPr>
              <w:rPr>
                <w:sz w:val="18"/>
                <w:szCs w:val="18"/>
                <w:lang w:val="nl-NL"/>
              </w:rPr>
            </w:pPr>
            <w:r w:rsidRPr="00EE08B4">
              <w:rPr>
                <w:sz w:val="18"/>
                <w:szCs w:val="18"/>
                <w:lang w:val="fr"/>
              </w:rPr>
              <w:t>D2’</w:t>
            </w:r>
          </w:p>
        </w:tc>
        <w:tc>
          <w:tcPr>
            <w:tcW w:w="2982" w:type="dxa"/>
          </w:tcPr>
          <w:p w14:paraId="1F3E9142" w14:textId="3074EC0B" w:rsidR="009E0FD0" w:rsidRPr="00EE08B4" w:rsidRDefault="009E0FD0" w:rsidP="006C5760">
            <w:pPr>
              <w:rPr>
                <w:i/>
                <w:iCs/>
                <w:sz w:val="16"/>
                <w:szCs w:val="16"/>
                <w:lang w:val="fr-FR"/>
              </w:rPr>
            </w:pPr>
            <w:r w:rsidRPr="00EE08B4">
              <w:rPr>
                <w:i/>
                <w:iCs/>
                <w:sz w:val="16"/>
                <w:szCs w:val="16"/>
                <w:lang w:val="fr"/>
              </w:rPr>
              <w:t>Dans la part d’assurés qui ont réagi après une prise de contact de l’O.A. sur le nombre total d’assurés contactés, la part d’assurés qui demandent à rester PAC</w:t>
            </w:r>
          </w:p>
        </w:tc>
        <w:tc>
          <w:tcPr>
            <w:tcW w:w="1049" w:type="dxa"/>
            <w:shd w:val="clear" w:color="auto" w:fill="000000" w:themeFill="text1"/>
          </w:tcPr>
          <w:p w14:paraId="3573E19B" w14:textId="77777777" w:rsidR="009E0FD0" w:rsidRPr="00EE08B4" w:rsidRDefault="009E0FD0" w:rsidP="006C5760">
            <w:pPr>
              <w:rPr>
                <w:sz w:val="18"/>
                <w:szCs w:val="18"/>
                <w:lang w:val="fr-FR"/>
              </w:rPr>
            </w:pPr>
          </w:p>
        </w:tc>
        <w:tc>
          <w:tcPr>
            <w:tcW w:w="1049" w:type="dxa"/>
            <w:shd w:val="clear" w:color="auto" w:fill="000000" w:themeFill="text1"/>
          </w:tcPr>
          <w:p w14:paraId="39A2CAB4" w14:textId="77777777" w:rsidR="009E0FD0" w:rsidRPr="00EE08B4" w:rsidRDefault="009E0FD0" w:rsidP="006C5760">
            <w:pPr>
              <w:rPr>
                <w:sz w:val="18"/>
                <w:szCs w:val="18"/>
                <w:lang w:val="fr-FR"/>
              </w:rPr>
            </w:pPr>
          </w:p>
        </w:tc>
        <w:tc>
          <w:tcPr>
            <w:tcW w:w="1049" w:type="dxa"/>
            <w:shd w:val="clear" w:color="auto" w:fill="000000" w:themeFill="text1"/>
          </w:tcPr>
          <w:p w14:paraId="35473B99" w14:textId="77777777" w:rsidR="009E0FD0" w:rsidRPr="00EE08B4" w:rsidRDefault="009E0FD0" w:rsidP="006C5760">
            <w:pPr>
              <w:rPr>
                <w:sz w:val="18"/>
                <w:szCs w:val="18"/>
                <w:lang w:val="fr-FR"/>
              </w:rPr>
            </w:pPr>
          </w:p>
        </w:tc>
        <w:tc>
          <w:tcPr>
            <w:tcW w:w="1049" w:type="dxa"/>
            <w:shd w:val="clear" w:color="auto" w:fill="000000" w:themeFill="text1"/>
          </w:tcPr>
          <w:p w14:paraId="08C63F1E" w14:textId="77777777" w:rsidR="009E0FD0" w:rsidRPr="00EE08B4" w:rsidRDefault="009E0FD0" w:rsidP="006C5760">
            <w:pPr>
              <w:rPr>
                <w:sz w:val="18"/>
                <w:szCs w:val="18"/>
                <w:lang w:val="fr-FR"/>
              </w:rPr>
            </w:pPr>
          </w:p>
        </w:tc>
        <w:tc>
          <w:tcPr>
            <w:tcW w:w="1287" w:type="dxa"/>
          </w:tcPr>
          <w:p w14:paraId="38700FE8" w14:textId="77777777" w:rsidR="009E0FD0" w:rsidRPr="00EE08B4" w:rsidRDefault="009E0FD0" w:rsidP="006C5760">
            <w:pPr>
              <w:rPr>
                <w:sz w:val="18"/>
                <w:szCs w:val="18"/>
                <w:lang w:val="fr-FR"/>
              </w:rPr>
            </w:pPr>
          </w:p>
        </w:tc>
      </w:tr>
      <w:tr w:rsidR="00EE08B4" w:rsidRPr="00356023" w14:paraId="0A41CDC4" w14:textId="77777777" w:rsidTr="006C5760">
        <w:trPr>
          <w:trHeight w:val="346"/>
        </w:trPr>
        <w:tc>
          <w:tcPr>
            <w:tcW w:w="602" w:type="dxa"/>
          </w:tcPr>
          <w:p w14:paraId="4629033B" w14:textId="77777777" w:rsidR="009E0FD0" w:rsidRPr="00EE08B4" w:rsidRDefault="009E0FD0" w:rsidP="006C5760">
            <w:pPr>
              <w:rPr>
                <w:sz w:val="18"/>
                <w:szCs w:val="18"/>
                <w:lang w:val="nl-NL"/>
              </w:rPr>
            </w:pPr>
            <w:r w:rsidRPr="00EE08B4">
              <w:rPr>
                <w:sz w:val="18"/>
                <w:szCs w:val="18"/>
                <w:lang w:val="fr"/>
              </w:rPr>
              <w:t>E’</w:t>
            </w:r>
          </w:p>
        </w:tc>
        <w:tc>
          <w:tcPr>
            <w:tcW w:w="2982" w:type="dxa"/>
          </w:tcPr>
          <w:p w14:paraId="2E6DC7AD" w14:textId="77777777" w:rsidR="009E0FD0" w:rsidRPr="00EE08B4" w:rsidRDefault="009E0FD0" w:rsidP="006C5760">
            <w:pPr>
              <w:rPr>
                <w:sz w:val="18"/>
                <w:szCs w:val="18"/>
                <w:lang w:val="fr-FR"/>
              </w:rPr>
            </w:pPr>
            <w:r w:rsidRPr="00EE08B4">
              <w:rPr>
                <w:sz w:val="18"/>
                <w:szCs w:val="18"/>
                <w:lang w:val="fr"/>
              </w:rPr>
              <w:t>Part d’assurés qui ne réagissent pas dans les assurés contactés et qui sont inscrits d’office</w:t>
            </w:r>
          </w:p>
        </w:tc>
        <w:tc>
          <w:tcPr>
            <w:tcW w:w="1049" w:type="dxa"/>
            <w:shd w:val="clear" w:color="auto" w:fill="FFFFFF" w:themeFill="background1"/>
          </w:tcPr>
          <w:p w14:paraId="2EE92AB6" w14:textId="77777777" w:rsidR="009E0FD0" w:rsidRPr="00EE08B4" w:rsidRDefault="009E0FD0" w:rsidP="006C5760">
            <w:pPr>
              <w:rPr>
                <w:sz w:val="18"/>
                <w:szCs w:val="18"/>
                <w:lang w:val="fr-FR"/>
              </w:rPr>
            </w:pPr>
          </w:p>
        </w:tc>
        <w:tc>
          <w:tcPr>
            <w:tcW w:w="1049" w:type="dxa"/>
            <w:shd w:val="clear" w:color="auto" w:fill="FFFFFF" w:themeFill="background1"/>
          </w:tcPr>
          <w:p w14:paraId="42185358" w14:textId="77777777" w:rsidR="009E0FD0" w:rsidRPr="00EE08B4" w:rsidRDefault="009E0FD0" w:rsidP="006C5760">
            <w:pPr>
              <w:rPr>
                <w:sz w:val="18"/>
                <w:szCs w:val="18"/>
                <w:lang w:val="fr-FR"/>
              </w:rPr>
            </w:pPr>
          </w:p>
        </w:tc>
        <w:tc>
          <w:tcPr>
            <w:tcW w:w="1049" w:type="dxa"/>
            <w:shd w:val="clear" w:color="auto" w:fill="FFFFFF" w:themeFill="background1"/>
          </w:tcPr>
          <w:p w14:paraId="3A423EE5" w14:textId="77777777" w:rsidR="009E0FD0" w:rsidRPr="00EE08B4" w:rsidRDefault="009E0FD0" w:rsidP="006C5760">
            <w:pPr>
              <w:rPr>
                <w:sz w:val="18"/>
                <w:szCs w:val="18"/>
                <w:lang w:val="fr-FR"/>
              </w:rPr>
            </w:pPr>
          </w:p>
        </w:tc>
        <w:tc>
          <w:tcPr>
            <w:tcW w:w="1049" w:type="dxa"/>
            <w:shd w:val="clear" w:color="auto" w:fill="FFFFFF" w:themeFill="background1"/>
          </w:tcPr>
          <w:p w14:paraId="1A73AE8F" w14:textId="77777777" w:rsidR="009E0FD0" w:rsidRPr="00EE08B4" w:rsidRDefault="009E0FD0" w:rsidP="006C5760">
            <w:pPr>
              <w:rPr>
                <w:sz w:val="18"/>
                <w:szCs w:val="18"/>
                <w:lang w:val="fr-FR"/>
              </w:rPr>
            </w:pPr>
          </w:p>
        </w:tc>
        <w:tc>
          <w:tcPr>
            <w:tcW w:w="1287" w:type="dxa"/>
          </w:tcPr>
          <w:p w14:paraId="62FC75D8" w14:textId="77777777" w:rsidR="009E0FD0" w:rsidRPr="00EE08B4" w:rsidRDefault="009E0FD0" w:rsidP="006C5760">
            <w:pPr>
              <w:rPr>
                <w:sz w:val="18"/>
                <w:szCs w:val="18"/>
                <w:lang w:val="fr-FR"/>
              </w:rPr>
            </w:pPr>
          </w:p>
        </w:tc>
      </w:tr>
      <w:tr w:rsidR="00EE08B4" w:rsidRPr="00356023" w14:paraId="7C46C609" w14:textId="77777777" w:rsidTr="006C5760">
        <w:trPr>
          <w:trHeight w:val="346"/>
        </w:trPr>
        <w:tc>
          <w:tcPr>
            <w:tcW w:w="602" w:type="dxa"/>
          </w:tcPr>
          <w:p w14:paraId="197F9A11" w14:textId="7E308FE3" w:rsidR="009E0FD0" w:rsidRPr="00EE08B4" w:rsidRDefault="009E0FD0" w:rsidP="006C5760">
            <w:pPr>
              <w:rPr>
                <w:sz w:val="18"/>
                <w:szCs w:val="18"/>
                <w:lang w:val="nl-NL"/>
              </w:rPr>
            </w:pPr>
            <w:r w:rsidRPr="00EE08B4">
              <w:rPr>
                <w:sz w:val="18"/>
                <w:szCs w:val="18"/>
                <w:lang w:val="fr"/>
              </w:rPr>
              <w:t>F</w:t>
            </w:r>
            <w:r w:rsidR="00572601">
              <w:rPr>
                <w:sz w:val="18"/>
                <w:szCs w:val="18"/>
                <w:lang w:val="fr"/>
              </w:rPr>
              <w:t>’</w:t>
            </w:r>
          </w:p>
        </w:tc>
        <w:tc>
          <w:tcPr>
            <w:tcW w:w="2982" w:type="dxa"/>
          </w:tcPr>
          <w:p w14:paraId="384A8005" w14:textId="77777777" w:rsidR="009E0FD0" w:rsidRDefault="009E0FD0" w:rsidP="006C5760">
            <w:pPr>
              <w:rPr>
                <w:sz w:val="18"/>
                <w:szCs w:val="18"/>
                <w:lang w:val="fr"/>
              </w:rPr>
            </w:pPr>
            <w:r w:rsidRPr="00EE08B4">
              <w:rPr>
                <w:sz w:val="18"/>
                <w:szCs w:val="18"/>
                <w:lang w:val="fr"/>
              </w:rPr>
              <w:t>Part d’assurés qui ne réagissent pas dans les assurés contactés et qui se sont inscrits ailleurs comme titulaires</w:t>
            </w:r>
          </w:p>
          <w:p w14:paraId="4F464B0D" w14:textId="77777777" w:rsidR="00572601" w:rsidRPr="00EE08B4" w:rsidRDefault="00572601" w:rsidP="006C5760">
            <w:pPr>
              <w:rPr>
                <w:sz w:val="18"/>
                <w:szCs w:val="18"/>
                <w:lang w:val="fr-FR"/>
              </w:rPr>
            </w:pPr>
          </w:p>
        </w:tc>
        <w:tc>
          <w:tcPr>
            <w:tcW w:w="1049" w:type="dxa"/>
            <w:shd w:val="clear" w:color="auto" w:fill="FFFFFF" w:themeFill="background1"/>
          </w:tcPr>
          <w:p w14:paraId="3C710CEE" w14:textId="77777777" w:rsidR="009E0FD0" w:rsidRPr="00EE08B4" w:rsidRDefault="009E0FD0" w:rsidP="006C5760">
            <w:pPr>
              <w:rPr>
                <w:sz w:val="18"/>
                <w:szCs w:val="18"/>
                <w:lang w:val="fr-FR"/>
              </w:rPr>
            </w:pPr>
          </w:p>
        </w:tc>
        <w:tc>
          <w:tcPr>
            <w:tcW w:w="1049" w:type="dxa"/>
            <w:shd w:val="clear" w:color="auto" w:fill="FFFFFF" w:themeFill="background1"/>
          </w:tcPr>
          <w:p w14:paraId="5809E099" w14:textId="77777777" w:rsidR="009E0FD0" w:rsidRPr="00EE08B4" w:rsidRDefault="009E0FD0" w:rsidP="006C5760">
            <w:pPr>
              <w:rPr>
                <w:sz w:val="18"/>
                <w:szCs w:val="18"/>
                <w:lang w:val="fr-FR"/>
              </w:rPr>
            </w:pPr>
          </w:p>
        </w:tc>
        <w:tc>
          <w:tcPr>
            <w:tcW w:w="1049" w:type="dxa"/>
            <w:shd w:val="clear" w:color="auto" w:fill="FFFFFF" w:themeFill="background1"/>
          </w:tcPr>
          <w:p w14:paraId="0DFA3B21" w14:textId="77777777" w:rsidR="009E0FD0" w:rsidRPr="00EE08B4" w:rsidRDefault="009E0FD0" w:rsidP="006C5760">
            <w:pPr>
              <w:rPr>
                <w:sz w:val="18"/>
                <w:szCs w:val="18"/>
                <w:lang w:val="fr-FR"/>
              </w:rPr>
            </w:pPr>
          </w:p>
        </w:tc>
        <w:tc>
          <w:tcPr>
            <w:tcW w:w="1049" w:type="dxa"/>
            <w:shd w:val="clear" w:color="auto" w:fill="FFFFFF" w:themeFill="background1"/>
          </w:tcPr>
          <w:p w14:paraId="53BB29E5" w14:textId="77777777" w:rsidR="009E0FD0" w:rsidRPr="00EE08B4" w:rsidRDefault="009E0FD0" w:rsidP="006C5760">
            <w:pPr>
              <w:rPr>
                <w:sz w:val="18"/>
                <w:szCs w:val="18"/>
                <w:lang w:val="fr-FR"/>
              </w:rPr>
            </w:pPr>
          </w:p>
        </w:tc>
        <w:tc>
          <w:tcPr>
            <w:tcW w:w="1287" w:type="dxa"/>
          </w:tcPr>
          <w:p w14:paraId="4E4305EA" w14:textId="77777777" w:rsidR="009E0FD0" w:rsidRPr="00EE08B4" w:rsidRDefault="009E0FD0" w:rsidP="006C5760">
            <w:pPr>
              <w:rPr>
                <w:sz w:val="18"/>
                <w:szCs w:val="18"/>
                <w:lang w:val="fr-FR"/>
              </w:rPr>
            </w:pPr>
          </w:p>
        </w:tc>
      </w:tr>
    </w:tbl>
    <w:p w14:paraId="2718B037" w14:textId="77777777" w:rsidR="00572601" w:rsidRPr="00356023" w:rsidRDefault="00572601">
      <w:pPr>
        <w:rPr>
          <w:lang w:val="fr-FR"/>
        </w:rPr>
      </w:pPr>
      <w:r w:rsidRPr="00356023">
        <w:rPr>
          <w:lang w:val="fr-FR"/>
        </w:rPr>
        <w:br w:type="page"/>
      </w:r>
    </w:p>
    <w:tbl>
      <w:tblPr>
        <w:tblStyle w:val="Grilledutableau"/>
        <w:tblpPr w:leftFromText="180" w:rightFromText="180" w:vertAnchor="text" w:tblpY="1"/>
        <w:tblOverlap w:val="never"/>
        <w:tblW w:w="9067" w:type="dxa"/>
        <w:tblLook w:val="04A0" w:firstRow="1" w:lastRow="0" w:firstColumn="1" w:lastColumn="0" w:noHBand="0" w:noVBand="1"/>
      </w:tblPr>
      <w:tblGrid>
        <w:gridCol w:w="602"/>
        <w:gridCol w:w="2982"/>
        <w:gridCol w:w="1049"/>
        <w:gridCol w:w="1049"/>
        <w:gridCol w:w="1049"/>
        <w:gridCol w:w="1049"/>
        <w:gridCol w:w="1287"/>
      </w:tblGrid>
      <w:tr w:rsidR="00EE08B4" w:rsidRPr="00356023" w14:paraId="4527E036" w14:textId="77777777" w:rsidTr="006C5760">
        <w:trPr>
          <w:trHeight w:val="346"/>
        </w:trPr>
        <w:tc>
          <w:tcPr>
            <w:tcW w:w="602" w:type="dxa"/>
          </w:tcPr>
          <w:p w14:paraId="422833EA" w14:textId="1D1E1BAE" w:rsidR="009E0FD0" w:rsidRPr="00EE08B4" w:rsidRDefault="009E0FD0" w:rsidP="006C5760">
            <w:pPr>
              <w:rPr>
                <w:sz w:val="18"/>
                <w:szCs w:val="18"/>
                <w:lang w:val="nl-NL"/>
              </w:rPr>
            </w:pPr>
            <w:r w:rsidRPr="00EE08B4">
              <w:rPr>
                <w:sz w:val="18"/>
                <w:szCs w:val="18"/>
                <w:lang w:val="fr"/>
              </w:rPr>
              <w:lastRenderedPageBreak/>
              <w:t>G’</w:t>
            </w:r>
          </w:p>
        </w:tc>
        <w:tc>
          <w:tcPr>
            <w:tcW w:w="2982" w:type="dxa"/>
          </w:tcPr>
          <w:p w14:paraId="1B5C8089" w14:textId="116E9A8D" w:rsidR="009E0FD0" w:rsidRPr="00EE08B4" w:rsidRDefault="009E0FD0" w:rsidP="006C5760">
            <w:pPr>
              <w:rPr>
                <w:sz w:val="18"/>
                <w:szCs w:val="18"/>
                <w:lang w:val="fr-FR"/>
              </w:rPr>
            </w:pPr>
            <w:r w:rsidRPr="00EE08B4">
              <w:rPr>
                <w:sz w:val="18"/>
                <w:szCs w:val="18"/>
                <w:lang w:val="fr"/>
              </w:rPr>
              <w:t xml:space="preserve">Part d’assurés pour lesquels un message DIMONA a été reçu, qui n’ont pas été contactés </w:t>
            </w:r>
            <w:r w:rsidR="00572601" w:rsidRPr="00572601">
              <w:rPr>
                <w:sz w:val="18"/>
                <w:szCs w:val="18"/>
                <w:lang w:val="fr"/>
              </w:rPr>
              <w:t>par rapport au nombre total d'assurés pour lesquels un message DIMONA a été reçu</w:t>
            </w:r>
          </w:p>
        </w:tc>
        <w:tc>
          <w:tcPr>
            <w:tcW w:w="1049" w:type="dxa"/>
          </w:tcPr>
          <w:p w14:paraId="2D4737D3" w14:textId="77777777" w:rsidR="009E0FD0" w:rsidRPr="00EE08B4" w:rsidRDefault="009E0FD0" w:rsidP="006C5760">
            <w:pPr>
              <w:rPr>
                <w:sz w:val="18"/>
                <w:szCs w:val="18"/>
                <w:lang w:val="fr-FR"/>
              </w:rPr>
            </w:pPr>
          </w:p>
        </w:tc>
        <w:tc>
          <w:tcPr>
            <w:tcW w:w="1049" w:type="dxa"/>
          </w:tcPr>
          <w:p w14:paraId="20356495" w14:textId="77777777" w:rsidR="009E0FD0" w:rsidRPr="00EE08B4" w:rsidRDefault="009E0FD0" w:rsidP="006C5760">
            <w:pPr>
              <w:rPr>
                <w:sz w:val="18"/>
                <w:szCs w:val="18"/>
                <w:lang w:val="fr-FR"/>
              </w:rPr>
            </w:pPr>
          </w:p>
        </w:tc>
        <w:tc>
          <w:tcPr>
            <w:tcW w:w="1049" w:type="dxa"/>
          </w:tcPr>
          <w:p w14:paraId="3B60742F" w14:textId="77777777" w:rsidR="009E0FD0" w:rsidRPr="00EE08B4" w:rsidRDefault="009E0FD0" w:rsidP="006C5760">
            <w:pPr>
              <w:rPr>
                <w:sz w:val="18"/>
                <w:szCs w:val="18"/>
                <w:lang w:val="fr-FR"/>
              </w:rPr>
            </w:pPr>
          </w:p>
        </w:tc>
        <w:tc>
          <w:tcPr>
            <w:tcW w:w="1049" w:type="dxa"/>
          </w:tcPr>
          <w:p w14:paraId="7E55F08F" w14:textId="77777777" w:rsidR="009E0FD0" w:rsidRPr="00EE08B4" w:rsidRDefault="009E0FD0" w:rsidP="006C5760">
            <w:pPr>
              <w:rPr>
                <w:sz w:val="18"/>
                <w:szCs w:val="18"/>
                <w:lang w:val="fr-FR"/>
              </w:rPr>
            </w:pPr>
          </w:p>
        </w:tc>
        <w:tc>
          <w:tcPr>
            <w:tcW w:w="1287" w:type="dxa"/>
          </w:tcPr>
          <w:p w14:paraId="41FA94B6" w14:textId="77777777" w:rsidR="009E0FD0" w:rsidRPr="00EE08B4" w:rsidRDefault="009E0FD0" w:rsidP="006C5760">
            <w:pPr>
              <w:rPr>
                <w:sz w:val="18"/>
                <w:szCs w:val="18"/>
                <w:lang w:val="fr-FR"/>
              </w:rPr>
            </w:pPr>
          </w:p>
        </w:tc>
      </w:tr>
      <w:tr w:rsidR="00EE08B4" w:rsidRPr="00356023" w14:paraId="7150EB46" w14:textId="77777777" w:rsidTr="006C5760">
        <w:trPr>
          <w:trHeight w:val="346"/>
        </w:trPr>
        <w:tc>
          <w:tcPr>
            <w:tcW w:w="602" w:type="dxa"/>
          </w:tcPr>
          <w:p w14:paraId="25D14625" w14:textId="77777777" w:rsidR="009E0FD0" w:rsidRPr="00EE08B4" w:rsidRDefault="009E0FD0" w:rsidP="006C5760">
            <w:pPr>
              <w:rPr>
                <w:sz w:val="18"/>
                <w:szCs w:val="18"/>
                <w:lang w:val="nl-NL"/>
              </w:rPr>
            </w:pPr>
            <w:r w:rsidRPr="00EE08B4">
              <w:rPr>
                <w:sz w:val="18"/>
                <w:szCs w:val="18"/>
                <w:lang w:val="fr"/>
              </w:rPr>
              <w:t>G1’</w:t>
            </w:r>
          </w:p>
        </w:tc>
        <w:tc>
          <w:tcPr>
            <w:tcW w:w="2982" w:type="dxa"/>
          </w:tcPr>
          <w:p w14:paraId="687CBAB4" w14:textId="2FD7FB27" w:rsidR="009E0FD0" w:rsidRPr="00EE08B4" w:rsidRDefault="009E0FD0" w:rsidP="006C5760">
            <w:pPr>
              <w:rPr>
                <w:i/>
                <w:iCs/>
                <w:sz w:val="16"/>
                <w:szCs w:val="16"/>
                <w:lang w:val="fr-FR"/>
              </w:rPr>
            </w:pPr>
            <w:r w:rsidRPr="00EE08B4">
              <w:rPr>
                <w:i/>
                <w:iCs/>
                <w:sz w:val="16"/>
                <w:szCs w:val="16"/>
                <w:lang w:val="fr"/>
              </w:rPr>
              <w:t>Dans la part d’assurés pour lesquels un message DIMONA a été reçu qui n’ont pas été contactés, ceux ayant une raison a</w:t>
            </w:r>
          </w:p>
        </w:tc>
        <w:tc>
          <w:tcPr>
            <w:tcW w:w="1049" w:type="dxa"/>
          </w:tcPr>
          <w:p w14:paraId="4852EC44" w14:textId="77777777" w:rsidR="009E0FD0" w:rsidRPr="00EE08B4" w:rsidRDefault="009E0FD0" w:rsidP="006C5760">
            <w:pPr>
              <w:rPr>
                <w:sz w:val="18"/>
                <w:szCs w:val="18"/>
                <w:lang w:val="fr-FR"/>
              </w:rPr>
            </w:pPr>
          </w:p>
        </w:tc>
        <w:tc>
          <w:tcPr>
            <w:tcW w:w="1049" w:type="dxa"/>
          </w:tcPr>
          <w:p w14:paraId="303ED980" w14:textId="77777777" w:rsidR="009E0FD0" w:rsidRPr="00EE08B4" w:rsidRDefault="009E0FD0" w:rsidP="006C5760">
            <w:pPr>
              <w:rPr>
                <w:sz w:val="18"/>
                <w:szCs w:val="18"/>
                <w:lang w:val="fr-FR"/>
              </w:rPr>
            </w:pPr>
          </w:p>
        </w:tc>
        <w:tc>
          <w:tcPr>
            <w:tcW w:w="1049" w:type="dxa"/>
          </w:tcPr>
          <w:p w14:paraId="762AD372" w14:textId="77777777" w:rsidR="009E0FD0" w:rsidRPr="00EE08B4" w:rsidRDefault="009E0FD0" w:rsidP="006C5760">
            <w:pPr>
              <w:rPr>
                <w:sz w:val="18"/>
                <w:szCs w:val="18"/>
                <w:lang w:val="fr-FR"/>
              </w:rPr>
            </w:pPr>
          </w:p>
        </w:tc>
        <w:tc>
          <w:tcPr>
            <w:tcW w:w="1049" w:type="dxa"/>
          </w:tcPr>
          <w:p w14:paraId="63FEB559" w14:textId="77777777" w:rsidR="009E0FD0" w:rsidRPr="00EE08B4" w:rsidRDefault="009E0FD0" w:rsidP="006C5760">
            <w:pPr>
              <w:rPr>
                <w:sz w:val="18"/>
                <w:szCs w:val="18"/>
                <w:lang w:val="fr-FR"/>
              </w:rPr>
            </w:pPr>
          </w:p>
        </w:tc>
        <w:tc>
          <w:tcPr>
            <w:tcW w:w="1287" w:type="dxa"/>
          </w:tcPr>
          <w:p w14:paraId="3D7FF7C4" w14:textId="77777777" w:rsidR="009E0FD0" w:rsidRPr="00EE08B4" w:rsidRDefault="009E0FD0" w:rsidP="006C5760">
            <w:pPr>
              <w:rPr>
                <w:sz w:val="18"/>
                <w:szCs w:val="18"/>
                <w:lang w:val="fr-FR"/>
              </w:rPr>
            </w:pPr>
          </w:p>
        </w:tc>
      </w:tr>
      <w:tr w:rsidR="00EE08B4" w:rsidRPr="00356023" w14:paraId="798116B6" w14:textId="77777777" w:rsidTr="006C5760">
        <w:trPr>
          <w:trHeight w:val="346"/>
        </w:trPr>
        <w:tc>
          <w:tcPr>
            <w:tcW w:w="602" w:type="dxa"/>
          </w:tcPr>
          <w:p w14:paraId="485ECACD" w14:textId="77777777" w:rsidR="009E0FD0" w:rsidRPr="00EE08B4" w:rsidRDefault="009E0FD0" w:rsidP="006C5760">
            <w:pPr>
              <w:rPr>
                <w:sz w:val="18"/>
                <w:szCs w:val="18"/>
                <w:lang w:val="nl-NL"/>
              </w:rPr>
            </w:pPr>
            <w:r w:rsidRPr="00EE08B4">
              <w:rPr>
                <w:sz w:val="18"/>
                <w:szCs w:val="18"/>
                <w:lang w:val="fr"/>
              </w:rPr>
              <w:t>G2’</w:t>
            </w:r>
          </w:p>
        </w:tc>
        <w:tc>
          <w:tcPr>
            <w:tcW w:w="2982" w:type="dxa"/>
          </w:tcPr>
          <w:p w14:paraId="7796E360" w14:textId="0BCACCA1" w:rsidR="009E0FD0" w:rsidRPr="00EE08B4" w:rsidRDefault="009E0FD0" w:rsidP="006C5760">
            <w:pPr>
              <w:rPr>
                <w:i/>
                <w:iCs/>
                <w:sz w:val="16"/>
                <w:szCs w:val="16"/>
                <w:lang w:val="fr-FR"/>
              </w:rPr>
            </w:pPr>
            <w:r w:rsidRPr="00EE08B4">
              <w:rPr>
                <w:i/>
                <w:iCs/>
                <w:sz w:val="16"/>
                <w:szCs w:val="16"/>
                <w:lang w:val="fr"/>
              </w:rPr>
              <w:t>Dans la part d’assurés pour lesquels un message DIMONA a été reçu qui n’ont pas été contactés, ceux ayant une raison b</w:t>
            </w:r>
          </w:p>
        </w:tc>
        <w:tc>
          <w:tcPr>
            <w:tcW w:w="1049" w:type="dxa"/>
          </w:tcPr>
          <w:p w14:paraId="2B3FF466" w14:textId="77777777" w:rsidR="009E0FD0" w:rsidRPr="00EE08B4" w:rsidRDefault="009E0FD0" w:rsidP="006C5760">
            <w:pPr>
              <w:rPr>
                <w:sz w:val="18"/>
                <w:szCs w:val="18"/>
                <w:lang w:val="fr-FR"/>
              </w:rPr>
            </w:pPr>
          </w:p>
        </w:tc>
        <w:tc>
          <w:tcPr>
            <w:tcW w:w="1049" w:type="dxa"/>
          </w:tcPr>
          <w:p w14:paraId="4F8FB369" w14:textId="77777777" w:rsidR="009E0FD0" w:rsidRPr="00EE08B4" w:rsidRDefault="009E0FD0" w:rsidP="006C5760">
            <w:pPr>
              <w:rPr>
                <w:sz w:val="18"/>
                <w:szCs w:val="18"/>
                <w:lang w:val="fr-FR"/>
              </w:rPr>
            </w:pPr>
          </w:p>
        </w:tc>
        <w:tc>
          <w:tcPr>
            <w:tcW w:w="1049" w:type="dxa"/>
          </w:tcPr>
          <w:p w14:paraId="56E2B27D" w14:textId="77777777" w:rsidR="009E0FD0" w:rsidRPr="00EE08B4" w:rsidRDefault="009E0FD0" w:rsidP="006C5760">
            <w:pPr>
              <w:rPr>
                <w:sz w:val="18"/>
                <w:szCs w:val="18"/>
                <w:lang w:val="fr-FR"/>
              </w:rPr>
            </w:pPr>
          </w:p>
        </w:tc>
        <w:tc>
          <w:tcPr>
            <w:tcW w:w="1049" w:type="dxa"/>
          </w:tcPr>
          <w:p w14:paraId="51E63C1A" w14:textId="77777777" w:rsidR="009E0FD0" w:rsidRPr="00EE08B4" w:rsidRDefault="009E0FD0" w:rsidP="006C5760">
            <w:pPr>
              <w:rPr>
                <w:sz w:val="18"/>
                <w:szCs w:val="18"/>
                <w:lang w:val="fr-FR"/>
              </w:rPr>
            </w:pPr>
          </w:p>
        </w:tc>
        <w:tc>
          <w:tcPr>
            <w:tcW w:w="1287" w:type="dxa"/>
          </w:tcPr>
          <w:p w14:paraId="089C915B" w14:textId="77777777" w:rsidR="009E0FD0" w:rsidRPr="00EE08B4" w:rsidRDefault="009E0FD0" w:rsidP="006C5760">
            <w:pPr>
              <w:rPr>
                <w:sz w:val="18"/>
                <w:szCs w:val="18"/>
                <w:lang w:val="fr-FR"/>
              </w:rPr>
            </w:pPr>
          </w:p>
        </w:tc>
      </w:tr>
      <w:tr w:rsidR="00EE08B4" w:rsidRPr="00356023" w14:paraId="5CC545BC" w14:textId="77777777" w:rsidTr="006C5760">
        <w:trPr>
          <w:trHeight w:val="346"/>
        </w:trPr>
        <w:tc>
          <w:tcPr>
            <w:tcW w:w="602" w:type="dxa"/>
          </w:tcPr>
          <w:p w14:paraId="68514F55" w14:textId="77777777" w:rsidR="009E0FD0" w:rsidRPr="00EE08B4" w:rsidRDefault="009E0FD0" w:rsidP="006C5760">
            <w:pPr>
              <w:rPr>
                <w:sz w:val="18"/>
                <w:szCs w:val="18"/>
                <w:lang w:val="nl-NL"/>
              </w:rPr>
            </w:pPr>
            <w:r w:rsidRPr="00EE08B4">
              <w:rPr>
                <w:sz w:val="18"/>
                <w:szCs w:val="18"/>
                <w:lang w:val="fr"/>
              </w:rPr>
              <w:t>G3’</w:t>
            </w:r>
          </w:p>
        </w:tc>
        <w:tc>
          <w:tcPr>
            <w:tcW w:w="2982" w:type="dxa"/>
          </w:tcPr>
          <w:p w14:paraId="125D5C9A" w14:textId="7E18FE92" w:rsidR="009E0FD0" w:rsidRPr="00EE08B4" w:rsidRDefault="009E0FD0" w:rsidP="006C5760">
            <w:pPr>
              <w:rPr>
                <w:i/>
                <w:iCs/>
                <w:sz w:val="16"/>
                <w:szCs w:val="16"/>
                <w:lang w:val="fr-FR"/>
              </w:rPr>
            </w:pPr>
            <w:r w:rsidRPr="00EE08B4">
              <w:rPr>
                <w:i/>
                <w:iCs/>
                <w:sz w:val="16"/>
                <w:szCs w:val="16"/>
                <w:lang w:val="fr"/>
              </w:rPr>
              <w:t>Dans la part d’assurés pour lesquels un message DIMONA a été reçu qui n’ont pas été contactés, ceux ayant une raison c</w:t>
            </w:r>
          </w:p>
        </w:tc>
        <w:tc>
          <w:tcPr>
            <w:tcW w:w="1049" w:type="dxa"/>
          </w:tcPr>
          <w:p w14:paraId="461882CA" w14:textId="77777777" w:rsidR="009E0FD0" w:rsidRPr="00EE08B4" w:rsidRDefault="009E0FD0" w:rsidP="006C5760">
            <w:pPr>
              <w:rPr>
                <w:sz w:val="18"/>
                <w:szCs w:val="18"/>
                <w:lang w:val="fr-FR"/>
              </w:rPr>
            </w:pPr>
          </w:p>
        </w:tc>
        <w:tc>
          <w:tcPr>
            <w:tcW w:w="1049" w:type="dxa"/>
          </w:tcPr>
          <w:p w14:paraId="355E5F4B" w14:textId="77777777" w:rsidR="009E0FD0" w:rsidRPr="00EE08B4" w:rsidRDefault="009E0FD0" w:rsidP="006C5760">
            <w:pPr>
              <w:rPr>
                <w:sz w:val="18"/>
                <w:szCs w:val="18"/>
                <w:lang w:val="fr-FR"/>
              </w:rPr>
            </w:pPr>
          </w:p>
        </w:tc>
        <w:tc>
          <w:tcPr>
            <w:tcW w:w="1049" w:type="dxa"/>
          </w:tcPr>
          <w:p w14:paraId="007A86E8" w14:textId="77777777" w:rsidR="009E0FD0" w:rsidRPr="00EE08B4" w:rsidRDefault="009E0FD0" w:rsidP="006C5760">
            <w:pPr>
              <w:rPr>
                <w:sz w:val="18"/>
                <w:szCs w:val="18"/>
                <w:lang w:val="fr-FR"/>
              </w:rPr>
            </w:pPr>
          </w:p>
        </w:tc>
        <w:tc>
          <w:tcPr>
            <w:tcW w:w="1049" w:type="dxa"/>
          </w:tcPr>
          <w:p w14:paraId="779630C5" w14:textId="77777777" w:rsidR="009E0FD0" w:rsidRPr="00EE08B4" w:rsidRDefault="009E0FD0" w:rsidP="006C5760">
            <w:pPr>
              <w:rPr>
                <w:sz w:val="18"/>
                <w:szCs w:val="18"/>
                <w:lang w:val="fr-FR"/>
              </w:rPr>
            </w:pPr>
          </w:p>
        </w:tc>
        <w:tc>
          <w:tcPr>
            <w:tcW w:w="1287" w:type="dxa"/>
          </w:tcPr>
          <w:p w14:paraId="57D9E223" w14:textId="77777777" w:rsidR="009E0FD0" w:rsidRPr="00EE08B4" w:rsidRDefault="009E0FD0" w:rsidP="006C5760">
            <w:pPr>
              <w:rPr>
                <w:sz w:val="18"/>
                <w:szCs w:val="18"/>
                <w:lang w:val="fr-FR"/>
              </w:rPr>
            </w:pPr>
          </w:p>
        </w:tc>
      </w:tr>
      <w:tr w:rsidR="00EE08B4" w:rsidRPr="00356023" w14:paraId="20D2CDB8" w14:textId="77777777" w:rsidTr="006C5760">
        <w:trPr>
          <w:trHeight w:val="346"/>
        </w:trPr>
        <w:tc>
          <w:tcPr>
            <w:tcW w:w="602" w:type="dxa"/>
          </w:tcPr>
          <w:p w14:paraId="17843315" w14:textId="77777777" w:rsidR="009E0FD0" w:rsidRPr="00EE08B4" w:rsidRDefault="009E0FD0" w:rsidP="006C5760">
            <w:pPr>
              <w:rPr>
                <w:sz w:val="18"/>
                <w:szCs w:val="18"/>
                <w:lang w:val="fr-FR"/>
              </w:rPr>
            </w:pPr>
            <w:r w:rsidRPr="00EE08B4">
              <w:rPr>
                <w:sz w:val="18"/>
                <w:szCs w:val="18"/>
                <w:lang w:val="fr-FR"/>
              </w:rPr>
              <w:t>G4</w:t>
            </w:r>
          </w:p>
          <w:p w14:paraId="17112227" w14:textId="6B855584" w:rsidR="009E0FD0" w:rsidRPr="00EE08B4" w:rsidRDefault="009E0FD0" w:rsidP="006C5760">
            <w:pPr>
              <w:rPr>
                <w:sz w:val="18"/>
                <w:szCs w:val="18"/>
                <w:lang w:val="fr-FR"/>
              </w:rPr>
            </w:pPr>
          </w:p>
        </w:tc>
        <w:tc>
          <w:tcPr>
            <w:tcW w:w="2982" w:type="dxa"/>
          </w:tcPr>
          <w:p w14:paraId="0757F861" w14:textId="1FEB2F30" w:rsidR="009E0FD0" w:rsidRPr="00EE08B4" w:rsidRDefault="009E0FD0" w:rsidP="006C5760">
            <w:pPr>
              <w:rPr>
                <w:i/>
                <w:iCs/>
                <w:sz w:val="16"/>
                <w:szCs w:val="16"/>
                <w:lang w:val="fr-FR"/>
              </w:rPr>
            </w:pPr>
            <w:r w:rsidRPr="00EE08B4">
              <w:rPr>
                <w:i/>
                <w:iCs/>
                <w:sz w:val="16"/>
                <w:szCs w:val="16"/>
                <w:lang w:val="fr"/>
              </w:rPr>
              <w:t>Dans la part d’assurés pour lesquels un message DIMONA a été reçu qui n’ont pas été contactés, ceux ayant une autre raison</w:t>
            </w:r>
          </w:p>
        </w:tc>
        <w:tc>
          <w:tcPr>
            <w:tcW w:w="1049" w:type="dxa"/>
          </w:tcPr>
          <w:p w14:paraId="3E411517" w14:textId="77777777" w:rsidR="009E0FD0" w:rsidRPr="00EE08B4" w:rsidRDefault="009E0FD0" w:rsidP="006C5760">
            <w:pPr>
              <w:rPr>
                <w:sz w:val="18"/>
                <w:szCs w:val="18"/>
                <w:lang w:val="fr-FR"/>
              </w:rPr>
            </w:pPr>
          </w:p>
        </w:tc>
        <w:tc>
          <w:tcPr>
            <w:tcW w:w="1049" w:type="dxa"/>
          </w:tcPr>
          <w:p w14:paraId="61D2F283" w14:textId="77777777" w:rsidR="009E0FD0" w:rsidRPr="00EE08B4" w:rsidRDefault="009E0FD0" w:rsidP="006C5760">
            <w:pPr>
              <w:rPr>
                <w:sz w:val="18"/>
                <w:szCs w:val="18"/>
                <w:lang w:val="fr-FR"/>
              </w:rPr>
            </w:pPr>
          </w:p>
        </w:tc>
        <w:tc>
          <w:tcPr>
            <w:tcW w:w="1049" w:type="dxa"/>
          </w:tcPr>
          <w:p w14:paraId="74AE7FA7" w14:textId="77777777" w:rsidR="009E0FD0" w:rsidRPr="00EE08B4" w:rsidRDefault="009E0FD0" w:rsidP="006C5760">
            <w:pPr>
              <w:rPr>
                <w:sz w:val="18"/>
                <w:szCs w:val="18"/>
                <w:lang w:val="fr-FR"/>
              </w:rPr>
            </w:pPr>
          </w:p>
        </w:tc>
        <w:tc>
          <w:tcPr>
            <w:tcW w:w="1049" w:type="dxa"/>
          </w:tcPr>
          <w:p w14:paraId="6564115E" w14:textId="77777777" w:rsidR="009E0FD0" w:rsidRPr="00EE08B4" w:rsidRDefault="009E0FD0" w:rsidP="006C5760">
            <w:pPr>
              <w:rPr>
                <w:sz w:val="18"/>
                <w:szCs w:val="18"/>
                <w:lang w:val="fr-FR"/>
              </w:rPr>
            </w:pPr>
          </w:p>
        </w:tc>
        <w:tc>
          <w:tcPr>
            <w:tcW w:w="1287" w:type="dxa"/>
          </w:tcPr>
          <w:p w14:paraId="4AFB2BF9" w14:textId="77777777" w:rsidR="009E0FD0" w:rsidRPr="00EE08B4" w:rsidRDefault="009E0FD0" w:rsidP="006C5760">
            <w:pPr>
              <w:rPr>
                <w:sz w:val="18"/>
                <w:szCs w:val="18"/>
                <w:lang w:val="fr-FR"/>
              </w:rPr>
            </w:pPr>
          </w:p>
        </w:tc>
      </w:tr>
    </w:tbl>
    <w:p w14:paraId="522AD2A6" w14:textId="480FDAF2" w:rsidR="009C2C09" w:rsidRPr="00EE08B4" w:rsidRDefault="006C5760" w:rsidP="00522629">
      <w:pPr>
        <w:ind w:left="360"/>
        <w:jc w:val="both"/>
        <w:rPr>
          <w:lang w:val="fr-FR"/>
        </w:rPr>
      </w:pPr>
      <w:r w:rsidRPr="00EE08B4">
        <w:rPr>
          <w:lang w:val="fr-FR"/>
        </w:rPr>
        <w:br w:type="textWrapping" w:clear="all"/>
      </w:r>
    </w:p>
    <w:p w14:paraId="4FE01D18" w14:textId="77777777" w:rsidR="009C2C09" w:rsidRPr="00EE08B4" w:rsidRDefault="009C2C09">
      <w:pPr>
        <w:rPr>
          <w:lang w:val="fr-FR"/>
        </w:rPr>
      </w:pPr>
    </w:p>
    <w:p w14:paraId="20FD9075" w14:textId="6029E6A2" w:rsidR="00301A45" w:rsidRPr="00EE08B4" w:rsidRDefault="00301A45">
      <w:pPr>
        <w:rPr>
          <w:rStyle w:val="lev"/>
          <w:sz w:val="28"/>
          <w:szCs w:val="28"/>
          <w:lang w:val="fr-FR"/>
        </w:rPr>
      </w:pPr>
    </w:p>
    <w:sectPr w:rsidR="00301A45" w:rsidRPr="00EE08B4" w:rsidSect="007D7687">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48CA0" w14:textId="77777777" w:rsidR="004E303E" w:rsidRDefault="004E303E" w:rsidP="008E75AE">
      <w:pPr>
        <w:spacing w:after="0" w:line="240" w:lineRule="auto"/>
      </w:pPr>
      <w:r>
        <w:separator/>
      </w:r>
    </w:p>
  </w:endnote>
  <w:endnote w:type="continuationSeparator" w:id="0">
    <w:p w14:paraId="7E916A71" w14:textId="77777777" w:rsidR="004E303E" w:rsidRDefault="004E303E" w:rsidP="008E75AE">
      <w:pPr>
        <w:spacing w:after="0" w:line="240" w:lineRule="auto"/>
      </w:pPr>
      <w:r>
        <w:continuationSeparator/>
      </w:r>
    </w:p>
  </w:endnote>
  <w:endnote w:type="continuationNotice" w:id="1">
    <w:p w14:paraId="34DC3F05" w14:textId="77777777" w:rsidR="004E303E" w:rsidRDefault="004E30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076589"/>
      <w:docPartObj>
        <w:docPartGallery w:val="Page Numbers (Bottom of Page)"/>
        <w:docPartUnique/>
      </w:docPartObj>
    </w:sdtPr>
    <w:sdtEndPr/>
    <w:sdtContent>
      <w:p w14:paraId="7D1C39CD" w14:textId="3CC87905" w:rsidR="0036196D" w:rsidRDefault="0036196D">
        <w:pPr>
          <w:pStyle w:val="Pieddepage"/>
          <w:jc w:val="right"/>
        </w:pPr>
        <w:r>
          <w:fldChar w:fldCharType="begin"/>
        </w:r>
        <w:r>
          <w:instrText>PAGE   \* MERGEFORMAT</w:instrText>
        </w:r>
        <w:r>
          <w:fldChar w:fldCharType="separate"/>
        </w:r>
        <w:r>
          <w:rPr>
            <w:lang w:val="nl-NL"/>
          </w:rPr>
          <w:t>2</w:t>
        </w:r>
        <w:r>
          <w:fldChar w:fldCharType="end"/>
        </w:r>
      </w:p>
    </w:sdtContent>
  </w:sdt>
  <w:p w14:paraId="01A61C6A" w14:textId="77777777" w:rsidR="0036196D" w:rsidRDefault="0036196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6C4E4" w14:textId="77777777" w:rsidR="004E303E" w:rsidRDefault="004E303E" w:rsidP="008E75AE">
      <w:pPr>
        <w:spacing w:after="0" w:line="240" w:lineRule="auto"/>
      </w:pPr>
      <w:r>
        <w:separator/>
      </w:r>
    </w:p>
  </w:footnote>
  <w:footnote w:type="continuationSeparator" w:id="0">
    <w:p w14:paraId="2FB4243D" w14:textId="77777777" w:rsidR="004E303E" w:rsidRDefault="004E303E" w:rsidP="008E75AE">
      <w:pPr>
        <w:spacing w:after="0" w:line="240" w:lineRule="auto"/>
      </w:pPr>
      <w:r>
        <w:continuationSeparator/>
      </w:r>
    </w:p>
  </w:footnote>
  <w:footnote w:type="continuationNotice" w:id="1">
    <w:p w14:paraId="019AA004" w14:textId="77777777" w:rsidR="004E303E" w:rsidRDefault="004E303E">
      <w:pPr>
        <w:spacing w:after="0" w:line="240" w:lineRule="auto"/>
      </w:pPr>
    </w:p>
  </w:footnote>
  <w:footnote w:id="2">
    <w:p w14:paraId="6961DC95" w14:textId="74A7AB5B" w:rsidR="009C2C09" w:rsidRPr="00303B7D" w:rsidRDefault="009C2C09" w:rsidP="00364960">
      <w:pPr>
        <w:pStyle w:val="Notedebasdepage"/>
        <w:jc w:val="both"/>
        <w:rPr>
          <w:lang w:val="fr-FR"/>
        </w:rPr>
      </w:pPr>
      <w:r w:rsidRPr="00303B7D">
        <w:rPr>
          <w:rStyle w:val="Appelnotedebasdep"/>
          <w:sz w:val="18"/>
          <w:szCs w:val="18"/>
        </w:rPr>
        <w:footnoteRef/>
      </w:r>
      <w:r w:rsidRPr="00303B7D">
        <w:rPr>
          <w:sz w:val="18"/>
          <w:szCs w:val="18"/>
          <w:lang w:val="fr"/>
        </w:rPr>
        <w:t xml:space="preserve"> Si un O</w:t>
      </w:r>
      <w:r w:rsidR="00B057C7">
        <w:rPr>
          <w:sz w:val="18"/>
          <w:szCs w:val="18"/>
          <w:lang w:val="fr"/>
        </w:rPr>
        <w:t>.</w:t>
      </w:r>
      <w:r w:rsidRPr="00303B7D">
        <w:rPr>
          <w:sz w:val="18"/>
          <w:szCs w:val="18"/>
          <w:lang w:val="fr"/>
        </w:rPr>
        <w:t>A</w:t>
      </w:r>
      <w:r w:rsidR="00B057C7">
        <w:rPr>
          <w:sz w:val="18"/>
          <w:szCs w:val="18"/>
          <w:lang w:val="fr"/>
        </w:rPr>
        <w:t>.</w:t>
      </w:r>
      <w:r w:rsidRPr="00303B7D">
        <w:rPr>
          <w:sz w:val="18"/>
          <w:szCs w:val="18"/>
          <w:lang w:val="fr"/>
        </w:rPr>
        <w:t xml:space="preserve"> reçoit un message DIMONA dans l’année X+1 avec une date de début d’emploi au cours de l’année qui précède (X), le message est repris dans le rapportage de l’année de la réception du message DIMONA (X+1). Le rapportage est réparti en années en fonction de la date de début d’emploi (donc X). Dans les rapports, l’année d’emploi est nommée année YYYY.</w:t>
      </w:r>
    </w:p>
  </w:footnote>
  <w:footnote w:id="3">
    <w:p w14:paraId="6A58402E" w14:textId="77777777" w:rsidR="009C2C09" w:rsidRPr="00303B7D" w:rsidRDefault="009C2C09">
      <w:pPr>
        <w:pStyle w:val="Notedebasdepage"/>
        <w:rPr>
          <w:rFonts w:cstheme="minorHAnsi"/>
          <w:sz w:val="18"/>
          <w:szCs w:val="18"/>
          <w:lang w:val="fr-FR"/>
        </w:rPr>
      </w:pPr>
      <w:r w:rsidRPr="00303B7D">
        <w:rPr>
          <w:rStyle w:val="Appelnotedebasdep"/>
          <w:rFonts w:cstheme="minorHAnsi"/>
          <w:sz w:val="18"/>
          <w:szCs w:val="18"/>
        </w:rPr>
        <w:footnoteRef/>
      </w:r>
      <w:r w:rsidRPr="00303B7D">
        <w:rPr>
          <w:rFonts w:cstheme="minorHAnsi"/>
          <w:sz w:val="18"/>
          <w:szCs w:val="18"/>
          <w:lang w:val="fr"/>
        </w:rPr>
        <w:t xml:space="preserve"> Début d’emploi </w:t>
      </w:r>
    </w:p>
  </w:footnote>
  <w:footnote w:id="4">
    <w:p w14:paraId="56A30ECF" w14:textId="77777777" w:rsidR="009C2C09" w:rsidRPr="00303B7D" w:rsidRDefault="009C2C09">
      <w:pPr>
        <w:pStyle w:val="Notedebasdepage"/>
        <w:rPr>
          <w:lang w:val="fr-FR"/>
        </w:rPr>
      </w:pPr>
      <w:r w:rsidRPr="00303B7D">
        <w:rPr>
          <w:rStyle w:val="Appelnotedebasdep"/>
          <w:rFonts w:cstheme="minorHAnsi"/>
          <w:sz w:val="18"/>
          <w:szCs w:val="18"/>
        </w:rPr>
        <w:footnoteRef/>
      </w:r>
      <w:r w:rsidRPr="00303B7D">
        <w:rPr>
          <w:rFonts w:cstheme="minorHAnsi"/>
          <w:sz w:val="18"/>
          <w:szCs w:val="18"/>
          <w:lang w:val="fr"/>
        </w:rPr>
        <w:t xml:space="preserve"> Réception DIMONA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84566"/>
    <w:multiLevelType w:val="multilevel"/>
    <w:tmpl w:val="683AD6C2"/>
    <w:lvl w:ilvl="0">
      <w:start w:val="1"/>
      <w:numFmt w:val="decimal"/>
      <w:lvlText w:val="%1."/>
      <w:lvlJc w:val="left"/>
      <w:pPr>
        <w:ind w:left="720" w:hanging="360"/>
      </w:pPr>
      <w:rPr>
        <w:rFonts w:hint="default"/>
        <w:b/>
      </w:r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600224F"/>
    <w:multiLevelType w:val="hybridMultilevel"/>
    <w:tmpl w:val="71FC55D4"/>
    <w:lvl w:ilvl="0" w:tplc="04130019">
      <w:start w:val="1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D73C6B"/>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AA93D66"/>
    <w:multiLevelType w:val="hybridMultilevel"/>
    <w:tmpl w:val="8702BEEA"/>
    <w:lvl w:ilvl="0" w:tplc="8E7211DE">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C730138"/>
    <w:multiLevelType w:val="hybridMultilevel"/>
    <w:tmpl w:val="162E556C"/>
    <w:lvl w:ilvl="0" w:tplc="8E7211DE">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970789"/>
    <w:multiLevelType w:val="hybridMultilevel"/>
    <w:tmpl w:val="6ED2E8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558373F"/>
    <w:multiLevelType w:val="hybridMultilevel"/>
    <w:tmpl w:val="CB40CFCC"/>
    <w:lvl w:ilvl="0" w:tplc="8E7211DE">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ED248E7"/>
    <w:multiLevelType w:val="multilevel"/>
    <w:tmpl w:val="128E219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C231EB2"/>
    <w:multiLevelType w:val="hybridMultilevel"/>
    <w:tmpl w:val="6296717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 w15:restartNumberingAfterBreak="0">
    <w:nsid w:val="4EA26AAE"/>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1D75A17"/>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4A90F64"/>
    <w:multiLevelType w:val="hybridMultilevel"/>
    <w:tmpl w:val="4464180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AC512F6"/>
    <w:multiLevelType w:val="multilevel"/>
    <w:tmpl w:val="F620DDE4"/>
    <w:lvl w:ilvl="0">
      <w:start w:val="3"/>
      <w:numFmt w:val="decimal"/>
      <w:lvlText w:val="%1."/>
      <w:lvlJc w:val="left"/>
      <w:pPr>
        <w:ind w:left="720" w:hanging="360"/>
      </w:pPr>
      <w:rPr>
        <w:rFonts w:hint="default"/>
        <w:b/>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504218B"/>
    <w:multiLevelType w:val="hybridMultilevel"/>
    <w:tmpl w:val="079075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ABE1D24"/>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5005398">
    <w:abstractNumId w:val="8"/>
  </w:num>
  <w:num w:numId="2" w16cid:durableId="183598703">
    <w:abstractNumId w:val="6"/>
  </w:num>
  <w:num w:numId="3" w16cid:durableId="987055744">
    <w:abstractNumId w:val="0"/>
  </w:num>
  <w:num w:numId="4" w16cid:durableId="8220763">
    <w:abstractNumId w:val="11"/>
  </w:num>
  <w:num w:numId="5" w16cid:durableId="112873531">
    <w:abstractNumId w:val="3"/>
  </w:num>
  <w:num w:numId="6" w16cid:durableId="1119254142">
    <w:abstractNumId w:val="7"/>
  </w:num>
  <w:num w:numId="7" w16cid:durableId="1622807290">
    <w:abstractNumId w:val="9"/>
  </w:num>
  <w:num w:numId="8" w16cid:durableId="1885407757">
    <w:abstractNumId w:val="10"/>
  </w:num>
  <w:num w:numId="9" w16cid:durableId="361059101">
    <w:abstractNumId w:val="2"/>
  </w:num>
  <w:num w:numId="10" w16cid:durableId="871117535">
    <w:abstractNumId w:val="14"/>
  </w:num>
  <w:num w:numId="11" w16cid:durableId="1898391594">
    <w:abstractNumId w:val="4"/>
  </w:num>
  <w:num w:numId="12" w16cid:durableId="377629429">
    <w:abstractNumId w:val="5"/>
  </w:num>
  <w:num w:numId="13" w16cid:durableId="121268485">
    <w:abstractNumId w:val="1"/>
  </w:num>
  <w:num w:numId="14" w16cid:durableId="68234055">
    <w:abstractNumId w:val="13"/>
  </w:num>
  <w:num w:numId="15" w16cid:durableId="2234438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19C"/>
    <w:rsid w:val="000028AD"/>
    <w:rsid w:val="000710A0"/>
    <w:rsid w:val="00073E1F"/>
    <w:rsid w:val="00075891"/>
    <w:rsid w:val="00087149"/>
    <w:rsid w:val="0009266D"/>
    <w:rsid w:val="00092A56"/>
    <w:rsid w:val="000B19A4"/>
    <w:rsid w:val="000D387B"/>
    <w:rsid w:val="000F6BF9"/>
    <w:rsid w:val="00117B13"/>
    <w:rsid w:val="0012108D"/>
    <w:rsid w:val="00164952"/>
    <w:rsid w:val="00164E86"/>
    <w:rsid w:val="001B3E0A"/>
    <w:rsid w:val="001B42EB"/>
    <w:rsid w:val="001C4A12"/>
    <w:rsid w:val="001E1871"/>
    <w:rsid w:val="001E7CE0"/>
    <w:rsid w:val="00206B32"/>
    <w:rsid w:val="0020784C"/>
    <w:rsid w:val="00212666"/>
    <w:rsid w:val="002451CC"/>
    <w:rsid w:val="00254778"/>
    <w:rsid w:val="00273E23"/>
    <w:rsid w:val="00282B9D"/>
    <w:rsid w:val="00284244"/>
    <w:rsid w:val="002925AE"/>
    <w:rsid w:val="002C2822"/>
    <w:rsid w:val="002C43E0"/>
    <w:rsid w:val="002D0BB5"/>
    <w:rsid w:val="002D3914"/>
    <w:rsid w:val="002D3AB6"/>
    <w:rsid w:val="002D4D81"/>
    <w:rsid w:val="00301A45"/>
    <w:rsid w:val="00303B7D"/>
    <w:rsid w:val="00303FBC"/>
    <w:rsid w:val="00343198"/>
    <w:rsid w:val="00346B70"/>
    <w:rsid w:val="00356023"/>
    <w:rsid w:val="0036196D"/>
    <w:rsid w:val="00363F7B"/>
    <w:rsid w:val="00364960"/>
    <w:rsid w:val="00371C41"/>
    <w:rsid w:val="003859BF"/>
    <w:rsid w:val="003F7A01"/>
    <w:rsid w:val="00417BD9"/>
    <w:rsid w:val="004340C9"/>
    <w:rsid w:val="00450250"/>
    <w:rsid w:val="00454CBA"/>
    <w:rsid w:val="00455CE4"/>
    <w:rsid w:val="0045710C"/>
    <w:rsid w:val="00482F89"/>
    <w:rsid w:val="004A6CB6"/>
    <w:rsid w:val="004B70B1"/>
    <w:rsid w:val="004D4B2D"/>
    <w:rsid w:val="004E303E"/>
    <w:rsid w:val="00516DF1"/>
    <w:rsid w:val="00522629"/>
    <w:rsid w:val="00525C72"/>
    <w:rsid w:val="00534E37"/>
    <w:rsid w:val="00542329"/>
    <w:rsid w:val="00564605"/>
    <w:rsid w:val="00572601"/>
    <w:rsid w:val="005A4552"/>
    <w:rsid w:val="005C3548"/>
    <w:rsid w:val="005E617B"/>
    <w:rsid w:val="00606926"/>
    <w:rsid w:val="00614298"/>
    <w:rsid w:val="00645AAA"/>
    <w:rsid w:val="006500BC"/>
    <w:rsid w:val="00670253"/>
    <w:rsid w:val="00676C5E"/>
    <w:rsid w:val="0068744D"/>
    <w:rsid w:val="006949A9"/>
    <w:rsid w:val="00696DAC"/>
    <w:rsid w:val="006B4AEF"/>
    <w:rsid w:val="006C5760"/>
    <w:rsid w:val="006E4827"/>
    <w:rsid w:val="00700F96"/>
    <w:rsid w:val="00710F2F"/>
    <w:rsid w:val="0075001C"/>
    <w:rsid w:val="00750229"/>
    <w:rsid w:val="00755927"/>
    <w:rsid w:val="007704BA"/>
    <w:rsid w:val="00775BB3"/>
    <w:rsid w:val="00790379"/>
    <w:rsid w:val="00793A49"/>
    <w:rsid w:val="007A4C94"/>
    <w:rsid w:val="007C6049"/>
    <w:rsid w:val="007D3976"/>
    <w:rsid w:val="007D7687"/>
    <w:rsid w:val="0082301C"/>
    <w:rsid w:val="00830848"/>
    <w:rsid w:val="00830D84"/>
    <w:rsid w:val="0083721C"/>
    <w:rsid w:val="00843703"/>
    <w:rsid w:val="008448A4"/>
    <w:rsid w:val="00852CE8"/>
    <w:rsid w:val="0087498F"/>
    <w:rsid w:val="00881678"/>
    <w:rsid w:val="0089177B"/>
    <w:rsid w:val="00891D6B"/>
    <w:rsid w:val="008A07C5"/>
    <w:rsid w:val="008D0936"/>
    <w:rsid w:val="008E75AE"/>
    <w:rsid w:val="008F466A"/>
    <w:rsid w:val="00914F90"/>
    <w:rsid w:val="00920926"/>
    <w:rsid w:val="009341BE"/>
    <w:rsid w:val="00941FC0"/>
    <w:rsid w:val="00952080"/>
    <w:rsid w:val="00987679"/>
    <w:rsid w:val="009B5CE1"/>
    <w:rsid w:val="009C2C09"/>
    <w:rsid w:val="009D753A"/>
    <w:rsid w:val="009E0FD0"/>
    <w:rsid w:val="009F43D9"/>
    <w:rsid w:val="00A15750"/>
    <w:rsid w:val="00A257F4"/>
    <w:rsid w:val="00A42397"/>
    <w:rsid w:val="00A462AC"/>
    <w:rsid w:val="00A613A4"/>
    <w:rsid w:val="00A729F2"/>
    <w:rsid w:val="00AB4DBE"/>
    <w:rsid w:val="00AB769A"/>
    <w:rsid w:val="00AC2745"/>
    <w:rsid w:val="00AC619C"/>
    <w:rsid w:val="00AE1323"/>
    <w:rsid w:val="00AE182D"/>
    <w:rsid w:val="00AE4BA5"/>
    <w:rsid w:val="00B057C7"/>
    <w:rsid w:val="00B07EB0"/>
    <w:rsid w:val="00B10D6C"/>
    <w:rsid w:val="00B33772"/>
    <w:rsid w:val="00B35F30"/>
    <w:rsid w:val="00B434BA"/>
    <w:rsid w:val="00B5468E"/>
    <w:rsid w:val="00B559BE"/>
    <w:rsid w:val="00B62340"/>
    <w:rsid w:val="00B65350"/>
    <w:rsid w:val="00B73F35"/>
    <w:rsid w:val="00B800F4"/>
    <w:rsid w:val="00B835DD"/>
    <w:rsid w:val="00B84121"/>
    <w:rsid w:val="00B84676"/>
    <w:rsid w:val="00BA29DF"/>
    <w:rsid w:val="00BB4C3E"/>
    <w:rsid w:val="00BD5414"/>
    <w:rsid w:val="00C14774"/>
    <w:rsid w:val="00C25C35"/>
    <w:rsid w:val="00C41F4F"/>
    <w:rsid w:val="00C55ECB"/>
    <w:rsid w:val="00C56704"/>
    <w:rsid w:val="00C61866"/>
    <w:rsid w:val="00C62353"/>
    <w:rsid w:val="00C70B65"/>
    <w:rsid w:val="00C90B15"/>
    <w:rsid w:val="00C974E2"/>
    <w:rsid w:val="00CA505E"/>
    <w:rsid w:val="00CB1668"/>
    <w:rsid w:val="00CB3F16"/>
    <w:rsid w:val="00CB5030"/>
    <w:rsid w:val="00CB6F10"/>
    <w:rsid w:val="00CE3688"/>
    <w:rsid w:val="00CF0BD5"/>
    <w:rsid w:val="00CF29C3"/>
    <w:rsid w:val="00D04658"/>
    <w:rsid w:val="00D1244C"/>
    <w:rsid w:val="00D3366A"/>
    <w:rsid w:val="00D52538"/>
    <w:rsid w:val="00D645EB"/>
    <w:rsid w:val="00D73809"/>
    <w:rsid w:val="00D81C33"/>
    <w:rsid w:val="00D84DEB"/>
    <w:rsid w:val="00D85680"/>
    <w:rsid w:val="00DB0B9A"/>
    <w:rsid w:val="00DC0ECB"/>
    <w:rsid w:val="00DD3A1D"/>
    <w:rsid w:val="00DD3A84"/>
    <w:rsid w:val="00DD6982"/>
    <w:rsid w:val="00DF3D83"/>
    <w:rsid w:val="00E14E5C"/>
    <w:rsid w:val="00E22AEE"/>
    <w:rsid w:val="00E32BE2"/>
    <w:rsid w:val="00E4259C"/>
    <w:rsid w:val="00E51ECB"/>
    <w:rsid w:val="00E644CA"/>
    <w:rsid w:val="00E714C2"/>
    <w:rsid w:val="00E77D75"/>
    <w:rsid w:val="00E9378C"/>
    <w:rsid w:val="00EC134C"/>
    <w:rsid w:val="00EE08B4"/>
    <w:rsid w:val="00EF2353"/>
    <w:rsid w:val="00EF73AC"/>
    <w:rsid w:val="00F105E2"/>
    <w:rsid w:val="00F46680"/>
    <w:rsid w:val="00F718B2"/>
    <w:rsid w:val="00F74EFF"/>
    <w:rsid w:val="00F76CF5"/>
    <w:rsid w:val="00FA54BF"/>
    <w:rsid w:val="00FD6BBE"/>
    <w:rsid w:val="00FE0A12"/>
    <w:rsid w:val="00FE3D86"/>
    <w:rsid w:val="00FF3AD5"/>
    <w:rsid w:val="018359D8"/>
    <w:rsid w:val="1524FCE2"/>
    <w:rsid w:val="31244E25"/>
    <w:rsid w:val="4B79EC39"/>
    <w:rsid w:val="4DE5D057"/>
    <w:rsid w:val="53284093"/>
    <w:rsid w:val="5E030097"/>
    <w:rsid w:val="5F97C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79E33"/>
  <w15:chartTrackingRefBased/>
  <w15:docId w15:val="{87580728-CB3E-4753-9716-7CB059A27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C61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AC619C"/>
    <w:rPr>
      <w:sz w:val="16"/>
      <w:szCs w:val="16"/>
    </w:rPr>
  </w:style>
  <w:style w:type="paragraph" w:styleId="Commentaire">
    <w:name w:val="annotation text"/>
    <w:basedOn w:val="Normal"/>
    <w:link w:val="CommentaireCar"/>
    <w:uiPriority w:val="99"/>
    <w:unhideWhenUsed/>
    <w:rsid w:val="00AC619C"/>
    <w:pPr>
      <w:spacing w:line="240" w:lineRule="auto"/>
    </w:pPr>
    <w:rPr>
      <w:sz w:val="20"/>
      <w:szCs w:val="20"/>
    </w:rPr>
  </w:style>
  <w:style w:type="character" w:customStyle="1" w:styleId="CommentaireCar">
    <w:name w:val="Commentaire Car"/>
    <w:basedOn w:val="Policepardfaut"/>
    <w:link w:val="Commentaire"/>
    <w:uiPriority w:val="99"/>
    <w:rsid w:val="00AC619C"/>
    <w:rPr>
      <w:sz w:val="20"/>
      <w:szCs w:val="20"/>
    </w:rPr>
  </w:style>
  <w:style w:type="paragraph" w:styleId="Objetducommentaire">
    <w:name w:val="annotation subject"/>
    <w:basedOn w:val="Commentaire"/>
    <w:next w:val="Commentaire"/>
    <w:link w:val="ObjetducommentaireCar"/>
    <w:uiPriority w:val="99"/>
    <w:semiHidden/>
    <w:unhideWhenUsed/>
    <w:rsid w:val="00AC619C"/>
    <w:rPr>
      <w:b/>
      <w:bCs/>
    </w:rPr>
  </w:style>
  <w:style w:type="character" w:customStyle="1" w:styleId="ObjetducommentaireCar">
    <w:name w:val="Objet du commentaire Car"/>
    <w:basedOn w:val="CommentaireCar"/>
    <w:link w:val="Objetducommentaire"/>
    <w:uiPriority w:val="99"/>
    <w:semiHidden/>
    <w:rsid w:val="00AC619C"/>
    <w:rPr>
      <w:b/>
      <w:bCs/>
      <w:sz w:val="20"/>
      <w:szCs w:val="20"/>
    </w:rPr>
  </w:style>
  <w:style w:type="character" w:styleId="Lienhypertexte">
    <w:name w:val="Hyperlink"/>
    <w:basedOn w:val="Policepardfaut"/>
    <w:uiPriority w:val="99"/>
    <w:unhideWhenUsed/>
    <w:rsid w:val="00AB4DBE"/>
    <w:rPr>
      <w:color w:val="0000FF" w:themeColor="hyperlink"/>
      <w:u w:val="single"/>
    </w:rPr>
  </w:style>
  <w:style w:type="character" w:styleId="Mentionnonrsolue">
    <w:name w:val="Unresolved Mention"/>
    <w:basedOn w:val="Policepardfaut"/>
    <w:uiPriority w:val="99"/>
    <w:semiHidden/>
    <w:unhideWhenUsed/>
    <w:rsid w:val="00AB4DBE"/>
    <w:rPr>
      <w:color w:val="605E5C"/>
      <w:shd w:val="clear" w:color="auto" w:fill="E1DFDD"/>
    </w:rPr>
  </w:style>
  <w:style w:type="character" w:styleId="lev">
    <w:name w:val="Strong"/>
    <w:basedOn w:val="Policepardfaut"/>
    <w:uiPriority w:val="22"/>
    <w:qFormat/>
    <w:rsid w:val="00DF3D83"/>
    <w:rPr>
      <w:b/>
      <w:bCs/>
    </w:rPr>
  </w:style>
  <w:style w:type="paragraph" w:styleId="Paragraphedeliste">
    <w:name w:val="List Paragraph"/>
    <w:aliases w:val="List Paragraph 1"/>
    <w:basedOn w:val="Normal"/>
    <w:link w:val="ParagraphedelisteCar"/>
    <w:uiPriority w:val="34"/>
    <w:qFormat/>
    <w:rsid w:val="00DF3D83"/>
    <w:pPr>
      <w:ind w:left="720"/>
      <w:contextualSpacing/>
    </w:pPr>
  </w:style>
  <w:style w:type="paragraph" w:styleId="En-tte">
    <w:name w:val="header"/>
    <w:basedOn w:val="Normal"/>
    <w:link w:val="En-tteCar"/>
    <w:uiPriority w:val="99"/>
    <w:unhideWhenUsed/>
    <w:rsid w:val="0036196D"/>
    <w:pPr>
      <w:tabs>
        <w:tab w:val="center" w:pos="4513"/>
        <w:tab w:val="right" w:pos="9026"/>
      </w:tabs>
      <w:spacing w:after="0" w:line="240" w:lineRule="auto"/>
    </w:pPr>
  </w:style>
  <w:style w:type="character" w:customStyle="1" w:styleId="En-tteCar">
    <w:name w:val="En-tête Car"/>
    <w:basedOn w:val="Policepardfaut"/>
    <w:link w:val="En-tte"/>
    <w:uiPriority w:val="99"/>
    <w:rsid w:val="0036196D"/>
  </w:style>
  <w:style w:type="paragraph" w:styleId="Pieddepage">
    <w:name w:val="footer"/>
    <w:basedOn w:val="Normal"/>
    <w:link w:val="PieddepageCar"/>
    <w:uiPriority w:val="99"/>
    <w:unhideWhenUsed/>
    <w:rsid w:val="0036196D"/>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36196D"/>
  </w:style>
  <w:style w:type="character" w:customStyle="1" w:styleId="cf01">
    <w:name w:val="cf01"/>
    <w:basedOn w:val="Policepardfaut"/>
    <w:rsid w:val="00417BD9"/>
    <w:rPr>
      <w:rFonts w:ascii="Segoe UI" w:hAnsi="Segoe UI" w:cs="Segoe UI" w:hint="default"/>
      <w:sz w:val="18"/>
      <w:szCs w:val="18"/>
    </w:rPr>
  </w:style>
  <w:style w:type="paragraph" w:styleId="Rvision">
    <w:name w:val="Revision"/>
    <w:hidden/>
    <w:uiPriority w:val="99"/>
    <w:semiHidden/>
    <w:rsid w:val="00450250"/>
    <w:pPr>
      <w:spacing w:after="0" w:line="240" w:lineRule="auto"/>
    </w:pPr>
  </w:style>
  <w:style w:type="paragraph" w:styleId="Notedebasdepage">
    <w:name w:val="footnote text"/>
    <w:basedOn w:val="Normal"/>
    <w:link w:val="NotedebasdepageCar"/>
    <w:uiPriority w:val="99"/>
    <w:semiHidden/>
    <w:unhideWhenUsed/>
    <w:rsid w:val="00A1575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15750"/>
    <w:rPr>
      <w:sz w:val="20"/>
      <w:szCs w:val="20"/>
    </w:rPr>
  </w:style>
  <w:style w:type="character" w:styleId="Appelnotedebasdep">
    <w:name w:val="footnote reference"/>
    <w:basedOn w:val="Policepardfaut"/>
    <w:uiPriority w:val="99"/>
    <w:semiHidden/>
    <w:unhideWhenUsed/>
    <w:rsid w:val="00A15750"/>
    <w:rPr>
      <w:vertAlign w:val="superscript"/>
    </w:rPr>
  </w:style>
  <w:style w:type="paragraph" w:customStyle="1" w:styleId="pf0">
    <w:name w:val="pf0"/>
    <w:basedOn w:val="Normal"/>
    <w:rsid w:val="00164952"/>
    <w:pPr>
      <w:spacing w:before="100" w:beforeAutospacing="1" w:after="100" w:afterAutospacing="1" w:line="240" w:lineRule="auto"/>
    </w:pPr>
    <w:rPr>
      <w:rFonts w:ascii="Times New Roman" w:eastAsia="Times New Roman" w:hAnsi="Times New Roman" w:cs="Times New Roman"/>
      <w:kern w:val="0"/>
      <w:sz w:val="24"/>
      <w:szCs w:val="24"/>
      <w:lang w:val="nl-NL" w:eastAsia="nl-NL"/>
      <w14:ligatures w14:val="none"/>
    </w:rPr>
  </w:style>
  <w:style w:type="character" w:customStyle="1" w:styleId="cf11">
    <w:name w:val="cf11"/>
    <w:basedOn w:val="Policepardfaut"/>
    <w:rsid w:val="00164952"/>
    <w:rPr>
      <w:rFonts w:ascii="Segoe UI" w:hAnsi="Segoe UI" w:cs="Segoe UI" w:hint="default"/>
      <w:sz w:val="18"/>
      <w:szCs w:val="18"/>
    </w:rPr>
  </w:style>
  <w:style w:type="character" w:customStyle="1" w:styleId="ParagraphedelisteCar">
    <w:name w:val="Paragraphe de liste Car"/>
    <w:aliases w:val="List Paragraph 1 Car"/>
    <w:basedOn w:val="Policepardfaut"/>
    <w:link w:val="Paragraphedeliste"/>
    <w:uiPriority w:val="34"/>
    <w:locked/>
    <w:rsid w:val="003859BF"/>
  </w:style>
  <w:style w:type="paragraph" w:styleId="NormalWeb">
    <w:name w:val="Normal (Web)"/>
    <w:basedOn w:val="Normal"/>
    <w:uiPriority w:val="99"/>
    <w:unhideWhenUsed/>
    <w:rsid w:val="00891D6B"/>
    <w:pPr>
      <w:spacing w:before="100" w:beforeAutospacing="1" w:after="100" w:afterAutospacing="1" w:line="240" w:lineRule="auto"/>
    </w:pPr>
    <w:rPr>
      <w:rFonts w:ascii="Times New Roman" w:eastAsia="Times New Roman" w:hAnsi="Times New Roman" w:cs="Times New Roman"/>
      <w:kern w:val="0"/>
      <w:sz w:val="24"/>
      <w:szCs w:val="24"/>
      <w:lang w:val="nl-BE" w:eastAsia="nl-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239834">
      <w:bodyDiv w:val="1"/>
      <w:marLeft w:val="0"/>
      <w:marRight w:val="0"/>
      <w:marTop w:val="0"/>
      <w:marBottom w:val="0"/>
      <w:divBdr>
        <w:top w:val="none" w:sz="0" w:space="0" w:color="auto"/>
        <w:left w:val="none" w:sz="0" w:space="0" w:color="auto"/>
        <w:bottom w:val="none" w:sz="0" w:space="0" w:color="auto"/>
        <w:right w:val="none" w:sz="0" w:space="0" w:color="auto"/>
      </w:divBdr>
    </w:div>
    <w:div w:id="286742921">
      <w:bodyDiv w:val="1"/>
      <w:marLeft w:val="0"/>
      <w:marRight w:val="0"/>
      <w:marTop w:val="0"/>
      <w:marBottom w:val="0"/>
      <w:divBdr>
        <w:top w:val="none" w:sz="0" w:space="0" w:color="auto"/>
        <w:left w:val="none" w:sz="0" w:space="0" w:color="auto"/>
        <w:bottom w:val="none" w:sz="0" w:space="0" w:color="auto"/>
        <w:right w:val="none" w:sz="0" w:space="0" w:color="auto"/>
      </w:divBdr>
    </w:div>
    <w:div w:id="364449792">
      <w:bodyDiv w:val="1"/>
      <w:marLeft w:val="0"/>
      <w:marRight w:val="0"/>
      <w:marTop w:val="0"/>
      <w:marBottom w:val="0"/>
      <w:divBdr>
        <w:top w:val="none" w:sz="0" w:space="0" w:color="auto"/>
        <w:left w:val="none" w:sz="0" w:space="0" w:color="auto"/>
        <w:bottom w:val="none" w:sz="0" w:space="0" w:color="auto"/>
        <w:right w:val="none" w:sz="0" w:space="0" w:color="auto"/>
      </w:divBdr>
    </w:div>
    <w:div w:id="446659214">
      <w:bodyDiv w:val="1"/>
      <w:marLeft w:val="0"/>
      <w:marRight w:val="0"/>
      <w:marTop w:val="0"/>
      <w:marBottom w:val="0"/>
      <w:divBdr>
        <w:top w:val="none" w:sz="0" w:space="0" w:color="auto"/>
        <w:left w:val="none" w:sz="0" w:space="0" w:color="auto"/>
        <w:bottom w:val="none" w:sz="0" w:space="0" w:color="auto"/>
        <w:right w:val="none" w:sz="0" w:space="0" w:color="auto"/>
      </w:divBdr>
    </w:div>
    <w:div w:id="464473062">
      <w:bodyDiv w:val="1"/>
      <w:marLeft w:val="0"/>
      <w:marRight w:val="0"/>
      <w:marTop w:val="0"/>
      <w:marBottom w:val="0"/>
      <w:divBdr>
        <w:top w:val="none" w:sz="0" w:space="0" w:color="auto"/>
        <w:left w:val="none" w:sz="0" w:space="0" w:color="auto"/>
        <w:bottom w:val="none" w:sz="0" w:space="0" w:color="auto"/>
        <w:right w:val="none" w:sz="0" w:space="0" w:color="auto"/>
      </w:divBdr>
    </w:div>
    <w:div w:id="530923504">
      <w:bodyDiv w:val="1"/>
      <w:marLeft w:val="0"/>
      <w:marRight w:val="0"/>
      <w:marTop w:val="0"/>
      <w:marBottom w:val="0"/>
      <w:divBdr>
        <w:top w:val="none" w:sz="0" w:space="0" w:color="auto"/>
        <w:left w:val="none" w:sz="0" w:space="0" w:color="auto"/>
        <w:bottom w:val="none" w:sz="0" w:space="0" w:color="auto"/>
        <w:right w:val="none" w:sz="0" w:space="0" w:color="auto"/>
      </w:divBdr>
    </w:div>
    <w:div w:id="589045592">
      <w:bodyDiv w:val="1"/>
      <w:marLeft w:val="0"/>
      <w:marRight w:val="0"/>
      <w:marTop w:val="0"/>
      <w:marBottom w:val="0"/>
      <w:divBdr>
        <w:top w:val="none" w:sz="0" w:space="0" w:color="auto"/>
        <w:left w:val="none" w:sz="0" w:space="0" w:color="auto"/>
        <w:bottom w:val="none" w:sz="0" w:space="0" w:color="auto"/>
        <w:right w:val="none" w:sz="0" w:space="0" w:color="auto"/>
      </w:divBdr>
    </w:div>
    <w:div w:id="684982294">
      <w:bodyDiv w:val="1"/>
      <w:marLeft w:val="0"/>
      <w:marRight w:val="0"/>
      <w:marTop w:val="0"/>
      <w:marBottom w:val="0"/>
      <w:divBdr>
        <w:top w:val="none" w:sz="0" w:space="0" w:color="auto"/>
        <w:left w:val="none" w:sz="0" w:space="0" w:color="auto"/>
        <w:bottom w:val="none" w:sz="0" w:space="0" w:color="auto"/>
        <w:right w:val="none" w:sz="0" w:space="0" w:color="auto"/>
      </w:divBdr>
    </w:div>
    <w:div w:id="736246144">
      <w:bodyDiv w:val="1"/>
      <w:marLeft w:val="0"/>
      <w:marRight w:val="0"/>
      <w:marTop w:val="0"/>
      <w:marBottom w:val="0"/>
      <w:divBdr>
        <w:top w:val="none" w:sz="0" w:space="0" w:color="auto"/>
        <w:left w:val="none" w:sz="0" w:space="0" w:color="auto"/>
        <w:bottom w:val="none" w:sz="0" w:space="0" w:color="auto"/>
        <w:right w:val="none" w:sz="0" w:space="0" w:color="auto"/>
      </w:divBdr>
    </w:div>
    <w:div w:id="753823599">
      <w:bodyDiv w:val="1"/>
      <w:marLeft w:val="0"/>
      <w:marRight w:val="0"/>
      <w:marTop w:val="0"/>
      <w:marBottom w:val="0"/>
      <w:divBdr>
        <w:top w:val="none" w:sz="0" w:space="0" w:color="auto"/>
        <w:left w:val="none" w:sz="0" w:space="0" w:color="auto"/>
        <w:bottom w:val="none" w:sz="0" w:space="0" w:color="auto"/>
        <w:right w:val="none" w:sz="0" w:space="0" w:color="auto"/>
      </w:divBdr>
    </w:div>
    <w:div w:id="777523643">
      <w:bodyDiv w:val="1"/>
      <w:marLeft w:val="0"/>
      <w:marRight w:val="0"/>
      <w:marTop w:val="0"/>
      <w:marBottom w:val="0"/>
      <w:divBdr>
        <w:top w:val="none" w:sz="0" w:space="0" w:color="auto"/>
        <w:left w:val="none" w:sz="0" w:space="0" w:color="auto"/>
        <w:bottom w:val="none" w:sz="0" w:space="0" w:color="auto"/>
        <w:right w:val="none" w:sz="0" w:space="0" w:color="auto"/>
      </w:divBdr>
    </w:div>
    <w:div w:id="955061622">
      <w:bodyDiv w:val="1"/>
      <w:marLeft w:val="0"/>
      <w:marRight w:val="0"/>
      <w:marTop w:val="0"/>
      <w:marBottom w:val="0"/>
      <w:divBdr>
        <w:top w:val="none" w:sz="0" w:space="0" w:color="auto"/>
        <w:left w:val="none" w:sz="0" w:space="0" w:color="auto"/>
        <w:bottom w:val="none" w:sz="0" w:space="0" w:color="auto"/>
        <w:right w:val="none" w:sz="0" w:space="0" w:color="auto"/>
      </w:divBdr>
    </w:div>
    <w:div w:id="1008823500">
      <w:bodyDiv w:val="1"/>
      <w:marLeft w:val="0"/>
      <w:marRight w:val="0"/>
      <w:marTop w:val="0"/>
      <w:marBottom w:val="0"/>
      <w:divBdr>
        <w:top w:val="none" w:sz="0" w:space="0" w:color="auto"/>
        <w:left w:val="none" w:sz="0" w:space="0" w:color="auto"/>
        <w:bottom w:val="none" w:sz="0" w:space="0" w:color="auto"/>
        <w:right w:val="none" w:sz="0" w:space="0" w:color="auto"/>
      </w:divBdr>
    </w:div>
    <w:div w:id="1073160596">
      <w:bodyDiv w:val="1"/>
      <w:marLeft w:val="0"/>
      <w:marRight w:val="0"/>
      <w:marTop w:val="0"/>
      <w:marBottom w:val="0"/>
      <w:divBdr>
        <w:top w:val="none" w:sz="0" w:space="0" w:color="auto"/>
        <w:left w:val="none" w:sz="0" w:space="0" w:color="auto"/>
        <w:bottom w:val="none" w:sz="0" w:space="0" w:color="auto"/>
        <w:right w:val="none" w:sz="0" w:space="0" w:color="auto"/>
      </w:divBdr>
    </w:div>
    <w:div w:id="1229682803">
      <w:bodyDiv w:val="1"/>
      <w:marLeft w:val="0"/>
      <w:marRight w:val="0"/>
      <w:marTop w:val="0"/>
      <w:marBottom w:val="0"/>
      <w:divBdr>
        <w:top w:val="none" w:sz="0" w:space="0" w:color="auto"/>
        <w:left w:val="none" w:sz="0" w:space="0" w:color="auto"/>
        <w:bottom w:val="none" w:sz="0" w:space="0" w:color="auto"/>
        <w:right w:val="none" w:sz="0" w:space="0" w:color="auto"/>
      </w:divBdr>
    </w:div>
    <w:div w:id="1288853695">
      <w:bodyDiv w:val="1"/>
      <w:marLeft w:val="0"/>
      <w:marRight w:val="0"/>
      <w:marTop w:val="0"/>
      <w:marBottom w:val="0"/>
      <w:divBdr>
        <w:top w:val="none" w:sz="0" w:space="0" w:color="auto"/>
        <w:left w:val="none" w:sz="0" w:space="0" w:color="auto"/>
        <w:bottom w:val="none" w:sz="0" w:space="0" w:color="auto"/>
        <w:right w:val="none" w:sz="0" w:space="0" w:color="auto"/>
      </w:divBdr>
    </w:div>
    <w:div w:id="1315724785">
      <w:bodyDiv w:val="1"/>
      <w:marLeft w:val="0"/>
      <w:marRight w:val="0"/>
      <w:marTop w:val="0"/>
      <w:marBottom w:val="0"/>
      <w:divBdr>
        <w:top w:val="none" w:sz="0" w:space="0" w:color="auto"/>
        <w:left w:val="none" w:sz="0" w:space="0" w:color="auto"/>
        <w:bottom w:val="none" w:sz="0" w:space="0" w:color="auto"/>
        <w:right w:val="none" w:sz="0" w:space="0" w:color="auto"/>
      </w:divBdr>
    </w:div>
    <w:div w:id="1694650598">
      <w:bodyDiv w:val="1"/>
      <w:marLeft w:val="0"/>
      <w:marRight w:val="0"/>
      <w:marTop w:val="0"/>
      <w:marBottom w:val="0"/>
      <w:divBdr>
        <w:top w:val="none" w:sz="0" w:space="0" w:color="auto"/>
        <w:left w:val="none" w:sz="0" w:space="0" w:color="auto"/>
        <w:bottom w:val="none" w:sz="0" w:space="0" w:color="auto"/>
        <w:right w:val="none" w:sz="0" w:space="0" w:color="auto"/>
      </w:divBdr>
    </w:div>
    <w:div w:id="1723407696">
      <w:bodyDiv w:val="1"/>
      <w:marLeft w:val="0"/>
      <w:marRight w:val="0"/>
      <w:marTop w:val="0"/>
      <w:marBottom w:val="0"/>
      <w:divBdr>
        <w:top w:val="none" w:sz="0" w:space="0" w:color="auto"/>
        <w:left w:val="none" w:sz="0" w:space="0" w:color="auto"/>
        <w:bottom w:val="none" w:sz="0" w:space="0" w:color="auto"/>
        <w:right w:val="none" w:sz="0" w:space="0" w:color="auto"/>
      </w:divBdr>
    </w:div>
    <w:div w:id="175624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customXml" Target="../customXml/item6.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Display>DocumentLibraryForm</Display>
  <Edit>DocumentLibraryForm</Edit>
  <New>DocumentLibraryForm</New>
  <MobileDisplayFormUrl/>
  <MobileEditFormUrl/>
  <MobileNewFormUrl/>
</FormTemplates>
</file>

<file path=customXml/item3.xml><?xml version="1.0" encoding="utf-8"?>
<ct:contentTypeSchema xmlns:ct="http://schemas.microsoft.com/office/2006/metadata/contentType" xmlns:ma="http://schemas.microsoft.com/office/2006/metadata/properties/metaAttributes" ct:_="" ma:_="" ma:contentTypeName="Bijlage" ma:contentTypeID="0x010100BDF9EAF7E7FE59449502797BFB51743F0100AA393DC48576674CAE5722CE0DFE90AC" ma:contentTypeVersion="45" ma:contentTypeDescription="" ma:contentTypeScope="" ma:versionID="15014d22dfd53d86e74ff93919e44e1e">
  <xsd:schema xmlns:xsd="http://www.w3.org/2001/XMLSchema" xmlns:xs="http://www.w3.org/2001/XMLSchema" xmlns:p="http://schemas.microsoft.com/office/2006/metadata/properties" xmlns:ns1="http://schemas.microsoft.com/sharepoint/v3" xmlns:ns2="a445d3d8-28a8-4826-ad51-85ae78dbc123" xmlns:ns3="a771fd84-99d5-44c2-9dac-0b7cb5888153" xmlns:ns4="872641a8-5ee1-4ad8-a2c8-179bbc26f47e" targetNamespace="http://schemas.microsoft.com/office/2006/metadata/properties" ma:root="true" ma:fieldsID="072631df50e7a5b848af828bca296b8e" ns1:_="" ns2:_="" ns3:_="" ns4:_="">
    <xsd:import namespace="http://schemas.microsoft.com/sharepoint/v3"/>
    <xsd:import namespace="a445d3d8-28a8-4826-ad51-85ae78dbc123"/>
    <xsd:import namespace="a771fd84-99d5-44c2-9dac-0b7cb5888153"/>
    <xsd:import namespace="872641a8-5ee1-4ad8-a2c8-179bbc26f47e"/>
    <xsd:element name="properties">
      <xsd:complexType>
        <xsd:sequence>
          <xsd:element name="documentManagement">
            <xsd:complexType>
              <xsd:all>
                <xsd:element ref="ns2:Taal" minOccurs="0"/>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4:TaxCatchAll" minOccurs="0"/>
                <xsd:element ref="ns1:FormData" minOccurs="0"/>
                <xsd:element ref="ns2:replaces-ozb-date" minOccurs="0"/>
                <xsd:element ref="ns2:replaces-ozb-sequence-nr" minOccurs="0"/>
                <xsd:element ref="ns2:replaces-ozb-nr" minOccurs="0"/>
                <xsd:element ref="ns3:vervangt_x0020_omzendbrief" minOccurs="0"/>
                <xsd:element ref="ns2:Cel_x003a_Titel" minOccurs="0"/>
                <xsd:element ref="ns2:c5310d4b92cd4ef5a8e2a50ff63ba4e8" minOccurs="0"/>
                <xsd:element ref="ns4:TaxCatchAllLabel" minOccurs="0"/>
                <xsd:element ref="ns2:g7ae3e1ae2664f8e8c2d1d16ac6e26f8" minOccurs="0"/>
                <xsd:element ref="ns2:ondertekenaar_x003a_Naam-ondertekenaar-nl" minOccurs="0"/>
                <xsd:element ref="ns3:ondertekenaar_x003a_graad-fr" minOccurs="0"/>
                <xsd:element ref="ns2:ondertekenaar_x003a_Naam-ondertekenaar-fr" minOccurs="0"/>
                <xsd:element ref="ns3:ondertekenaar_x003a_aanhef-fr" minOccurs="0"/>
                <xsd:element ref="ns3:ondertekenaar_x003a_graad-nl" minOccurs="0"/>
                <xsd:element ref="ns3:ondertekenaar_x003a_aanhef-nl" minOccurs="0"/>
                <xsd:element ref="ns3:OndertekenaarArchief"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nillable="true"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Goedgekeurd - Approuvé"/>
          <xsd:enumeration value="Teruggestuurd - Renvoyé"/>
          <xsd:enumeration value="Afgekeurd - Rejété"/>
          <xsd:enumeration value="Gepubliceerd - Publié"/>
          <xsd:enumeration value="Gepubliceerd - Publie"/>
          <xsd:enumeration value="Vervangen - Remplacer"/>
          <xsd:enumeration value="Te vertalen - à traduire"/>
          <xsd:enumeration value="Vertaald - Traduit"/>
          <xsd:enumeration value="Externe uitwisseling - Echange externe"/>
        </xsd:restriction>
      </xsd:simpleType>
    </xsd:element>
    <xsd:element name="Dossier" ma:index="14" nillable="true" ma:displayName="Dossier" ma:list="{a771fd84-99d5-44c2-9dac-0b7cb5888153}"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replaces-ozb-date" ma:index="26" nillable="true" ma:displayName="replaces-ozb-date" ma:format="DateOnly" ma:internalName="replaces_x002d_ozb_x002d_date" ma:readOnly="false">
      <xsd:simpleType>
        <xsd:restriction base="dms:DateTime"/>
      </xsd:simpleType>
    </xsd:element>
    <xsd:element name="replaces-ozb-sequence-nr" ma:index="27" nillable="true" ma:displayName="replaces-ozb-sequence-nr" ma:decimals="0" ma:internalName="replaces_x002d_ozb_x002d_sequence_x002d_nr" ma:readOnly="false">
      <xsd:simpleType>
        <xsd:restriction base="dms:Number">
          <xsd:maxInclusive value="2000"/>
          <xsd:minInclusive value="1"/>
        </xsd:restriction>
      </xsd:simpleType>
    </xsd:element>
    <xsd:element name="replaces-ozb-nr" ma:index="28" nillable="true" ma:displayName="replaces-ozb-nr" ma:decimals="0" ma:internalName="replaces_x002d_ozb_x002d_nr" ma:readOnly="false">
      <xsd:simpleType>
        <xsd:restriction base="dms:Number"/>
      </xsd:simpleType>
    </xsd:element>
    <xsd:element name="Cel_x003a_Titel" ma:index="30" nillable="true" ma:displayName="Cel:Titel" ma:list="{ffa42b20-8bb0-4be2-ac94-da94045c778d}" ma:internalName="Cel_x003A_Titel" ma:readOnly="true" ma:showField="Title" ma:web="a445d3d8-28a8-4826-ad51-85ae78dbc123">
      <xsd:simpleType>
        <xsd:restriction base="dms:Lookup"/>
      </xsd:simpleType>
    </xsd:element>
    <xsd:element name="c5310d4b92cd4ef5a8e2a50ff63ba4e8" ma:index="31"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g7ae3e1ae2664f8e8c2d1d16ac6e26f8" ma:index="33" nillable="true"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ondertekenaar_x003a_Naam-ondertekenaar-nl" ma:index="34"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6"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vervangt_x0020_omzendbrief" ma:index="29" nillable="true" ma:displayName="vervangt omzendbrief" ma:list="{a771fd84-99d5-44c2-9dac-0b7cb5888153}" ma:internalName="vervangt_x0020_omzendbrief" ma:readOnly="false" ma:showField="omzendbriefnummer">
      <xsd:simpleType>
        <xsd:restriction base="dms:Lookup"/>
      </xsd:simpleType>
    </xsd:element>
    <xsd:element name="ondertekenaar_x003a_graad-fr" ma:index="35"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7"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graad-nl" ma:index="38"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element name="ondertekenaar_x003a_aanhef-nl" ma:index="39"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Archief" ma:index="40" nillable="true" ma:displayName="Ondertekenaar Archief" ma:internalName="OndertekenaarArchie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260 - Bijdragebons</TermName>
          <TermId xmlns="http://schemas.microsoft.com/office/infopath/2007/PartnerControls">1f43c876-dad7-4126-8c55-84a632868c30</TermId>
        </TermInfo>
        <TermInfo xmlns="http://schemas.microsoft.com/office/infopath/2007/PartnerControls">
          <TermName xmlns="http://schemas.microsoft.com/office/infopath/2007/PartnerControls">52 - Statistische controle</TermName>
          <TermId xmlns="http://schemas.microsoft.com/office/infopath/2007/PartnerControls">bc17398c-147c-45d1-a021-baebed896a6d</TermId>
        </TermInfo>
      </Terms>
    </g7ae3e1ae2664f8e8c2d1d16ac6e26f8>
    <replaces-ozb-sequence-nr xmlns="a445d3d8-28a8-4826-ad51-85ae78dbc123" xsi:nil="true"/>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375</Omzendbrief_x0020_volgnr>
    <TaxCatchAll xmlns="872641a8-5ee1-4ad8-a2c8-179bbc26f47e">
      <Value>206</Value>
      <Value>365</Value>
      <Value>14</Value>
    </TaxCatchAll>
    <replaces-ozb-nr xmlns="a445d3d8-28a8-4826-ad51-85ae78dbc123" xsi:nil="true"/>
    <Omzendbrief_x0020_nr xmlns="a445d3d8-28a8-4826-ad51-85ae78dbc123">2024</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FormData xmlns="http://schemas.microsoft.com/sharepoint/v3">&lt;?xml version="1.0" encoding="utf-8"?&gt;&lt;FormVariables&gt;&lt;Version /&gt;&lt;/FormVariables&gt;</FormData>
    <Toepassing_x0020_van xmlns="a445d3d8-28a8-4826-ad51-85ae78dbc123" xsi:nil="true"/>
    <Omzendbrief_x0020_datum xmlns="a445d3d8-28a8-4826-ad51-85ae78dbc123">2024-12-09T23:00:00+00:00</Omzendbrief_x0020_datum>
    <Betreft xmlns="a445d3d8-28a8-4826-ad51-85ae78dbc123">&lt;div class="ExternalClassBEF5020ADC384412B5100EEDA91B061B"&gt;&lt;p&gt;​&lt;strong&gt;Uitwisseling van de statistische rapporten over de ambtshalve inschrijving van gerechtigden in de hoedanigheid van loontrekkende op basis van de DIMONA-flux en bijdragebons&amp;#160;&lt;/strong&gt;​.&lt;br&gt;&lt;/p&gt;&lt;/div&gt;</Betreft>
    <Taal xmlns="a445d3d8-28a8-4826-ad51-85ae78dbc123">FR</Taal>
    <Dossier xmlns="a445d3d8-28a8-4826-ad51-85ae78dbc123">6595</Dossier>
    <replaces-ozb-date xmlns="a445d3d8-28a8-4826-ad51-85ae78dbc123" xsi:nil="true"/>
    <Circulaire-Name xmlns="a771fd84-99d5-44c2-9dac-0b7cb5888153" xsi:nil="true"/>
    <Betreft-FR xmlns="a771fd84-99d5-44c2-9dac-0b7cb5888153">&lt;div class="ExternalClassAD8487F282A440EF8FE1CDC6A6594334"&gt;&lt;p&gt;​&lt;strong&gt;Échange de rapports statistiques relatifs à l'inscription d'office de titulaires en qualité de travailleurs salariés sur la base du flux DIMONA et des bons de cotisation.&amp;#160;&lt;/strong&gt;&lt;br&gt;&lt;/p&gt;&lt;/div&gt;</Betreft-FR>
    <Cel xmlns="a771fd84-99d5-44c2-9dac-0b7cb5888153" xsi:nil="true"/>
    <vervangt_x0020_omzendbrief xmlns="a771fd84-99d5-44c2-9dac-0b7cb5888153" xsi:nil="true"/>
    <OndertekenaarArchief xmlns="a771fd84-99d5-44c2-9dac-0b7cb5888153" xsi:nil="true"/>
  </documentManagement>
</p:properties>
</file>

<file path=customXml/item5.xml><?xml version="1.0" encoding="utf-8"?>
<?mso-contentType ?>
<FormTemplates xmlns="http://schemas.microsoft.com/sharepoint/v3/contenttype/forms">
  <Display>NFListDisplayForm</Display>
  <Edit>NFListEditForm</Edit>
  <New>NFListEditForm</New>
</FormTemplates>
</file>

<file path=customXml/item6.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E3C23A8D-1491-45B9-A34F-FC963C713CFB}">
  <ds:schemaRefs>
    <ds:schemaRef ds:uri="http://schemas.openxmlformats.org/officeDocument/2006/bibliography"/>
  </ds:schemaRefs>
</ds:datastoreItem>
</file>

<file path=customXml/itemProps2.xml><?xml version="1.0" encoding="utf-8"?>
<ds:datastoreItem xmlns:ds="http://schemas.openxmlformats.org/officeDocument/2006/customXml" ds:itemID="{EE56079A-BB04-4D31-9756-F75CCC5B9DC9}"/>
</file>

<file path=customXml/itemProps3.xml><?xml version="1.0" encoding="utf-8"?>
<ds:datastoreItem xmlns:ds="http://schemas.openxmlformats.org/officeDocument/2006/customXml" ds:itemID="{9DADFA3F-51E8-4765-AC25-49DE0BA04001}"/>
</file>

<file path=customXml/itemProps4.xml><?xml version="1.0" encoding="utf-8"?>
<ds:datastoreItem xmlns:ds="http://schemas.openxmlformats.org/officeDocument/2006/customXml" ds:itemID="{69BC5502-5F01-4885-88BB-D7680542B5D2}">
  <ds:schemaRefs>
    <ds:schemaRef ds:uri="http://schemas.microsoft.com/office/2006/metadata/properties"/>
    <ds:schemaRef ds:uri="http://schemas.microsoft.com/office/infopath/2007/PartnerControls"/>
    <ds:schemaRef ds:uri="http://schemas.microsoft.com/sharepoint/v3"/>
    <ds:schemaRef ds:uri="9f82e7cc-e900-44dc-8124-94ad282059df"/>
    <ds:schemaRef ds:uri="b60ac6f9-9966-4106-9f59-c66a1c595800"/>
    <ds:schemaRef ds:uri="43ae7218-09dd-4d44-a374-6aba25a64e10"/>
  </ds:schemaRefs>
</ds:datastoreItem>
</file>

<file path=customXml/itemProps5.xml><?xml version="1.0" encoding="utf-8"?>
<ds:datastoreItem xmlns:ds="http://schemas.openxmlformats.org/officeDocument/2006/customXml" ds:itemID="{B2A8470E-6C72-44E5-AAB9-82E35CAF8665}"/>
</file>

<file path=customXml/itemProps6.xml><?xml version="1.0" encoding="utf-8"?>
<ds:datastoreItem xmlns:ds="http://schemas.openxmlformats.org/officeDocument/2006/customXml" ds:itemID="{EC126EED-CADB-4D64-8B3F-1F234C348FF2}"/>
</file>

<file path=docProps/app.xml><?xml version="1.0" encoding="utf-8"?>
<Properties xmlns="http://schemas.openxmlformats.org/officeDocument/2006/extended-properties" xmlns:vt="http://schemas.openxmlformats.org/officeDocument/2006/docPropsVTypes">
  <Template>Normal.dotm</Template>
  <TotalTime>0</TotalTime>
  <Pages>5</Pages>
  <Words>1200</Words>
  <Characters>6600</Characters>
  <Application>Microsoft Office Word</Application>
  <DocSecurity>0</DocSecurity>
  <Lines>55</Lines>
  <Paragraphs>15</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Nota_WGV_2024_05add4_DIMONASTAT.docx</vt:lpstr>
      <vt:lpstr>Nota_WGV_2024_05add4_DIMONASTAT.docx</vt:lpstr>
      <vt:lpstr>Nota_WGV_2024_05add4_DIMONASTAT.docx</vt:lpstr>
    </vt:vector>
  </TitlesOfParts>
  <Company>RIZIV-INAMI</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Échange de rapports statistiques relatifs à l’inscription d’office de titulaires en qualité de travailleurs salariés sur la base du flux DIMONA et des bons de cotisation.</dc:title>
  <dc:subject/>
  <dc:creator>Karlien Van Hellemont (RIZIV-INAMI)</dc:creator>
  <cp:keywords/>
  <dc:description/>
  <cp:lastModifiedBy>Benjamin Minne (RIZIV-INAMI)</cp:lastModifiedBy>
  <cp:revision>13</cp:revision>
  <cp:lastPrinted>2024-04-23T15:41:00Z</cp:lastPrinted>
  <dcterms:created xsi:type="dcterms:W3CDTF">2024-10-15T13:42:00Z</dcterms:created>
  <dcterms:modified xsi:type="dcterms:W3CDTF">2024-12-10T13:44:00Z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0x010100BDF9EAF7E7FE59449502797BFB51743F0100AA393DC48576674CAE5722CE0DFE90AC</vt:lpwstr>
  </property>
  <property fmtid="{D5CDD505-2E9C-101B-9397-08002B2CF9AE}" pid="3" name="MediaServiceImageTags">
    <vt:lpwstr/>
  </property>
  <property fmtid="{D5CDD505-2E9C-101B-9397-08002B2CF9AE}" pid="4" name="_dlc_DocIdItemGuid">
    <vt:lpwstr>51cf2301-129d-4d00-8cf5-0a06d11d85ac</vt:lpwstr>
  </property>
  <property fmtid="{D5CDD505-2E9C-101B-9397-08002B2CF9AE}" pid="5" name="DienstOpBrief">
    <vt:lpwstr>395;#Administratieve Controle|83602510-5994-4c0f-b5c9-dfa9b0472570</vt:lpwstr>
  </property>
  <property fmtid="{D5CDD505-2E9C-101B-9397-08002B2CF9AE}" pid="6" name="Rubriek">
    <vt:lpwstr>206;#260 - Bijdragebons|1f43c876-dad7-4126-8c55-84a632868c30;#365;#52 - Statistische controle|bc17398c-147c-45d1-a021-baebed896a6d</vt:lpwstr>
  </property>
  <property fmtid="{D5CDD505-2E9C-101B-9397-08002B2CF9AE}" pid="7" name="Dienst">
    <vt:lpwstr>14;#Administratieve Controle|83602510-5994-4c0f-b5c9-dfa9b0472570</vt:lpwstr>
  </property>
  <property fmtid="{D5CDD505-2E9C-101B-9397-08002B2CF9AE}" pid="8" name="_docset_NoMedatataSyncRequired">
    <vt:lpwstr>False</vt:lpwstr>
  </property>
</Properties>
</file>