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29337" w14:textId="77777777" w:rsidR="00E505CD" w:rsidRPr="00A0133C" w:rsidRDefault="00E505CD" w:rsidP="00E505CD"/>
    <w:tbl>
      <w:tblPr>
        <w:tblW w:w="9176"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1276"/>
        <w:gridCol w:w="6889"/>
      </w:tblGrid>
      <w:tr w:rsidR="00E505CD" w:rsidRPr="009252B0" w14:paraId="6E59AB4E" w14:textId="77777777" w:rsidTr="006D1F57">
        <w:trPr>
          <w:trHeight w:val="77"/>
          <w:tblHeader/>
        </w:trPr>
        <w:tc>
          <w:tcPr>
            <w:tcW w:w="1011" w:type="dxa"/>
            <w:shd w:val="clear" w:color="000000" w:fill="BDD7EE"/>
          </w:tcPr>
          <w:p w14:paraId="726692AC" w14:textId="77777777" w:rsidR="00E505CD" w:rsidRPr="009252B0" w:rsidRDefault="00E505CD" w:rsidP="006D1F57">
            <w:pPr>
              <w:rPr>
                <w:rFonts w:ascii="Cambria" w:hAnsi="Cambria"/>
                <w:b/>
                <w:bCs/>
                <w:color w:val="000000"/>
                <w:sz w:val="20"/>
                <w:szCs w:val="20"/>
              </w:rPr>
            </w:pPr>
            <w:r>
              <w:rPr>
                <w:rFonts w:ascii="Cambria" w:hAnsi="Cambria"/>
                <w:b/>
                <w:color w:val="000000"/>
                <w:sz w:val="20"/>
              </w:rPr>
              <w:t xml:space="preserve">Numéro d'ordre </w:t>
            </w:r>
          </w:p>
        </w:tc>
        <w:tc>
          <w:tcPr>
            <w:tcW w:w="1276" w:type="dxa"/>
            <w:shd w:val="clear" w:color="000000" w:fill="BDD7EE"/>
            <w:noWrap/>
            <w:vAlign w:val="center"/>
            <w:hideMark/>
          </w:tcPr>
          <w:p w14:paraId="6415CDB0" w14:textId="77777777" w:rsidR="00E505CD" w:rsidRPr="009252B0" w:rsidRDefault="00E505CD" w:rsidP="006D1F57">
            <w:pPr>
              <w:rPr>
                <w:rFonts w:ascii="Cambria" w:hAnsi="Cambria"/>
                <w:b/>
                <w:bCs/>
                <w:color w:val="000000"/>
                <w:sz w:val="20"/>
                <w:szCs w:val="20"/>
              </w:rPr>
            </w:pPr>
            <w:r>
              <w:rPr>
                <w:rFonts w:ascii="Cambria" w:hAnsi="Cambria"/>
                <w:b/>
                <w:color w:val="000000"/>
                <w:sz w:val="20"/>
              </w:rPr>
              <w:t>Code</w:t>
            </w:r>
          </w:p>
        </w:tc>
        <w:tc>
          <w:tcPr>
            <w:tcW w:w="6889" w:type="dxa"/>
            <w:shd w:val="clear" w:color="000000" w:fill="BDD7EE"/>
            <w:noWrap/>
            <w:vAlign w:val="center"/>
            <w:hideMark/>
          </w:tcPr>
          <w:p w14:paraId="3380C6DC" w14:textId="77777777" w:rsidR="00E505CD" w:rsidRPr="009252B0" w:rsidRDefault="00E505CD" w:rsidP="006D1F57">
            <w:pPr>
              <w:rPr>
                <w:rFonts w:ascii="Cambria" w:hAnsi="Cambria"/>
                <w:b/>
                <w:bCs/>
                <w:color w:val="000000"/>
                <w:sz w:val="20"/>
                <w:szCs w:val="20"/>
              </w:rPr>
            </w:pPr>
            <w:r>
              <w:rPr>
                <w:rFonts w:ascii="Cambria" w:hAnsi="Cambria"/>
                <w:b/>
                <w:color w:val="000000"/>
                <w:sz w:val="20"/>
              </w:rPr>
              <w:t>Description</w:t>
            </w:r>
          </w:p>
        </w:tc>
      </w:tr>
      <w:tr w:rsidR="00E505CD" w:rsidRPr="005745B4" w14:paraId="52621B8C" w14:textId="77777777" w:rsidTr="006D1F57">
        <w:trPr>
          <w:trHeight w:val="77"/>
        </w:trPr>
        <w:tc>
          <w:tcPr>
            <w:tcW w:w="1011" w:type="dxa"/>
            <w:vAlign w:val="center"/>
          </w:tcPr>
          <w:p w14:paraId="010DB0D2" w14:textId="77777777" w:rsidR="00E505CD" w:rsidRPr="003B088D" w:rsidRDefault="00E505CD" w:rsidP="006D1F57">
            <w:pPr>
              <w:rPr>
                <w:rFonts w:ascii="Calibri" w:hAnsi="Calibri" w:cs="Calibri"/>
                <w:color w:val="000000"/>
              </w:rPr>
            </w:pPr>
            <w:r w:rsidRPr="003B088D">
              <w:rPr>
                <w:rFonts w:ascii="Calibri" w:hAnsi="Calibri"/>
                <w:color w:val="000000"/>
              </w:rPr>
              <w:t>1</w:t>
            </w:r>
          </w:p>
        </w:tc>
        <w:tc>
          <w:tcPr>
            <w:tcW w:w="1276" w:type="dxa"/>
            <w:noWrap/>
            <w:vAlign w:val="center"/>
            <w:hideMark/>
          </w:tcPr>
          <w:p w14:paraId="054527E8" w14:textId="77777777" w:rsidR="00E505CD" w:rsidRPr="003B088D" w:rsidRDefault="00E505CD" w:rsidP="006D1F57">
            <w:pPr>
              <w:rPr>
                <w:rFonts w:ascii="Calibri" w:hAnsi="Calibri" w:cs="Calibri"/>
                <w:color w:val="000000"/>
              </w:rPr>
            </w:pPr>
            <w:r w:rsidRPr="003B088D">
              <w:rPr>
                <w:rFonts w:ascii="Calibri" w:hAnsi="Calibri"/>
                <w:color w:val="000000"/>
              </w:rPr>
              <w:t>ATUI</w:t>
            </w:r>
          </w:p>
        </w:tc>
        <w:tc>
          <w:tcPr>
            <w:tcW w:w="6889" w:type="dxa"/>
            <w:noWrap/>
            <w:vAlign w:val="center"/>
            <w:hideMark/>
          </w:tcPr>
          <w:p w14:paraId="4918AAED" w14:textId="77777777" w:rsidR="00E505CD" w:rsidRPr="003B088D" w:rsidRDefault="00E505CD" w:rsidP="006D1F57">
            <w:pPr>
              <w:rPr>
                <w:rFonts w:ascii="Calibri" w:hAnsi="Calibri" w:cs="Calibri"/>
                <w:color w:val="000000"/>
              </w:rPr>
            </w:pPr>
            <w:r w:rsidRPr="003B088D">
              <w:rPr>
                <w:rFonts w:ascii="Calibri" w:hAnsi="Calibri"/>
                <w:color w:val="000000"/>
              </w:rPr>
              <w:t>Arrivée après extradition temporaire sans interruption de l'exécution de la peine. Est possible dans le cadre de l'instruction. La peine continue. Cette période est déduite de la période de la peine en Belgique</w:t>
            </w:r>
          </w:p>
        </w:tc>
      </w:tr>
      <w:tr w:rsidR="00E505CD" w:rsidRPr="005745B4" w14:paraId="28268627" w14:textId="77777777" w:rsidTr="006D1F57">
        <w:trPr>
          <w:trHeight w:val="74"/>
        </w:trPr>
        <w:tc>
          <w:tcPr>
            <w:tcW w:w="1011" w:type="dxa"/>
            <w:vAlign w:val="center"/>
          </w:tcPr>
          <w:p w14:paraId="18C7B576" w14:textId="77777777" w:rsidR="00E505CD" w:rsidRPr="003B088D" w:rsidRDefault="00E505CD" w:rsidP="006D1F57">
            <w:pPr>
              <w:rPr>
                <w:rFonts w:ascii="Calibri" w:hAnsi="Calibri" w:cs="Calibri"/>
                <w:color w:val="000000"/>
              </w:rPr>
            </w:pPr>
            <w:r w:rsidRPr="003B088D">
              <w:rPr>
                <w:rFonts w:ascii="Calibri" w:hAnsi="Calibri"/>
                <w:color w:val="000000"/>
              </w:rPr>
              <w:t>2</w:t>
            </w:r>
          </w:p>
        </w:tc>
        <w:tc>
          <w:tcPr>
            <w:tcW w:w="1276" w:type="dxa"/>
            <w:noWrap/>
            <w:vAlign w:val="center"/>
          </w:tcPr>
          <w:p w14:paraId="40891D0D" w14:textId="77777777" w:rsidR="00E505CD" w:rsidRPr="003B088D" w:rsidRDefault="00E505CD" w:rsidP="006D1F57">
            <w:pPr>
              <w:rPr>
                <w:rFonts w:ascii="Calibri" w:hAnsi="Calibri" w:cs="Calibri"/>
                <w:color w:val="000000"/>
              </w:rPr>
            </w:pPr>
            <w:r w:rsidRPr="003B088D">
              <w:rPr>
                <w:rFonts w:ascii="Calibri" w:hAnsi="Calibri"/>
                <w:color w:val="000000"/>
              </w:rPr>
              <w:t>ATUO</w:t>
            </w:r>
          </w:p>
        </w:tc>
        <w:tc>
          <w:tcPr>
            <w:tcW w:w="6889" w:type="dxa"/>
            <w:noWrap/>
            <w:vAlign w:val="bottom"/>
          </w:tcPr>
          <w:p w14:paraId="672C4380" w14:textId="77777777" w:rsidR="00E505CD" w:rsidRPr="003B088D" w:rsidRDefault="00E505CD" w:rsidP="006D1F57">
            <w:pPr>
              <w:rPr>
                <w:rFonts w:ascii="Calibri" w:hAnsi="Calibri" w:cs="Calibri"/>
                <w:color w:val="000000"/>
              </w:rPr>
            </w:pPr>
            <w:r w:rsidRPr="003B088D">
              <w:rPr>
                <w:rFonts w:ascii="Calibri" w:hAnsi="Calibri"/>
                <w:color w:val="000000"/>
              </w:rPr>
              <w:t>Arrivée après extradition temporaire avec interruption de l'exécution de la peine. Ici, il y a interruption de l'exécution de la peine, donc plus détenu en Belgique. Mettre fin au droit si quelqu'un en qualité 24.</w:t>
            </w:r>
          </w:p>
        </w:tc>
      </w:tr>
      <w:tr w:rsidR="00E505CD" w:rsidRPr="009252B0" w14:paraId="7FD7EEDD" w14:textId="77777777" w:rsidTr="006D1F57">
        <w:trPr>
          <w:trHeight w:val="77"/>
        </w:trPr>
        <w:tc>
          <w:tcPr>
            <w:tcW w:w="1011" w:type="dxa"/>
          </w:tcPr>
          <w:p w14:paraId="68F55B49" w14:textId="77777777" w:rsidR="00E505CD" w:rsidRPr="003B088D" w:rsidRDefault="00E505CD" w:rsidP="006D1F57">
            <w:pPr>
              <w:rPr>
                <w:rFonts w:ascii="Calibri" w:hAnsi="Calibri" w:cs="Calibri"/>
                <w:strike/>
                <w:color w:val="000000"/>
              </w:rPr>
            </w:pPr>
            <w:r w:rsidRPr="003B088D">
              <w:rPr>
                <w:rFonts w:ascii="Calibri" w:hAnsi="Calibri"/>
                <w:strike/>
                <w:color w:val="000000"/>
              </w:rPr>
              <w:t>3</w:t>
            </w:r>
          </w:p>
        </w:tc>
        <w:tc>
          <w:tcPr>
            <w:tcW w:w="1276" w:type="dxa"/>
            <w:noWrap/>
            <w:vAlign w:val="center"/>
            <w:hideMark/>
          </w:tcPr>
          <w:p w14:paraId="27BBE68C" w14:textId="77777777" w:rsidR="00E505CD" w:rsidRPr="003B088D" w:rsidRDefault="00E505CD" w:rsidP="006D1F57">
            <w:pPr>
              <w:rPr>
                <w:rFonts w:ascii="Calibri" w:hAnsi="Calibri" w:cs="Calibri"/>
                <w:strike/>
                <w:color w:val="000000"/>
              </w:rPr>
            </w:pPr>
            <w:r w:rsidRPr="003B088D">
              <w:rPr>
                <w:rFonts w:ascii="Calibri" w:hAnsi="Calibri"/>
                <w:strike/>
                <w:color w:val="000000"/>
              </w:rPr>
              <w:t>IHOS</w:t>
            </w:r>
          </w:p>
        </w:tc>
        <w:tc>
          <w:tcPr>
            <w:tcW w:w="6889" w:type="dxa"/>
            <w:noWrap/>
            <w:vAlign w:val="center"/>
            <w:hideMark/>
          </w:tcPr>
          <w:p w14:paraId="6E885954" w14:textId="77777777" w:rsidR="00E505CD" w:rsidRPr="003B088D" w:rsidRDefault="00E505CD" w:rsidP="006D1F57">
            <w:pPr>
              <w:rPr>
                <w:rFonts w:ascii="Calibri" w:hAnsi="Calibri" w:cs="Calibri"/>
                <w:strike/>
                <w:color w:val="000000"/>
              </w:rPr>
            </w:pPr>
            <w:r w:rsidRPr="003B088D">
              <w:rPr>
                <w:rFonts w:ascii="Calibri" w:hAnsi="Calibri"/>
                <w:strike/>
                <w:color w:val="000000"/>
              </w:rPr>
              <w:t>À l'hôpital</w:t>
            </w:r>
            <w:r w:rsidRPr="003B088D">
              <w:rPr>
                <w:rStyle w:val="Appelnotedebasdep"/>
                <w:rFonts w:ascii="Calibri" w:hAnsi="Calibri"/>
                <w:strike/>
                <w:color w:val="000000"/>
              </w:rPr>
              <w:footnoteReference w:id="1"/>
            </w:r>
          </w:p>
        </w:tc>
      </w:tr>
      <w:tr w:rsidR="00E505CD" w:rsidRPr="0099716D" w14:paraId="7A68D781" w14:textId="77777777" w:rsidTr="006D1F57">
        <w:trPr>
          <w:trHeight w:val="77"/>
        </w:trPr>
        <w:tc>
          <w:tcPr>
            <w:tcW w:w="1011" w:type="dxa"/>
          </w:tcPr>
          <w:p w14:paraId="19F37E29" w14:textId="77777777" w:rsidR="00E505CD" w:rsidRPr="003B088D" w:rsidRDefault="00E505CD" w:rsidP="006D1F57">
            <w:pPr>
              <w:rPr>
                <w:rFonts w:ascii="Calibri" w:hAnsi="Calibri" w:cs="Calibri"/>
                <w:strike/>
                <w:color w:val="000000"/>
              </w:rPr>
            </w:pPr>
            <w:r w:rsidRPr="003B088D">
              <w:rPr>
                <w:rFonts w:ascii="Calibri" w:hAnsi="Calibri"/>
                <w:strike/>
                <w:color w:val="000000"/>
              </w:rPr>
              <w:t>4</w:t>
            </w:r>
          </w:p>
        </w:tc>
        <w:tc>
          <w:tcPr>
            <w:tcW w:w="1276" w:type="dxa"/>
            <w:noWrap/>
            <w:vAlign w:val="center"/>
            <w:hideMark/>
          </w:tcPr>
          <w:p w14:paraId="2D3BB7B3" w14:textId="77777777" w:rsidR="00E505CD" w:rsidRPr="003B088D" w:rsidRDefault="00E505CD" w:rsidP="006D1F57">
            <w:pPr>
              <w:rPr>
                <w:rFonts w:ascii="Calibri" w:hAnsi="Calibri" w:cs="Calibri"/>
                <w:strike/>
                <w:color w:val="000000"/>
              </w:rPr>
            </w:pPr>
            <w:r w:rsidRPr="003B088D">
              <w:rPr>
                <w:rFonts w:ascii="Calibri" w:hAnsi="Calibri"/>
                <w:strike/>
                <w:color w:val="000000"/>
              </w:rPr>
              <w:t>Inscription</w:t>
            </w:r>
          </w:p>
        </w:tc>
        <w:tc>
          <w:tcPr>
            <w:tcW w:w="6889" w:type="dxa"/>
            <w:noWrap/>
            <w:vAlign w:val="center"/>
            <w:hideMark/>
          </w:tcPr>
          <w:p w14:paraId="67030878" w14:textId="77777777" w:rsidR="00E505CD" w:rsidRPr="003B088D" w:rsidRDefault="00E505CD" w:rsidP="006D1F57">
            <w:pPr>
              <w:rPr>
                <w:rFonts w:ascii="Calibri" w:hAnsi="Calibri" w:cs="Calibri"/>
                <w:strike/>
                <w:color w:val="000000"/>
              </w:rPr>
            </w:pPr>
            <w:r w:rsidRPr="003B088D">
              <w:rPr>
                <w:rFonts w:ascii="Calibri" w:hAnsi="Calibri"/>
                <w:strike/>
                <w:color w:val="000000"/>
              </w:rPr>
              <w:t>Inscription</w:t>
            </w:r>
          </w:p>
        </w:tc>
      </w:tr>
      <w:tr w:rsidR="009933C5" w14:paraId="5AF2C4B3" w14:textId="77777777" w:rsidTr="006D1F57">
        <w:trPr>
          <w:trHeight w:val="67"/>
        </w:trPr>
        <w:tc>
          <w:tcPr>
            <w:tcW w:w="1011" w:type="dxa"/>
          </w:tcPr>
          <w:p w14:paraId="3E9A7D03" w14:textId="2E70E1B1" w:rsidR="009933C5" w:rsidRPr="003B088D" w:rsidRDefault="009933C5" w:rsidP="006D1F57">
            <w:pPr>
              <w:rPr>
                <w:rFonts w:ascii="Calibri" w:hAnsi="Calibri"/>
                <w:color w:val="000000"/>
              </w:rPr>
            </w:pPr>
            <w:r w:rsidRPr="003B088D">
              <w:rPr>
                <w:rFonts w:ascii="Calibri" w:hAnsi="Calibri"/>
                <w:color w:val="000000"/>
              </w:rPr>
              <w:t>5</w:t>
            </w:r>
          </w:p>
        </w:tc>
        <w:tc>
          <w:tcPr>
            <w:tcW w:w="1276" w:type="dxa"/>
            <w:noWrap/>
            <w:vAlign w:val="center"/>
          </w:tcPr>
          <w:p w14:paraId="47BAA166" w14:textId="189E7714" w:rsidR="009933C5" w:rsidRPr="003C48B3" w:rsidRDefault="009933C5" w:rsidP="006D1F57">
            <w:pPr>
              <w:rPr>
                <w:rFonts w:ascii="Calibri" w:hAnsi="Calibri"/>
                <w:color w:val="000000"/>
              </w:rPr>
            </w:pPr>
            <w:r w:rsidRPr="003C48B3">
              <w:rPr>
                <w:rFonts w:ascii="Calibri" w:hAnsi="Calibri"/>
                <w:color w:val="000000"/>
              </w:rPr>
              <w:t>ICPP</w:t>
            </w:r>
          </w:p>
        </w:tc>
        <w:tc>
          <w:tcPr>
            <w:tcW w:w="6889" w:type="dxa"/>
            <w:noWrap/>
          </w:tcPr>
          <w:p w14:paraId="5DCEA091" w14:textId="218397F0" w:rsidR="009933C5" w:rsidRPr="003B088D" w:rsidRDefault="009933C5" w:rsidP="006D1F57">
            <w:pPr>
              <w:rPr>
                <w:rFonts w:ascii="Calibri" w:hAnsi="Calibri"/>
                <w:color w:val="000000"/>
              </w:rPr>
            </w:pPr>
            <w:r w:rsidRPr="003B088D">
              <w:rPr>
                <w:rFonts w:ascii="Calibri" w:hAnsi="Calibri"/>
                <w:color w:val="000000"/>
              </w:rPr>
              <w:t>En congé prolongé</w:t>
            </w:r>
          </w:p>
        </w:tc>
      </w:tr>
      <w:tr w:rsidR="00E505CD" w14:paraId="60A03782" w14:textId="77777777" w:rsidTr="006D1F57">
        <w:trPr>
          <w:trHeight w:val="67"/>
        </w:trPr>
        <w:tc>
          <w:tcPr>
            <w:tcW w:w="1011" w:type="dxa"/>
          </w:tcPr>
          <w:p w14:paraId="23206FFE" w14:textId="12C8BF19" w:rsidR="00E505CD" w:rsidRPr="003B088D" w:rsidRDefault="00343865" w:rsidP="006D1F57">
            <w:pPr>
              <w:rPr>
                <w:rFonts w:ascii="Calibri" w:hAnsi="Calibri"/>
                <w:color w:val="000000"/>
              </w:rPr>
            </w:pPr>
            <w:r w:rsidRPr="003B088D">
              <w:rPr>
                <w:rFonts w:ascii="Calibri" w:hAnsi="Calibri"/>
                <w:color w:val="000000"/>
              </w:rPr>
              <w:t>6</w:t>
            </w:r>
          </w:p>
        </w:tc>
        <w:tc>
          <w:tcPr>
            <w:tcW w:w="1276" w:type="dxa"/>
            <w:noWrap/>
            <w:vAlign w:val="center"/>
          </w:tcPr>
          <w:p w14:paraId="2E752E21" w14:textId="77777777" w:rsidR="00E505CD" w:rsidRPr="003B088D" w:rsidRDefault="00E505CD" w:rsidP="006D1F57">
            <w:pPr>
              <w:rPr>
                <w:rFonts w:ascii="Calibri" w:hAnsi="Calibri"/>
                <w:color w:val="000000"/>
              </w:rPr>
            </w:pPr>
            <w:r w:rsidRPr="003C48B3">
              <w:rPr>
                <w:rFonts w:ascii="Calibri" w:hAnsi="Calibri"/>
                <w:color w:val="000000"/>
              </w:rPr>
              <w:t>ILPM</w:t>
            </w:r>
          </w:p>
        </w:tc>
        <w:tc>
          <w:tcPr>
            <w:tcW w:w="6889" w:type="dxa"/>
            <w:noWrap/>
          </w:tcPr>
          <w:p w14:paraId="60776D12" w14:textId="77777777" w:rsidR="00E505CD" w:rsidRPr="003B088D" w:rsidRDefault="00E505CD" w:rsidP="006D1F57">
            <w:pPr>
              <w:rPr>
                <w:rFonts w:ascii="Calibri" w:hAnsi="Calibri"/>
                <w:color w:val="000000"/>
              </w:rPr>
            </w:pPr>
            <w:r w:rsidRPr="003B088D">
              <w:rPr>
                <w:rFonts w:ascii="Calibri" w:hAnsi="Calibri"/>
                <w:color w:val="000000"/>
              </w:rPr>
              <w:t>Départ LP (Liberté Provisoire) médicale</w:t>
            </w:r>
          </w:p>
        </w:tc>
      </w:tr>
      <w:tr w:rsidR="00E505CD" w:rsidRPr="00DE1CB6" w14:paraId="2ACB5122" w14:textId="77777777" w:rsidTr="006D1F57">
        <w:trPr>
          <w:trHeight w:val="77"/>
        </w:trPr>
        <w:tc>
          <w:tcPr>
            <w:tcW w:w="1011" w:type="dxa"/>
          </w:tcPr>
          <w:p w14:paraId="7D7E6C9C" w14:textId="57ED7202" w:rsidR="00E505CD" w:rsidRPr="003C48B3" w:rsidRDefault="00343865" w:rsidP="006D1F57">
            <w:pPr>
              <w:rPr>
                <w:rFonts w:ascii="Calibri" w:hAnsi="Calibri"/>
                <w:color w:val="000000"/>
              </w:rPr>
            </w:pPr>
            <w:r w:rsidRPr="003C48B3">
              <w:rPr>
                <w:rFonts w:ascii="Calibri" w:hAnsi="Calibri"/>
                <w:color w:val="000000"/>
              </w:rPr>
              <w:t>7</w:t>
            </w:r>
          </w:p>
        </w:tc>
        <w:tc>
          <w:tcPr>
            <w:tcW w:w="1276" w:type="dxa"/>
            <w:noWrap/>
            <w:vAlign w:val="center"/>
            <w:hideMark/>
          </w:tcPr>
          <w:p w14:paraId="76199C92" w14:textId="77777777" w:rsidR="00E505CD" w:rsidRPr="003C48B3" w:rsidRDefault="00E505CD" w:rsidP="006D1F57">
            <w:pPr>
              <w:rPr>
                <w:rFonts w:ascii="Calibri" w:hAnsi="Calibri"/>
                <w:color w:val="000000"/>
              </w:rPr>
            </w:pPr>
            <w:r w:rsidRPr="003B088D">
              <w:rPr>
                <w:rFonts w:ascii="Calibri" w:hAnsi="Calibri"/>
                <w:color w:val="000000"/>
              </w:rPr>
              <w:t>ISON</w:t>
            </w:r>
          </w:p>
        </w:tc>
        <w:tc>
          <w:tcPr>
            <w:tcW w:w="6889" w:type="dxa"/>
            <w:noWrap/>
            <w:vAlign w:val="center"/>
            <w:hideMark/>
          </w:tcPr>
          <w:p w14:paraId="4F988FA3" w14:textId="77777777" w:rsidR="00E505CD" w:rsidRPr="003C48B3" w:rsidRDefault="00E505CD" w:rsidP="006D1F57">
            <w:pPr>
              <w:rPr>
                <w:rFonts w:ascii="Calibri" w:hAnsi="Calibri"/>
                <w:color w:val="000000"/>
              </w:rPr>
            </w:pPr>
            <w:r w:rsidRPr="003B088D">
              <w:rPr>
                <w:rFonts w:ascii="Calibri" w:hAnsi="Calibri"/>
                <w:color w:val="000000"/>
              </w:rPr>
              <w:t>En interruption de peine /suspension de peine</w:t>
            </w:r>
          </w:p>
        </w:tc>
      </w:tr>
      <w:tr w:rsidR="00E505CD" w:rsidRPr="005745B4" w14:paraId="66DD73C7" w14:textId="77777777" w:rsidTr="006D1F57">
        <w:trPr>
          <w:trHeight w:val="77"/>
        </w:trPr>
        <w:tc>
          <w:tcPr>
            <w:tcW w:w="1011" w:type="dxa"/>
          </w:tcPr>
          <w:p w14:paraId="54F454ED" w14:textId="4648864E" w:rsidR="00E505CD" w:rsidRPr="003C48B3" w:rsidRDefault="00343865" w:rsidP="006D1F57">
            <w:pPr>
              <w:rPr>
                <w:rFonts w:ascii="Calibri" w:hAnsi="Calibri"/>
                <w:color w:val="000000"/>
              </w:rPr>
            </w:pPr>
            <w:r w:rsidRPr="003C48B3">
              <w:rPr>
                <w:rFonts w:ascii="Calibri" w:hAnsi="Calibri"/>
                <w:color w:val="000000"/>
              </w:rPr>
              <w:t>8</w:t>
            </w:r>
          </w:p>
        </w:tc>
        <w:tc>
          <w:tcPr>
            <w:tcW w:w="1276" w:type="dxa"/>
            <w:noWrap/>
            <w:vAlign w:val="center"/>
            <w:hideMark/>
          </w:tcPr>
          <w:p w14:paraId="3C6ADE31" w14:textId="77777777" w:rsidR="00E505CD" w:rsidRPr="003C48B3" w:rsidRDefault="00E505CD" w:rsidP="006D1F57">
            <w:pPr>
              <w:rPr>
                <w:rFonts w:ascii="Calibri" w:hAnsi="Calibri"/>
                <w:color w:val="000000"/>
              </w:rPr>
            </w:pPr>
            <w:r w:rsidRPr="003B088D">
              <w:rPr>
                <w:rFonts w:ascii="Calibri" w:hAnsi="Calibri"/>
                <w:color w:val="000000"/>
              </w:rPr>
              <w:t>ITRA</w:t>
            </w:r>
          </w:p>
        </w:tc>
        <w:tc>
          <w:tcPr>
            <w:tcW w:w="6889" w:type="dxa"/>
            <w:noWrap/>
            <w:vAlign w:val="center"/>
            <w:hideMark/>
          </w:tcPr>
          <w:p w14:paraId="6ADACC53" w14:textId="77777777" w:rsidR="00E505CD" w:rsidRPr="003C48B3" w:rsidRDefault="00E505CD" w:rsidP="006D1F57">
            <w:pPr>
              <w:rPr>
                <w:rFonts w:ascii="Calibri" w:hAnsi="Calibri"/>
                <w:color w:val="000000"/>
              </w:rPr>
            </w:pPr>
            <w:r w:rsidRPr="003B088D">
              <w:rPr>
                <w:rFonts w:ascii="Calibri" w:hAnsi="Calibri"/>
                <w:color w:val="000000"/>
              </w:rPr>
              <w:t>En transfert. Déplacer d'une prison à une autre</w:t>
            </w:r>
          </w:p>
        </w:tc>
      </w:tr>
      <w:tr w:rsidR="00E505CD" w:rsidRPr="009252B0" w14:paraId="04C4E12B" w14:textId="77777777" w:rsidTr="006D1F57">
        <w:trPr>
          <w:trHeight w:val="73"/>
        </w:trPr>
        <w:tc>
          <w:tcPr>
            <w:tcW w:w="1011" w:type="dxa"/>
          </w:tcPr>
          <w:p w14:paraId="58AF7B39" w14:textId="4CD736D2" w:rsidR="00E505CD" w:rsidRPr="003C48B3" w:rsidRDefault="00343865" w:rsidP="006D1F57">
            <w:pPr>
              <w:rPr>
                <w:rFonts w:ascii="Calibri" w:hAnsi="Calibri"/>
                <w:color w:val="000000"/>
              </w:rPr>
            </w:pPr>
            <w:r w:rsidRPr="003C48B3">
              <w:rPr>
                <w:rFonts w:ascii="Calibri" w:hAnsi="Calibri"/>
                <w:color w:val="000000"/>
              </w:rPr>
              <w:t>9</w:t>
            </w:r>
          </w:p>
        </w:tc>
        <w:tc>
          <w:tcPr>
            <w:tcW w:w="1276" w:type="dxa"/>
            <w:noWrap/>
            <w:vAlign w:val="center"/>
            <w:hideMark/>
          </w:tcPr>
          <w:p w14:paraId="5F17230E" w14:textId="77777777" w:rsidR="00E505CD" w:rsidRPr="003C48B3" w:rsidRDefault="00E505CD" w:rsidP="006D1F57">
            <w:pPr>
              <w:rPr>
                <w:rFonts w:ascii="Calibri" w:hAnsi="Calibri"/>
                <w:color w:val="000000"/>
              </w:rPr>
            </w:pPr>
            <w:r w:rsidRPr="003B088D">
              <w:rPr>
                <w:rFonts w:ascii="Calibri" w:hAnsi="Calibri"/>
                <w:color w:val="000000"/>
              </w:rPr>
              <w:t>IUPM</w:t>
            </w:r>
          </w:p>
        </w:tc>
        <w:tc>
          <w:tcPr>
            <w:tcW w:w="6889" w:type="dxa"/>
            <w:noWrap/>
            <w:vAlign w:val="center"/>
            <w:hideMark/>
          </w:tcPr>
          <w:p w14:paraId="15A8B8C3" w14:textId="77777777" w:rsidR="00E505CD" w:rsidRPr="003C48B3" w:rsidRDefault="00E505CD" w:rsidP="006D1F57">
            <w:pPr>
              <w:rPr>
                <w:rFonts w:ascii="Calibri" w:hAnsi="Calibri"/>
                <w:color w:val="000000"/>
              </w:rPr>
            </w:pPr>
            <w:r w:rsidRPr="003B088D">
              <w:rPr>
                <w:rFonts w:ascii="Calibri" w:hAnsi="Calibri"/>
                <w:color w:val="000000"/>
              </w:rPr>
              <w:t>En permission de sortie</w:t>
            </w:r>
          </w:p>
        </w:tc>
      </w:tr>
      <w:tr w:rsidR="00E505CD" w:rsidRPr="002A4C33" w14:paraId="727910E3" w14:textId="77777777" w:rsidTr="006D1F57">
        <w:trPr>
          <w:trHeight w:val="77"/>
        </w:trPr>
        <w:tc>
          <w:tcPr>
            <w:tcW w:w="1011" w:type="dxa"/>
          </w:tcPr>
          <w:p w14:paraId="0FFED74F" w14:textId="0C312A97" w:rsidR="00E505CD" w:rsidRPr="003C48B3" w:rsidRDefault="00343865" w:rsidP="006D1F57">
            <w:pPr>
              <w:rPr>
                <w:rFonts w:ascii="Calibri" w:hAnsi="Calibri"/>
                <w:color w:val="000000"/>
              </w:rPr>
            </w:pPr>
            <w:r w:rsidRPr="003C48B3">
              <w:rPr>
                <w:rFonts w:ascii="Calibri" w:hAnsi="Calibri"/>
                <w:color w:val="000000"/>
              </w:rPr>
              <w:t>10</w:t>
            </w:r>
          </w:p>
        </w:tc>
        <w:tc>
          <w:tcPr>
            <w:tcW w:w="1276" w:type="dxa"/>
            <w:noWrap/>
            <w:vAlign w:val="center"/>
            <w:hideMark/>
          </w:tcPr>
          <w:p w14:paraId="3E96BD61" w14:textId="77777777" w:rsidR="00E505CD" w:rsidRPr="003C48B3" w:rsidRDefault="00E505CD" w:rsidP="006D1F57">
            <w:pPr>
              <w:rPr>
                <w:rFonts w:ascii="Calibri" w:hAnsi="Calibri"/>
                <w:color w:val="000000"/>
              </w:rPr>
            </w:pPr>
            <w:r w:rsidRPr="003B088D">
              <w:rPr>
                <w:rFonts w:ascii="Calibri" w:hAnsi="Calibri"/>
                <w:color w:val="000000"/>
              </w:rPr>
              <w:t>IVER</w:t>
            </w:r>
          </w:p>
        </w:tc>
        <w:tc>
          <w:tcPr>
            <w:tcW w:w="6889" w:type="dxa"/>
            <w:noWrap/>
            <w:vAlign w:val="center"/>
            <w:hideMark/>
          </w:tcPr>
          <w:p w14:paraId="37EBF740" w14:textId="77777777" w:rsidR="00E505CD" w:rsidRPr="003C48B3" w:rsidRDefault="00E505CD" w:rsidP="006D1F57">
            <w:pPr>
              <w:rPr>
                <w:rFonts w:ascii="Calibri" w:hAnsi="Calibri"/>
                <w:color w:val="000000"/>
              </w:rPr>
            </w:pPr>
            <w:r w:rsidRPr="003B088D">
              <w:rPr>
                <w:rFonts w:ascii="Calibri" w:hAnsi="Calibri"/>
                <w:color w:val="000000"/>
              </w:rPr>
              <w:t>En congé pénitentiaire</w:t>
            </w:r>
          </w:p>
        </w:tc>
      </w:tr>
      <w:tr w:rsidR="00343865" w:rsidRPr="005745B4" w14:paraId="795EC71E" w14:textId="77777777" w:rsidTr="006D1F57">
        <w:trPr>
          <w:trHeight w:val="67"/>
        </w:trPr>
        <w:tc>
          <w:tcPr>
            <w:tcW w:w="1011" w:type="dxa"/>
          </w:tcPr>
          <w:p w14:paraId="0CBC48DA" w14:textId="6C395312" w:rsidR="00343865" w:rsidRPr="003B088D" w:rsidRDefault="00343865" w:rsidP="006D1F57">
            <w:pPr>
              <w:rPr>
                <w:rFonts w:ascii="Calibri" w:hAnsi="Calibri"/>
                <w:color w:val="000000"/>
              </w:rPr>
            </w:pPr>
            <w:r w:rsidRPr="003B088D">
              <w:rPr>
                <w:rFonts w:ascii="Calibri" w:hAnsi="Calibri"/>
                <w:color w:val="000000"/>
              </w:rPr>
              <w:t>11</w:t>
            </w:r>
          </w:p>
        </w:tc>
        <w:tc>
          <w:tcPr>
            <w:tcW w:w="1276" w:type="dxa"/>
            <w:noWrap/>
            <w:vAlign w:val="center"/>
          </w:tcPr>
          <w:p w14:paraId="2E437C42" w14:textId="35CDA3DF" w:rsidR="00343865" w:rsidRPr="003C48B3" w:rsidRDefault="00343865" w:rsidP="006D1F57">
            <w:pPr>
              <w:rPr>
                <w:rFonts w:ascii="Calibri" w:hAnsi="Calibri"/>
                <w:color w:val="000000"/>
              </w:rPr>
            </w:pPr>
            <w:r w:rsidRPr="003C48B3">
              <w:rPr>
                <w:rFonts w:ascii="Calibri" w:hAnsi="Calibri"/>
                <w:color w:val="000000"/>
              </w:rPr>
              <w:t>LCPP</w:t>
            </w:r>
          </w:p>
        </w:tc>
        <w:tc>
          <w:tcPr>
            <w:tcW w:w="6889" w:type="dxa"/>
            <w:noWrap/>
          </w:tcPr>
          <w:p w14:paraId="6E02B821" w14:textId="7475834F" w:rsidR="00343865" w:rsidRPr="003B088D" w:rsidRDefault="00343865" w:rsidP="006D1F57">
            <w:pPr>
              <w:rPr>
                <w:rFonts w:ascii="Calibri" w:hAnsi="Calibri"/>
                <w:color w:val="000000"/>
              </w:rPr>
            </w:pPr>
            <w:r w:rsidRPr="003B088D">
              <w:rPr>
                <w:rFonts w:ascii="Calibri" w:hAnsi="Calibri"/>
                <w:color w:val="000000"/>
              </w:rPr>
              <w:t xml:space="preserve">Retour </w:t>
            </w:r>
            <w:proofErr w:type="spellStart"/>
            <w:r w:rsidRPr="003B088D">
              <w:rPr>
                <w:rFonts w:ascii="Calibri" w:hAnsi="Calibri"/>
                <w:color w:val="000000"/>
              </w:rPr>
              <w:t>tardig</w:t>
            </w:r>
            <w:proofErr w:type="spellEnd"/>
            <w:r w:rsidRPr="003B088D">
              <w:rPr>
                <w:rFonts w:ascii="Calibri" w:hAnsi="Calibri"/>
                <w:color w:val="000000"/>
              </w:rPr>
              <w:t xml:space="preserve"> après un congé prolongé</w:t>
            </w:r>
          </w:p>
        </w:tc>
      </w:tr>
      <w:tr w:rsidR="00E505CD" w:rsidRPr="005745B4" w14:paraId="1493956C" w14:textId="77777777" w:rsidTr="006D1F57">
        <w:trPr>
          <w:trHeight w:val="67"/>
        </w:trPr>
        <w:tc>
          <w:tcPr>
            <w:tcW w:w="1011" w:type="dxa"/>
          </w:tcPr>
          <w:p w14:paraId="2989CEF9" w14:textId="7B924B5A" w:rsidR="00E505CD" w:rsidRPr="003B088D" w:rsidRDefault="00E505CD" w:rsidP="006D1F57">
            <w:pPr>
              <w:rPr>
                <w:rFonts w:ascii="Calibri" w:hAnsi="Calibri"/>
                <w:color w:val="000000"/>
              </w:rPr>
            </w:pPr>
            <w:r w:rsidRPr="003B088D">
              <w:rPr>
                <w:rFonts w:ascii="Calibri" w:hAnsi="Calibri"/>
                <w:color w:val="000000"/>
              </w:rPr>
              <w:t>1</w:t>
            </w:r>
            <w:r w:rsidR="00343865" w:rsidRPr="003B088D">
              <w:rPr>
                <w:rFonts w:ascii="Calibri" w:hAnsi="Calibri"/>
                <w:color w:val="000000"/>
              </w:rPr>
              <w:t>2</w:t>
            </w:r>
          </w:p>
        </w:tc>
        <w:tc>
          <w:tcPr>
            <w:tcW w:w="1276" w:type="dxa"/>
            <w:noWrap/>
            <w:vAlign w:val="center"/>
          </w:tcPr>
          <w:p w14:paraId="26D5FFB3" w14:textId="77777777" w:rsidR="00E505CD" w:rsidRPr="003B088D" w:rsidRDefault="00E505CD" w:rsidP="006D1F57">
            <w:pPr>
              <w:rPr>
                <w:rFonts w:ascii="Calibri" w:hAnsi="Calibri"/>
                <w:color w:val="000000"/>
              </w:rPr>
            </w:pPr>
            <w:r w:rsidRPr="003C48B3">
              <w:rPr>
                <w:rFonts w:ascii="Calibri" w:hAnsi="Calibri"/>
                <w:color w:val="000000"/>
              </w:rPr>
              <w:t>LLPM</w:t>
            </w:r>
          </w:p>
        </w:tc>
        <w:tc>
          <w:tcPr>
            <w:tcW w:w="6889" w:type="dxa"/>
            <w:noWrap/>
          </w:tcPr>
          <w:p w14:paraId="7ABF3650" w14:textId="77777777" w:rsidR="00E505CD" w:rsidRPr="003B088D" w:rsidRDefault="00E505CD" w:rsidP="006D1F57">
            <w:pPr>
              <w:rPr>
                <w:rFonts w:ascii="Calibri" w:hAnsi="Calibri"/>
                <w:color w:val="000000"/>
              </w:rPr>
            </w:pPr>
            <w:r w:rsidRPr="003B088D">
              <w:rPr>
                <w:rFonts w:ascii="Calibri" w:hAnsi="Calibri"/>
                <w:color w:val="000000"/>
              </w:rPr>
              <w:t>Retour tardif LP médicale</w:t>
            </w:r>
          </w:p>
        </w:tc>
      </w:tr>
      <w:tr w:rsidR="00E505CD" w:rsidRPr="005745B4" w14:paraId="39191EA3" w14:textId="77777777" w:rsidTr="006D1F57">
        <w:trPr>
          <w:trHeight w:val="67"/>
        </w:trPr>
        <w:tc>
          <w:tcPr>
            <w:tcW w:w="1011" w:type="dxa"/>
          </w:tcPr>
          <w:p w14:paraId="7CD81B89" w14:textId="5DF3BDFE" w:rsidR="00E505CD" w:rsidRPr="003C48B3" w:rsidRDefault="00E505CD" w:rsidP="006D1F57">
            <w:pPr>
              <w:rPr>
                <w:rFonts w:ascii="Calibri" w:hAnsi="Calibri"/>
                <w:color w:val="000000"/>
              </w:rPr>
            </w:pPr>
            <w:r w:rsidRPr="003C48B3">
              <w:rPr>
                <w:rFonts w:ascii="Calibri" w:hAnsi="Calibri"/>
                <w:color w:val="000000"/>
              </w:rPr>
              <w:t>1</w:t>
            </w:r>
            <w:r w:rsidR="00343865" w:rsidRPr="003C48B3">
              <w:rPr>
                <w:rFonts w:ascii="Calibri" w:hAnsi="Calibri"/>
                <w:color w:val="000000"/>
              </w:rPr>
              <w:t>3</w:t>
            </w:r>
          </w:p>
        </w:tc>
        <w:tc>
          <w:tcPr>
            <w:tcW w:w="1276" w:type="dxa"/>
            <w:noWrap/>
            <w:hideMark/>
          </w:tcPr>
          <w:p w14:paraId="09A545AB" w14:textId="77777777" w:rsidR="00E505CD" w:rsidRPr="003C48B3" w:rsidRDefault="00E505CD" w:rsidP="006D1F57">
            <w:pPr>
              <w:rPr>
                <w:rFonts w:ascii="Calibri" w:hAnsi="Calibri"/>
                <w:color w:val="000000"/>
              </w:rPr>
            </w:pPr>
            <w:r w:rsidRPr="003B088D">
              <w:rPr>
                <w:rFonts w:ascii="Calibri" w:hAnsi="Calibri"/>
                <w:color w:val="000000"/>
              </w:rPr>
              <w:t>LTSO</w:t>
            </w:r>
          </w:p>
        </w:tc>
        <w:tc>
          <w:tcPr>
            <w:tcW w:w="6889" w:type="dxa"/>
            <w:noWrap/>
            <w:hideMark/>
          </w:tcPr>
          <w:p w14:paraId="246E5E01" w14:textId="77777777" w:rsidR="00E505CD" w:rsidRPr="003C48B3" w:rsidRDefault="00E505CD" w:rsidP="006D1F57">
            <w:pPr>
              <w:rPr>
                <w:rFonts w:ascii="Calibri" w:hAnsi="Calibri"/>
                <w:color w:val="000000"/>
              </w:rPr>
            </w:pPr>
            <w:r w:rsidRPr="003B088D">
              <w:rPr>
                <w:rFonts w:ascii="Calibri" w:hAnsi="Calibri"/>
                <w:color w:val="000000"/>
              </w:rPr>
              <w:t>Retour tardif d'une interruption de peine</w:t>
            </w:r>
          </w:p>
        </w:tc>
      </w:tr>
      <w:tr w:rsidR="00E505CD" w:rsidRPr="005745B4" w14:paraId="7F4672E1" w14:textId="77777777" w:rsidTr="006D1F57">
        <w:trPr>
          <w:trHeight w:val="77"/>
        </w:trPr>
        <w:tc>
          <w:tcPr>
            <w:tcW w:w="1011" w:type="dxa"/>
          </w:tcPr>
          <w:p w14:paraId="13B917A1" w14:textId="449C3810" w:rsidR="00E505CD" w:rsidRPr="003C48B3" w:rsidRDefault="00E505CD" w:rsidP="006D1F57">
            <w:pPr>
              <w:rPr>
                <w:rFonts w:ascii="Calibri" w:hAnsi="Calibri"/>
                <w:color w:val="000000"/>
              </w:rPr>
            </w:pPr>
            <w:bookmarkStart w:id="0" w:name="_Hlk99444877"/>
            <w:r w:rsidRPr="003B088D">
              <w:rPr>
                <w:rFonts w:ascii="Calibri" w:hAnsi="Calibri"/>
                <w:color w:val="000000"/>
              </w:rPr>
              <w:t>1</w:t>
            </w:r>
            <w:r w:rsidR="00343865" w:rsidRPr="003B088D">
              <w:rPr>
                <w:rFonts w:ascii="Calibri" w:hAnsi="Calibri"/>
                <w:color w:val="000000"/>
              </w:rPr>
              <w:t>4</w:t>
            </w:r>
          </w:p>
        </w:tc>
        <w:tc>
          <w:tcPr>
            <w:tcW w:w="1276" w:type="dxa"/>
            <w:noWrap/>
            <w:vAlign w:val="center"/>
            <w:hideMark/>
          </w:tcPr>
          <w:p w14:paraId="3ECC28BF" w14:textId="77777777" w:rsidR="00E505CD" w:rsidRPr="003C48B3" w:rsidRDefault="00E505CD" w:rsidP="006D1F57">
            <w:pPr>
              <w:rPr>
                <w:rFonts w:ascii="Calibri" w:hAnsi="Calibri"/>
                <w:color w:val="000000"/>
              </w:rPr>
            </w:pPr>
            <w:r w:rsidRPr="003B088D">
              <w:rPr>
                <w:rFonts w:ascii="Calibri" w:hAnsi="Calibri"/>
                <w:color w:val="000000"/>
              </w:rPr>
              <w:t>LTUI</w:t>
            </w:r>
          </w:p>
        </w:tc>
        <w:tc>
          <w:tcPr>
            <w:tcW w:w="6889" w:type="dxa"/>
            <w:noWrap/>
            <w:vAlign w:val="center"/>
            <w:hideMark/>
          </w:tcPr>
          <w:p w14:paraId="3943F623" w14:textId="77777777" w:rsidR="00E505CD" w:rsidRPr="003C48B3" w:rsidRDefault="00E505CD" w:rsidP="006D1F57">
            <w:pPr>
              <w:rPr>
                <w:rFonts w:ascii="Calibri" w:hAnsi="Calibri"/>
                <w:color w:val="000000"/>
              </w:rPr>
            </w:pPr>
            <w:r w:rsidRPr="003B088D">
              <w:rPr>
                <w:rFonts w:ascii="Calibri" w:hAnsi="Calibri"/>
                <w:color w:val="000000"/>
              </w:rPr>
              <w:t>Retour tardif d'une extradition temporaire</w:t>
            </w:r>
          </w:p>
        </w:tc>
      </w:tr>
      <w:bookmarkEnd w:id="0"/>
      <w:tr w:rsidR="00E505CD" w:rsidRPr="00DE1CB6" w14:paraId="74CB6B6F" w14:textId="77777777" w:rsidTr="006D1F57">
        <w:trPr>
          <w:trHeight w:val="77"/>
        </w:trPr>
        <w:tc>
          <w:tcPr>
            <w:tcW w:w="1011" w:type="dxa"/>
          </w:tcPr>
          <w:p w14:paraId="4CB21D98" w14:textId="599FE903" w:rsidR="00E505CD" w:rsidRPr="003C48B3" w:rsidRDefault="00E505CD" w:rsidP="006D1F57">
            <w:pPr>
              <w:rPr>
                <w:rFonts w:ascii="Calibri" w:hAnsi="Calibri"/>
                <w:color w:val="000000"/>
              </w:rPr>
            </w:pPr>
            <w:r w:rsidRPr="003B088D">
              <w:rPr>
                <w:rFonts w:ascii="Calibri" w:hAnsi="Calibri"/>
                <w:color w:val="000000"/>
              </w:rPr>
              <w:t>1</w:t>
            </w:r>
            <w:r w:rsidR="00343865" w:rsidRPr="003B088D">
              <w:rPr>
                <w:rFonts w:ascii="Calibri" w:hAnsi="Calibri"/>
                <w:color w:val="000000"/>
              </w:rPr>
              <w:t>5</w:t>
            </w:r>
          </w:p>
        </w:tc>
        <w:tc>
          <w:tcPr>
            <w:tcW w:w="1276" w:type="dxa"/>
            <w:noWrap/>
            <w:vAlign w:val="center"/>
            <w:hideMark/>
          </w:tcPr>
          <w:p w14:paraId="682633CC" w14:textId="77777777" w:rsidR="00E505CD" w:rsidRPr="003C48B3" w:rsidRDefault="00E505CD" w:rsidP="006D1F57">
            <w:pPr>
              <w:rPr>
                <w:rFonts w:ascii="Calibri" w:hAnsi="Calibri"/>
                <w:color w:val="000000"/>
              </w:rPr>
            </w:pPr>
            <w:r w:rsidRPr="003B088D">
              <w:rPr>
                <w:rFonts w:ascii="Calibri" w:hAnsi="Calibri"/>
                <w:color w:val="000000"/>
              </w:rPr>
              <w:t>LUPM</w:t>
            </w:r>
          </w:p>
        </w:tc>
        <w:tc>
          <w:tcPr>
            <w:tcW w:w="6889" w:type="dxa"/>
            <w:noWrap/>
            <w:vAlign w:val="center"/>
            <w:hideMark/>
          </w:tcPr>
          <w:p w14:paraId="1C9E0250" w14:textId="77777777" w:rsidR="00E505CD" w:rsidRPr="003C48B3" w:rsidRDefault="00E505CD" w:rsidP="006D1F57">
            <w:pPr>
              <w:rPr>
                <w:rFonts w:ascii="Calibri" w:hAnsi="Calibri"/>
                <w:color w:val="000000"/>
              </w:rPr>
            </w:pPr>
            <w:r w:rsidRPr="003B088D">
              <w:rPr>
                <w:rFonts w:ascii="Calibri" w:hAnsi="Calibri"/>
                <w:color w:val="000000"/>
              </w:rPr>
              <w:t>Retour tardif d'une permission de sortie</w:t>
            </w:r>
          </w:p>
        </w:tc>
      </w:tr>
      <w:tr w:rsidR="00E505CD" w:rsidRPr="005745B4" w14:paraId="049ABB93" w14:textId="77777777" w:rsidTr="006D1F57">
        <w:trPr>
          <w:trHeight w:val="77"/>
        </w:trPr>
        <w:tc>
          <w:tcPr>
            <w:tcW w:w="1011" w:type="dxa"/>
          </w:tcPr>
          <w:p w14:paraId="3AE58041" w14:textId="2FC5A7C5" w:rsidR="00E505CD" w:rsidRPr="003C48B3" w:rsidRDefault="00E505CD" w:rsidP="006D1F57">
            <w:pPr>
              <w:rPr>
                <w:rFonts w:ascii="Calibri" w:hAnsi="Calibri"/>
                <w:color w:val="000000"/>
              </w:rPr>
            </w:pPr>
            <w:r w:rsidRPr="003B088D">
              <w:rPr>
                <w:rFonts w:ascii="Calibri" w:hAnsi="Calibri"/>
                <w:color w:val="000000"/>
              </w:rPr>
              <w:t>1</w:t>
            </w:r>
            <w:r w:rsidR="00343865" w:rsidRPr="003B088D">
              <w:rPr>
                <w:rFonts w:ascii="Calibri" w:hAnsi="Calibri"/>
                <w:color w:val="000000"/>
              </w:rPr>
              <w:t>6</w:t>
            </w:r>
          </w:p>
        </w:tc>
        <w:tc>
          <w:tcPr>
            <w:tcW w:w="1276" w:type="dxa"/>
            <w:noWrap/>
            <w:vAlign w:val="center"/>
            <w:hideMark/>
          </w:tcPr>
          <w:p w14:paraId="11760C11" w14:textId="77777777" w:rsidR="00E505CD" w:rsidRPr="003C48B3" w:rsidRDefault="00E505CD" w:rsidP="006D1F57">
            <w:pPr>
              <w:rPr>
                <w:rFonts w:ascii="Calibri" w:hAnsi="Calibri"/>
                <w:color w:val="000000"/>
              </w:rPr>
            </w:pPr>
            <w:r w:rsidRPr="003B088D">
              <w:rPr>
                <w:rFonts w:ascii="Calibri" w:hAnsi="Calibri"/>
                <w:color w:val="000000"/>
              </w:rPr>
              <w:t>LVER</w:t>
            </w:r>
          </w:p>
        </w:tc>
        <w:tc>
          <w:tcPr>
            <w:tcW w:w="6889" w:type="dxa"/>
            <w:noWrap/>
            <w:vAlign w:val="center"/>
            <w:hideMark/>
          </w:tcPr>
          <w:p w14:paraId="78B9A278" w14:textId="77777777" w:rsidR="00E505CD" w:rsidRPr="003C48B3" w:rsidRDefault="00E505CD" w:rsidP="006D1F57">
            <w:pPr>
              <w:rPr>
                <w:rFonts w:ascii="Calibri" w:hAnsi="Calibri"/>
                <w:color w:val="000000"/>
              </w:rPr>
            </w:pPr>
            <w:r w:rsidRPr="003B088D">
              <w:rPr>
                <w:rFonts w:ascii="Calibri" w:hAnsi="Calibri"/>
                <w:color w:val="000000"/>
              </w:rPr>
              <w:t>Retour tardif d'un congé pénitentiaire</w:t>
            </w:r>
          </w:p>
        </w:tc>
      </w:tr>
      <w:tr w:rsidR="00343865" w:rsidRPr="005745B4" w14:paraId="181B9E04" w14:textId="77777777" w:rsidTr="006D1F57">
        <w:trPr>
          <w:trHeight w:val="77"/>
        </w:trPr>
        <w:tc>
          <w:tcPr>
            <w:tcW w:w="1011" w:type="dxa"/>
          </w:tcPr>
          <w:p w14:paraId="53ED0720" w14:textId="46E8B990" w:rsidR="00343865" w:rsidRPr="003B088D" w:rsidRDefault="00343865" w:rsidP="006D1F57">
            <w:pPr>
              <w:rPr>
                <w:rFonts w:ascii="Calibri" w:hAnsi="Calibri"/>
                <w:color w:val="000000"/>
              </w:rPr>
            </w:pPr>
            <w:r w:rsidRPr="003B088D">
              <w:rPr>
                <w:rFonts w:ascii="Calibri" w:hAnsi="Calibri"/>
                <w:color w:val="000000"/>
              </w:rPr>
              <w:t>17</w:t>
            </w:r>
          </w:p>
        </w:tc>
        <w:tc>
          <w:tcPr>
            <w:tcW w:w="1276" w:type="dxa"/>
            <w:noWrap/>
            <w:vAlign w:val="center"/>
          </w:tcPr>
          <w:p w14:paraId="473736D5" w14:textId="574E40FF" w:rsidR="00343865" w:rsidRPr="003B088D" w:rsidRDefault="00343865" w:rsidP="006D1F57">
            <w:pPr>
              <w:rPr>
                <w:rFonts w:ascii="Calibri" w:hAnsi="Calibri"/>
                <w:color w:val="000000"/>
              </w:rPr>
            </w:pPr>
            <w:r w:rsidRPr="003B088D">
              <w:rPr>
                <w:rFonts w:ascii="Calibri" w:hAnsi="Calibri"/>
                <w:color w:val="000000"/>
              </w:rPr>
              <w:t>NCPP</w:t>
            </w:r>
          </w:p>
        </w:tc>
        <w:tc>
          <w:tcPr>
            <w:tcW w:w="6889" w:type="dxa"/>
            <w:noWrap/>
            <w:vAlign w:val="center"/>
          </w:tcPr>
          <w:p w14:paraId="2C3F6BE9" w14:textId="0E4A44FC" w:rsidR="00343865" w:rsidRPr="003B088D" w:rsidRDefault="00343865" w:rsidP="006D1F57">
            <w:pPr>
              <w:rPr>
                <w:rFonts w:ascii="Calibri" w:hAnsi="Calibri"/>
                <w:color w:val="000000"/>
              </w:rPr>
            </w:pPr>
            <w:r w:rsidRPr="003B088D">
              <w:rPr>
                <w:rFonts w:ascii="Calibri" w:hAnsi="Calibri"/>
                <w:color w:val="000000"/>
              </w:rPr>
              <w:t>Non-retour congé prolongé</w:t>
            </w:r>
          </w:p>
        </w:tc>
      </w:tr>
      <w:tr w:rsidR="00E505CD" w:rsidRPr="005745B4" w14:paraId="61A7CB5F" w14:textId="77777777" w:rsidTr="006D1F57">
        <w:trPr>
          <w:trHeight w:val="77"/>
        </w:trPr>
        <w:tc>
          <w:tcPr>
            <w:tcW w:w="1011" w:type="dxa"/>
          </w:tcPr>
          <w:p w14:paraId="3F1AB21F" w14:textId="16EC2435" w:rsidR="00E505CD" w:rsidRPr="003B088D" w:rsidRDefault="00E505CD" w:rsidP="006D1F57">
            <w:pPr>
              <w:rPr>
                <w:rFonts w:ascii="Calibri" w:hAnsi="Calibri"/>
                <w:color w:val="000000"/>
              </w:rPr>
            </w:pPr>
            <w:r w:rsidRPr="003B088D">
              <w:rPr>
                <w:rFonts w:ascii="Calibri" w:hAnsi="Calibri"/>
                <w:color w:val="000000"/>
              </w:rPr>
              <w:t>1</w:t>
            </w:r>
            <w:r w:rsidR="00343865" w:rsidRPr="003B088D">
              <w:rPr>
                <w:rFonts w:ascii="Calibri" w:hAnsi="Calibri"/>
                <w:color w:val="000000"/>
              </w:rPr>
              <w:t>8</w:t>
            </w:r>
          </w:p>
        </w:tc>
        <w:tc>
          <w:tcPr>
            <w:tcW w:w="1276" w:type="dxa"/>
            <w:noWrap/>
            <w:vAlign w:val="center"/>
          </w:tcPr>
          <w:p w14:paraId="7E30202E" w14:textId="77777777" w:rsidR="00E505CD" w:rsidRPr="003B088D" w:rsidRDefault="00E505CD" w:rsidP="006D1F57">
            <w:pPr>
              <w:rPr>
                <w:rFonts w:ascii="Calibri" w:hAnsi="Calibri"/>
                <w:color w:val="000000"/>
              </w:rPr>
            </w:pPr>
            <w:r w:rsidRPr="003B088D">
              <w:rPr>
                <w:rFonts w:ascii="Calibri" w:hAnsi="Calibri"/>
                <w:color w:val="000000"/>
              </w:rPr>
              <w:t>NLPM</w:t>
            </w:r>
          </w:p>
        </w:tc>
        <w:tc>
          <w:tcPr>
            <w:tcW w:w="6889" w:type="dxa"/>
            <w:noWrap/>
            <w:vAlign w:val="center"/>
          </w:tcPr>
          <w:p w14:paraId="174F8B82" w14:textId="77777777" w:rsidR="00E505CD" w:rsidRPr="003B088D" w:rsidRDefault="00E505CD" w:rsidP="006D1F57">
            <w:pPr>
              <w:rPr>
                <w:rFonts w:ascii="Calibri" w:hAnsi="Calibri"/>
                <w:color w:val="000000"/>
              </w:rPr>
            </w:pPr>
            <w:r w:rsidRPr="003B088D">
              <w:rPr>
                <w:rFonts w:ascii="Calibri" w:hAnsi="Calibri"/>
                <w:color w:val="000000"/>
              </w:rPr>
              <w:t>Non retour LP médicale</w:t>
            </w:r>
          </w:p>
        </w:tc>
      </w:tr>
      <w:tr w:rsidR="00E505CD" w:rsidRPr="005745B4" w14:paraId="026C90B9" w14:textId="77777777" w:rsidTr="006D1F57">
        <w:trPr>
          <w:trHeight w:val="77"/>
        </w:trPr>
        <w:tc>
          <w:tcPr>
            <w:tcW w:w="1011" w:type="dxa"/>
          </w:tcPr>
          <w:p w14:paraId="7D31F0D9" w14:textId="28CAE82C" w:rsidR="00E505CD" w:rsidRPr="003C48B3" w:rsidRDefault="00343865" w:rsidP="006D1F57">
            <w:pPr>
              <w:rPr>
                <w:rFonts w:ascii="Calibri" w:hAnsi="Calibri"/>
                <w:color w:val="000000"/>
              </w:rPr>
            </w:pPr>
            <w:r w:rsidRPr="003C48B3">
              <w:rPr>
                <w:rFonts w:ascii="Calibri" w:hAnsi="Calibri"/>
                <w:color w:val="000000"/>
              </w:rPr>
              <w:t>19</w:t>
            </w:r>
          </w:p>
        </w:tc>
        <w:tc>
          <w:tcPr>
            <w:tcW w:w="1276" w:type="dxa"/>
            <w:noWrap/>
            <w:vAlign w:val="center"/>
            <w:hideMark/>
          </w:tcPr>
          <w:p w14:paraId="7FF19FE7" w14:textId="77777777" w:rsidR="00E505CD" w:rsidRPr="003C48B3" w:rsidRDefault="00E505CD" w:rsidP="006D1F57">
            <w:pPr>
              <w:rPr>
                <w:rFonts w:ascii="Calibri" w:hAnsi="Calibri"/>
                <w:color w:val="000000"/>
              </w:rPr>
            </w:pPr>
            <w:bookmarkStart w:id="1" w:name="_Hlk99444910"/>
            <w:r w:rsidRPr="003B088D">
              <w:rPr>
                <w:rFonts w:ascii="Calibri" w:hAnsi="Calibri"/>
                <w:color w:val="000000"/>
              </w:rPr>
              <w:t>NTSO</w:t>
            </w:r>
            <w:bookmarkEnd w:id="1"/>
          </w:p>
        </w:tc>
        <w:tc>
          <w:tcPr>
            <w:tcW w:w="6889" w:type="dxa"/>
            <w:noWrap/>
            <w:vAlign w:val="center"/>
            <w:hideMark/>
          </w:tcPr>
          <w:p w14:paraId="7390507C" w14:textId="77777777" w:rsidR="00E505CD" w:rsidRPr="003C48B3" w:rsidRDefault="00E505CD" w:rsidP="006D1F57">
            <w:pPr>
              <w:rPr>
                <w:rFonts w:ascii="Calibri" w:hAnsi="Calibri"/>
                <w:color w:val="000000"/>
              </w:rPr>
            </w:pPr>
            <w:r w:rsidRPr="003B088D">
              <w:rPr>
                <w:rFonts w:ascii="Calibri" w:hAnsi="Calibri"/>
                <w:color w:val="000000"/>
              </w:rPr>
              <w:t>Non-retour d'une interruption de peine</w:t>
            </w:r>
          </w:p>
        </w:tc>
      </w:tr>
      <w:tr w:rsidR="00E505CD" w:rsidRPr="005745B4" w14:paraId="081C3D7F" w14:textId="77777777" w:rsidTr="006D1F57">
        <w:trPr>
          <w:trHeight w:val="77"/>
        </w:trPr>
        <w:tc>
          <w:tcPr>
            <w:tcW w:w="1011" w:type="dxa"/>
          </w:tcPr>
          <w:p w14:paraId="19F8BD6F" w14:textId="278B1A63" w:rsidR="00E505CD" w:rsidRPr="003C48B3" w:rsidRDefault="00343865" w:rsidP="006D1F57">
            <w:pPr>
              <w:rPr>
                <w:rFonts w:ascii="Calibri" w:hAnsi="Calibri"/>
                <w:color w:val="000000"/>
              </w:rPr>
            </w:pPr>
            <w:r w:rsidRPr="003C48B3">
              <w:rPr>
                <w:rFonts w:ascii="Calibri" w:hAnsi="Calibri"/>
                <w:color w:val="000000"/>
              </w:rPr>
              <w:t>20</w:t>
            </w:r>
          </w:p>
        </w:tc>
        <w:tc>
          <w:tcPr>
            <w:tcW w:w="1276" w:type="dxa"/>
            <w:noWrap/>
            <w:vAlign w:val="center"/>
            <w:hideMark/>
          </w:tcPr>
          <w:p w14:paraId="768815F4" w14:textId="77777777" w:rsidR="00E505CD" w:rsidRPr="003C48B3" w:rsidRDefault="00E505CD" w:rsidP="006D1F57">
            <w:pPr>
              <w:rPr>
                <w:rFonts w:ascii="Calibri" w:hAnsi="Calibri"/>
                <w:color w:val="000000"/>
              </w:rPr>
            </w:pPr>
            <w:bookmarkStart w:id="2" w:name="_Hlk99444997"/>
            <w:r w:rsidRPr="003B088D">
              <w:rPr>
                <w:rFonts w:ascii="Calibri" w:hAnsi="Calibri"/>
                <w:color w:val="000000"/>
              </w:rPr>
              <w:t>NTUI</w:t>
            </w:r>
            <w:bookmarkEnd w:id="2"/>
          </w:p>
        </w:tc>
        <w:tc>
          <w:tcPr>
            <w:tcW w:w="6889" w:type="dxa"/>
            <w:noWrap/>
            <w:vAlign w:val="center"/>
            <w:hideMark/>
          </w:tcPr>
          <w:p w14:paraId="5DBF1F2F" w14:textId="77777777" w:rsidR="00E505CD" w:rsidRPr="003C48B3" w:rsidRDefault="00E505CD" w:rsidP="006D1F57">
            <w:pPr>
              <w:rPr>
                <w:rFonts w:ascii="Calibri" w:hAnsi="Calibri"/>
                <w:color w:val="000000"/>
              </w:rPr>
            </w:pPr>
            <w:r w:rsidRPr="003B088D">
              <w:rPr>
                <w:rFonts w:ascii="Calibri" w:hAnsi="Calibri"/>
                <w:color w:val="000000"/>
              </w:rPr>
              <w:t>Non-retour d'une extradition temporaire</w:t>
            </w:r>
          </w:p>
        </w:tc>
      </w:tr>
      <w:tr w:rsidR="00E505CD" w:rsidRPr="005745B4" w14:paraId="6A925501" w14:textId="77777777" w:rsidTr="006D1F57">
        <w:trPr>
          <w:trHeight w:val="77"/>
        </w:trPr>
        <w:tc>
          <w:tcPr>
            <w:tcW w:w="1011" w:type="dxa"/>
          </w:tcPr>
          <w:p w14:paraId="3E6FE86F" w14:textId="3DA4189B" w:rsidR="00E505CD" w:rsidRPr="003C48B3" w:rsidRDefault="00343865" w:rsidP="006D1F57">
            <w:pPr>
              <w:rPr>
                <w:rFonts w:ascii="Calibri" w:hAnsi="Calibri"/>
                <w:color w:val="000000"/>
              </w:rPr>
            </w:pPr>
            <w:r w:rsidRPr="003C48B3">
              <w:rPr>
                <w:rFonts w:ascii="Calibri" w:hAnsi="Calibri"/>
                <w:color w:val="000000"/>
              </w:rPr>
              <w:t>21</w:t>
            </w:r>
          </w:p>
        </w:tc>
        <w:tc>
          <w:tcPr>
            <w:tcW w:w="1276" w:type="dxa"/>
            <w:noWrap/>
            <w:vAlign w:val="center"/>
          </w:tcPr>
          <w:p w14:paraId="6634C61C" w14:textId="77777777" w:rsidR="00E505CD" w:rsidRPr="003C48B3" w:rsidRDefault="00E505CD" w:rsidP="006D1F57">
            <w:pPr>
              <w:rPr>
                <w:rFonts w:ascii="Calibri" w:hAnsi="Calibri"/>
                <w:color w:val="000000"/>
              </w:rPr>
            </w:pPr>
            <w:bookmarkStart w:id="3" w:name="_Hlk99445018"/>
            <w:r w:rsidRPr="003B088D">
              <w:rPr>
                <w:rFonts w:ascii="Calibri" w:hAnsi="Calibri"/>
                <w:color w:val="000000"/>
              </w:rPr>
              <w:t>NTUO</w:t>
            </w:r>
            <w:bookmarkEnd w:id="3"/>
          </w:p>
        </w:tc>
        <w:tc>
          <w:tcPr>
            <w:tcW w:w="6889" w:type="dxa"/>
            <w:noWrap/>
            <w:vAlign w:val="center"/>
          </w:tcPr>
          <w:p w14:paraId="11A10D92" w14:textId="77777777" w:rsidR="00E505CD" w:rsidRPr="003C48B3" w:rsidRDefault="00E505CD" w:rsidP="006D1F57">
            <w:pPr>
              <w:rPr>
                <w:rFonts w:ascii="Calibri" w:hAnsi="Calibri"/>
                <w:color w:val="000000"/>
              </w:rPr>
            </w:pPr>
            <w:r w:rsidRPr="003B088D">
              <w:rPr>
                <w:rFonts w:ascii="Calibri" w:hAnsi="Calibri"/>
                <w:color w:val="000000"/>
              </w:rPr>
              <w:t>Non-retour d'une extradition temporaire</w:t>
            </w:r>
          </w:p>
        </w:tc>
      </w:tr>
      <w:tr w:rsidR="00E505CD" w:rsidRPr="0099716D" w14:paraId="6849D45D" w14:textId="77777777" w:rsidTr="003B088D">
        <w:trPr>
          <w:trHeight w:val="69"/>
        </w:trPr>
        <w:tc>
          <w:tcPr>
            <w:tcW w:w="1011" w:type="dxa"/>
          </w:tcPr>
          <w:p w14:paraId="0AD405B2" w14:textId="7FC19410" w:rsidR="00E505CD" w:rsidRPr="003B088D" w:rsidRDefault="00343865" w:rsidP="006D1F57">
            <w:pPr>
              <w:rPr>
                <w:rFonts w:ascii="Calibri" w:hAnsi="Calibri" w:cs="Calibri"/>
                <w:color w:val="000000"/>
              </w:rPr>
            </w:pPr>
            <w:r w:rsidRPr="003B088D">
              <w:rPr>
                <w:rFonts w:ascii="Calibri" w:hAnsi="Calibri" w:cs="Calibri"/>
                <w:color w:val="000000"/>
              </w:rPr>
              <w:t>22</w:t>
            </w:r>
          </w:p>
        </w:tc>
        <w:tc>
          <w:tcPr>
            <w:tcW w:w="1276" w:type="dxa"/>
            <w:noWrap/>
            <w:vAlign w:val="center"/>
            <w:hideMark/>
          </w:tcPr>
          <w:p w14:paraId="02EB3A96" w14:textId="77777777" w:rsidR="00E505CD" w:rsidRPr="003B088D" w:rsidRDefault="00E505CD" w:rsidP="006D1F57">
            <w:pPr>
              <w:rPr>
                <w:rFonts w:ascii="Calibri" w:hAnsi="Calibri" w:cs="Calibri"/>
                <w:color w:val="000000"/>
              </w:rPr>
            </w:pPr>
            <w:r w:rsidRPr="003B088D">
              <w:rPr>
                <w:rFonts w:ascii="Calibri" w:hAnsi="Calibri"/>
                <w:color w:val="000000"/>
              </w:rPr>
              <w:t>NUPM</w:t>
            </w:r>
          </w:p>
        </w:tc>
        <w:tc>
          <w:tcPr>
            <w:tcW w:w="6889" w:type="dxa"/>
            <w:noWrap/>
            <w:vAlign w:val="center"/>
            <w:hideMark/>
          </w:tcPr>
          <w:p w14:paraId="15333375" w14:textId="77777777" w:rsidR="00E505CD" w:rsidRPr="003B088D" w:rsidRDefault="00E505CD" w:rsidP="006D1F57">
            <w:pPr>
              <w:rPr>
                <w:rFonts w:ascii="Calibri" w:hAnsi="Calibri" w:cs="Calibri"/>
                <w:color w:val="000000"/>
              </w:rPr>
            </w:pPr>
            <w:r w:rsidRPr="003B088D">
              <w:rPr>
                <w:rFonts w:ascii="Calibri" w:hAnsi="Calibri"/>
                <w:color w:val="000000"/>
              </w:rPr>
              <w:t>Non-retour d'une permission de sortie</w:t>
            </w:r>
          </w:p>
        </w:tc>
      </w:tr>
      <w:tr w:rsidR="00E505CD" w:rsidRPr="005745B4" w14:paraId="4D26D679" w14:textId="77777777" w:rsidTr="006D1F57">
        <w:trPr>
          <w:trHeight w:val="77"/>
        </w:trPr>
        <w:tc>
          <w:tcPr>
            <w:tcW w:w="1011" w:type="dxa"/>
          </w:tcPr>
          <w:p w14:paraId="7364E1DA" w14:textId="5CF6B99D" w:rsidR="00E505CD" w:rsidRPr="003B088D" w:rsidRDefault="00E505CD" w:rsidP="006D1F57">
            <w:pPr>
              <w:rPr>
                <w:rFonts w:ascii="Calibri" w:hAnsi="Calibri" w:cs="Calibri"/>
                <w:color w:val="000000"/>
              </w:rPr>
            </w:pPr>
            <w:r w:rsidRPr="003B088D">
              <w:rPr>
                <w:rFonts w:ascii="Calibri" w:hAnsi="Calibri" w:cs="Calibri"/>
                <w:color w:val="000000"/>
              </w:rPr>
              <w:t>2</w:t>
            </w:r>
            <w:r w:rsidR="00343865" w:rsidRPr="003B088D">
              <w:rPr>
                <w:rFonts w:ascii="Calibri" w:hAnsi="Calibri" w:cs="Calibri"/>
                <w:color w:val="000000"/>
              </w:rPr>
              <w:t>3</w:t>
            </w:r>
          </w:p>
        </w:tc>
        <w:tc>
          <w:tcPr>
            <w:tcW w:w="1276" w:type="dxa"/>
            <w:noWrap/>
            <w:vAlign w:val="center"/>
            <w:hideMark/>
          </w:tcPr>
          <w:p w14:paraId="003961E2" w14:textId="77777777" w:rsidR="00E505CD" w:rsidRPr="003B088D" w:rsidRDefault="00E505CD" w:rsidP="006D1F57">
            <w:pPr>
              <w:rPr>
                <w:rFonts w:ascii="Calibri" w:hAnsi="Calibri" w:cs="Calibri"/>
                <w:color w:val="000000"/>
              </w:rPr>
            </w:pPr>
            <w:r w:rsidRPr="003B088D">
              <w:rPr>
                <w:rFonts w:ascii="Calibri" w:hAnsi="Calibri"/>
                <w:color w:val="000000"/>
              </w:rPr>
              <w:t>NVER</w:t>
            </w:r>
          </w:p>
        </w:tc>
        <w:tc>
          <w:tcPr>
            <w:tcW w:w="6889" w:type="dxa"/>
            <w:noWrap/>
            <w:vAlign w:val="center"/>
            <w:hideMark/>
          </w:tcPr>
          <w:p w14:paraId="346CCDFB" w14:textId="77777777" w:rsidR="00E505CD" w:rsidRPr="003B088D" w:rsidRDefault="00E505CD" w:rsidP="006D1F57">
            <w:pPr>
              <w:rPr>
                <w:rFonts w:ascii="Calibri" w:hAnsi="Calibri" w:cs="Calibri"/>
                <w:color w:val="000000"/>
              </w:rPr>
            </w:pPr>
            <w:r w:rsidRPr="003B088D">
              <w:rPr>
                <w:rFonts w:ascii="Calibri" w:hAnsi="Calibri"/>
                <w:color w:val="000000"/>
              </w:rPr>
              <w:t>Non-retour d'un congé pénitentiaire</w:t>
            </w:r>
          </w:p>
        </w:tc>
      </w:tr>
      <w:tr w:rsidR="00E505CD" w:rsidRPr="00DE1CB6" w14:paraId="006DF3C7" w14:textId="77777777" w:rsidTr="006D1F57">
        <w:trPr>
          <w:trHeight w:val="77"/>
        </w:trPr>
        <w:tc>
          <w:tcPr>
            <w:tcW w:w="1011" w:type="dxa"/>
          </w:tcPr>
          <w:p w14:paraId="65FEC256" w14:textId="0BB7841B" w:rsidR="00E505CD" w:rsidRPr="003B088D" w:rsidRDefault="00E505CD" w:rsidP="006D1F57">
            <w:pPr>
              <w:rPr>
                <w:rFonts w:ascii="Calibri" w:hAnsi="Calibri" w:cs="Calibri"/>
                <w:color w:val="000000"/>
              </w:rPr>
            </w:pPr>
            <w:r w:rsidRPr="003B088D">
              <w:rPr>
                <w:rFonts w:ascii="Calibri" w:hAnsi="Calibri" w:cs="Calibri"/>
                <w:color w:val="000000"/>
              </w:rPr>
              <w:t>2</w:t>
            </w:r>
            <w:r w:rsidR="00343865" w:rsidRPr="003B088D">
              <w:rPr>
                <w:rFonts w:ascii="Calibri" w:hAnsi="Calibri" w:cs="Calibri"/>
                <w:color w:val="000000"/>
              </w:rPr>
              <w:t>4</w:t>
            </w:r>
          </w:p>
        </w:tc>
        <w:tc>
          <w:tcPr>
            <w:tcW w:w="1276" w:type="dxa"/>
            <w:noWrap/>
            <w:vAlign w:val="center"/>
            <w:hideMark/>
          </w:tcPr>
          <w:p w14:paraId="79724A09" w14:textId="77777777" w:rsidR="00E505CD" w:rsidRPr="003B088D" w:rsidRDefault="00E505CD" w:rsidP="006D1F57">
            <w:pPr>
              <w:rPr>
                <w:rFonts w:ascii="Calibri" w:hAnsi="Calibri" w:cs="Calibri"/>
                <w:color w:val="000000"/>
              </w:rPr>
            </w:pPr>
            <w:r w:rsidRPr="003B088D">
              <w:rPr>
                <w:rFonts w:ascii="Calibri" w:hAnsi="Calibri"/>
                <w:color w:val="000000"/>
              </w:rPr>
              <w:t>ONTV</w:t>
            </w:r>
          </w:p>
        </w:tc>
        <w:tc>
          <w:tcPr>
            <w:tcW w:w="6889" w:type="dxa"/>
            <w:noWrap/>
            <w:vAlign w:val="center"/>
            <w:hideMark/>
          </w:tcPr>
          <w:p w14:paraId="308F3195" w14:textId="77777777" w:rsidR="00E505CD" w:rsidRPr="003B088D" w:rsidRDefault="00E505CD" w:rsidP="006D1F57">
            <w:pPr>
              <w:rPr>
                <w:rFonts w:ascii="Calibri" w:hAnsi="Calibri" w:cs="Calibri"/>
                <w:color w:val="000000"/>
              </w:rPr>
            </w:pPr>
            <w:r w:rsidRPr="003B088D">
              <w:rPr>
                <w:rFonts w:ascii="Calibri" w:hAnsi="Calibri"/>
                <w:color w:val="000000"/>
              </w:rPr>
              <w:t>Évasion</w:t>
            </w:r>
          </w:p>
        </w:tc>
      </w:tr>
      <w:tr w:rsidR="00E505CD" w:rsidRPr="00DE1CB6" w14:paraId="5A8073E4" w14:textId="77777777" w:rsidTr="006D1F57">
        <w:trPr>
          <w:trHeight w:val="77"/>
        </w:trPr>
        <w:tc>
          <w:tcPr>
            <w:tcW w:w="1011" w:type="dxa"/>
          </w:tcPr>
          <w:p w14:paraId="152DDA2F" w14:textId="1AAF9970" w:rsidR="00E505CD" w:rsidRPr="003B088D" w:rsidRDefault="00E505CD" w:rsidP="006D1F57">
            <w:pPr>
              <w:rPr>
                <w:rFonts w:ascii="Calibri" w:hAnsi="Calibri" w:cs="Calibri"/>
                <w:color w:val="000000"/>
              </w:rPr>
            </w:pPr>
            <w:r w:rsidRPr="003B088D">
              <w:rPr>
                <w:rFonts w:ascii="Calibri" w:hAnsi="Calibri" w:cs="Calibri"/>
                <w:color w:val="000000"/>
              </w:rPr>
              <w:t>2</w:t>
            </w:r>
            <w:r w:rsidR="00343865" w:rsidRPr="003B088D">
              <w:rPr>
                <w:rFonts w:ascii="Calibri" w:hAnsi="Calibri" w:cs="Calibri"/>
                <w:color w:val="000000"/>
              </w:rPr>
              <w:t>5</w:t>
            </w:r>
          </w:p>
        </w:tc>
        <w:tc>
          <w:tcPr>
            <w:tcW w:w="1276" w:type="dxa"/>
            <w:noWrap/>
            <w:vAlign w:val="center"/>
            <w:hideMark/>
          </w:tcPr>
          <w:p w14:paraId="1B17FC18" w14:textId="77777777" w:rsidR="00E505CD" w:rsidRPr="003B088D" w:rsidRDefault="00E505CD" w:rsidP="006D1F57">
            <w:pPr>
              <w:rPr>
                <w:rFonts w:ascii="Calibri" w:hAnsi="Calibri" w:cs="Calibri"/>
                <w:color w:val="000000"/>
              </w:rPr>
            </w:pPr>
            <w:r w:rsidRPr="003B088D">
              <w:rPr>
                <w:rFonts w:ascii="Calibri" w:hAnsi="Calibri"/>
                <w:color w:val="000000"/>
              </w:rPr>
              <w:t>OPSL</w:t>
            </w:r>
          </w:p>
        </w:tc>
        <w:tc>
          <w:tcPr>
            <w:tcW w:w="6889" w:type="dxa"/>
            <w:noWrap/>
            <w:vAlign w:val="center"/>
            <w:hideMark/>
          </w:tcPr>
          <w:p w14:paraId="022EDA7C" w14:textId="77777777" w:rsidR="00E505CD" w:rsidRPr="003B088D" w:rsidRDefault="00E505CD" w:rsidP="006D1F57">
            <w:pPr>
              <w:rPr>
                <w:rFonts w:ascii="Calibri" w:hAnsi="Calibri" w:cs="Calibri"/>
                <w:color w:val="000000"/>
              </w:rPr>
            </w:pPr>
            <w:r w:rsidRPr="003B088D">
              <w:rPr>
                <w:rFonts w:ascii="Calibri" w:hAnsi="Calibri"/>
                <w:color w:val="000000"/>
              </w:rPr>
              <w:t>Incarcération</w:t>
            </w:r>
          </w:p>
        </w:tc>
      </w:tr>
      <w:tr w:rsidR="00E505CD" w:rsidRPr="009252B0" w14:paraId="14F7936E" w14:textId="77777777" w:rsidTr="006D1F57">
        <w:trPr>
          <w:trHeight w:val="77"/>
        </w:trPr>
        <w:tc>
          <w:tcPr>
            <w:tcW w:w="1011" w:type="dxa"/>
          </w:tcPr>
          <w:p w14:paraId="0CEAD3CD" w14:textId="1687BD07" w:rsidR="00E505CD" w:rsidRPr="003B088D" w:rsidRDefault="00E505CD" w:rsidP="006D1F57">
            <w:pPr>
              <w:rPr>
                <w:rFonts w:ascii="Calibri" w:hAnsi="Calibri" w:cs="Calibri"/>
                <w:color w:val="000000"/>
              </w:rPr>
            </w:pPr>
            <w:r w:rsidRPr="003B088D">
              <w:rPr>
                <w:rFonts w:ascii="Calibri" w:hAnsi="Calibri"/>
                <w:color w:val="000000"/>
              </w:rPr>
              <w:t>2</w:t>
            </w:r>
            <w:r w:rsidR="00343865" w:rsidRPr="003B088D">
              <w:rPr>
                <w:rFonts w:ascii="Calibri" w:hAnsi="Calibri"/>
                <w:color w:val="000000"/>
              </w:rPr>
              <w:t>6</w:t>
            </w:r>
          </w:p>
        </w:tc>
        <w:tc>
          <w:tcPr>
            <w:tcW w:w="1276" w:type="dxa"/>
            <w:noWrap/>
            <w:vAlign w:val="center"/>
            <w:hideMark/>
          </w:tcPr>
          <w:p w14:paraId="27CC29BA" w14:textId="77777777" w:rsidR="00E505CD" w:rsidRPr="003B088D" w:rsidRDefault="00E505CD" w:rsidP="006D1F57">
            <w:pPr>
              <w:rPr>
                <w:rFonts w:ascii="Calibri" w:hAnsi="Calibri" w:cs="Calibri"/>
                <w:color w:val="000000"/>
              </w:rPr>
            </w:pPr>
            <w:r w:rsidRPr="003B088D">
              <w:rPr>
                <w:rFonts w:ascii="Calibri" w:hAnsi="Calibri"/>
                <w:color w:val="000000"/>
              </w:rPr>
              <w:t>OVER</w:t>
            </w:r>
          </w:p>
        </w:tc>
        <w:tc>
          <w:tcPr>
            <w:tcW w:w="6889" w:type="dxa"/>
            <w:noWrap/>
            <w:vAlign w:val="center"/>
            <w:hideMark/>
          </w:tcPr>
          <w:p w14:paraId="5E699EA2" w14:textId="77777777" w:rsidR="00E505CD" w:rsidRPr="003B088D" w:rsidRDefault="00E505CD" w:rsidP="006D1F57">
            <w:pPr>
              <w:rPr>
                <w:rFonts w:ascii="Calibri" w:hAnsi="Calibri" w:cs="Calibri"/>
                <w:color w:val="000000"/>
              </w:rPr>
            </w:pPr>
            <w:r w:rsidRPr="003B088D">
              <w:rPr>
                <w:rFonts w:ascii="Calibri" w:hAnsi="Calibri"/>
                <w:color w:val="000000"/>
              </w:rPr>
              <w:t>Décès en prison</w:t>
            </w:r>
          </w:p>
        </w:tc>
      </w:tr>
      <w:tr w:rsidR="00E505CD" w:rsidRPr="009252B0" w14:paraId="030C60CE" w14:textId="77777777" w:rsidTr="006D1F57">
        <w:trPr>
          <w:trHeight w:val="55"/>
        </w:trPr>
        <w:tc>
          <w:tcPr>
            <w:tcW w:w="1011" w:type="dxa"/>
          </w:tcPr>
          <w:p w14:paraId="78DFAFFC" w14:textId="6668F6CD" w:rsidR="00E505CD" w:rsidRPr="003B088D" w:rsidRDefault="00E505CD" w:rsidP="006D1F57">
            <w:pPr>
              <w:rPr>
                <w:rFonts w:ascii="Calibri" w:hAnsi="Calibri" w:cs="Calibri"/>
                <w:color w:val="000000"/>
              </w:rPr>
            </w:pPr>
            <w:r w:rsidRPr="003B088D">
              <w:rPr>
                <w:rFonts w:ascii="Calibri" w:hAnsi="Calibri"/>
                <w:color w:val="000000"/>
              </w:rPr>
              <w:t>2</w:t>
            </w:r>
            <w:r w:rsidR="00343865" w:rsidRPr="003B088D">
              <w:rPr>
                <w:rFonts w:ascii="Calibri" w:hAnsi="Calibri"/>
                <w:color w:val="000000"/>
              </w:rPr>
              <w:t>7</w:t>
            </w:r>
          </w:p>
        </w:tc>
        <w:tc>
          <w:tcPr>
            <w:tcW w:w="1276" w:type="dxa"/>
            <w:noWrap/>
            <w:vAlign w:val="center"/>
            <w:hideMark/>
          </w:tcPr>
          <w:p w14:paraId="386F4C43" w14:textId="77777777" w:rsidR="00E505CD" w:rsidRPr="003B088D" w:rsidRDefault="00E505CD" w:rsidP="006D1F57">
            <w:pPr>
              <w:rPr>
                <w:rFonts w:ascii="Calibri" w:hAnsi="Calibri" w:cs="Calibri"/>
                <w:color w:val="000000"/>
              </w:rPr>
            </w:pPr>
            <w:r w:rsidRPr="003B088D">
              <w:rPr>
                <w:rFonts w:ascii="Calibri" w:hAnsi="Calibri"/>
                <w:color w:val="000000"/>
              </w:rPr>
              <w:t>OVVR</w:t>
            </w:r>
          </w:p>
        </w:tc>
        <w:tc>
          <w:tcPr>
            <w:tcW w:w="6889" w:type="dxa"/>
            <w:noWrap/>
            <w:vAlign w:val="center"/>
            <w:hideMark/>
          </w:tcPr>
          <w:p w14:paraId="20CD679B" w14:textId="77777777" w:rsidR="00E505CD" w:rsidRPr="003B088D" w:rsidRDefault="00E505CD" w:rsidP="006D1F57">
            <w:pPr>
              <w:rPr>
                <w:rFonts w:ascii="Calibri" w:hAnsi="Calibri" w:cs="Calibri"/>
                <w:color w:val="000000"/>
              </w:rPr>
            </w:pPr>
            <w:r w:rsidRPr="003B088D">
              <w:rPr>
                <w:rFonts w:ascii="Calibri" w:hAnsi="Calibri"/>
                <w:color w:val="000000"/>
              </w:rPr>
              <w:t>Décès en liberté</w:t>
            </w:r>
          </w:p>
        </w:tc>
      </w:tr>
      <w:tr w:rsidR="00E505CD" w:rsidRPr="005745B4" w14:paraId="16024543" w14:textId="77777777" w:rsidTr="006D1F57">
        <w:trPr>
          <w:trHeight w:val="13"/>
        </w:trPr>
        <w:tc>
          <w:tcPr>
            <w:tcW w:w="1011" w:type="dxa"/>
          </w:tcPr>
          <w:p w14:paraId="0CEA7ADB" w14:textId="657CD23F" w:rsidR="00E505CD" w:rsidRPr="003B088D" w:rsidRDefault="00E505CD" w:rsidP="006D1F57">
            <w:pPr>
              <w:rPr>
                <w:rFonts w:ascii="Calibri" w:hAnsi="Calibri"/>
                <w:color w:val="000000"/>
              </w:rPr>
            </w:pPr>
            <w:r w:rsidRPr="003B088D">
              <w:rPr>
                <w:rFonts w:ascii="Calibri" w:hAnsi="Calibri"/>
                <w:color w:val="000000"/>
              </w:rPr>
              <w:t>2</w:t>
            </w:r>
            <w:r w:rsidR="00343865" w:rsidRPr="003B088D">
              <w:rPr>
                <w:rFonts w:ascii="Calibri" w:hAnsi="Calibri"/>
                <w:color w:val="000000"/>
              </w:rPr>
              <w:t>8</w:t>
            </w:r>
          </w:p>
        </w:tc>
        <w:tc>
          <w:tcPr>
            <w:tcW w:w="1276" w:type="dxa"/>
            <w:noWrap/>
            <w:vAlign w:val="center"/>
            <w:hideMark/>
          </w:tcPr>
          <w:p w14:paraId="1A77E9FF" w14:textId="77777777" w:rsidR="00E505CD" w:rsidRPr="003B088D" w:rsidRDefault="00E505CD" w:rsidP="006D1F57">
            <w:pPr>
              <w:rPr>
                <w:rFonts w:ascii="Calibri" w:hAnsi="Calibri"/>
                <w:color w:val="000000"/>
              </w:rPr>
            </w:pPr>
            <w:r w:rsidRPr="003B088D">
              <w:rPr>
                <w:rFonts w:ascii="Calibri" w:hAnsi="Calibri"/>
                <w:color w:val="000000"/>
              </w:rPr>
              <w:t>STIN</w:t>
            </w:r>
          </w:p>
        </w:tc>
        <w:tc>
          <w:tcPr>
            <w:tcW w:w="6889" w:type="dxa"/>
            <w:noWrap/>
            <w:vAlign w:val="center"/>
            <w:hideMark/>
          </w:tcPr>
          <w:p w14:paraId="05589C38" w14:textId="77777777" w:rsidR="00E505CD" w:rsidRPr="003B088D" w:rsidRDefault="00E505CD" w:rsidP="006D1F57">
            <w:pPr>
              <w:rPr>
                <w:rFonts w:ascii="Calibri" w:hAnsi="Calibri"/>
                <w:color w:val="000000"/>
              </w:rPr>
            </w:pPr>
            <w:r w:rsidRPr="003B088D">
              <w:rPr>
                <w:rFonts w:ascii="Calibri" w:hAnsi="Calibri"/>
                <w:color w:val="000000"/>
              </w:rPr>
              <w:t>Arrêt de l'incident. P. ex. peine prescrite après que quelqu'un s’est évadé</w:t>
            </w:r>
          </w:p>
          <w:p w14:paraId="336DCA9A" w14:textId="77777777" w:rsidR="00E505CD" w:rsidRPr="003B088D" w:rsidRDefault="00E505CD" w:rsidP="006D1F57">
            <w:pPr>
              <w:rPr>
                <w:rFonts w:ascii="Calibri" w:hAnsi="Calibri"/>
                <w:color w:val="000000"/>
              </w:rPr>
            </w:pPr>
          </w:p>
        </w:tc>
      </w:tr>
      <w:tr w:rsidR="009933C5" w:rsidRPr="00DE1CB6" w14:paraId="581C1E29" w14:textId="77777777" w:rsidTr="006D1F57">
        <w:trPr>
          <w:trHeight w:val="77"/>
        </w:trPr>
        <w:tc>
          <w:tcPr>
            <w:tcW w:w="1011" w:type="dxa"/>
          </w:tcPr>
          <w:p w14:paraId="10906CD9" w14:textId="457C32EA" w:rsidR="009933C5" w:rsidRPr="003B088D" w:rsidRDefault="00343865" w:rsidP="006D1F57">
            <w:pPr>
              <w:rPr>
                <w:rFonts w:ascii="Calibri" w:hAnsi="Calibri"/>
                <w:color w:val="000000"/>
              </w:rPr>
            </w:pPr>
            <w:r w:rsidRPr="003B088D">
              <w:rPr>
                <w:rFonts w:ascii="Calibri" w:hAnsi="Calibri"/>
                <w:color w:val="000000"/>
              </w:rPr>
              <w:t>29</w:t>
            </w:r>
          </w:p>
        </w:tc>
        <w:tc>
          <w:tcPr>
            <w:tcW w:w="1276" w:type="dxa"/>
            <w:noWrap/>
            <w:vAlign w:val="center"/>
          </w:tcPr>
          <w:p w14:paraId="0FAC67CC" w14:textId="68AC3A2A" w:rsidR="009933C5" w:rsidRPr="003B088D" w:rsidRDefault="009933C5" w:rsidP="006D1F57">
            <w:pPr>
              <w:rPr>
                <w:rFonts w:ascii="Calibri" w:hAnsi="Calibri"/>
                <w:color w:val="000000"/>
              </w:rPr>
            </w:pPr>
            <w:r w:rsidRPr="003B088D">
              <w:rPr>
                <w:rFonts w:ascii="Calibri" w:hAnsi="Calibri"/>
                <w:color w:val="000000"/>
              </w:rPr>
              <w:t>UCPP</w:t>
            </w:r>
          </w:p>
        </w:tc>
        <w:tc>
          <w:tcPr>
            <w:tcW w:w="6889" w:type="dxa"/>
            <w:noWrap/>
            <w:vAlign w:val="center"/>
          </w:tcPr>
          <w:p w14:paraId="6416C1F7" w14:textId="39F12C8F" w:rsidR="009933C5" w:rsidRPr="003B088D" w:rsidRDefault="009933C5" w:rsidP="006D1F57">
            <w:pPr>
              <w:rPr>
                <w:rFonts w:ascii="Calibri" w:hAnsi="Calibri"/>
                <w:color w:val="000000"/>
              </w:rPr>
            </w:pPr>
            <w:r w:rsidRPr="003B088D">
              <w:rPr>
                <w:rFonts w:ascii="Calibri" w:hAnsi="Calibri"/>
                <w:color w:val="000000"/>
              </w:rPr>
              <w:t>Retour congé prolongé</w:t>
            </w:r>
          </w:p>
        </w:tc>
      </w:tr>
      <w:tr w:rsidR="00E505CD" w:rsidRPr="00DE1CB6" w14:paraId="18AF6D43" w14:textId="77777777" w:rsidTr="006D1F57">
        <w:trPr>
          <w:trHeight w:val="77"/>
        </w:trPr>
        <w:tc>
          <w:tcPr>
            <w:tcW w:w="1011" w:type="dxa"/>
          </w:tcPr>
          <w:p w14:paraId="7027C5DC" w14:textId="41623ACA" w:rsidR="00E505CD" w:rsidRPr="003B088D" w:rsidRDefault="00343865" w:rsidP="006D1F57">
            <w:pPr>
              <w:rPr>
                <w:rFonts w:ascii="Calibri" w:hAnsi="Calibri"/>
                <w:color w:val="000000"/>
              </w:rPr>
            </w:pPr>
            <w:r w:rsidRPr="003B088D">
              <w:rPr>
                <w:rFonts w:ascii="Calibri" w:hAnsi="Calibri"/>
                <w:color w:val="000000"/>
              </w:rPr>
              <w:t>30</w:t>
            </w:r>
          </w:p>
        </w:tc>
        <w:tc>
          <w:tcPr>
            <w:tcW w:w="1276" w:type="dxa"/>
            <w:noWrap/>
            <w:vAlign w:val="center"/>
          </w:tcPr>
          <w:p w14:paraId="40DE790D" w14:textId="77777777" w:rsidR="00E505CD" w:rsidRPr="003B088D" w:rsidRDefault="00E505CD" w:rsidP="006D1F57">
            <w:pPr>
              <w:rPr>
                <w:rFonts w:ascii="Calibri" w:hAnsi="Calibri"/>
                <w:color w:val="000000"/>
              </w:rPr>
            </w:pPr>
            <w:r w:rsidRPr="003B088D">
              <w:rPr>
                <w:rFonts w:ascii="Calibri" w:hAnsi="Calibri"/>
                <w:color w:val="000000"/>
              </w:rPr>
              <w:t>ULPM</w:t>
            </w:r>
          </w:p>
        </w:tc>
        <w:tc>
          <w:tcPr>
            <w:tcW w:w="6889" w:type="dxa"/>
            <w:noWrap/>
            <w:vAlign w:val="center"/>
          </w:tcPr>
          <w:p w14:paraId="31D6CE27" w14:textId="77777777" w:rsidR="00E505CD" w:rsidRPr="003B088D" w:rsidRDefault="00E505CD" w:rsidP="006D1F57">
            <w:pPr>
              <w:rPr>
                <w:rFonts w:ascii="Calibri" w:hAnsi="Calibri"/>
                <w:color w:val="000000"/>
              </w:rPr>
            </w:pPr>
            <w:r w:rsidRPr="003B088D">
              <w:rPr>
                <w:rFonts w:ascii="Calibri" w:hAnsi="Calibri"/>
                <w:color w:val="000000"/>
              </w:rPr>
              <w:t>Retour LP médicale</w:t>
            </w:r>
          </w:p>
        </w:tc>
      </w:tr>
      <w:tr w:rsidR="00E505CD" w:rsidRPr="00DE1CB6" w14:paraId="5A4ECF99" w14:textId="77777777" w:rsidTr="006D1F57">
        <w:trPr>
          <w:trHeight w:val="77"/>
        </w:trPr>
        <w:tc>
          <w:tcPr>
            <w:tcW w:w="1011" w:type="dxa"/>
          </w:tcPr>
          <w:p w14:paraId="1CFF5492" w14:textId="30437BA2" w:rsidR="00E505CD" w:rsidRPr="003B088D" w:rsidRDefault="00343865" w:rsidP="006D1F57">
            <w:pPr>
              <w:rPr>
                <w:rFonts w:ascii="Calibri" w:hAnsi="Calibri" w:cs="Calibri"/>
                <w:strike/>
                <w:color w:val="000000"/>
              </w:rPr>
            </w:pPr>
            <w:r w:rsidRPr="003B088D">
              <w:rPr>
                <w:rFonts w:ascii="Calibri" w:hAnsi="Calibri" w:cs="Calibri"/>
                <w:strike/>
                <w:color w:val="000000"/>
              </w:rPr>
              <w:t>31</w:t>
            </w:r>
          </w:p>
        </w:tc>
        <w:tc>
          <w:tcPr>
            <w:tcW w:w="1276" w:type="dxa"/>
            <w:noWrap/>
            <w:vAlign w:val="center"/>
            <w:hideMark/>
          </w:tcPr>
          <w:p w14:paraId="0A5C257B" w14:textId="77777777" w:rsidR="00E505CD" w:rsidRPr="003B088D" w:rsidRDefault="00E505CD" w:rsidP="006D1F57">
            <w:pPr>
              <w:rPr>
                <w:rFonts w:ascii="Calibri" w:hAnsi="Calibri" w:cs="Calibri"/>
                <w:strike/>
                <w:color w:val="000000"/>
              </w:rPr>
            </w:pPr>
            <w:r w:rsidRPr="003B088D">
              <w:rPr>
                <w:rFonts w:ascii="Calibri" w:hAnsi="Calibri"/>
                <w:strike/>
                <w:color w:val="000000"/>
              </w:rPr>
              <w:t>UHOS</w:t>
            </w:r>
          </w:p>
        </w:tc>
        <w:tc>
          <w:tcPr>
            <w:tcW w:w="6889" w:type="dxa"/>
            <w:noWrap/>
            <w:vAlign w:val="center"/>
            <w:hideMark/>
          </w:tcPr>
          <w:p w14:paraId="0C169B41" w14:textId="77777777" w:rsidR="00E505CD" w:rsidRPr="003B088D" w:rsidRDefault="00E505CD" w:rsidP="006D1F57">
            <w:pPr>
              <w:rPr>
                <w:rFonts w:ascii="Calibri" w:hAnsi="Calibri" w:cs="Calibri"/>
                <w:strike/>
                <w:color w:val="000000"/>
              </w:rPr>
            </w:pPr>
            <w:r w:rsidRPr="003B088D">
              <w:rPr>
                <w:rFonts w:ascii="Calibri" w:hAnsi="Calibri"/>
                <w:strike/>
                <w:color w:val="000000"/>
              </w:rPr>
              <w:t>Sorti de l'hôpital</w:t>
            </w:r>
          </w:p>
        </w:tc>
      </w:tr>
      <w:tr w:rsidR="00E505CD" w:rsidRPr="0099716D" w14:paraId="1C5687DC" w14:textId="77777777" w:rsidTr="006D1F57">
        <w:trPr>
          <w:trHeight w:val="73"/>
        </w:trPr>
        <w:tc>
          <w:tcPr>
            <w:tcW w:w="1011" w:type="dxa"/>
          </w:tcPr>
          <w:p w14:paraId="1C7F0942" w14:textId="0DBFE318" w:rsidR="00E505CD" w:rsidRPr="003B088D" w:rsidRDefault="00343865" w:rsidP="006D1F57">
            <w:pPr>
              <w:rPr>
                <w:rFonts w:ascii="Calibri" w:hAnsi="Calibri" w:cs="Calibri"/>
                <w:strike/>
                <w:color w:val="000000"/>
              </w:rPr>
            </w:pPr>
            <w:r w:rsidRPr="003B088D">
              <w:rPr>
                <w:rFonts w:ascii="Calibri" w:hAnsi="Calibri" w:cs="Calibri"/>
                <w:strike/>
                <w:color w:val="000000"/>
              </w:rPr>
              <w:t>32</w:t>
            </w:r>
          </w:p>
        </w:tc>
        <w:tc>
          <w:tcPr>
            <w:tcW w:w="1276" w:type="dxa"/>
            <w:noWrap/>
            <w:vAlign w:val="center"/>
            <w:hideMark/>
          </w:tcPr>
          <w:p w14:paraId="5092F94D" w14:textId="77777777" w:rsidR="00E505CD" w:rsidRPr="003B088D" w:rsidRDefault="00E505CD" w:rsidP="006D1F57">
            <w:pPr>
              <w:rPr>
                <w:rFonts w:ascii="Calibri" w:hAnsi="Calibri" w:cs="Calibri"/>
                <w:strike/>
                <w:color w:val="000000"/>
              </w:rPr>
            </w:pPr>
            <w:r w:rsidRPr="003B088D">
              <w:rPr>
                <w:rFonts w:ascii="Calibri" w:hAnsi="Calibri"/>
                <w:strike/>
                <w:color w:val="000000"/>
              </w:rPr>
              <w:t>Sortie</w:t>
            </w:r>
          </w:p>
        </w:tc>
        <w:tc>
          <w:tcPr>
            <w:tcW w:w="6889" w:type="dxa"/>
            <w:noWrap/>
            <w:vAlign w:val="center"/>
            <w:hideMark/>
          </w:tcPr>
          <w:p w14:paraId="3172CE06" w14:textId="77777777" w:rsidR="00E505CD" w:rsidRPr="003B088D" w:rsidRDefault="00E505CD" w:rsidP="006D1F57">
            <w:pPr>
              <w:rPr>
                <w:rFonts w:ascii="Calibri" w:hAnsi="Calibri" w:cs="Calibri"/>
                <w:strike/>
                <w:color w:val="000000"/>
              </w:rPr>
            </w:pPr>
            <w:r w:rsidRPr="003B088D">
              <w:rPr>
                <w:rFonts w:ascii="Calibri" w:hAnsi="Calibri"/>
                <w:strike/>
                <w:color w:val="000000"/>
              </w:rPr>
              <w:t>Sortie</w:t>
            </w:r>
          </w:p>
        </w:tc>
      </w:tr>
      <w:tr w:rsidR="00E505CD" w:rsidRPr="009252B0" w14:paraId="6FC1CB09" w14:textId="77777777" w:rsidTr="006D1F57">
        <w:trPr>
          <w:trHeight w:val="77"/>
        </w:trPr>
        <w:tc>
          <w:tcPr>
            <w:tcW w:w="1011" w:type="dxa"/>
          </w:tcPr>
          <w:p w14:paraId="3EA6C7EE" w14:textId="06A7F392" w:rsidR="00E505CD" w:rsidRPr="00B62F7A" w:rsidRDefault="00343865" w:rsidP="006D1F57">
            <w:pPr>
              <w:rPr>
                <w:rFonts w:ascii="Calibri" w:hAnsi="Calibri" w:cs="Calibri"/>
                <w:color w:val="000000"/>
              </w:rPr>
            </w:pPr>
            <w:r>
              <w:rPr>
                <w:rFonts w:ascii="Calibri" w:hAnsi="Calibri" w:cs="Calibri"/>
                <w:color w:val="000000"/>
              </w:rPr>
              <w:t>33</w:t>
            </w:r>
          </w:p>
        </w:tc>
        <w:tc>
          <w:tcPr>
            <w:tcW w:w="1276" w:type="dxa"/>
            <w:noWrap/>
            <w:vAlign w:val="center"/>
            <w:hideMark/>
          </w:tcPr>
          <w:p w14:paraId="1F50DA77" w14:textId="77777777" w:rsidR="00E505CD" w:rsidRPr="00B62F7A" w:rsidRDefault="00E505CD" w:rsidP="006D1F57">
            <w:pPr>
              <w:rPr>
                <w:rFonts w:ascii="Calibri" w:hAnsi="Calibri" w:cs="Calibri"/>
                <w:color w:val="000000"/>
              </w:rPr>
            </w:pPr>
            <w:r>
              <w:rPr>
                <w:rFonts w:ascii="Calibri" w:hAnsi="Calibri"/>
                <w:color w:val="000000"/>
              </w:rPr>
              <w:t>UONT</w:t>
            </w:r>
          </w:p>
        </w:tc>
        <w:tc>
          <w:tcPr>
            <w:tcW w:w="6889" w:type="dxa"/>
            <w:noWrap/>
            <w:vAlign w:val="center"/>
            <w:hideMark/>
          </w:tcPr>
          <w:p w14:paraId="7BD9DB5F" w14:textId="77777777" w:rsidR="00E505CD" w:rsidRPr="00B62F7A" w:rsidRDefault="00E505CD" w:rsidP="006D1F57">
            <w:pPr>
              <w:rPr>
                <w:rFonts w:ascii="Calibri" w:hAnsi="Calibri" w:cs="Calibri"/>
                <w:color w:val="000000"/>
              </w:rPr>
            </w:pPr>
            <w:r>
              <w:rPr>
                <w:rFonts w:ascii="Calibri" w:hAnsi="Calibri"/>
                <w:color w:val="000000"/>
              </w:rPr>
              <w:t>Retour d'évasion</w:t>
            </w:r>
          </w:p>
        </w:tc>
      </w:tr>
      <w:tr w:rsidR="00E505CD" w:rsidRPr="00DE1CB6" w14:paraId="0A1C97F3" w14:textId="77777777" w:rsidTr="006D1F57">
        <w:trPr>
          <w:trHeight w:val="77"/>
        </w:trPr>
        <w:tc>
          <w:tcPr>
            <w:tcW w:w="1011" w:type="dxa"/>
          </w:tcPr>
          <w:p w14:paraId="78971E77" w14:textId="20378E3F" w:rsidR="00E505CD" w:rsidRPr="00B62F7A" w:rsidRDefault="00E505CD" w:rsidP="006D1F57">
            <w:pPr>
              <w:rPr>
                <w:rFonts w:ascii="Calibri" w:hAnsi="Calibri" w:cs="Calibri"/>
                <w:color w:val="000000"/>
              </w:rPr>
            </w:pPr>
            <w:r>
              <w:rPr>
                <w:rFonts w:ascii="Calibri" w:hAnsi="Calibri" w:cs="Calibri"/>
                <w:color w:val="000000"/>
              </w:rPr>
              <w:t>3</w:t>
            </w:r>
            <w:r w:rsidR="00343865">
              <w:rPr>
                <w:rFonts w:ascii="Calibri" w:hAnsi="Calibri" w:cs="Calibri"/>
                <w:color w:val="000000"/>
              </w:rPr>
              <w:t>4</w:t>
            </w:r>
          </w:p>
        </w:tc>
        <w:tc>
          <w:tcPr>
            <w:tcW w:w="1276" w:type="dxa"/>
            <w:noWrap/>
            <w:vAlign w:val="center"/>
            <w:hideMark/>
          </w:tcPr>
          <w:p w14:paraId="5878A15B" w14:textId="77777777" w:rsidR="00E505CD" w:rsidRPr="00B62F7A" w:rsidRDefault="00E505CD" w:rsidP="006D1F57">
            <w:pPr>
              <w:rPr>
                <w:rFonts w:ascii="Calibri" w:hAnsi="Calibri" w:cs="Calibri"/>
                <w:color w:val="000000"/>
              </w:rPr>
            </w:pPr>
            <w:r>
              <w:rPr>
                <w:rFonts w:ascii="Calibri" w:hAnsi="Calibri"/>
                <w:color w:val="000000"/>
              </w:rPr>
              <w:t>USON</w:t>
            </w:r>
          </w:p>
        </w:tc>
        <w:tc>
          <w:tcPr>
            <w:tcW w:w="6889" w:type="dxa"/>
            <w:noWrap/>
            <w:vAlign w:val="center"/>
            <w:hideMark/>
          </w:tcPr>
          <w:p w14:paraId="26D31014" w14:textId="77777777" w:rsidR="00E505CD" w:rsidRPr="00B62F7A" w:rsidRDefault="00E505CD" w:rsidP="006D1F57">
            <w:pPr>
              <w:rPr>
                <w:rFonts w:ascii="Calibri" w:hAnsi="Calibri" w:cs="Calibri"/>
                <w:color w:val="000000"/>
              </w:rPr>
            </w:pPr>
            <w:r>
              <w:rPr>
                <w:rFonts w:ascii="Calibri" w:hAnsi="Calibri"/>
                <w:color w:val="000000"/>
              </w:rPr>
              <w:t>Retour interruption de peine</w:t>
            </w:r>
          </w:p>
        </w:tc>
      </w:tr>
      <w:tr w:rsidR="00E505CD" w:rsidRPr="009252B0" w14:paraId="34C39351" w14:textId="77777777" w:rsidTr="006D1F57">
        <w:trPr>
          <w:trHeight w:val="77"/>
        </w:trPr>
        <w:tc>
          <w:tcPr>
            <w:tcW w:w="1011" w:type="dxa"/>
          </w:tcPr>
          <w:p w14:paraId="05FE001A" w14:textId="7D654E48" w:rsidR="00E505CD" w:rsidRPr="00B62F7A" w:rsidRDefault="00E505CD" w:rsidP="006D1F57">
            <w:pPr>
              <w:rPr>
                <w:rFonts w:ascii="Calibri" w:hAnsi="Calibri" w:cs="Calibri"/>
                <w:color w:val="000000"/>
              </w:rPr>
            </w:pPr>
            <w:r>
              <w:rPr>
                <w:rFonts w:ascii="Calibri" w:hAnsi="Calibri" w:cs="Calibri"/>
                <w:color w:val="000000"/>
              </w:rPr>
              <w:t>3</w:t>
            </w:r>
            <w:r w:rsidR="00343865">
              <w:rPr>
                <w:rFonts w:ascii="Calibri" w:hAnsi="Calibri" w:cs="Calibri"/>
                <w:color w:val="000000"/>
              </w:rPr>
              <w:t>5</w:t>
            </w:r>
          </w:p>
        </w:tc>
        <w:tc>
          <w:tcPr>
            <w:tcW w:w="1276" w:type="dxa"/>
            <w:noWrap/>
            <w:vAlign w:val="center"/>
            <w:hideMark/>
          </w:tcPr>
          <w:p w14:paraId="7C56891C" w14:textId="77777777" w:rsidR="00E505CD" w:rsidRPr="00B62F7A" w:rsidRDefault="00E505CD" w:rsidP="006D1F57">
            <w:pPr>
              <w:rPr>
                <w:rFonts w:ascii="Calibri" w:hAnsi="Calibri" w:cs="Calibri"/>
                <w:color w:val="000000"/>
              </w:rPr>
            </w:pPr>
            <w:r>
              <w:rPr>
                <w:rFonts w:ascii="Calibri" w:hAnsi="Calibri"/>
                <w:color w:val="000000"/>
              </w:rPr>
              <w:t>UTRA</w:t>
            </w:r>
          </w:p>
        </w:tc>
        <w:tc>
          <w:tcPr>
            <w:tcW w:w="6889" w:type="dxa"/>
            <w:noWrap/>
            <w:vAlign w:val="center"/>
            <w:hideMark/>
          </w:tcPr>
          <w:p w14:paraId="1ED6E2B2" w14:textId="77777777" w:rsidR="00E505CD" w:rsidRPr="00B62F7A" w:rsidRDefault="00E505CD" w:rsidP="006D1F57">
            <w:pPr>
              <w:rPr>
                <w:rFonts w:ascii="Calibri" w:hAnsi="Calibri" w:cs="Calibri"/>
                <w:color w:val="000000"/>
              </w:rPr>
            </w:pPr>
            <w:r>
              <w:rPr>
                <w:rFonts w:ascii="Calibri" w:hAnsi="Calibri"/>
                <w:color w:val="000000"/>
              </w:rPr>
              <w:t>Venant de transfert</w:t>
            </w:r>
          </w:p>
        </w:tc>
      </w:tr>
      <w:tr w:rsidR="00E505CD" w:rsidRPr="008140AB" w14:paraId="43AA2E12" w14:textId="77777777" w:rsidTr="006D1F57">
        <w:trPr>
          <w:trHeight w:val="77"/>
        </w:trPr>
        <w:tc>
          <w:tcPr>
            <w:tcW w:w="1011" w:type="dxa"/>
          </w:tcPr>
          <w:p w14:paraId="4DF75D4C" w14:textId="6A150F9A" w:rsidR="00E505CD" w:rsidRPr="00B62F7A" w:rsidRDefault="00E505CD" w:rsidP="006D1F57">
            <w:pPr>
              <w:rPr>
                <w:rFonts w:ascii="Calibri" w:hAnsi="Calibri" w:cs="Calibri"/>
                <w:color w:val="000000"/>
              </w:rPr>
            </w:pPr>
            <w:r>
              <w:rPr>
                <w:rFonts w:ascii="Calibri" w:hAnsi="Calibri" w:cs="Calibri"/>
                <w:color w:val="000000"/>
              </w:rPr>
              <w:lastRenderedPageBreak/>
              <w:t>3</w:t>
            </w:r>
            <w:r w:rsidR="00343865">
              <w:rPr>
                <w:rFonts w:ascii="Calibri" w:hAnsi="Calibri" w:cs="Calibri"/>
                <w:color w:val="000000"/>
              </w:rPr>
              <w:t>6</w:t>
            </w:r>
          </w:p>
        </w:tc>
        <w:tc>
          <w:tcPr>
            <w:tcW w:w="1276" w:type="dxa"/>
            <w:noWrap/>
            <w:vAlign w:val="center"/>
            <w:hideMark/>
          </w:tcPr>
          <w:p w14:paraId="25C30267" w14:textId="77777777" w:rsidR="00E505CD" w:rsidRPr="00B62F7A" w:rsidRDefault="00E505CD" w:rsidP="006D1F57">
            <w:pPr>
              <w:rPr>
                <w:rFonts w:ascii="Calibri" w:hAnsi="Calibri" w:cs="Calibri"/>
                <w:color w:val="000000"/>
              </w:rPr>
            </w:pPr>
            <w:r>
              <w:rPr>
                <w:rFonts w:ascii="Calibri" w:hAnsi="Calibri"/>
                <w:color w:val="000000"/>
              </w:rPr>
              <w:t>UUPM</w:t>
            </w:r>
          </w:p>
        </w:tc>
        <w:tc>
          <w:tcPr>
            <w:tcW w:w="6889" w:type="dxa"/>
            <w:noWrap/>
            <w:vAlign w:val="center"/>
            <w:hideMark/>
          </w:tcPr>
          <w:p w14:paraId="4540026F" w14:textId="77777777" w:rsidR="00E505CD" w:rsidRPr="00B62F7A" w:rsidRDefault="00E505CD" w:rsidP="006D1F57">
            <w:pPr>
              <w:rPr>
                <w:rFonts w:ascii="Calibri" w:hAnsi="Calibri" w:cs="Calibri"/>
                <w:color w:val="000000"/>
              </w:rPr>
            </w:pPr>
            <w:r>
              <w:rPr>
                <w:rFonts w:ascii="Calibri" w:hAnsi="Calibri"/>
                <w:color w:val="000000"/>
              </w:rPr>
              <w:t>Retour de permission de sortie</w:t>
            </w:r>
          </w:p>
        </w:tc>
      </w:tr>
      <w:tr w:rsidR="00E505CD" w:rsidRPr="00051300" w14:paraId="587D7101" w14:textId="77777777" w:rsidTr="006D1F57">
        <w:trPr>
          <w:trHeight w:val="77"/>
        </w:trPr>
        <w:tc>
          <w:tcPr>
            <w:tcW w:w="1011" w:type="dxa"/>
          </w:tcPr>
          <w:p w14:paraId="72B648E5" w14:textId="54D3A740" w:rsidR="00E505CD" w:rsidRPr="003C48B3" w:rsidRDefault="00E505CD" w:rsidP="006D1F57">
            <w:pPr>
              <w:rPr>
                <w:rFonts w:ascii="Calibri" w:hAnsi="Calibri"/>
                <w:color w:val="000000"/>
              </w:rPr>
            </w:pPr>
            <w:r w:rsidRPr="003C48B3">
              <w:rPr>
                <w:rFonts w:ascii="Calibri" w:hAnsi="Calibri"/>
                <w:color w:val="000000"/>
              </w:rPr>
              <w:t>3</w:t>
            </w:r>
            <w:r w:rsidR="00343865" w:rsidRPr="003C48B3">
              <w:rPr>
                <w:rFonts w:ascii="Calibri" w:hAnsi="Calibri"/>
                <w:color w:val="000000"/>
              </w:rPr>
              <w:t>7</w:t>
            </w:r>
          </w:p>
        </w:tc>
        <w:tc>
          <w:tcPr>
            <w:tcW w:w="1276" w:type="dxa"/>
            <w:noWrap/>
            <w:vAlign w:val="center"/>
            <w:hideMark/>
          </w:tcPr>
          <w:p w14:paraId="561769A8" w14:textId="77777777" w:rsidR="00E505CD" w:rsidRPr="003C48B3" w:rsidRDefault="00E505CD" w:rsidP="006D1F57">
            <w:pPr>
              <w:rPr>
                <w:rFonts w:ascii="Calibri" w:hAnsi="Calibri"/>
                <w:color w:val="000000"/>
              </w:rPr>
            </w:pPr>
            <w:r>
              <w:rPr>
                <w:rFonts w:ascii="Calibri" w:hAnsi="Calibri"/>
                <w:color w:val="000000"/>
              </w:rPr>
              <w:t>UVER</w:t>
            </w:r>
          </w:p>
        </w:tc>
        <w:tc>
          <w:tcPr>
            <w:tcW w:w="6889" w:type="dxa"/>
            <w:noWrap/>
            <w:vAlign w:val="center"/>
            <w:hideMark/>
          </w:tcPr>
          <w:p w14:paraId="5B3D4498" w14:textId="77777777" w:rsidR="00E505CD" w:rsidRPr="003C48B3" w:rsidRDefault="00E505CD" w:rsidP="006D1F57">
            <w:pPr>
              <w:rPr>
                <w:rFonts w:ascii="Calibri" w:hAnsi="Calibri"/>
                <w:color w:val="000000"/>
              </w:rPr>
            </w:pPr>
            <w:r>
              <w:rPr>
                <w:rFonts w:ascii="Calibri" w:hAnsi="Calibri"/>
                <w:color w:val="000000"/>
              </w:rPr>
              <w:t>Retour de congé pénitentiaire</w:t>
            </w:r>
          </w:p>
        </w:tc>
      </w:tr>
      <w:tr w:rsidR="00E505CD" w:rsidRPr="00CE6B73" w14:paraId="05999595" w14:textId="77777777" w:rsidTr="006D1F57">
        <w:trPr>
          <w:trHeight w:val="28"/>
        </w:trPr>
        <w:tc>
          <w:tcPr>
            <w:tcW w:w="1011" w:type="dxa"/>
          </w:tcPr>
          <w:p w14:paraId="5F6521E2" w14:textId="3D4E0654" w:rsidR="00E505CD" w:rsidRPr="003C48B3" w:rsidRDefault="00E505CD" w:rsidP="006D1F57">
            <w:pPr>
              <w:rPr>
                <w:rFonts w:ascii="Calibri" w:hAnsi="Calibri"/>
                <w:color w:val="000000"/>
              </w:rPr>
            </w:pPr>
            <w:r>
              <w:rPr>
                <w:rFonts w:ascii="Calibri" w:hAnsi="Calibri"/>
                <w:color w:val="000000"/>
              </w:rPr>
              <w:t>3</w:t>
            </w:r>
            <w:r w:rsidR="00343865">
              <w:rPr>
                <w:rFonts w:ascii="Calibri" w:hAnsi="Calibri"/>
                <w:color w:val="000000"/>
              </w:rPr>
              <w:t>8</w:t>
            </w:r>
          </w:p>
        </w:tc>
        <w:tc>
          <w:tcPr>
            <w:tcW w:w="1276" w:type="dxa"/>
            <w:noWrap/>
            <w:vAlign w:val="center"/>
            <w:hideMark/>
          </w:tcPr>
          <w:p w14:paraId="45D1B1DE" w14:textId="77777777" w:rsidR="00E505CD" w:rsidRPr="003C48B3" w:rsidRDefault="00E505CD" w:rsidP="006D1F57">
            <w:pPr>
              <w:rPr>
                <w:rFonts w:ascii="Calibri" w:hAnsi="Calibri"/>
                <w:color w:val="000000"/>
              </w:rPr>
            </w:pPr>
            <w:r>
              <w:rPr>
                <w:rFonts w:ascii="Calibri" w:hAnsi="Calibri"/>
                <w:color w:val="000000"/>
              </w:rPr>
              <w:t>VRIJ</w:t>
            </w:r>
          </w:p>
        </w:tc>
        <w:tc>
          <w:tcPr>
            <w:tcW w:w="6889" w:type="dxa"/>
            <w:noWrap/>
            <w:vAlign w:val="center"/>
            <w:hideMark/>
          </w:tcPr>
          <w:p w14:paraId="18A17887" w14:textId="77777777" w:rsidR="00E505CD" w:rsidRPr="003C48B3" w:rsidRDefault="00E505CD" w:rsidP="006D1F57">
            <w:pPr>
              <w:rPr>
                <w:rFonts w:ascii="Calibri" w:hAnsi="Calibri"/>
                <w:color w:val="000000"/>
              </w:rPr>
            </w:pPr>
            <w:r>
              <w:rPr>
                <w:rFonts w:ascii="Calibri" w:hAnsi="Calibri"/>
                <w:color w:val="000000"/>
              </w:rPr>
              <w:t>Libération</w:t>
            </w:r>
          </w:p>
        </w:tc>
      </w:tr>
      <w:tr w:rsidR="00E505CD" w:rsidRPr="005745B4" w14:paraId="37397D31" w14:textId="77777777" w:rsidTr="006D1F57">
        <w:trPr>
          <w:trHeight w:val="69"/>
        </w:trPr>
        <w:tc>
          <w:tcPr>
            <w:tcW w:w="1011" w:type="dxa"/>
          </w:tcPr>
          <w:p w14:paraId="700C33FE" w14:textId="70443F41" w:rsidR="00E505CD" w:rsidRPr="003C48B3" w:rsidRDefault="00E505CD" w:rsidP="006D1F57">
            <w:pPr>
              <w:rPr>
                <w:rFonts w:ascii="Calibri" w:hAnsi="Calibri"/>
                <w:color w:val="000000"/>
              </w:rPr>
            </w:pPr>
            <w:r>
              <w:rPr>
                <w:rFonts w:ascii="Calibri" w:hAnsi="Calibri"/>
                <w:color w:val="000000"/>
              </w:rPr>
              <w:t>3</w:t>
            </w:r>
            <w:r w:rsidR="00343865">
              <w:rPr>
                <w:rFonts w:ascii="Calibri" w:hAnsi="Calibri"/>
                <w:color w:val="000000"/>
              </w:rPr>
              <w:t>9</w:t>
            </w:r>
          </w:p>
        </w:tc>
        <w:tc>
          <w:tcPr>
            <w:tcW w:w="1276" w:type="dxa"/>
            <w:noWrap/>
            <w:vAlign w:val="center"/>
            <w:hideMark/>
          </w:tcPr>
          <w:p w14:paraId="1F338053" w14:textId="77777777" w:rsidR="00E505CD" w:rsidRPr="003C48B3" w:rsidRDefault="00E505CD" w:rsidP="006D1F57">
            <w:pPr>
              <w:rPr>
                <w:rFonts w:ascii="Calibri" w:hAnsi="Calibri"/>
                <w:color w:val="000000"/>
              </w:rPr>
            </w:pPr>
            <w:r>
              <w:rPr>
                <w:rFonts w:ascii="Calibri" w:hAnsi="Calibri"/>
                <w:color w:val="000000"/>
              </w:rPr>
              <w:t>VTUI</w:t>
            </w:r>
          </w:p>
        </w:tc>
        <w:tc>
          <w:tcPr>
            <w:tcW w:w="6889" w:type="dxa"/>
            <w:noWrap/>
            <w:vAlign w:val="center"/>
            <w:hideMark/>
          </w:tcPr>
          <w:p w14:paraId="15CEBD1B" w14:textId="77777777" w:rsidR="00E505CD" w:rsidRPr="003C48B3" w:rsidRDefault="00E505CD" w:rsidP="006D1F57">
            <w:pPr>
              <w:rPr>
                <w:rFonts w:ascii="Calibri" w:hAnsi="Calibri"/>
                <w:color w:val="000000"/>
              </w:rPr>
            </w:pPr>
            <w:r>
              <w:rPr>
                <w:rFonts w:ascii="Calibri" w:hAnsi="Calibri"/>
                <w:color w:val="000000"/>
              </w:rPr>
              <w:t>Départ pour l'extradition temporaire sans interruption de peine</w:t>
            </w:r>
          </w:p>
        </w:tc>
      </w:tr>
      <w:tr w:rsidR="00E505CD" w:rsidRPr="005745B4" w14:paraId="0E128953" w14:textId="77777777" w:rsidTr="006D1F57">
        <w:trPr>
          <w:trHeight w:val="58"/>
        </w:trPr>
        <w:tc>
          <w:tcPr>
            <w:tcW w:w="1011" w:type="dxa"/>
          </w:tcPr>
          <w:p w14:paraId="3384861C" w14:textId="265BF79F" w:rsidR="00E505CD" w:rsidRPr="003C48B3" w:rsidRDefault="00343865" w:rsidP="006D1F57">
            <w:pPr>
              <w:rPr>
                <w:rFonts w:ascii="Calibri" w:hAnsi="Calibri"/>
                <w:color w:val="000000"/>
              </w:rPr>
            </w:pPr>
            <w:r w:rsidRPr="003C48B3">
              <w:rPr>
                <w:rFonts w:ascii="Calibri" w:hAnsi="Calibri"/>
                <w:color w:val="000000"/>
              </w:rPr>
              <w:t>40</w:t>
            </w:r>
          </w:p>
        </w:tc>
        <w:tc>
          <w:tcPr>
            <w:tcW w:w="1276" w:type="dxa"/>
            <w:noWrap/>
          </w:tcPr>
          <w:p w14:paraId="7E19BAAF" w14:textId="77777777" w:rsidR="00E505CD" w:rsidRPr="003C48B3" w:rsidRDefault="00E505CD" w:rsidP="006D1F57">
            <w:pPr>
              <w:rPr>
                <w:rFonts w:ascii="Calibri" w:hAnsi="Calibri"/>
                <w:color w:val="000000"/>
              </w:rPr>
            </w:pPr>
            <w:r w:rsidRPr="003C48B3">
              <w:rPr>
                <w:rFonts w:ascii="Calibri" w:hAnsi="Calibri"/>
                <w:color w:val="000000"/>
              </w:rPr>
              <w:t>VTUO</w:t>
            </w:r>
          </w:p>
        </w:tc>
        <w:tc>
          <w:tcPr>
            <w:tcW w:w="6889" w:type="dxa"/>
            <w:noWrap/>
          </w:tcPr>
          <w:p w14:paraId="3C1BB599" w14:textId="77777777" w:rsidR="00E505CD" w:rsidRPr="003C48B3" w:rsidRDefault="00E505CD" w:rsidP="006D1F57">
            <w:pPr>
              <w:rPr>
                <w:rFonts w:ascii="Calibri" w:hAnsi="Calibri"/>
                <w:color w:val="000000"/>
              </w:rPr>
            </w:pPr>
            <w:r w:rsidRPr="003C48B3">
              <w:rPr>
                <w:rFonts w:ascii="Calibri" w:hAnsi="Calibri"/>
                <w:color w:val="000000"/>
              </w:rPr>
              <w:t xml:space="preserve">Départ pour l'extradition temporaire avec interruption de la peine </w:t>
            </w:r>
          </w:p>
        </w:tc>
      </w:tr>
      <w:tr w:rsidR="00E505CD" w:rsidRPr="005745B4" w14:paraId="45661B2B" w14:textId="77777777" w:rsidTr="006D1F57">
        <w:trPr>
          <w:trHeight w:val="77"/>
        </w:trPr>
        <w:tc>
          <w:tcPr>
            <w:tcW w:w="1011" w:type="dxa"/>
            <w:vAlign w:val="center"/>
          </w:tcPr>
          <w:p w14:paraId="782AE75A" w14:textId="0333278D" w:rsidR="00E505CD" w:rsidRPr="003C48B3" w:rsidRDefault="00343865" w:rsidP="006D1F57">
            <w:pPr>
              <w:rPr>
                <w:rFonts w:ascii="Calibri" w:hAnsi="Calibri"/>
                <w:color w:val="000000"/>
              </w:rPr>
            </w:pPr>
            <w:r w:rsidRPr="003C48B3">
              <w:rPr>
                <w:rFonts w:ascii="Calibri" w:hAnsi="Calibri"/>
                <w:color w:val="000000"/>
              </w:rPr>
              <w:t>41</w:t>
            </w:r>
          </w:p>
        </w:tc>
        <w:tc>
          <w:tcPr>
            <w:tcW w:w="1276" w:type="dxa"/>
            <w:noWrap/>
            <w:vAlign w:val="center"/>
            <w:hideMark/>
          </w:tcPr>
          <w:p w14:paraId="20FA5C5C" w14:textId="77777777" w:rsidR="00E505CD" w:rsidRPr="003C48B3" w:rsidRDefault="00E505CD" w:rsidP="006D1F57">
            <w:pPr>
              <w:rPr>
                <w:rFonts w:ascii="Calibri" w:hAnsi="Calibri"/>
                <w:color w:val="000000"/>
              </w:rPr>
            </w:pPr>
            <w:r>
              <w:rPr>
                <w:rFonts w:ascii="Calibri" w:hAnsi="Calibri"/>
                <w:color w:val="000000"/>
              </w:rPr>
              <w:t>ZELF</w:t>
            </w:r>
          </w:p>
        </w:tc>
        <w:tc>
          <w:tcPr>
            <w:tcW w:w="6889" w:type="dxa"/>
            <w:noWrap/>
            <w:vAlign w:val="center"/>
            <w:hideMark/>
          </w:tcPr>
          <w:p w14:paraId="3FB60838" w14:textId="77777777" w:rsidR="00E505CD" w:rsidRPr="003C48B3" w:rsidRDefault="00E505CD" w:rsidP="006D1F57">
            <w:pPr>
              <w:rPr>
                <w:rFonts w:ascii="Calibri" w:hAnsi="Calibri"/>
                <w:color w:val="000000"/>
              </w:rPr>
            </w:pPr>
            <w:r>
              <w:rPr>
                <w:rFonts w:ascii="Calibri" w:hAnsi="Calibri"/>
                <w:color w:val="000000"/>
              </w:rPr>
              <w:t>Suicide. Toujours incarcéré. En cas de décès à l'extérieur de la prison, toujours OVVR, jamais ZELF</w:t>
            </w:r>
          </w:p>
        </w:tc>
      </w:tr>
      <w:tr w:rsidR="00E505CD" w:rsidRPr="005745B4" w14:paraId="59207891" w14:textId="77777777" w:rsidTr="006D1F57">
        <w:trPr>
          <w:trHeight w:val="77"/>
        </w:trPr>
        <w:tc>
          <w:tcPr>
            <w:tcW w:w="1011" w:type="dxa"/>
            <w:vAlign w:val="center"/>
          </w:tcPr>
          <w:p w14:paraId="792D1DC1" w14:textId="4A76FD74" w:rsidR="00E505CD" w:rsidRPr="003C48B3" w:rsidRDefault="00343865" w:rsidP="006D1F57">
            <w:pPr>
              <w:rPr>
                <w:rFonts w:ascii="Calibri" w:hAnsi="Calibri"/>
                <w:color w:val="000000"/>
              </w:rPr>
            </w:pPr>
            <w:r w:rsidRPr="003C48B3">
              <w:rPr>
                <w:rFonts w:ascii="Calibri" w:hAnsi="Calibri"/>
                <w:color w:val="000000"/>
              </w:rPr>
              <w:t>42</w:t>
            </w:r>
          </w:p>
        </w:tc>
        <w:tc>
          <w:tcPr>
            <w:tcW w:w="1276" w:type="dxa"/>
            <w:noWrap/>
            <w:vAlign w:val="center"/>
          </w:tcPr>
          <w:p w14:paraId="52DB6CD9" w14:textId="77777777" w:rsidR="00E505CD" w:rsidRPr="003C48B3" w:rsidRDefault="00E505CD" w:rsidP="006D1F57">
            <w:pPr>
              <w:rPr>
                <w:rFonts w:ascii="Calibri" w:hAnsi="Calibri"/>
                <w:color w:val="000000"/>
              </w:rPr>
            </w:pPr>
            <w:r>
              <w:rPr>
                <w:rFonts w:ascii="Calibri" w:hAnsi="Calibri"/>
                <w:color w:val="000000"/>
              </w:rPr>
              <w:t>ITRS</w:t>
            </w:r>
          </w:p>
        </w:tc>
        <w:tc>
          <w:tcPr>
            <w:tcW w:w="6889" w:type="dxa"/>
            <w:noWrap/>
            <w:vAlign w:val="center"/>
          </w:tcPr>
          <w:p w14:paraId="46EBA4DC" w14:textId="77777777" w:rsidR="00E505CD" w:rsidRPr="003C48B3" w:rsidRDefault="00E505CD" w:rsidP="006D1F57">
            <w:pPr>
              <w:rPr>
                <w:rFonts w:ascii="Calibri" w:hAnsi="Calibri"/>
                <w:color w:val="000000"/>
              </w:rPr>
            </w:pPr>
            <w:r w:rsidRPr="003C48B3">
              <w:rPr>
                <w:rFonts w:ascii="Calibri" w:hAnsi="Calibri"/>
                <w:color w:val="000000"/>
              </w:rPr>
              <w:t>Transfert seul, même fonctionnalité que le ITRA, mais dans ce cas le détenu se déplace par ses propres moyens entre les deux prisons</w:t>
            </w:r>
          </w:p>
        </w:tc>
      </w:tr>
      <w:tr w:rsidR="00E505CD" w:rsidRPr="005745B4" w14:paraId="4E4C0184" w14:textId="77777777" w:rsidTr="006D1F57">
        <w:trPr>
          <w:trHeight w:val="77"/>
        </w:trPr>
        <w:tc>
          <w:tcPr>
            <w:tcW w:w="1011" w:type="dxa"/>
            <w:vAlign w:val="center"/>
          </w:tcPr>
          <w:p w14:paraId="4DBE3B0D" w14:textId="299D6F58" w:rsidR="00E505CD" w:rsidRPr="003C48B3" w:rsidRDefault="00343865" w:rsidP="006D1F57">
            <w:pPr>
              <w:rPr>
                <w:rFonts w:ascii="Calibri" w:hAnsi="Calibri"/>
                <w:color w:val="000000"/>
              </w:rPr>
            </w:pPr>
            <w:r w:rsidRPr="003C48B3">
              <w:rPr>
                <w:rFonts w:ascii="Calibri" w:hAnsi="Calibri"/>
                <w:color w:val="000000"/>
              </w:rPr>
              <w:t>43</w:t>
            </w:r>
          </w:p>
        </w:tc>
        <w:tc>
          <w:tcPr>
            <w:tcW w:w="1276" w:type="dxa"/>
            <w:noWrap/>
            <w:vAlign w:val="center"/>
          </w:tcPr>
          <w:p w14:paraId="15EC3C8A" w14:textId="77777777" w:rsidR="00E505CD" w:rsidRPr="003C48B3" w:rsidRDefault="00E505CD" w:rsidP="006D1F57">
            <w:pPr>
              <w:rPr>
                <w:rFonts w:ascii="Calibri" w:hAnsi="Calibri"/>
                <w:color w:val="000000"/>
              </w:rPr>
            </w:pPr>
            <w:r>
              <w:rPr>
                <w:rFonts w:ascii="Calibri" w:hAnsi="Calibri"/>
                <w:color w:val="000000"/>
              </w:rPr>
              <w:t>UTRS</w:t>
            </w:r>
          </w:p>
        </w:tc>
        <w:tc>
          <w:tcPr>
            <w:tcW w:w="6889" w:type="dxa"/>
            <w:noWrap/>
            <w:vAlign w:val="center"/>
          </w:tcPr>
          <w:p w14:paraId="22DB334E" w14:textId="77777777" w:rsidR="00E505CD" w:rsidRPr="003C48B3" w:rsidRDefault="00E505CD" w:rsidP="006D1F57">
            <w:pPr>
              <w:rPr>
                <w:rFonts w:ascii="Calibri" w:hAnsi="Calibri"/>
                <w:color w:val="000000"/>
              </w:rPr>
            </w:pPr>
            <w:r>
              <w:rPr>
                <w:rFonts w:ascii="Calibri" w:hAnsi="Calibri"/>
                <w:color w:val="000000"/>
              </w:rPr>
              <w:t>Arrivée transfert seul, même fonctionnalité que le UTRA, mais le détenu est arrivé seul dans la nouvelle prison</w:t>
            </w:r>
          </w:p>
        </w:tc>
      </w:tr>
      <w:tr w:rsidR="00E505CD" w:rsidRPr="009422BA" w14:paraId="32279B51" w14:textId="77777777" w:rsidTr="006D1F57">
        <w:trPr>
          <w:trHeight w:val="77"/>
        </w:trPr>
        <w:tc>
          <w:tcPr>
            <w:tcW w:w="1011" w:type="dxa"/>
            <w:vAlign w:val="center"/>
          </w:tcPr>
          <w:p w14:paraId="54E2F80C" w14:textId="05C62E12" w:rsidR="00E505CD" w:rsidRPr="003C48B3" w:rsidRDefault="00E505CD" w:rsidP="006D1F57">
            <w:pPr>
              <w:rPr>
                <w:rFonts w:ascii="Calibri" w:hAnsi="Calibri"/>
                <w:color w:val="000000"/>
              </w:rPr>
            </w:pPr>
            <w:r w:rsidRPr="003C48B3">
              <w:rPr>
                <w:rFonts w:ascii="Calibri" w:hAnsi="Calibri"/>
                <w:color w:val="000000"/>
              </w:rPr>
              <w:t>4</w:t>
            </w:r>
            <w:r w:rsidR="00343865" w:rsidRPr="003C48B3">
              <w:rPr>
                <w:rFonts w:ascii="Calibri" w:hAnsi="Calibri"/>
                <w:color w:val="000000"/>
              </w:rPr>
              <w:t>4</w:t>
            </w:r>
          </w:p>
        </w:tc>
        <w:tc>
          <w:tcPr>
            <w:tcW w:w="1276" w:type="dxa"/>
            <w:noWrap/>
            <w:vAlign w:val="center"/>
          </w:tcPr>
          <w:p w14:paraId="2252CF0F" w14:textId="77777777" w:rsidR="00E505CD" w:rsidRPr="003C48B3" w:rsidRDefault="00E505CD" w:rsidP="006D1F57">
            <w:pPr>
              <w:rPr>
                <w:rFonts w:ascii="Calibri" w:hAnsi="Calibri"/>
                <w:color w:val="000000"/>
              </w:rPr>
            </w:pPr>
            <w:r>
              <w:rPr>
                <w:rFonts w:ascii="Calibri" w:hAnsi="Calibri"/>
                <w:color w:val="000000"/>
              </w:rPr>
              <w:t>NTRS</w:t>
            </w:r>
          </w:p>
        </w:tc>
        <w:tc>
          <w:tcPr>
            <w:tcW w:w="6889" w:type="dxa"/>
            <w:noWrap/>
            <w:vAlign w:val="center"/>
          </w:tcPr>
          <w:p w14:paraId="5DDE3F19" w14:textId="77777777" w:rsidR="00E505CD" w:rsidRPr="003C48B3" w:rsidRDefault="00E505CD" w:rsidP="006D1F57">
            <w:pPr>
              <w:rPr>
                <w:rFonts w:ascii="Calibri" w:hAnsi="Calibri"/>
                <w:color w:val="000000"/>
              </w:rPr>
            </w:pPr>
            <w:r>
              <w:rPr>
                <w:rFonts w:ascii="Calibri" w:hAnsi="Calibri"/>
                <w:color w:val="000000"/>
              </w:rPr>
              <w:t>Non-retour transfert seul, peut se comparer à un NVER/NUPM, le détenu n’est pas revenu à la date prévue de son transfert seul. Il est donc mis en « évasion »</w:t>
            </w:r>
          </w:p>
        </w:tc>
      </w:tr>
      <w:tr w:rsidR="00E505CD" w:rsidRPr="009422BA" w14:paraId="622CEE0D" w14:textId="77777777" w:rsidTr="006D1F57">
        <w:trPr>
          <w:trHeight w:val="77"/>
        </w:trPr>
        <w:tc>
          <w:tcPr>
            <w:tcW w:w="1011" w:type="dxa"/>
            <w:vAlign w:val="center"/>
          </w:tcPr>
          <w:p w14:paraId="347E4838" w14:textId="62961FEB" w:rsidR="00E505CD" w:rsidRPr="003C48B3" w:rsidRDefault="00E505CD" w:rsidP="006D1F57">
            <w:pPr>
              <w:rPr>
                <w:rFonts w:ascii="Calibri" w:hAnsi="Calibri"/>
                <w:color w:val="000000"/>
              </w:rPr>
            </w:pPr>
            <w:r w:rsidRPr="003C48B3">
              <w:rPr>
                <w:rFonts w:ascii="Calibri" w:hAnsi="Calibri"/>
                <w:color w:val="000000"/>
              </w:rPr>
              <w:t>4</w:t>
            </w:r>
            <w:r w:rsidR="00343865" w:rsidRPr="003C48B3">
              <w:rPr>
                <w:rFonts w:ascii="Calibri" w:hAnsi="Calibri"/>
                <w:color w:val="000000"/>
              </w:rPr>
              <w:t>5</w:t>
            </w:r>
          </w:p>
        </w:tc>
        <w:tc>
          <w:tcPr>
            <w:tcW w:w="1276" w:type="dxa"/>
            <w:noWrap/>
            <w:vAlign w:val="center"/>
          </w:tcPr>
          <w:p w14:paraId="6BA5655B" w14:textId="77777777" w:rsidR="00E505CD" w:rsidRPr="003C48B3" w:rsidRDefault="00E505CD" w:rsidP="006D1F57">
            <w:pPr>
              <w:rPr>
                <w:rFonts w:ascii="Calibri" w:hAnsi="Calibri"/>
                <w:color w:val="000000"/>
              </w:rPr>
            </w:pPr>
            <w:r>
              <w:rPr>
                <w:rFonts w:ascii="Calibri" w:hAnsi="Calibri"/>
                <w:color w:val="000000"/>
              </w:rPr>
              <w:t>LTRS</w:t>
            </w:r>
          </w:p>
        </w:tc>
        <w:tc>
          <w:tcPr>
            <w:tcW w:w="6889" w:type="dxa"/>
            <w:noWrap/>
            <w:vAlign w:val="center"/>
          </w:tcPr>
          <w:p w14:paraId="432E4C2B" w14:textId="77777777" w:rsidR="00E505CD" w:rsidRPr="003C48B3" w:rsidRDefault="00E505CD" w:rsidP="006D1F57">
            <w:pPr>
              <w:rPr>
                <w:rFonts w:ascii="Calibri" w:hAnsi="Calibri"/>
                <w:color w:val="000000"/>
              </w:rPr>
            </w:pPr>
            <w:r>
              <w:rPr>
                <w:rFonts w:ascii="Calibri" w:hAnsi="Calibri"/>
                <w:color w:val="000000"/>
              </w:rPr>
              <w:t>Retour tardif transfert seul, peut se comparer à un LVER/LUPM, après un non-retour de transfert seul le détenu est réincarcéré. Cela termine sa période « d’évasion »</w:t>
            </w:r>
          </w:p>
        </w:tc>
      </w:tr>
    </w:tbl>
    <w:p w14:paraId="70B56028" w14:textId="77777777" w:rsidR="00E505CD" w:rsidRPr="009422BA" w:rsidRDefault="00E505CD" w:rsidP="00E505CD">
      <w:r>
        <w:rPr>
          <w:rStyle w:val="Appelnotedebasdep"/>
        </w:rPr>
        <w:footnoteReference w:id="2"/>
      </w:r>
    </w:p>
    <w:p w14:paraId="7936CCE6" w14:textId="77777777" w:rsidR="00E505CD" w:rsidRDefault="00E505CD" w:rsidP="00E505CD"/>
    <w:p w14:paraId="578A57ED" w14:textId="77777777" w:rsidR="00762EEB" w:rsidRDefault="00762EEB" w:rsidP="00762EEB">
      <w:pPr>
        <w:spacing w:after="200" w:line="276" w:lineRule="auto"/>
        <w:jc w:val="both"/>
        <w:rPr>
          <w:rFonts w:eastAsia="Calibri" w:cs="Arial"/>
          <w:b/>
        </w:rPr>
      </w:pPr>
    </w:p>
    <w:p w14:paraId="4D5ACEDC" w14:textId="6E80E0C6" w:rsidR="00762EEB" w:rsidRDefault="00762EEB" w:rsidP="007B5793">
      <w:pPr>
        <w:rPr>
          <w:rFonts w:eastAsia="Calibri" w:cs="Arial"/>
          <w:b/>
        </w:rPr>
      </w:pPr>
    </w:p>
    <w:p w14:paraId="135D52EC" w14:textId="7A99BBA9" w:rsidR="00762EEB" w:rsidRDefault="00762EEB" w:rsidP="00762EEB">
      <w:pPr>
        <w:spacing w:after="200" w:line="276" w:lineRule="auto"/>
        <w:jc w:val="both"/>
        <w:rPr>
          <w:rFonts w:eastAsia="Calibri" w:cs="Arial"/>
          <w:b/>
        </w:rPr>
      </w:pPr>
    </w:p>
    <w:p w14:paraId="268D9EEE" w14:textId="0D2EB087" w:rsidR="0075435B" w:rsidRPr="000B6630" w:rsidRDefault="0075435B" w:rsidP="000B6630">
      <w:pPr>
        <w:rPr>
          <w:rFonts w:eastAsia="Calibri" w:cs="Arial"/>
          <w:b/>
        </w:rPr>
      </w:pPr>
    </w:p>
    <w:sectPr w:rsidR="0075435B" w:rsidRPr="000B6630" w:rsidSect="00FB2DC1">
      <w:footerReference w:type="default" r:id="rId8"/>
      <w:pgSz w:w="11906" w:h="16838"/>
      <w:pgMar w:top="1440" w:right="1440" w:bottom="1440" w:left="1440" w:header="720" w:footer="894" w:gutter="0"/>
      <w:paperSrc w:first="3"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CAE05" w14:textId="77777777" w:rsidR="00FB2DC1" w:rsidRDefault="00FB2DC1" w:rsidP="00AE00F2">
      <w:r>
        <w:separator/>
      </w:r>
    </w:p>
  </w:endnote>
  <w:endnote w:type="continuationSeparator" w:id="0">
    <w:p w14:paraId="5F183B03" w14:textId="77777777" w:rsidR="00FB2DC1" w:rsidRDefault="00FB2DC1" w:rsidP="00AE0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180925"/>
      <w:docPartObj>
        <w:docPartGallery w:val="Page Numbers (Bottom of Page)"/>
        <w:docPartUnique/>
      </w:docPartObj>
    </w:sdtPr>
    <w:sdtEndPr/>
    <w:sdtContent>
      <w:p w14:paraId="565FA8F1" w14:textId="17F106AC" w:rsidR="00915975" w:rsidRDefault="00915975">
        <w:pPr>
          <w:pStyle w:val="Pieddepage"/>
          <w:jc w:val="right"/>
        </w:pPr>
        <w:r>
          <w:fldChar w:fldCharType="begin"/>
        </w:r>
        <w:r>
          <w:instrText>PAGE   \* MERGEFORMAT</w:instrText>
        </w:r>
        <w:r>
          <w:fldChar w:fldCharType="separate"/>
        </w:r>
        <w:r>
          <w:rPr>
            <w:lang w:val="nl-NL"/>
          </w:rPr>
          <w:t>2</w:t>
        </w:r>
        <w:r>
          <w:fldChar w:fldCharType="end"/>
        </w:r>
      </w:p>
    </w:sdtContent>
  </w:sdt>
  <w:p w14:paraId="4AE83F93" w14:textId="77777777" w:rsidR="00915975" w:rsidRDefault="0091597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26C1E" w14:textId="77777777" w:rsidR="00FB2DC1" w:rsidRDefault="00FB2DC1" w:rsidP="00AE00F2">
      <w:r>
        <w:separator/>
      </w:r>
    </w:p>
  </w:footnote>
  <w:footnote w:type="continuationSeparator" w:id="0">
    <w:p w14:paraId="50CEA3D2" w14:textId="77777777" w:rsidR="00FB2DC1" w:rsidRDefault="00FB2DC1" w:rsidP="00AE00F2">
      <w:r>
        <w:continuationSeparator/>
      </w:r>
    </w:p>
  </w:footnote>
  <w:footnote w:id="1">
    <w:p w14:paraId="465F82D3" w14:textId="77777777" w:rsidR="00E505CD" w:rsidRPr="00642344" w:rsidRDefault="00E505CD" w:rsidP="00E505CD">
      <w:pPr>
        <w:pStyle w:val="Notedebasdepage"/>
        <w:rPr>
          <w:lang w:val="fr-FR"/>
        </w:rPr>
      </w:pPr>
      <w:r>
        <w:rPr>
          <w:rStyle w:val="Appelnotedebasdep"/>
        </w:rPr>
        <w:footnoteRef/>
      </w:r>
      <w:r>
        <w:t xml:space="preserve"> </w:t>
      </w:r>
      <w:r w:rsidRPr="00642344">
        <w:rPr>
          <w:lang w:val="fr-FR"/>
        </w:rPr>
        <w:t>Un statut externe barré i</w:t>
      </w:r>
      <w:r>
        <w:rPr>
          <w:lang w:val="fr-FR"/>
        </w:rPr>
        <w:t xml:space="preserve">ndique qu’il n’est plus utilisé mais il peut encore apparaître dans le flux. </w:t>
      </w:r>
    </w:p>
  </w:footnote>
  <w:footnote w:id="2">
    <w:p w14:paraId="592AA873" w14:textId="77777777" w:rsidR="00E505CD" w:rsidRPr="00106E70" w:rsidRDefault="00E505CD" w:rsidP="00E505CD">
      <w:pPr>
        <w:rPr>
          <w:i/>
          <w:iCs/>
          <w:color w:val="000000" w:themeColor="text1"/>
          <w:lang w:val="fr-FR"/>
        </w:rPr>
      </w:pPr>
      <w:r w:rsidRPr="00106E70">
        <w:rPr>
          <w:rStyle w:val="Appelnotedebasdep"/>
          <w:color w:val="000000" w:themeColor="text1"/>
        </w:rPr>
        <w:footnoteRef/>
      </w:r>
      <w:r w:rsidRPr="00106E70">
        <w:rPr>
          <w:color w:val="000000" w:themeColor="text1"/>
        </w:rPr>
        <w:t xml:space="preserve"> </w:t>
      </w:r>
      <w:r w:rsidRPr="00106E70">
        <w:rPr>
          <w:color w:val="000000" w:themeColor="text1"/>
          <w:sz w:val="20"/>
          <w:szCs w:val="20"/>
          <w:lang w:val="fr-FR"/>
        </w:rPr>
        <w:t>Une sortie pour visite médicale d'un détenu n'a pas d'impact sur le statut externe, il s'agit d'un mouvement interne. Dès lors, rien ne change dans le flux SIDIS.</w:t>
      </w:r>
    </w:p>
    <w:p w14:paraId="548D2EC6" w14:textId="77777777" w:rsidR="00E505CD" w:rsidRPr="00642344" w:rsidRDefault="00E505CD" w:rsidP="00E505CD">
      <w:pPr>
        <w:pStyle w:val="Notedebasdepage"/>
        <w:rPr>
          <w:lang w:val="fr-F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6CE"/>
    <w:multiLevelType w:val="hybridMultilevel"/>
    <w:tmpl w:val="BCF45A66"/>
    <w:lvl w:ilvl="0" w:tplc="5FF48C2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17DD7"/>
    <w:multiLevelType w:val="hybridMultilevel"/>
    <w:tmpl w:val="C952F438"/>
    <w:lvl w:ilvl="0" w:tplc="0413000F">
      <w:start w:val="1"/>
      <w:numFmt w:val="decimal"/>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4E56A7C"/>
    <w:multiLevelType w:val="hybridMultilevel"/>
    <w:tmpl w:val="6FA209D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5427501"/>
    <w:multiLevelType w:val="hybridMultilevel"/>
    <w:tmpl w:val="F198F54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60F14EA"/>
    <w:multiLevelType w:val="hybridMultilevel"/>
    <w:tmpl w:val="75DAB6C4"/>
    <w:lvl w:ilvl="0" w:tplc="D144D8FA">
      <w:numFmt w:val="bullet"/>
      <w:lvlText w:val="•"/>
      <w:lvlJc w:val="left"/>
      <w:pPr>
        <w:ind w:left="1080" w:hanging="72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7C76C2"/>
    <w:multiLevelType w:val="hybridMultilevel"/>
    <w:tmpl w:val="8F787FD4"/>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6" w15:restartNumberingAfterBreak="0">
    <w:nsid w:val="116C00B4"/>
    <w:multiLevelType w:val="multilevel"/>
    <w:tmpl w:val="2E3AD6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6F124B"/>
    <w:multiLevelType w:val="hybridMultilevel"/>
    <w:tmpl w:val="CC86D884"/>
    <w:lvl w:ilvl="0" w:tplc="040C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5B024F8"/>
    <w:multiLevelType w:val="hybridMultilevel"/>
    <w:tmpl w:val="1F0A3368"/>
    <w:lvl w:ilvl="0" w:tplc="7E16803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82571DD"/>
    <w:multiLevelType w:val="hybridMultilevel"/>
    <w:tmpl w:val="1AE07900"/>
    <w:lvl w:ilvl="0" w:tplc="080C0003">
      <w:start w:val="1"/>
      <w:numFmt w:val="bullet"/>
      <w:lvlText w:val="o"/>
      <w:lvlJc w:val="left"/>
      <w:pPr>
        <w:ind w:left="1080" w:hanging="360"/>
      </w:pPr>
      <w:rPr>
        <w:rFonts w:ascii="Courier New" w:hAnsi="Courier New" w:cs="Courier New"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0" w15:restartNumberingAfterBreak="0">
    <w:nsid w:val="194B07CD"/>
    <w:multiLevelType w:val="hybridMultilevel"/>
    <w:tmpl w:val="BD88A1A6"/>
    <w:lvl w:ilvl="0" w:tplc="6B76259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3C1910"/>
    <w:multiLevelType w:val="hybridMultilevel"/>
    <w:tmpl w:val="3168CA5A"/>
    <w:lvl w:ilvl="0" w:tplc="4498EC2A">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B34594A"/>
    <w:multiLevelType w:val="hybridMultilevel"/>
    <w:tmpl w:val="C952F43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F5416A5"/>
    <w:multiLevelType w:val="hybridMultilevel"/>
    <w:tmpl w:val="9F90E5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8DC28FA"/>
    <w:multiLevelType w:val="hybridMultilevel"/>
    <w:tmpl w:val="38F438C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31193E7E"/>
    <w:multiLevelType w:val="hybridMultilevel"/>
    <w:tmpl w:val="C952F43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2BA55AE"/>
    <w:multiLevelType w:val="hybridMultilevel"/>
    <w:tmpl w:val="EAF45920"/>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33906B07"/>
    <w:multiLevelType w:val="hybridMultilevel"/>
    <w:tmpl w:val="0B367824"/>
    <w:lvl w:ilvl="0" w:tplc="040C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378824BA"/>
    <w:multiLevelType w:val="multilevel"/>
    <w:tmpl w:val="500A01FC"/>
    <w:lvl w:ilvl="0">
      <w:start w:val="2"/>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15:restartNumberingAfterBreak="0">
    <w:nsid w:val="3E8001F6"/>
    <w:multiLevelType w:val="multilevel"/>
    <w:tmpl w:val="DBCE2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9E4E4B"/>
    <w:multiLevelType w:val="multilevel"/>
    <w:tmpl w:val="B084275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7EF6AFF"/>
    <w:multiLevelType w:val="hybridMultilevel"/>
    <w:tmpl w:val="1806DDBC"/>
    <w:lvl w:ilvl="0" w:tplc="040C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BC91116"/>
    <w:multiLevelType w:val="hybridMultilevel"/>
    <w:tmpl w:val="44BA1A2C"/>
    <w:lvl w:ilvl="0" w:tplc="040C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D0B67DC"/>
    <w:multiLevelType w:val="hybridMultilevel"/>
    <w:tmpl w:val="602498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D2F597B"/>
    <w:multiLevelType w:val="hybridMultilevel"/>
    <w:tmpl w:val="3D90514C"/>
    <w:lvl w:ilvl="0" w:tplc="FFFFFFFF">
      <w:start w:val="1"/>
      <w:numFmt w:val="bullet"/>
      <w:lvlText w:val="•"/>
      <w:lvlJc w:val="left"/>
      <w:pPr>
        <w:tabs>
          <w:tab w:val="num" w:pos="720"/>
        </w:tabs>
        <w:ind w:left="720" w:hanging="360"/>
      </w:pPr>
      <w:rPr>
        <w:rFonts w:ascii="Times New Roman" w:hAnsi="Times New Roman"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4F85674E"/>
    <w:multiLevelType w:val="multilevel"/>
    <w:tmpl w:val="F01ADCC4"/>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0BF76C4"/>
    <w:multiLevelType w:val="hybridMultilevel"/>
    <w:tmpl w:val="C952F43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23B6798"/>
    <w:multiLevelType w:val="hybridMultilevel"/>
    <w:tmpl w:val="FFF8893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58852D9F"/>
    <w:multiLevelType w:val="multilevel"/>
    <w:tmpl w:val="FE2C6FD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93B6981"/>
    <w:multiLevelType w:val="hybridMultilevel"/>
    <w:tmpl w:val="C6ECF586"/>
    <w:lvl w:ilvl="0" w:tplc="DF569A60">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BD95B5D"/>
    <w:multiLevelType w:val="hybridMultilevel"/>
    <w:tmpl w:val="A26487E2"/>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1" w15:restartNumberingAfterBreak="0">
    <w:nsid w:val="5C6F61E8"/>
    <w:multiLevelType w:val="hybridMultilevel"/>
    <w:tmpl w:val="3A6002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D2473C2"/>
    <w:multiLevelType w:val="multilevel"/>
    <w:tmpl w:val="6262CE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4.4."/>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DE67AC0"/>
    <w:multiLevelType w:val="hybridMultilevel"/>
    <w:tmpl w:val="09B84802"/>
    <w:lvl w:ilvl="0" w:tplc="A3C4418C">
      <w:start w:val="1"/>
      <w:numFmt w:val="bullet"/>
      <w:lvlText w:val="-"/>
      <w:lvlJc w:val="left"/>
      <w:pPr>
        <w:ind w:left="720" w:hanging="360"/>
      </w:pPr>
      <w:rPr>
        <w:rFonts w:ascii="Arial" w:eastAsia="Times New Roman" w:hAnsi="Arial" w:cs="Arial"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E617C76"/>
    <w:multiLevelType w:val="hybridMultilevel"/>
    <w:tmpl w:val="E4CAC220"/>
    <w:lvl w:ilvl="0" w:tplc="31760AF0">
      <w:numFmt w:val="bullet"/>
      <w:lvlText w:val="•"/>
      <w:lvlJc w:val="left"/>
      <w:pPr>
        <w:ind w:left="1080" w:hanging="72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1332871"/>
    <w:multiLevelType w:val="multilevel"/>
    <w:tmpl w:val="0270E4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85C533C"/>
    <w:multiLevelType w:val="hybridMultilevel"/>
    <w:tmpl w:val="C952F43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8D61725"/>
    <w:multiLevelType w:val="hybridMultilevel"/>
    <w:tmpl w:val="0E1C872A"/>
    <w:lvl w:ilvl="0" w:tplc="080C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38" w15:restartNumberingAfterBreak="0">
    <w:nsid w:val="6AFA4B30"/>
    <w:multiLevelType w:val="hybridMultilevel"/>
    <w:tmpl w:val="722697FC"/>
    <w:lvl w:ilvl="0" w:tplc="2D50CD16">
      <w:numFmt w:val="bullet"/>
      <w:lvlText w:val="-"/>
      <w:lvlJc w:val="left"/>
      <w:pPr>
        <w:ind w:left="720" w:hanging="360"/>
      </w:pPr>
      <w:rPr>
        <w:rFonts w:ascii="Arial" w:eastAsia="Calibr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6B5E484C"/>
    <w:multiLevelType w:val="multilevel"/>
    <w:tmpl w:val="BD2CC9CC"/>
    <w:lvl w:ilvl="0">
      <w:start w:val="2"/>
      <w:numFmt w:val="decimal"/>
      <w:lvlText w:val="%1."/>
      <w:lvlJc w:val="left"/>
      <w:pPr>
        <w:ind w:left="450" w:hanging="450"/>
      </w:pPr>
      <w:rPr>
        <w:rFonts w:hint="default"/>
      </w:rPr>
    </w:lvl>
    <w:lvl w:ilvl="1">
      <w:start w:val="4"/>
      <w:numFmt w:val="decimal"/>
      <w:lvlText w:val="%1.%2."/>
      <w:lvlJc w:val="left"/>
      <w:pPr>
        <w:ind w:left="630" w:hanging="45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0" w15:restartNumberingAfterBreak="0">
    <w:nsid w:val="6CED0199"/>
    <w:multiLevelType w:val="multilevel"/>
    <w:tmpl w:val="DFE267EA"/>
    <w:lvl w:ilvl="0">
      <w:start w:val="2"/>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1" w15:restartNumberingAfterBreak="0">
    <w:nsid w:val="6E1A2552"/>
    <w:multiLevelType w:val="hybridMultilevel"/>
    <w:tmpl w:val="33F00566"/>
    <w:lvl w:ilvl="0" w:tplc="B816A876">
      <w:start w:val="1"/>
      <w:numFmt w:val="decimal"/>
      <w:lvlText w:val="(%1)"/>
      <w:lvlJc w:val="left"/>
      <w:pPr>
        <w:ind w:left="360" w:hanging="360"/>
      </w:pPr>
      <w:rPr>
        <w:rFonts w:eastAsiaTheme="minorHAnsi" w:cstheme="minorBid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9FB7265"/>
    <w:multiLevelType w:val="multilevel"/>
    <w:tmpl w:val="BFDC014A"/>
    <w:lvl w:ilvl="0">
      <w:start w:val="2"/>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3" w15:restartNumberingAfterBreak="0">
    <w:nsid w:val="7AAF5840"/>
    <w:multiLevelType w:val="hybridMultilevel"/>
    <w:tmpl w:val="9CA84E3A"/>
    <w:lvl w:ilvl="0" w:tplc="31760AF0">
      <w:numFmt w:val="bullet"/>
      <w:lvlText w:val="•"/>
      <w:lvlJc w:val="left"/>
      <w:pPr>
        <w:ind w:left="720" w:hanging="72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CB171A1"/>
    <w:multiLevelType w:val="hybridMultilevel"/>
    <w:tmpl w:val="FA3C91E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378675240">
    <w:abstractNumId w:val="10"/>
  </w:num>
  <w:num w:numId="2" w16cid:durableId="467355507">
    <w:abstractNumId w:val="1"/>
  </w:num>
  <w:num w:numId="3" w16cid:durableId="258293901">
    <w:abstractNumId w:val="26"/>
  </w:num>
  <w:num w:numId="4" w16cid:durableId="735275424">
    <w:abstractNumId w:val="15"/>
  </w:num>
  <w:num w:numId="5" w16cid:durableId="1928660078">
    <w:abstractNumId w:val="36"/>
  </w:num>
  <w:num w:numId="6" w16cid:durableId="740758111">
    <w:abstractNumId w:val="33"/>
  </w:num>
  <w:num w:numId="7" w16cid:durableId="1643777084">
    <w:abstractNumId w:val="3"/>
  </w:num>
  <w:num w:numId="8" w16cid:durableId="91904295">
    <w:abstractNumId w:val="44"/>
  </w:num>
  <w:num w:numId="9" w16cid:durableId="2081321780">
    <w:abstractNumId w:val="27"/>
  </w:num>
  <w:num w:numId="10" w16cid:durableId="312029682">
    <w:abstractNumId w:val="30"/>
  </w:num>
  <w:num w:numId="11" w16cid:durableId="1060136686">
    <w:abstractNumId w:val="12"/>
  </w:num>
  <w:num w:numId="12" w16cid:durableId="1077704463">
    <w:abstractNumId w:val="19"/>
  </w:num>
  <w:num w:numId="13" w16cid:durableId="1937977467">
    <w:abstractNumId w:val="11"/>
  </w:num>
  <w:num w:numId="14" w16cid:durableId="965702957">
    <w:abstractNumId w:val="2"/>
  </w:num>
  <w:num w:numId="15" w16cid:durableId="140579307">
    <w:abstractNumId w:val="5"/>
  </w:num>
  <w:num w:numId="16" w16cid:durableId="100612492">
    <w:abstractNumId w:val="7"/>
  </w:num>
  <w:num w:numId="17" w16cid:durableId="326371398">
    <w:abstractNumId w:val="38"/>
  </w:num>
  <w:num w:numId="18" w16cid:durableId="1831016620">
    <w:abstractNumId w:val="14"/>
  </w:num>
  <w:num w:numId="19" w16cid:durableId="830874559">
    <w:abstractNumId w:val="9"/>
  </w:num>
  <w:num w:numId="20" w16cid:durableId="149756505">
    <w:abstractNumId w:val="37"/>
  </w:num>
  <w:num w:numId="21" w16cid:durableId="1452557281">
    <w:abstractNumId w:val="32"/>
  </w:num>
  <w:num w:numId="22" w16cid:durableId="1175417345">
    <w:abstractNumId w:val="28"/>
  </w:num>
  <w:num w:numId="23" w16cid:durableId="1913999460">
    <w:abstractNumId w:val="34"/>
  </w:num>
  <w:num w:numId="24" w16cid:durableId="1181822971">
    <w:abstractNumId w:val="25"/>
  </w:num>
  <w:num w:numId="25" w16cid:durableId="1573663031">
    <w:abstractNumId w:val="23"/>
  </w:num>
  <w:num w:numId="26" w16cid:durableId="1459294371">
    <w:abstractNumId w:val="13"/>
  </w:num>
  <w:num w:numId="27" w16cid:durableId="1075929791">
    <w:abstractNumId w:val="32"/>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720" w:hanging="360"/>
        </w:pPr>
        <w:rPr>
          <w:rFonts w:hint="default"/>
        </w:rPr>
      </w:lvl>
    </w:lvlOverride>
    <w:lvlOverride w:ilvl="2">
      <w:lvl w:ilvl="2">
        <w:start w:val="1"/>
        <w:numFmt w:val="decimal"/>
        <w:isLgl/>
        <w:lvlText w:val="%1.4.6."/>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28" w16cid:durableId="1151211755">
    <w:abstractNumId w:val="6"/>
  </w:num>
  <w:num w:numId="29" w16cid:durableId="761684710">
    <w:abstractNumId w:val="39"/>
  </w:num>
  <w:num w:numId="30" w16cid:durableId="1376075456">
    <w:abstractNumId w:val="40"/>
  </w:num>
  <w:num w:numId="31" w16cid:durableId="375351756">
    <w:abstractNumId w:val="18"/>
  </w:num>
  <w:num w:numId="32" w16cid:durableId="296953969">
    <w:abstractNumId w:val="42"/>
  </w:num>
  <w:num w:numId="33" w16cid:durableId="1647779191">
    <w:abstractNumId w:val="4"/>
  </w:num>
  <w:num w:numId="34" w16cid:durableId="500851115">
    <w:abstractNumId w:val="35"/>
  </w:num>
  <w:num w:numId="35" w16cid:durableId="924607616">
    <w:abstractNumId w:val="31"/>
  </w:num>
  <w:num w:numId="36" w16cid:durableId="1447578789">
    <w:abstractNumId w:val="22"/>
  </w:num>
  <w:num w:numId="37" w16cid:durableId="548491034">
    <w:abstractNumId w:val="21"/>
  </w:num>
  <w:num w:numId="38" w16cid:durableId="1024284386">
    <w:abstractNumId w:val="41"/>
  </w:num>
  <w:num w:numId="39" w16cid:durableId="1437142161">
    <w:abstractNumId w:val="20"/>
  </w:num>
  <w:num w:numId="40" w16cid:durableId="925303299">
    <w:abstractNumId w:val="0"/>
  </w:num>
  <w:num w:numId="41" w16cid:durableId="17316862">
    <w:abstractNumId w:val="16"/>
  </w:num>
  <w:num w:numId="42" w16cid:durableId="1362631944">
    <w:abstractNumId w:val="8"/>
  </w:num>
  <w:num w:numId="43" w16cid:durableId="86773717">
    <w:abstractNumId w:val="43"/>
  </w:num>
  <w:num w:numId="44" w16cid:durableId="2144928153">
    <w:abstractNumId w:val="29"/>
  </w:num>
  <w:num w:numId="45" w16cid:durableId="2116050633">
    <w:abstractNumId w:val="24"/>
  </w:num>
  <w:num w:numId="46" w16cid:durableId="771556154">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00C"/>
    <w:rsid w:val="00002019"/>
    <w:rsid w:val="00016FE2"/>
    <w:rsid w:val="0001792E"/>
    <w:rsid w:val="00020C69"/>
    <w:rsid w:val="00022E4F"/>
    <w:rsid w:val="00027083"/>
    <w:rsid w:val="00030413"/>
    <w:rsid w:val="00031D55"/>
    <w:rsid w:val="00035160"/>
    <w:rsid w:val="00037ADB"/>
    <w:rsid w:val="00042584"/>
    <w:rsid w:val="00043460"/>
    <w:rsid w:val="000461D7"/>
    <w:rsid w:val="0005347E"/>
    <w:rsid w:val="000552F2"/>
    <w:rsid w:val="00057BF3"/>
    <w:rsid w:val="00061CA2"/>
    <w:rsid w:val="00080798"/>
    <w:rsid w:val="00080C93"/>
    <w:rsid w:val="0008338D"/>
    <w:rsid w:val="0008552B"/>
    <w:rsid w:val="00090409"/>
    <w:rsid w:val="00090C75"/>
    <w:rsid w:val="00097416"/>
    <w:rsid w:val="000B65C4"/>
    <w:rsid w:val="000B6630"/>
    <w:rsid w:val="000E11F6"/>
    <w:rsid w:val="000F2C54"/>
    <w:rsid w:val="000F5D72"/>
    <w:rsid w:val="0010702D"/>
    <w:rsid w:val="00107407"/>
    <w:rsid w:val="0011255D"/>
    <w:rsid w:val="00112E59"/>
    <w:rsid w:val="00113097"/>
    <w:rsid w:val="001174E7"/>
    <w:rsid w:val="00125AD8"/>
    <w:rsid w:val="001336F3"/>
    <w:rsid w:val="00134793"/>
    <w:rsid w:val="00136047"/>
    <w:rsid w:val="00140132"/>
    <w:rsid w:val="001717E1"/>
    <w:rsid w:val="00172F06"/>
    <w:rsid w:val="001800DA"/>
    <w:rsid w:val="00190CB5"/>
    <w:rsid w:val="0019292A"/>
    <w:rsid w:val="001A54B5"/>
    <w:rsid w:val="001B21AD"/>
    <w:rsid w:val="001B2F92"/>
    <w:rsid w:val="001B5932"/>
    <w:rsid w:val="001C23DA"/>
    <w:rsid w:val="001C79BC"/>
    <w:rsid w:val="001D0A23"/>
    <w:rsid w:val="001D0BA8"/>
    <w:rsid w:val="001D5D06"/>
    <w:rsid w:val="001D6BCF"/>
    <w:rsid w:val="001D6D2D"/>
    <w:rsid w:val="001D73BD"/>
    <w:rsid w:val="001E1B5A"/>
    <w:rsid w:val="001F24F1"/>
    <w:rsid w:val="001F280C"/>
    <w:rsid w:val="001F3E48"/>
    <w:rsid w:val="00200E5D"/>
    <w:rsid w:val="00201666"/>
    <w:rsid w:val="00201F55"/>
    <w:rsid w:val="00202BE6"/>
    <w:rsid w:val="002063AB"/>
    <w:rsid w:val="00227DA5"/>
    <w:rsid w:val="0024779E"/>
    <w:rsid w:val="0025169C"/>
    <w:rsid w:val="002541B0"/>
    <w:rsid w:val="00257981"/>
    <w:rsid w:val="002738BE"/>
    <w:rsid w:val="00281F37"/>
    <w:rsid w:val="002838AE"/>
    <w:rsid w:val="0028454A"/>
    <w:rsid w:val="00296BA6"/>
    <w:rsid w:val="00296EB9"/>
    <w:rsid w:val="002971E4"/>
    <w:rsid w:val="002B1FB2"/>
    <w:rsid w:val="002C6A62"/>
    <w:rsid w:val="002D00E5"/>
    <w:rsid w:val="002D3DA6"/>
    <w:rsid w:val="002E217A"/>
    <w:rsid w:val="002E4181"/>
    <w:rsid w:val="002F4AAE"/>
    <w:rsid w:val="0031082F"/>
    <w:rsid w:val="00314440"/>
    <w:rsid w:val="00315F1F"/>
    <w:rsid w:val="00315FCA"/>
    <w:rsid w:val="00317E61"/>
    <w:rsid w:val="00320509"/>
    <w:rsid w:val="0032399A"/>
    <w:rsid w:val="00333AAD"/>
    <w:rsid w:val="00343865"/>
    <w:rsid w:val="00347168"/>
    <w:rsid w:val="0035270D"/>
    <w:rsid w:val="003643AB"/>
    <w:rsid w:val="00367993"/>
    <w:rsid w:val="00371D1A"/>
    <w:rsid w:val="00374088"/>
    <w:rsid w:val="00381538"/>
    <w:rsid w:val="003854A6"/>
    <w:rsid w:val="00386A1D"/>
    <w:rsid w:val="003A1EB0"/>
    <w:rsid w:val="003A7A40"/>
    <w:rsid w:val="003B088D"/>
    <w:rsid w:val="003C11FC"/>
    <w:rsid w:val="003C2222"/>
    <w:rsid w:val="003C48B3"/>
    <w:rsid w:val="003F041C"/>
    <w:rsid w:val="003F2F83"/>
    <w:rsid w:val="00402E92"/>
    <w:rsid w:val="00404987"/>
    <w:rsid w:val="00412EA4"/>
    <w:rsid w:val="00416F9F"/>
    <w:rsid w:val="004252E2"/>
    <w:rsid w:val="00436A10"/>
    <w:rsid w:val="00452FC8"/>
    <w:rsid w:val="00463E63"/>
    <w:rsid w:val="004647D4"/>
    <w:rsid w:val="00475D2B"/>
    <w:rsid w:val="00475F23"/>
    <w:rsid w:val="00476078"/>
    <w:rsid w:val="0048135A"/>
    <w:rsid w:val="0049339A"/>
    <w:rsid w:val="004A33F6"/>
    <w:rsid w:val="004A704A"/>
    <w:rsid w:val="004A7EC0"/>
    <w:rsid w:val="004C7ED1"/>
    <w:rsid w:val="004D1C54"/>
    <w:rsid w:val="004D54D6"/>
    <w:rsid w:val="005102E5"/>
    <w:rsid w:val="00521205"/>
    <w:rsid w:val="0054043D"/>
    <w:rsid w:val="00557317"/>
    <w:rsid w:val="00557AA2"/>
    <w:rsid w:val="00563428"/>
    <w:rsid w:val="00573B18"/>
    <w:rsid w:val="00574520"/>
    <w:rsid w:val="00574FF0"/>
    <w:rsid w:val="0057776D"/>
    <w:rsid w:val="005818C5"/>
    <w:rsid w:val="00583CF6"/>
    <w:rsid w:val="00584039"/>
    <w:rsid w:val="005937DE"/>
    <w:rsid w:val="00595528"/>
    <w:rsid w:val="0059589C"/>
    <w:rsid w:val="005B228A"/>
    <w:rsid w:val="005C368E"/>
    <w:rsid w:val="005D0638"/>
    <w:rsid w:val="005D31A8"/>
    <w:rsid w:val="005F7682"/>
    <w:rsid w:val="006006FC"/>
    <w:rsid w:val="00605A7F"/>
    <w:rsid w:val="00607AE6"/>
    <w:rsid w:val="006149E5"/>
    <w:rsid w:val="00625D75"/>
    <w:rsid w:val="0065128E"/>
    <w:rsid w:val="006634D6"/>
    <w:rsid w:val="00673603"/>
    <w:rsid w:val="00674F2F"/>
    <w:rsid w:val="00675CC7"/>
    <w:rsid w:val="0068126C"/>
    <w:rsid w:val="006850D5"/>
    <w:rsid w:val="0068593D"/>
    <w:rsid w:val="00693345"/>
    <w:rsid w:val="00695C73"/>
    <w:rsid w:val="006A1A1B"/>
    <w:rsid w:val="006A334E"/>
    <w:rsid w:val="006A38A0"/>
    <w:rsid w:val="006A7331"/>
    <w:rsid w:val="006D738E"/>
    <w:rsid w:val="006E3C1E"/>
    <w:rsid w:val="006F6C48"/>
    <w:rsid w:val="006F6ECD"/>
    <w:rsid w:val="007014FE"/>
    <w:rsid w:val="007039D1"/>
    <w:rsid w:val="00715457"/>
    <w:rsid w:val="0071729E"/>
    <w:rsid w:val="007346A1"/>
    <w:rsid w:val="00750284"/>
    <w:rsid w:val="0075435B"/>
    <w:rsid w:val="007620C3"/>
    <w:rsid w:val="00762E07"/>
    <w:rsid w:val="00762EEB"/>
    <w:rsid w:val="0076390A"/>
    <w:rsid w:val="007644A8"/>
    <w:rsid w:val="00766EEE"/>
    <w:rsid w:val="00775D69"/>
    <w:rsid w:val="00780B3D"/>
    <w:rsid w:val="00782387"/>
    <w:rsid w:val="00782EFF"/>
    <w:rsid w:val="00784CC1"/>
    <w:rsid w:val="00792581"/>
    <w:rsid w:val="0079601B"/>
    <w:rsid w:val="0079676E"/>
    <w:rsid w:val="007A4256"/>
    <w:rsid w:val="007B3BC0"/>
    <w:rsid w:val="007B5793"/>
    <w:rsid w:val="007C09B1"/>
    <w:rsid w:val="007C4EEC"/>
    <w:rsid w:val="007F3C78"/>
    <w:rsid w:val="008003A1"/>
    <w:rsid w:val="00800671"/>
    <w:rsid w:val="008109F4"/>
    <w:rsid w:val="00815DF4"/>
    <w:rsid w:val="00816904"/>
    <w:rsid w:val="00817727"/>
    <w:rsid w:val="008430EF"/>
    <w:rsid w:val="00862E39"/>
    <w:rsid w:val="00864DD3"/>
    <w:rsid w:val="008742AF"/>
    <w:rsid w:val="008754AC"/>
    <w:rsid w:val="00880394"/>
    <w:rsid w:val="008B742A"/>
    <w:rsid w:val="008D7649"/>
    <w:rsid w:val="008E3F67"/>
    <w:rsid w:val="008E427D"/>
    <w:rsid w:val="008E472B"/>
    <w:rsid w:val="008E722A"/>
    <w:rsid w:val="00913BBE"/>
    <w:rsid w:val="00915975"/>
    <w:rsid w:val="00915C96"/>
    <w:rsid w:val="00930676"/>
    <w:rsid w:val="0093211F"/>
    <w:rsid w:val="00932602"/>
    <w:rsid w:val="00935B94"/>
    <w:rsid w:val="0095782F"/>
    <w:rsid w:val="00976158"/>
    <w:rsid w:val="009814D7"/>
    <w:rsid w:val="00992220"/>
    <w:rsid w:val="009933C5"/>
    <w:rsid w:val="009C1EFB"/>
    <w:rsid w:val="009C70EA"/>
    <w:rsid w:val="009D2E29"/>
    <w:rsid w:val="009D7AF0"/>
    <w:rsid w:val="009E2342"/>
    <w:rsid w:val="009F3E9D"/>
    <w:rsid w:val="00A002FC"/>
    <w:rsid w:val="00A22BE4"/>
    <w:rsid w:val="00A36AF2"/>
    <w:rsid w:val="00A41B4A"/>
    <w:rsid w:val="00A65563"/>
    <w:rsid w:val="00A66AC6"/>
    <w:rsid w:val="00A717DC"/>
    <w:rsid w:val="00A77225"/>
    <w:rsid w:val="00A84B8C"/>
    <w:rsid w:val="00A863C9"/>
    <w:rsid w:val="00A86B84"/>
    <w:rsid w:val="00A87FCD"/>
    <w:rsid w:val="00A905FA"/>
    <w:rsid w:val="00A964B1"/>
    <w:rsid w:val="00AA3401"/>
    <w:rsid w:val="00AA63F8"/>
    <w:rsid w:val="00AB20FE"/>
    <w:rsid w:val="00AC720A"/>
    <w:rsid w:val="00AC7DA0"/>
    <w:rsid w:val="00AE00F2"/>
    <w:rsid w:val="00AF25C8"/>
    <w:rsid w:val="00B0160B"/>
    <w:rsid w:val="00B14D95"/>
    <w:rsid w:val="00B166F1"/>
    <w:rsid w:val="00B22253"/>
    <w:rsid w:val="00B22DE2"/>
    <w:rsid w:val="00B2369F"/>
    <w:rsid w:val="00B51BA0"/>
    <w:rsid w:val="00B51C4A"/>
    <w:rsid w:val="00B62A86"/>
    <w:rsid w:val="00B647F9"/>
    <w:rsid w:val="00B67905"/>
    <w:rsid w:val="00B70936"/>
    <w:rsid w:val="00B77F5D"/>
    <w:rsid w:val="00B81351"/>
    <w:rsid w:val="00B8192C"/>
    <w:rsid w:val="00B97BC0"/>
    <w:rsid w:val="00BA162E"/>
    <w:rsid w:val="00BA4ECB"/>
    <w:rsid w:val="00BA6FAD"/>
    <w:rsid w:val="00BB5978"/>
    <w:rsid w:val="00BC0B7F"/>
    <w:rsid w:val="00BC0F21"/>
    <w:rsid w:val="00BC6B94"/>
    <w:rsid w:val="00BD72F9"/>
    <w:rsid w:val="00BE56A5"/>
    <w:rsid w:val="00BF6D6C"/>
    <w:rsid w:val="00C06500"/>
    <w:rsid w:val="00C07E57"/>
    <w:rsid w:val="00C14660"/>
    <w:rsid w:val="00C17316"/>
    <w:rsid w:val="00C2240D"/>
    <w:rsid w:val="00C25D42"/>
    <w:rsid w:val="00C27698"/>
    <w:rsid w:val="00C3577C"/>
    <w:rsid w:val="00C43894"/>
    <w:rsid w:val="00C47817"/>
    <w:rsid w:val="00C6315A"/>
    <w:rsid w:val="00C71920"/>
    <w:rsid w:val="00C77C9A"/>
    <w:rsid w:val="00C83019"/>
    <w:rsid w:val="00C8563C"/>
    <w:rsid w:val="00C93906"/>
    <w:rsid w:val="00C93A66"/>
    <w:rsid w:val="00C9535E"/>
    <w:rsid w:val="00C95485"/>
    <w:rsid w:val="00C977D8"/>
    <w:rsid w:val="00CA445B"/>
    <w:rsid w:val="00CA5026"/>
    <w:rsid w:val="00CA56B3"/>
    <w:rsid w:val="00CA582C"/>
    <w:rsid w:val="00CB005D"/>
    <w:rsid w:val="00CB527D"/>
    <w:rsid w:val="00CB7336"/>
    <w:rsid w:val="00CC0502"/>
    <w:rsid w:val="00CC2CF9"/>
    <w:rsid w:val="00CD0962"/>
    <w:rsid w:val="00CD203B"/>
    <w:rsid w:val="00CF2273"/>
    <w:rsid w:val="00CF229E"/>
    <w:rsid w:val="00CF2AC9"/>
    <w:rsid w:val="00CF2E70"/>
    <w:rsid w:val="00D05537"/>
    <w:rsid w:val="00D119B4"/>
    <w:rsid w:val="00D1276C"/>
    <w:rsid w:val="00D14168"/>
    <w:rsid w:val="00D23035"/>
    <w:rsid w:val="00D23E5D"/>
    <w:rsid w:val="00D33E98"/>
    <w:rsid w:val="00D450A8"/>
    <w:rsid w:val="00D5747D"/>
    <w:rsid w:val="00D722B2"/>
    <w:rsid w:val="00D768C3"/>
    <w:rsid w:val="00D821AB"/>
    <w:rsid w:val="00D9100C"/>
    <w:rsid w:val="00D91DBD"/>
    <w:rsid w:val="00D96391"/>
    <w:rsid w:val="00DA0F35"/>
    <w:rsid w:val="00DA129B"/>
    <w:rsid w:val="00DA27FC"/>
    <w:rsid w:val="00DA4DD5"/>
    <w:rsid w:val="00DA71F2"/>
    <w:rsid w:val="00DB6F57"/>
    <w:rsid w:val="00DC0E91"/>
    <w:rsid w:val="00DC1346"/>
    <w:rsid w:val="00DD1224"/>
    <w:rsid w:val="00DD43A0"/>
    <w:rsid w:val="00DD4931"/>
    <w:rsid w:val="00DE17E8"/>
    <w:rsid w:val="00DE3A23"/>
    <w:rsid w:val="00DE3E58"/>
    <w:rsid w:val="00DE58E0"/>
    <w:rsid w:val="00E020AD"/>
    <w:rsid w:val="00E07141"/>
    <w:rsid w:val="00E14691"/>
    <w:rsid w:val="00E3191C"/>
    <w:rsid w:val="00E429A6"/>
    <w:rsid w:val="00E4765C"/>
    <w:rsid w:val="00E505CD"/>
    <w:rsid w:val="00E5135F"/>
    <w:rsid w:val="00E612BF"/>
    <w:rsid w:val="00E63CCC"/>
    <w:rsid w:val="00E804A8"/>
    <w:rsid w:val="00E815C6"/>
    <w:rsid w:val="00E83F84"/>
    <w:rsid w:val="00E90F35"/>
    <w:rsid w:val="00E91ABB"/>
    <w:rsid w:val="00EA153C"/>
    <w:rsid w:val="00EB4A53"/>
    <w:rsid w:val="00EB7454"/>
    <w:rsid w:val="00EC1F05"/>
    <w:rsid w:val="00EC317A"/>
    <w:rsid w:val="00EC42D1"/>
    <w:rsid w:val="00ED0A2F"/>
    <w:rsid w:val="00ED1F33"/>
    <w:rsid w:val="00EE578E"/>
    <w:rsid w:val="00EE66FC"/>
    <w:rsid w:val="00EF06F2"/>
    <w:rsid w:val="00EF0D3C"/>
    <w:rsid w:val="00EF3473"/>
    <w:rsid w:val="00EF3BC5"/>
    <w:rsid w:val="00EF6673"/>
    <w:rsid w:val="00F13BE9"/>
    <w:rsid w:val="00F14286"/>
    <w:rsid w:val="00F27D04"/>
    <w:rsid w:val="00F36224"/>
    <w:rsid w:val="00F516FC"/>
    <w:rsid w:val="00F623D2"/>
    <w:rsid w:val="00F624A3"/>
    <w:rsid w:val="00F66669"/>
    <w:rsid w:val="00F94010"/>
    <w:rsid w:val="00F95DA2"/>
    <w:rsid w:val="00FB01FD"/>
    <w:rsid w:val="00FB2DC1"/>
    <w:rsid w:val="00FB3CCF"/>
    <w:rsid w:val="00FB46AF"/>
    <w:rsid w:val="00FC219B"/>
    <w:rsid w:val="00FC7838"/>
    <w:rsid w:val="00FD0BFD"/>
    <w:rsid w:val="00FD2682"/>
    <w:rsid w:val="00FD7CEE"/>
    <w:rsid w:val="00FE1E33"/>
    <w:rsid w:val="00FF2ED5"/>
    <w:rsid w:val="00FF37C8"/>
    <w:rsid w:val="00FF6D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56AA56B"/>
  <w15:chartTrackingRefBased/>
  <w15:docId w15:val="{A511A2A3-E422-4E12-8A12-98DBC77AA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4660"/>
    <w:rPr>
      <w:rFonts w:ascii="Arial" w:hAnsi="Arial"/>
      <w:sz w:val="24"/>
      <w:szCs w:val="24"/>
      <w:lang w:val="fr-BE" w:eastAsia="en-US"/>
    </w:rPr>
  </w:style>
  <w:style w:type="paragraph" w:styleId="Titre1">
    <w:name w:val="heading 1"/>
    <w:basedOn w:val="Normal"/>
    <w:next w:val="Normal"/>
    <w:link w:val="Titre1Car"/>
    <w:qFormat/>
    <w:rsid w:val="00864DD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A41B4A"/>
    <w:pPr>
      <w:ind w:left="720"/>
      <w:contextualSpacing/>
    </w:pPr>
  </w:style>
  <w:style w:type="paragraph" w:styleId="Notedebasdepage">
    <w:name w:val="footnote text"/>
    <w:basedOn w:val="Normal"/>
    <w:link w:val="NotedebasdepageCar"/>
    <w:uiPriority w:val="99"/>
    <w:rsid w:val="00AE00F2"/>
    <w:rPr>
      <w:sz w:val="20"/>
      <w:szCs w:val="20"/>
    </w:rPr>
  </w:style>
  <w:style w:type="character" w:customStyle="1" w:styleId="NotedebasdepageCar">
    <w:name w:val="Note de bas de page Car"/>
    <w:basedOn w:val="Policepardfaut"/>
    <w:link w:val="Notedebasdepage"/>
    <w:uiPriority w:val="99"/>
    <w:rsid w:val="00AE00F2"/>
    <w:rPr>
      <w:rFonts w:ascii="Arial" w:hAnsi="Arial"/>
      <w:lang w:val="fr-BE" w:eastAsia="en-US"/>
    </w:rPr>
  </w:style>
  <w:style w:type="character" w:styleId="Appelnotedebasdep">
    <w:name w:val="footnote reference"/>
    <w:basedOn w:val="Policepardfaut"/>
    <w:rsid w:val="00AE00F2"/>
    <w:rPr>
      <w:vertAlign w:val="superscript"/>
    </w:rPr>
  </w:style>
  <w:style w:type="table" w:styleId="Grilledutableau">
    <w:name w:val="Table Grid"/>
    <w:basedOn w:val="TableauNormal"/>
    <w:uiPriority w:val="39"/>
    <w:rsid w:val="000425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9339A"/>
    <w:pPr>
      <w:spacing w:before="100" w:beforeAutospacing="1" w:after="100" w:afterAutospacing="1"/>
    </w:pPr>
    <w:rPr>
      <w:rFonts w:ascii="Times New Roman" w:eastAsiaTheme="minorHAnsi" w:hAnsi="Times New Roman"/>
      <w:lang w:val="en-GB" w:eastAsia="en-GB"/>
    </w:rPr>
  </w:style>
  <w:style w:type="character" w:customStyle="1" w:styleId="fontstyle01">
    <w:name w:val="fontstyle01"/>
    <w:basedOn w:val="Policepardfaut"/>
    <w:rsid w:val="00864DD3"/>
    <w:rPr>
      <w:rFonts w:ascii="Helvetica" w:hAnsi="Helvetica" w:hint="default"/>
      <w:b w:val="0"/>
      <w:bCs w:val="0"/>
      <w:i w:val="0"/>
      <w:iCs w:val="0"/>
      <w:color w:val="000000"/>
      <w:sz w:val="20"/>
      <w:szCs w:val="20"/>
    </w:rPr>
  </w:style>
  <w:style w:type="character" w:customStyle="1" w:styleId="Titre1Car">
    <w:name w:val="Titre 1 Car"/>
    <w:basedOn w:val="Policepardfaut"/>
    <w:link w:val="Titre1"/>
    <w:rsid w:val="00864DD3"/>
    <w:rPr>
      <w:rFonts w:asciiTheme="majorHAnsi" w:eastAsiaTheme="majorEastAsia" w:hAnsiTheme="majorHAnsi" w:cstheme="majorBidi"/>
      <w:color w:val="2E74B5" w:themeColor="accent1" w:themeShade="BF"/>
      <w:sz w:val="32"/>
      <w:szCs w:val="32"/>
      <w:lang w:val="fr-BE" w:eastAsia="en-US"/>
    </w:rPr>
  </w:style>
  <w:style w:type="character" w:styleId="Marquedecommentaire">
    <w:name w:val="annotation reference"/>
    <w:basedOn w:val="Policepardfaut"/>
    <w:uiPriority w:val="99"/>
    <w:rsid w:val="00EB4A53"/>
    <w:rPr>
      <w:sz w:val="16"/>
      <w:szCs w:val="16"/>
    </w:rPr>
  </w:style>
  <w:style w:type="paragraph" w:styleId="Commentaire">
    <w:name w:val="annotation text"/>
    <w:basedOn w:val="Normal"/>
    <w:link w:val="CommentaireCar"/>
    <w:uiPriority w:val="99"/>
    <w:rsid w:val="00EB4A53"/>
    <w:rPr>
      <w:sz w:val="20"/>
      <w:szCs w:val="20"/>
    </w:rPr>
  </w:style>
  <w:style w:type="character" w:customStyle="1" w:styleId="CommentaireCar">
    <w:name w:val="Commentaire Car"/>
    <w:basedOn w:val="Policepardfaut"/>
    <w:link w:val="Commentaire"/>
    <w:uiPriority w:val="99"/>
    <w:rsid w:val="00EB4A53"/>
    <w:rPr>
      <w:rFonts w:ascii="Arial" w:hAnsi="Arial"/>
      <w:lang w:val="fr-BE" w:eastAsia="en-US"/>
    </w:rPr>
  </w:style>
  <w:style w:type="paragraph" w:styleId="Objetducommentaire">
    <w:name w:val="annotation subject"/>
    <w:basedOn w:val="Commentaire"/>
    <w:next w:val="Commentaire"/>
    <w:link w:val="ObjetducommentaireCar"/>
    <w:rsid w:val="00EB4A53"/>
    <w:rPr>
      <w:b/>
      <w:bCs/>
    </w:rPr>
  </w:style>
  <w:style w:type="character" w:customStyle="1" w:styleId="ObjetducommentaireCar">
    <w:name w:val="Objet du commentaire Car"/>
    <w:basedOn w:val="CommentaireCar"/>
    <w:link w:val="Objetducommentaire"/>
    <w:rsid w:val="00EB4A53"/>
    <w:rPr>
      <w:rFonts w:ascii="Arial" w:hAnsi="Arial"/>
      <w:b/>
      <w:bCs/>
      <w:lang w:val="fr-BE" w:eastAsia="en-US"/>
    </w:rPr>
  </w:style>
  <w:style w:type="paragraph" w:styleId="Textedebulles">
    <w:name w:val="Balloon Text"/>
    <w:basedOn w:val="Normal"/>
    <w:link w:val="TextedebullesCar"/>
    <w:rsid w:val="00EB4A53"/>
    <w:rPr>
      <w:rFonts w:ascii="Segoe UI" w:hAnsi="Segoe UI" w:cs="Segoe UI"/>
      <w:sz w:val="18"/>
      <w:szCs w:val="18"/>
    </w:rPr>
  </w:style>
  <w:style w:type="character" w:customStyle="1" w:styleId="TextedebullesCar">
    <w:name w:val="Texte de bulles Car"/>
    <w:basedOn w:val="Policepardfaut"/>
    <w:link w:val="Textedebulles"/>
    <w:rsid w:val="00EB4A53"/>
    <w:rPr>
      <w:rFonts w:ascii="Segoe UI" w:hAnsi="Segoe UI" w:cs="Segoe UI"/>
      <w:sz w:val="18"/>
      <w:szCs w:val="18"/>
      <w:lang w:val="fr-BE" w:eastAsia="en-US"/>
    </w:rPr>
  </w:style>
  <w:style w:type="character" w:customStyle="1" w:styleId="ParagraphedelisteCar">
    <w:name w:val="Paragraphe de liste Car"/>
    <w:basedOn w:val="Policepardfaut"/>
    <w:link w:val="Paragraphedeliste"/>
    <w:uiPriority w:val="34"/>
    <w:rsid w:val="00AA63F8"/>
    <w:rPr>
      <w:rFonts w:ascii="Arial" w:hAnsi="Arial"/>
      <w:sz w:val="24"/>
      <w:szCs w:val="24"/>
      <w:lang w:val="fr-BE" w:eastAsia="en-US"/>
    </w:rPr>
  </w:style>
  <w:style w:type="paragraph" w:styleId="Rvision">
    <w:name w:val="Revision"/>
    <w:hidden/>
    <w:uiPriority w:val="99"/>
    <w:semiHidden/>
    <w:rsid w:val="00BA162E"/>
    <w:rPr>
      <w:rFonts w:ascii="Arial" w:hAnsi="Arial"/>
      <w:sz w:val="24"/>
      <w:szCs w:val="24"/>
      <w:lang w:val="fr-BE" w:eastAsia="en-US"/>
    </w:rPr>
  </w:style>
  <w:style w:type="paragraph" w:styleId="En-tte">
    <w:name w:val="header"/>
    <w:basedOn w:val="Normal"/>
    <w:link w:val="En-tteCar"/>
    <w:rsid w:val="00915975"/>
    <w:pPr>
      <w:tabs>
        <w:tab w:val="center" w:pos="4513"/>
        <w:tab w:val="right" w:pos="9026"/>
      </w:tabs>
    </w:pPr>
  </w:style>
  <w:style w:type="character" w:customStyle="1" w:styleId="En-tteCar">
    <w:name w:val="En-tête Car"/>
    <w:basedOn w:val="Policepardfaut"/>
    <w:link w:val="En-tte"/>
    <w:rsid w:val="00915975"/>
    <w:rPr>
      <w:rFonts w:ascii="Arial" w:hAnsi="Arial"/>
      <w:sz w:val="24"/>
      <w:szCs w:val="24"/>
      <w:lang w:val="fr-BE" w:eastAsia="en-US"/>
    </w:rPr>
  </w:style>
  <w:style w:type="paragraph" w:styleId="Pieddepage">
    <w:name w:val="footer"/>
    <w:basedOn w:val="Normal"/>
    <w:link w:val="PieddepageCar"/>
    <w:uiPriority w:val="99"/>
    <w:rsid w:val="00915975"/>
    <w:pPr>
      <w:tabs>
        <w:tab w:val="center" w:pos="4513"/>
        <w:tab w:val="right" w:pos="9026"/>
      </w:tabs>
    </w:pPr>
  </w:style>
  <w:style w:type="character" w:customStyle="1" w:styleId="PieddepageCar">
    <w:name w:val="Pied de page Car"/>
    <w:basedOn w:val="Policepardfaut"/>
    <w:link w:val="Pieddepage"/>
    <w:uiPriority w:val="99"/>
    <w:rsid w:val="00915975"/>
    <w:rPr>
      <w:rFonts w:ascii="Arial" w:hAnsi="Arial"/>
      <w:sz w:val="24"/>
      <w:szCs w:val="24"/>
      <w:lang w:val="fr-BE" w:eastAsia="en-US"/>
    </w:rPr>
  </w:style>
  <w:style w:type="character" w:styleId="lev">
    <w:name w:val="Strong"/>
    <w:basedOn w:val="Policepardfaut"/>
    <w:uiPriority w:val="22"/>
    <w:qFormat/>
    <w:rsid w:val="00E505CD"/>
    <w:rPr>
      <w:b/>
      <w:bCs/>
    </w:rPr>
  </w:style>
  <w:style w:type="character" w:customStyle="1" w:styleId="HL">
    <w:name w:val="HL"/>
    <w:basedOn w:val="Lienhypertexte"/>
    <w:uiPriority w:val="1"/>
    <w:rsid w:val="00E505CD"/>
    <w:rPr>
      <w:color w:val="0563C1" w:themeColor="hyperlink"/>
      <w:u w:val="single"/>
    </w:rPr>
  </w:style>
  <w:style w:type="character" w:styleId="Lienhypertexte">
    <w:name w:val="Hyperlink"/>
    <w:basedOn w:val="Policepardfaut"/>
    <w:uiPriority w:val="99"/>
    <w:unhideWhenUsed/>
    <w:rsid w:val="00E505CD"/>
    <w:rPr>
      <w:color w:val="0563C1" w:themeColor="hyperlink"/>
      <w:u w:val="single"/>
    </w:rPr>
  </w:style>
  <w:style w:type="table" w:customStyle="1" w:styleId="Grilledutableau1">
    <w:name w:val="Grille du tableau1"/>
    <w:basedOn w:val="TableauNormal"/>
    <w:next w:val="Grilledutableau"/>
    <w:rsid w:val="00E505CD"/>
    <w:rPr>
      <w:lang w:val="fr-BE" w:eastAsia="nl-BE" w:bidi="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TableauNormal"/>
    <w:next w:val="Grilledutableau"/>
    <w:rsid w:val="00E505CD"/>
    <w:rPr>
      <w:lang w:val="fr-BE" w:eastAsia="nl-BE" w:bidi="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auNormal"/>
    <w:next w:val="Grilledutableau"/>
    <w:uiPriority w:val="39"/>
    <w:rsid w:val="00402E9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58211">
      <w:bodyDiv w:val="1"/>
      <w:marLeft w:val="0"/>
      <w:marRight w:val="0"/>
      <w:marTop w:val="0"/>
      <w:marBottom w:val="0"/>
      <w:divBdr>
        <w:top w:val="none" w:sz="0" w:space="0" w:color="auto"/>
        <w:left w:val="none" w:sz="0" w:space="0" w:color="auto"/>
        <w:bottom w:val="none" w:sz="0" w:space="0" w:color="auto"/>
        <w:right w:val="none" w:sz="0" w:space="0" w:color="auto"/>
      </w:divBdr>
    </w:div>
    <w:div w:id="109276536">
      <w:bodyDiv w:val="1"/>
      <w:marLeft w:val="0"/>
      <w:marRight w:val="0"/>
      <w:marTop w:val="0"/>
      <w:marBottom w:val="0"/>
      <w:divBdr>
        <w:top w:val="none" w:sz="0" w:space="0" w:color="auto"/>
        <w:left w:val="none" w:sz="0" w:space="0" w:color="auto"/>
        <w:bottom w:val="none" w:sz="0" w:space="0" w:color="auto"/>
        <w:right w:val="none" w:sz="0" w:space="0" w:color="auto"/>
      </w:divBdr>
    </w:div>
    <w:div w:id="267353681">
      <w:bodyDiv w:val="1"/>
      <w:marLeft w:val="0"/>
      <w:marRight w:val="0"/>
      <w:marTop w:val="0"/>
      <w:marBottom w:val="0"/>
      <w:divBdr>
        <w:top w:val="none" w:sz="0" w:space="0" w:color="auto"/>
        <w:left w:val="none" w:sz="0" w:space="0" w:color="auto"/>
        <w:bottom w:val="none" w:sz="0" w:space="0" w:color="auto"/>
        <w:right w:val="none" w:sz="0" w:space="0" w:color="auto"/>
      </w:divBdr>
    </w:div>
    <w:div w:id="272828917">
      <w:bodyDiv w:val="1"/>
      <w:marLeft w:val="0"/>
      <w:marRight w:val="0"/>
      <w:marTop w:val="0"/>
      <w:marBottom w:val="0"/>
      <w:divBdr>
        <w:top w:val="none" w:sz="0" w:space="0" w:color="auto"/>
        <w:left w:val="none" w:sz="0" w:space="0" w:color="auto"/>
        <w:bottom w:val="none" w:sz="0" w:space="0" w:color="auto"/>
        <w:right w:val="none" w:sz="0" w:space="0" w:color="auto"/>
      </w:divBdr>
      <w:divsChild>
        <w:div w:id="1734738052">
          <w:marLeft w:val="0"/>
          <w:marRight w:val="0"/>
          <w:marTop w:val="0"/>
          <w:marBottom w:val="0"/>
          <w:divBdr>
            <w:top w:val="none" w:sz="0" w:space="0" w:color="auto"/>
            <w:left w:val="none" w:sz="0" w:space="0" w:color="auto"/>
            <w:bottom w:val="none" w:sz="0" w:space="0" w:color="auto"/>
            <w:right w:val="none" w:sz="0" w:space="0" w:color="auto"/>
          </w:divBdr>
          <w:divsChild>
            <w:div w:id="1654867005">
              <w:marLeft w:val="0"/>
              <w:marRight w:val="0"/>
              <w:marTop w:val="0"/>
              <w:marBottom w:val="0"/>
              <w:divBdr>
                <w:top w:val="none" w:sz="0" w:space="0" w:color="auto"/>
                <w:left w:val="none" w:sz="0" w:space="0" w:color="auto"/>
                <w:bottom w:val="none" w:sz="0" w:space="0" w:color="auto"/>
                <w:right w:val="none" w:sz="0" w:space="0" w:color="auto"/>
              </w:divBdr>
            </w:div>
          </w:divsChild>
        </w:div>
        <w:div w:id="2031910903">
          <w:marLeft w:val="0"/>
          <w:marRight w:val="0"/>
          <w:marTop w:val="0"/>
          <w:marBottom w:val="0"/>
          <w:divBdr>
            <w:top w:val="none" w:sz="0" w:space="0" w:color="auto"/>
            <w:left w:val="none" w:sz="0" w:space="0" w:color="auto"/>
            <w:bottom w:val="none" w:sz="0" w:space="0" w:color="auto"/>
            <w:right w:val="none" w:sz="0" w:space="0" w:color="auto"/>
          </w:divBdr>
          <w:divsChild>
            <w:div w:id="1049454883">
              <w:marLeft w:val="0"/>
              <w:marRight w:val="0"/>
              <w:marTop w:val="0"/>
              <w:marBottom w:val="0"/>
              <w:divBdr>
                <w:top w:val="none" w:sz="0" w:space="0" w:color="auto"/>
                <w:left w:val="none" w:sz="0" w:space="0" w:color="auto"/>
                <w:bottom w:val="none" w:sz="0" w:space="0" w:color="auto"/>
                <w:right w:val="none" w:sz="0" w:space="0" w:color="auto"/>
              </w:divBdr>
            </w:div>
          </w:divsChild>
        </w:div>
        <w:div w:id="523322847">
          <w:marLeft w:val="0"/>
          <w:marRight w:val="0"/>
          <w:marTop w:val="0"/>
          <w:marBottom w:val="0"/>
          <w:divBdr>
            <w:top w:val="none" w:sz="0" w:space="0" w:color="auto"/>
            <w:left w:val="none" w:sz="0" w:space="0" w:color="auto"/>
            <w:bottom w:val="none" w:sz="0" w:space="0" w:color="auto"/>
            <w:right w:val="none" w:sz="0" w:space="0" w:color="auto"/>
          </w:divBdr>
          <w:divsChild>
            <w:div w:id="1554849021">
              <w:marLeft w:val="0"/>
              <w:marRight w:val="0"/>
              <w:marTop w:val="0"/>
              <w:marBottom w:val="0"/>
              <w:divBdr>
                <w:top w:val="none" w:sz="0" w:space="0" w:color="auto"/>
                <w:left w:val="none" w:sz="0" w:space="0" w:color="auto"/>
                <w:bottom w:val="none" w:sz="0" w:space="0" w:color="auto"/>
                <w:right w:val="none" w:sz="0" w:space="0" w:color="auto"/>
              </w:divBdr>
            </w:div>
          </w:divsChild>
        </w:div>
        <w:div w:id="2130076891">
          <w:marLeft w:val="0"/>
          <w:marRight w:val="0"/>
          <w:marTop w:val="0"/>
          <w:marBottom w:val="0"/>
          <w:divBdr>
            <w:top w:val="none" w:sz="0" w:space="0" w:color="auto"/>
            <w:left w:val="none" w:sz="0" w:space="0" w:color="auto"/>
            <w:bottom w:val="none" w:sz="0" w:space="0" w:color="auto"/>
            <w:right w:val="none" w:sz="0" w:space="0" w:color="auto"/>
          </w:divBdr>
          <w:divsChild>
            <w:div w:id="270944181">
              <w:marLeft w:val="0"/>
              <w:marRight w:val="0"/>
              <w:marTop w:val="0"/>
              <w:marBottom w:val="0"/>
              <w:divBdr>
                <w:top w:val="none" w:sz="0" w:space="0" w:color="auto"/>
                <w:left w:val="none" w:sz="0" w:space="0" w:color="auto"/>
                <w:bottom w:val="none" w:sz="0" w:space="0" w:color="auto"/>
                <w:right w:val="none" w:sz="0" w:space="0" w:color="auto"/>
              </w:divBdr>
            </w:div>
          </w:divsChild>
        </w:div>
        <w:div w:id="1224750770">
          <w:marLeft w:val="0"/>
          <w:marRight w:val="0"/>
          <w:marTop w:val="0"/>
          <w:marBottom w:val="0"/>
          <w:divBdr>
            <w:top w:val="none" w:sz="0" w:space="0" w:color="auto"/>
            <w:left w:val="none" w:sz="0" w:space="0" w:color="auto"/>
            <w:bottom w:val="none" w:sz="0" w:space="0" w:color="auto"/>
            <w:right w:val="none" w:sz="0" w:space="0" w:color="auto"/>
          </w:divBdr>
          <w:divsChild>
            <w:div w:id="1535851573">
              <w:marLeft w:val="0"/>
              <w:marRight w:val="0"/>
              <w:marTop w:val="0"/>
              <w:marBottom w:val="0"/>
              <w:divBdr>
                <w:top w:val="none" w:sz="0" w:space="0" w:color="auto"/>
                <w:left w:val="none" w:sz="0" w:space="0" w:color="auto"/>
                <w:bottom w:val="none" w:sz="0" w:space="0" w:color="auto"/>
                <w:right w:val="none" w:sz="0" w:space="0" w:color="auto"/>
              </w:divBdr>
            </w:div>
          </w:divsChild>
        </w:div>
        <w:div w:id="690496367">
          <w:marLeft w:val="0"/>
          <w:marRight w:val="0"/>
          <w:marTop w:val="0"/>
          <w:marBottom w:val="0"/>
          <w:divBdr>
            <w:top w:val="none" w:sz="0" w:space="0" w:color="auto"/>
            <w:left w:val="none" w:sz="0" w:space="0" w:color="auto"/>
            <w:bottom w:val="none" w:sz="0" w:space="0" w:color="auto"/>
            <w:right w:val="none" w:sz="0" w:space="0" w:color="auto"/>
          </w:divBdr>
          <w:divsChild>
            <w:div w:id="1895462668">
              <w:marLeft w:val="0"/>
              <w:marRight w:val="0"/>
              <w:marTop w:val="0"/>
              <w:marBottom w:val="0"/>
              <w:divBdr>
                <w:top w:val="none" w:sz="0" w:space="0" w:color="auto"/>
                <w:left w:val="none" w:sz="0" w:space="0" w:color="auto"/>
                <w:bottom w:val="none" w:sz="0" w:space="0" w:color="auto"/>
                <w:right w:val="none" w:sz="0" w:space="0" w:color="auto"/>
              </w:divBdr>
            </w:div>
          </w:divsChild>
        </w:div>
        <w:div w:id="1321037948">
          <w:marLeft w:val="0"/>
          <w:marRight w:val="0"/>
          <w:marTop w:val="0"/>
          <w:marBottom w:val="0"/>
          <w:divBdr>
            <w:top w:val="none" w:sz="0" w:space="0" w:color="auto"/>
            <w:left w:val="none" w:sz="0" w:space="0" w:color="auto"/>
            <w:bottom w:val="none" w:sz="0" w:space="0" w:color="auto"/>
            <w:right w:val="none" w:sz="0" w:space="0" w:color="auto"/>
          </w:divBdr>
          <w:divsChild>
            <w:div w:id="17344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85485">
      <w:bodyDiv w:val="1"/>
      <w:marLeft w:val="0"/>
      <w:marRight w:val="0"/>
      <w:marTop w:val="0"/>
      <w:marBottom w:val="0"/>
      <w:divBdr>
        <w:top w:val="none" w:sz="0" w:space="0" w:color="auto"/>
        <w:left w:val="none" w:sz="0" w:space="0" w:color="auto"/>
        <w:bottom w:val="none" w:sz="0" w:space="0" w:color="auto"/>
        <w:right w:val="none" w:sz="0" w:space="0" w:color="auto"/>
      </w:divBdr>
    </w:div>
    <w:div w:id="317150071">
      <w:bodyDiv w:val="1"/>
      <w:marLeft w:val="0"/>
      <w:marRight w:val="0"/>
      <w:marTop w:val="0"/>
      <w:marBottom w:val="0"/>
      <w:divBdr>
        <w:top w:val="none" w:sz="0" w:space="0" w:color="auto"/>
        <w:left w:val="none" w:sz="0" w:space="0" w:color="auto"/>
        <w:bottom w:val="none" w:sz="0" w:space="0" w:color="auto"/>
        <w:right w:val="none" w:sz="0" w:space="0" w:color="auto"/>
      </w:divBdr>
    </w:div>
    <w:div w:id="325285425">
      <w:bodyDiv w:val="1"/>
      <w:marLeft w:val="0"/>
      <w:marRight w:val="0"/>
      <w:marTop w:val="0"/>
      <w:marBottom w:val="0"/>
      <w:divBdr>
        <w:top w:val="none" w:sz="0" w:space="0" w:color="auto"/>
        <w:left w:val="none" w:sz="0" w:space="0" w:color="auto"/>
        <w:bottom w:val="none" w:sz="0" w:space="0" w:color="auto"/>
        <w:right w:val="none" w:sz="0" w:space="0" w:color="auto"/>
      </w:divBdr>
    </w:div>
    <w:div w:id="409889988">
      <w:bodyDiv w:val="1"/>
      <w:marLeft w:val="0"/>
      <w:marRight w:val="0"/>
      <w:marTop w:val="0"/>
      <w:marBottom w:val="0"/>
      <w:divBdr>
        <w:top w:val="none" w:sz="0" w:space="0" w:color="auto"/>
        <w:left w:val="none" w:sz="0" w:space="0" w:color="auto"/>
        <w:bottom w:val="none" w:sz="0" w:space="0" w:color="auto"/>
        <w:right w:val="none" w:sz="0" w:space="0" w:color="auto"/>
      </w:divBdr>
    </w:div>
    <w:div w:id="420418557">
      <w:bodyDiv w:val="1"/>
      <w:marLeft w:val="0"/>
      <w:marRight w:val="0"/>
      <w:marTop w:val="0"/>
      <w:marBottom w:val="0"/>
      <w:divBdr>
        <w:top w:val="none" w:sz="0" w:space="0" w:color="auto"/>
        <w:left w:val="none" w:sz="0" w:space="0" w:color="auto"/>
        <w:bottom w:val="none" w:sz="0" w:space="0" w:color="auto"/>
        <w:right w:val="none" w:sz="0" w:space="0" w:color="auto"/>
      </w:divBdr>
      <w:divsChild>
        <w:div w:id="1116826128">
          <w:marLeft w:val="0"/>
          <w:marRight w:val="0"/>
          <w:marTop w:val="0"/>
          <w:marBottom w:val="0"/>
          <w:divBdr>
            <w:top w:val="none" w:sz="0" w:space="0" w:color="auto"/>
            <w:left w:val="none" w:sz="0" w:space="0" w:color="auto"/>
            <w:bottom w:val="none" w:sz="0" w:space="0" w:color="auto"/>
            <w:right w:val="none" w:sz="0" w:space="0" w:color="auto"/>
          </w:divBdr>
          <w:divsChild>
            <w:div w:id="1185560378">
              <w:marLeft w:val="0"/>
              <w:marRight w:val="0"/>
              <w:marTop w:val="0"/>
              <w:marBottom w:val="0"/>
              <w:divBdr>
                <w:top w:val="none" w:sz="0" w:space="0" w:color="auto"/>
                <w:left w:val="none" w:sz="0" w:space="0" w:color="auto"/>
                <w:bottom w:val="none" w:sz="0" w:space="0" w:color="auto"/>
                <w:right w:val="none" w:sz="0" w:space="0" w:color="auto"/>
              </w:divBdr>
            </w:div>
          </w:divsChild>
        </w:div>
        <w:div w:id="1897357220">
          <w:marLeft w:val="0"/>
          <w:marRight w:val="0"/>
          <w:marTop w:val="0"/>
          <w:marBottom w:val="0"/>
          <w:divBdr>
            <w:top w:val="none" w:sz="0" w:space="0" w:color="auto"/>
            <w:left w:val="none" w:sz="0" w:space="0" w:color="auto"/>
            <w:bottom w:val="none" w:sz="0" w:space="0" w:color="auto"/>
            <w:right w:val="none" w:sz="0" w:space="0" w:color="auto"/>
          </w:divBdr>
          <w:divsChild>
            <w:div w:id="410662752">
              <w:marLeft w:val="0"/>
              <w:marRight w:val="0"/>
              <w:marTop w:val="0"/>
              <w:marBottom w:val="0"/>
              <w:divBdr>
                <w:top w:val="none" w:sz="0" w:space="0" w:color="auto"/>
                <w:left w:val="none" w:sz="0" w:space="0" w:color="auto"/>
                <w:bottom w:val="none" w:sz="0" w:space="0" w:color="auto"/>
                <w:right w:val="none" w:sz="0" w:space="0" w:color="auto"/>
              </w:divBdr>
            </w:div>
          </w:divsChild>
        </w:div>
        <w:div w:id="2016421200">
          <w:marLeft w:val="0"/>
          <w:marRight w:val="0"/>
          <w:marTop w:val="0"/>
          <w:marBottom w:val="0"/>
          <w:divBdr>
            <w:top w:val="none" w:sz="0" w:space="0" w:color="auto"/>
            <w:left w:val="none" w:sz="0" w:space="0" w:color="auto"/>
            <w:bottom w:val="none" w:sz="0" w:space="0" w:color="auto"/>
            <w:right w:val="none" w:sz="0" w:space="0" w:color="auto"/>
          </w:divBdr>
          <w:divsChild>
            <w:div w:id="812992587">
              <w:marLeft w:val="0"/>
              <w:marRight w:val="0"/>
              <w:marTop w:val="0"/>
              <w:marBottom w:val="0"/>
              <w:divBdr>
                <w:top w:val="none" w:sz="0" w:space="0" w:color="auto"/>
                <w:left w:val="none" w:sz="0" w:space="0" w:color="auto"/>
                <w:bottom w:val="none" w:sz="0" w:space="0" w:color="auto"/>
                <w:right w:val="none" w:sz="0" w:space="0" w:color="auto"/>
              </w:divBdr>
            </w:div>
          </w:divsChild>
        </w:div>
        <w:div w:id="619191122">
          <w:marLeft w:val="0"/>
          <w:marRight w:val="0"/>
          <w:marTop w:val="0"/>
          <w:marBottom w:val="0"/>
          <w:divBdr>
            <w:top w:val="none" w:sz="0" w:space="0" w:color="auto"/>
            <w:left w:val="none" w:sz="0" w:space="0" w:color="auto"/>
            <w:bottom w:val="none" w:sz="0" w:space="0" w:color="auto"/>
            <w:right w:val="none" w:sz="0" w:space="0" w:color="auto"/>
          </w:divBdr>
          <w:divsChild>
            <w:div w:id="1890216218">
              <w:marLeft w:val="0"/>
              <w:marRight w:val="0"/>
              <w:marTop w:val="0"/>
              <w:marBottom w:val="0"/>
              <w:divBdr>
                <w:top w:val="none" w:sz="0" w:space="0" w:color="auto"/>
                <w:left w:val="none" w:sz="0" w:space="0" w:color="auto"/>
                <w:bottom w:val="none" w:sz="0" w:space="0" w:color="auto"/>
                <w:right w:val="none" w:sz="0" w:space="0" w:color="auto"/>
              </w:divBdr>
            </w:div>
          </w:divsChild>
        </w:div>
        <w:div w:id="1096898997">
          <w:marLeft w:val="0"/>
          <w:marRight w:val="0"/>
          <w:marTop w:val="0"/>
          <w:marBottom w:val="0"/>
          <w:divBdr>
            <w:top w:val="none" w:sz="0" w:space="0" w:color="auto"/>
            <w:left w:val="none" w:sz="0" w:space="0" w:color="auto"/>
            <w:bottom w:val="none" w:sz="0" w:space="0" w:color="auto"/>
            <w:right w:val="none" w:sz="0" w:space="0" w:color="auto"/>
          </w:divBdr>
          <w:divsChild>
            <w:div w:id="830486106">
              <w:marLeft w:val="0"/>
              <w:marRight w:val="0"/>
              <w:marTop w:val="0"/>
              <w:marBottom w:val="0"/>
              <w:divBdr>
                <w:top w:val="none" w:sz="0" w:space="0" w:color="auto"/>
                <w:left w:val="none" w:sz="0" w:space="0" w:color="auto"/>
                <w:bottom w:val="none" w:sz="0" w:space="0" w:color="auto"/>
                <w:right w:val="none" w:sz="0" w:space="0" w:color="auto"/>
              </w:divBdr>
            </w:div>
          </w:divsChild>
        </w:div>
        <w:div w:id="664090172">
          <w:marLeft w:val="0"/>
          <w:marRight w:val="0"/>
          <w:marTop w:val="0"/>
          <w:marBottom w:val="0"/>
          <w:divBdr>
            <w:top w:val="none" w:sz="0" w:space="0" w:color="auto"/>
            <w:left w:val="none" w:sz="0" w:space="0" w:color="auto"/>
            <w:bottom w:val="none" w:sz="0" w:space="0" w:color="auto"/>
            <w:right w:val="none" w:sz="0" w:space="0" w:color="auto"/>
          </w:divBdr>
          <w:divsChild>
            <w:div w:id="587009062">
              <w:marLeft w:val="0"/>
              <w:marRight w:val="0"/>
              <w:marTop w:val="0"/>
              <w:marBottom w:val="0"/>
              <w:divBdr>
                <w:top w:val="none" w:sz="0" w:space="0" w:color="auto"/>
                <w:left w:val="none" w:sz="0" w:space="0" w:color="auto"/>
                <w:bottom w:val="none" w:sz="0" w:space="0" w:color="auto"/>
                <w:right w:val="none" w:sz="0" w:space="0" w:color="auto"/>
              </w:divBdr>
            </w:div>
          </w:divsChild>
        </w:div>
        <w:div w:id="807282451">
          <w:marLeft w:val="0"/>
          <w:marRight w:val="0"/>
          <w:marTop w:val="0"/>
          <w:marBottom w:val="0"/>
          <w:divBdr>
            <w:top w:val="none" w:sz="0" w:space="0" w:color="auto"/>
            <w:left w:val="none" w:sz="0" w:space="0" w:color="auto"/>
            <w:bottom w:val="none" w:sz="0" w:space="0" w:color="auto"/>
            <w:right w:val="none" w:sz="0" w:space="0" w:color="auto"/>
          </w:divBdr>
          <w:divsChild>
            <w:div w:id="614598531">
              <w:marLeft w:val="0"/>
              <w:marRight w:val="0"/>
              <w:marTop w:val="0"/>
              <w:marBottom w:val="0"/>
              <w:divBdr>
                <w:top w:val="none" w:sz="0" w:space="0" w:color="auto"/>
                <w:left w:val="none" w:sz="0" w:space="0" w:color="auto"/>
                <w:bottom w:val="none" w:sz="0" w:space="0" w:color="auto"/>
                <w:right w:val="none" w:sz="0" w:space="0" w:color="auto"/>
              </w:divBdr>
            </w:div>
          </w:divsChild>
        </w:div>
        <w:div w:id="437483248">
          <w:marLeft w:val="0"/>
          <w:marRight w:val="0"/>
          <w:marTop w:val="0"/>
          <w:marBottom w:val="0"/>
          <w:divBdr>
            <w:top w:val="none" w:sz="0" w:space="0" w:color="auto"/>
            <w:left w:val="none" w:sz="0" w:space="0" w:color="auto"/>
            <w:bottom w:val="none" w:sz="0" w:space="0" w:color="auto"/>
            <w:right w:val="none" w:sz="0" w:space="0" w:color="auto"/>
          </w:divBdr>
          <w:divsChild>
            <w:div w:id="67777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339800">
      <w:bodyDiv w:val="1"/>
      <w:marLeft w:val="0"/>
      <w:marRight w:val="0"/>
      <w:marTop w:val="0"/>
      <w:marBottom w:val="0"/>
      <w:divBdr>
        <w:top w:val="none" w:sz="0" w:space="0" w:color="auto"/>
        <w:left w:val="none" w:sz="0" w:space="0" w:color="auto"/>
        <w:bottom w:val="none" w:sz="0" w:space="0" w:color="auto"/>
        <w:right w:val="none" w:sz="0" w:space="0" w:color="auto"/>
      </w:divBdr>
    </w:div>
    <w:div w:id="453404754">
      <w:bodyDiv w:val="1"/>
      <w:marLeft w:val="0"/>
      <w:marRight w:val="0"/>
      <w:marTop w:val="0"/>
      <w:marBottom w:val="0"/>
      <w:divBdr>
        <w:top w:val="none" w:sz="0" w:space="0" w:color="auto"/>
        <w:left w:val="none" w:sz="0" w:space="0" w:color="auto"/>
        <w:bottom w:val="none" w:sz="0" w:space="0" w:color="auto"/>
        <w:right w:val="none" w:sz="0" w:space="0" w:color="auto"/>
      </w:divBdr>
    </w:div>
    <w:div w:id="533350125">
      <w:bodyDiv w:val="1"/>
      <w:marLeft w:val="0"/>
      <w:marRight w:val="0"/>
      <w:marTop w:val="0"/>
      <w:marBottom w:val="0"/>
      <w:divBdr>
        <w:top w:val="none" w:sz="0" w:space="0" w:color="auto"/>
        <w:left w:val="none" w:sz="0" w:space="0" w:color="auto"/>
        <w:bottom w:val="none" w:sz="0" w:space="0" w:color="auto"/>
        <w:right w:val="none" w:sz="0" w:space="0" w:color="auto"/>
      </w:divBdr>
    </w:div>
    <w:div w:id="605427953">
      <w:bodyDiv w:val="1"/>
      <w:marLeft w:val="0"/>
      <w:marRight w:val="0"/>
      <w:marTop w:val="0"/>
      <w:marBottom w:val="0"/>
      <w:divBdr>
        <w:top w:val="none" w:sz="0" w:space="0" w:color="auto"/>
        <w:left w:val="none" w:sz="0" w:space="0" w:color="auto"/>
        <w:bottom w:val="none" w:sz="0" w:space="0" w:color="auto"/>
        <w:right w:val="none" w:sz="0" w:space="0" w:color="auto"/>
      </w:divBdr>
    </w:div>
    <w:div w:id="629241291">
      <w:bodyDiv w:val="1"/>
      <w:marLeft w:val="0"/>
      <w:marRight w:val="0"/>
      <w:marTop w:val="0"/>
      <w:marBottom w:val="0"/>
      <w:divBdr>
        <w:top w:val="none" w:sz="0" w:space="0" w:color="auto"/>
        <w:left w:val="none" w:sz="0" w:space="0" w:color="auto"/>
        <w:bottom w:val="none" w:sz="0" w:space="0" w:color="auto"/>
        <w:right w:val="none" w:sz="0" w:space="0" w:color="auto"/>
      </w:divBdr>
    </w:div>
    <w:div w:id="845706807">
      <w:bodyDiv w:val="1"/>
      <w:marLeft w:val="0"/>
      <w:marRight w:val="0"/>
      <w:marTop w:val="0"/>
      <w:marBottom w:val="0"/>
      <w:divBdr>
        <w:top w:val="none" w:sz="0" w:space="0" w:color="auto"/>
        <w:left w:val="none" w:sz="0" w:space="0" w:color="auto"/>
        <w:bottom w:val="none" w:sz="0" w:space="0" w:color="auto"/>
        <w:right w:val="none" w:sz="0" w:space="0" w:color="auto"/>
      </w:divBdr>
    </w:div>
    <w:div w:id="1052535668">
      <w:bodyDiv w:val="1"/>
      <w:marLeft w:val="0"/>
      <w:marRight w:val="0"/>
      <w:marTop w:val="0"/>
      <w:marBottom w:val="0"/>
      <w:divBdr>
        <w:top w:val="none" w:sz="0" w:space="0" w:color="auto"/>
        <w:left w:val="none" w:sz="0" w:space="0" w:color="auto"/>
        <w:bottom w:val="none" w:sz="0" w:space="0" w:color="auto"/>
        <w:right w:val="none" w:sz="0" w:space="0" w:color="auto"/>
      </w:divBdr>
    </w:div>
    <w:div w:id="1063724432">
      <w:bodyDiv w:val="1"/>
      <w:marLeft w:val="0"/>
      <w:marRight w:val="0"/>
      <w:marTop w:val="0"/>
      <w:marBottom w:val="0"/>
      <w:divBdr>
        <w:top w:val="none" w:sz="0" w:space="0" w:color="auto"/>
        <w:left w:val="none" w:sz="0" w:space="0" w:color="auto"/>
        <w:bottom w:val="none" w:sz="0" w:space="0" w:color="auto"/>
        <w:right w:val="none" w:sz="0" w:space="0" w:color="auto"/>
      </w:divBdr>
      <w:divsChild>
        <w:div w:id="435055028">
          <w:marLeft w:val="0"/>
          <w:marRight w:val="0"/>
          <w:marTop w:val="0"/>
          <w:marBottom w:val="0"/>
          <w:divBdr>
            <w:top w:val="none" w:sz="0" w:space="0" w:color="auto"/>
            <w:left w:val="none" w:sz="0" w:space="0" w:color="auto"/>
            <w:bottom w:val="none" w:sz="0" w:space="0" w:color="auto"/>
            <w:right w:val="none" w:sz="0" w:space="0" w:color="auto"/>
          </w:divBdr>
          <w:divsChild>
            <w:div w:id="1822194644">
              <w:marLeft w:val="0"/>
              <w:marRight w:val="0"/>
              <w:marTop w:val="0"/>
              <w:marBottom w:val="0"/>
              <w:divBdr>
                <w:top w:val="none" w:sz="0" w:space="0" w:color="auto"/>
                <w:left w:val="none" w:sz="0" w:space="0" w:color="auto"/>
                <w:bottom w:val="none" w:sz="0" w:space="0" w:color="auto"/>
                <w:right w:val="none" w:sz="0" w:space="0" w:color="auto"/>
              </w:divBdr>
            </w:div>
          </w:divsChild>
        </w:div>
        <w:div w:id="1471970802">
          <w:marLeft w:val="0"/>
          <w:marRight w:val="0"/>
          <w:marTop w:val="0"/>
          <w:marBottom w:val="0"/>
          <w:divBdr>
            <w:top w:val="none" w:sz="0" w:space="0" w:color="auto"/>
            <w:left w:val="none" w:sz="0" w:space="0" w:color="auto"/>
            <w:bottom w:val="none" w:sz="0" w:space="0" w:color="auto"/>
            <w:right w:val="none" w:sz="0" w:space="0" w:color="auto"/>
          </w:divBdr>
          <w:divsChild>
            <w:div w:id="1244685985">
              <w:marLeft w:val="0"/>
              <w:marRight w:val="0"/>
              <w:marTop w:val="0"/>
              <w:marBottom w:val="0"/>
              <w:divBdr>
                <w:top w:val="none" w:sz="0" w:space="0" w:color="auto"/>
                <w:left w:val="none" w:sz="0" w:space="0" w:color="auto"/>
                <w:bottom w:val="none" w:sz="0" w:space="0" w:color="auto"/>
                <w:right w:val="none" w:sz="0" w:space="0" w:color="auto"/>
              </w:divBdr>
            </w:div>
          </w:divsChild>
        </w:div>
        <w:div w:id="954210536">
          <w:marLeft w:val="0"/>
          <w:marRight w:val="0"/>
          <w:marTop w:val="0"/>
          <w:marBottom w:val="0"/>
          <w:divBdr>
            <w:top w:val="none" w:sz="0" w:space="0" w:color="auto"/>
            <w:left w:val="none" w:sz="0" w:space="0" w:color="auto"/>
            <w:bottom w:val="none" w:sz="0" w:space="0" w:color="auto"/>
            <w:right w:val="none" w:sz="0" w:space="0" w:color="auto"/>
          </w:divBdr>
          <w:divsChild>
            <w:div w:id="1515726932">
              <w:marLeft w:val="0"/>
              <w:marRight w:val="0"/>
              <w:marTop w:val="0"/>
              <w:marBottom w:val="0"/>
              <w:divBdr>
                <w:top w:val="none" w:sz="0" w:space="0" w:color="auto"/>
                <w:left w:val="none" w:sz="0" w:space="0" w:color="auto"/>
                <w:bottom w:val="none" w:sz="0" w:space="0" w:color="auto"/>
                <w:right w:val="none" w:sz="0" w:space="0" w:color="auto"/>
              </w:divBdr>
            </w:div>
          </w:divsChild>
        </w:div>
        <w:div w:id="1691372499">
          <w:marLeft w:val="0"/>
          <w:marRight w:val="0"/>
          <w:marTop w:val="0"/>
          <w:marBottom w:val="0"/>
          <w:divBdr>
            <w:top w:val="none" w:sz="0" w:space="0" w:color="auto"/>
            <w:left w:val="none" w:sz="0" w:space="0" w:color="auto"/>
            <w:bottom w:val="none" w:sz="0" w:space="0" w:color="auto"/>
            <w:right w:val="none" w:sz="0" w:space="0" w:color="auto"/>
          </w:divBdr>
          <w:divsChild>
            <w:div w:id="274094386">
              <w:marLeft w:val="0"/>
              <w:marRight w:val="0"/>
              <w:marTop w:val="0"/>
              <w:marBottom w:val="0"/>
              <w:divBdr>
                <w:top w:val="none" w:sz="0" w:space="0" w:color="auto"/>
                <w:left w:val="none" w:sz="0" w:space="0" w:color="auto"/>
                <w:bottom w:val="none" w:sz="0" w:space="0" w:color="auto"/>
                <w:right w:val="none" w:sz="0" w:space="0" w:color="auto"/>
              </w:divBdr>
            </w:div>
          </w:divsChild>
        </w:div>
        <w:div w:id="1025013377">
          <w:marLeft w:val="0"/>
          <w:marRight w:val="0"/>
          <w:marTop w:val="0"/>
          <w:marBottom w:val="0"/>
          <w:divBdr>
            <w:top w:val="none" w:sz="0" w:space="0" w:color="auto"/>
            <w:left w:val="none" w:sz="0" w:space="0" w:color="auto"/>
            <w:bottom w:val="none" w:sz="0" w:space="0" w:color="auto"/>
            <w:right w:val="none" w:sz="0" w:space="0" w:color="auto"/>
          </w:divBdr>
          <w:divsChild>
            <w:div w:id="2021470943">
              <w:marLeft w:val="0"/>
              <w:marRight w:val="0"/>
              <w:marTop w:val="0"/>
              <w:marBottom w:val="0"/>
              <w:divBdr>
                <w:top w:val="none" w:sz="0" w:space="0" w:color="auto"/>
                <w:left w:val="none" w:sz="0" w:space="0" w:color="auto"/>
                <w:bottom w:val="none" w:sz="0" w:space="0" w:color="auto"/>
                <w:right w:val="none" w:sz="0" w:space="0" w:color="auto"/>
              </w:divBdr>
            </w:div>
          </w:divsChild>
        </w:div>
        <w:div w:id="1882160893">
          <w:marLeft w:val="0"/>
          <w:marRight w:val="0"/>
          <w:marTop w:val="0"/>
          <w:marBottom w:val="0"/>
          <w:divBdr>
            <w:top w:val="none" w:sz="0" w:space="0" w:color="auto"/>
            <w:left w:val="none" w:sz="0" w:space="0" w:color="auto"/>
            <w:bottom w:val="none" w:sz="0" w:space="0" w:color="auto"/>
            <w:right w:val="none" w:sz="0" w:space="0" w:color="auto"/>
          </w:divBdr>
          <w:divsChild>
            <w:div w:id="1329477649">
              <w:marLeft w:val="0"/>
              <w:marRight w:val="0"/>
              <w:marTop w:val="0"/>
              <w:marBottom w:val="0"/>
              <w:divBdr>
                <w:top w:val="none" w:sz="0" w:space="0" w:color="auto"/>
                <w:left w:val="none" w:sz="0" w:space="0" w:color="auto"/>
                <w:bottom w:val="none" w:sz="0" w:space="0" w:color="auto"/>
                <w:right w:val="none" w:sz="0" w:space="0" w:color="auto"/>
              </w:divBdr>
            </w:div>
          </w:divsChild>
        </w:div>
        <w:div w:id="1175920288">
          <w:marLeft w:val="0"/>
          <w:marRight w:val="0"/>
          <w:marTop w:val="0"/>
          <w:marBottom w:val="0"/>
          <w:divBdr>
            <w:top w:val="none" w:sz="0" w:space="0" w:color="auto"/>
            <w:left w:val="none" w:sz="0" w:space="0" w:color="auto"/>
            <w:bottom w:val="none" w:sz="0" w:space="0" w:color="auto"/>
            <w:right w:val="none" w:sz="0" w:space="0" w:color="auto"/>
          </w:divBdr>
          <w:divsChild>
            <w:div w:id="1873617120">
              <w:marLeft w:val="0"/>
              <w:marRight w:val="0"/>
              <w:marTop w:val="0"/>
              <w:marBottom w:val="0"/>
              <w:divBdr>
                <w:top w:val="none" w:sz="0" w:space="0" w:color="auto"/>
                <w:left w:val="none" w:sz="0" w:space="0" w:color="auto"/>
                <w:bottom w:val="none" w:sz="0" w:space="0" w:color="auto"/>
                <w:right w:val="none" w:sz="0" w:space="0" w:color="auto"/>
              </w:divBdr>
            </w:div>
          </w:divsChild>
        </w:div>
        <w:div w:id="328674458">
          <w:marLeft w:val="0"/>
          <w:marRight w:val="0"/>
          <w:marTop w:val="0"/>
          <w:marBottom w:val="0"/>
          <w:divBdr>
            <w:top w:val="none" w:sz="0" w:space="0" w:color="auto"/>
            <w:left w:val="none" w:sz="0" w:space="0" w:color="auto"/>
            <w:bottom w:val="none" w:sz="0" w:space="0" w:color="auto"/>
            <w:right w:val="none" w:sz="0" w:space="0" w:color="auto"/>
          </w:divBdr>
          <w:divsChild>
            <w:div w:id="1804423094">
              <w:marLeft w:val="0"/>
              <w:marRight w:val="0"/>
              <w:marTop w:val="0"/>
              <w:marBottom w:val="0"/>
              <w:divBdr>
                <w:top w:val="none" w:sz="0" w:space="0" w:color="auto"/>
                <w:left w:val="none" w:sz="0" w:space="0" w:color="auto"/>
                <w:bottom w:val="none" w:sz="0" w:space="0" w:color="auto"/>
                <w:right w:val="none" w:sz="0" w:space="0" w:color="auto"/>
              </w:divBdr>
            </w:div>
          </w:divsChild>
        </w:div>
        <w:div w:id="1486776231">
          <w:marLeft w:val="0"/>
          <w:marRight w:val="0"/>
          <w:marTop w:val="0"/>
          <w:marBottom w:val="0"/>
          <w:divBdr>
            <w:top w:val="none" w:sz="0" w:space="0" w:color="auto"/>
            <w:left w:val="none" w:sz="0" w:space="0" w:color="auto"/>
            <w:bottom w:val="none" w:sz="0" w:space="0" w:color="auto"/>
            <w:right w:val="none" w:sz="0" w:space="0" w:color="auto"/>
          </w:divBdr>
          <w:divsChild>
            <w:div w:id="801114869">
              <w:marLeft w:val="0"/>
              <w:marRight w:val="0"/>
              <w:marTop w:val="0"/>
              <w:marBottom w:val="0"/>
              <w:divBdr>
                <w:top w:val="none" w:sz="0" w:space="0" w:color="auto"/>
                <w:left w:val="none" w:sz="0" w:space="0" w:color="auto"/>
                <w:bottom w:val="none" w:sz="0" w:space="0" w:color="auto"/>
                <w:right w:val="none" w:sz="0" w:space="0" w:color="auto"/>
              </w:divBdr>
            </w:div>
          </w:divsChild>
        </w:div>
        <w:div w:id="373044296">
          <w:marLeft w:val="0"/>
          <w:marRight w:val="0"/>
          <w:marTop w:val="0"/>
          <w:marBottom w:val="0"/>
          <w:divBdr>
            <w:top w:val="none" w:sz="0" w:space="0" w:color="auto"/>
            <w:left w:val="none" w:sz="0" w:space="0" w:color="auto"/>
            <w:bottom w:val="none" w:sz="0" w:space="0" w:color="auto"/>
            <w:right w:val="none" w:sz="0" w:space="0" w:color="auto"/>
          </w:divBdr>
          <w:divsChild>
            <w:div w:id="367919792">
              <w:marLeft w:val="0"/>
              <w:marRight w:val="0"/>
              <w:marTop w:val="0"/>
              <w:marBottom w:val="0"/>
              <w:divBdr>
                <w:top w:val="none" w:sz="0" w:space="0" w:color="auto"/>
                <w:left w:val="none" w:sz="0" w:space="0" w:color="auto"/>
                <w:bottom w:val="none" w:sz="0" w:space="0" w:color="auto"/>
                <w:right w:val="none" w:sz="0" w:space="0" w:color="auto"/>
              </w:divBdr>
            </w:div>
          </w:divsChild>
        </w:div>
        <w:div w:id="1945721833">
          <w:marLeft w:val="0"/>
          <w:marRight w:val="0"/>
          <w:marTop w:val="0"/>
          <w:marBottom w:val="0"/>
          <w:divBdr>
            <w:top w:val="none" w:sz="0" w:space="0" w:color="auto"/>
            <w:left w:val="none" w:sz="0" w:space="0" w:color="auto"/>
            <w:bottom w:val="none" w:sz="0" w:space="0" w:color="auto"/>
            <w:right w:val="none" w:sz="0" w:space="0" w:color="auto"/>
          </w:divBdr>
          <w:divsChild>
            <w:div w:id="93841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00926">
      <w:bodyDiv w:val="1"/>
      <w:marLeft w:val="0"/>
      <w:marRight w:val="0"/>
      <w:marTop w:val="0"/>
      <w:marBottom w:val="0"/>
      <w:divBdr>
        <w:top w:val="none" w:sz="0" w:space="0" w:color="auto"/>
        <w:left w:val="none" w:sz="0" w:space="0" w:color="auto"/>
        <w:bottom w:val="none" w:sz="0" w:space="0" w:color="auto"/>
        <w:right w:val="none" w:sz="0" w:space="0" w:color="auto"/>
      </w:divBdr>
      <w:divsChild>
        <w:div w:id="1835102931">
          <w:marLeft w:val="0"/>
          <w:marRight w:val="0"/>
          <w:marTop w:val="0"/>
          <w:marBottom w:val="0"/>
          <w:divBdr>
            <w:top w:val="none" w:sz="0" w:space="0" w:color="auto"/>
            <w:left w:val="none" w:sz="0" w:space="0" w:color="auto"/>
            <w:bottom w:val="none" w:sz="0" w:space="0" w:color="auto"/>
            <w:right w:val="none" w:sz="0" w:space="0" w:color="auto"/>
          </w:divBdr>
        </w:div>
      </w:divsChild>
    </w:div>
    <w:div w:id="1186942434">
      <w:bodyDiv w:val="1"/>
      <w:marLeft w:val="0"/>
      <w:marRight w:val="0"/>
      <w:marTop w:val="0"/>
      <w:marBottom w:val="0"/>
      <w:divBdr>
        <w:top w:val="none" w:sz="0" w:space="0" w:color="auto"/>
        <w:left w:val="none" w:sz="0" w:space="0" w:color="auto"/>
        <w:bottom w:val="none" w:sz="0" w:space="0" w:color="auto"/>
        <w:right w:val="none" w:sz="0" w:space="0" w:color="auto"/>
      </w:divBdr>
    </w:div>
    <w:div w:id="1231885311">
      <w:bodyDiv w:val="1"/>
      <w:marLeft w:val="0"/>
      <w:marRight w:val="0"/>
      <w:marTop w:val="0"/>
      <w:marBottom w:val="0"/>
      <w:divBdr>
        <w:top w:val="none" w:sz="0" w:space="0" w:color="auto"/>
        <w:left w:val="none" w:sz="0" w:space="0" w:color="auto"/>
        <w:bottom w:val="none" w:sz="0" w:space="0" w:color="auto"/>
        <w:right w:val="none" w:sz="0" w:space="0" w:color="auto"/>
      </w:divBdr>
    </w:div>
    <w:div w:id="1237983665">
      <w:bodyDiv w:val="1"/>
      <w:marLeft w:val="0"/>
      <w:marRight w:val="0"/>
      <w:marTop w:val="0"/>
      <w:marBottom w:val="0"/>
      <w:divBdr>
        <w:top w:val="none" w:sz="0" w:space="0" w:color="auto"/>
        <w:left w:val="none" w:sz="0" w:space="0" w:color="auto"/>
        <w:bottom w:val="none" w:sz="0" w:space="0" w:color="auto"/>
        <w:right w:val="none" w:sz="0" w:space="0" w:color="auto"/>
      </w:divBdr>
      <w:divsChild>
        <w:div w:id="418647997">
          <w:marLeft w:val="1166"/>
          <w:marRight w:val="0"/>
          <w:marTop w:val="0"/>
          <w:marBottom w:val="200"/>
          <w:divBdr>
            <w:top w:val="none" w:sz="0" w:space="0" w:color="auto"/>
            <w:left w:val="none" w:sz="0" w:space="0" w:color="auto"/>
            <w:bottom w:val="none" w:sz="0" w:space="0" w:color="auto"/>
            <w:right w:val="none" w:sz="0" w:space="0" w:color="auto"/>
          </w:divBdr>
        </w:div>
      </w:divsChild>
    </w:div>
    <w:div w:id="1456169329">
      <w:bodyDiv w:val="1"/>
      <w:marLeft w:val="0"/>
      <w:marRight w:val="0"/>
      <w:marTop w:val="0"/>
      <w:marBottom w:val="0"/>
      <w:divBdr>
        <w:top w:val="none" w:sz="0" w:space="0" w:color="auto"/>
        <w:left w:val="none" w:sz="0" w:space="0" w:color="auto"/>
        <w:bottom w:val="none" w:sz="0" w:space="0" w:color="auto"/>
        <w:right w:val="none" w:sz="0" w:space="0" w:color="auto"/>
      </w:divBdr>
    </w:div>
    <w:div w:id="1462458935">
      <w:bodyDiv w:val="1"/>
      <w:marLeft w:val="0"/>
      <w:marRight w:val="0"/>
      <w:marTop w:val="0"/>
      <w:marBottom w:val="0"/>
      <w:divBdr>
        <w:top w:val="none" w:sz="0" w:space="0" w:color="auto"/>
        <w:left w:val="none" w:sz="0" w:space="0" w:color="auto"/>
        <w:bottom w:val="none" w:sz="0" w:space="0" w:color="auto"/>
        <w:right w:val="none" w:sz="0" w:space="0" w:color="auto"/>
      </w:divBdr>
    </w:div>
    <w:div w:id="1591542883">
      <w:bodyDiv w:val="1"/>
      <w:marLeft w:val="0"/>
      <w:marRight w:val="0"/>
      <w:marTop w:val="0"/>
      <w:marBottom w:val="0"/>
      <w:divBdr>
        <w:top w:val="none" w:sz="0" w:space="0" w:color="auto"/>
        <w:left w:val="none" w:sz="0" w:space="0" w:color="auto"/>
        <w:bottom w:val="none" w:sz="0" w:space="0" w:color="auto"/>
        <w:right w:val="none" w:sz="0" w:space="0" w:color="auto"/>
      </w:divBdr>
      <w:divsChild>
        <w:div w:id="515771682">
          <w:marLeft w:val="0"/>
          <w:marRight w:val="0"/>
          <w:marTop w:val="0"/>
          <w:marBottom w:val="0"/>
          <w:divBdr>
            <w:top w:val="none" w:sz="0" w:space="0" w:color="auto"/>
            <w:left w:val="none" w:sz="0" w:space="0" w:color="auto"/>
            <w:bottom w:val="none" w:sz="0" w:space="0" w:color="auto"/>
            <w:right w:val="none" w:sz="0" w:space="0" w:color="auto"/>
          </w:divBdr>
        </w:div>
      </w:divsChild>
    </w:div>
    <w:div w:id="1756586640">
      <w:bodyDiv w:val="1"/>
      <w:marLeft w:val="0"/>
      <w:marRight w:val="0"/>
      <w:marTop w:val="0"/>
      <w:marBottom w:val="0"/>
      <w:divBdr>
        <w:top w:val="none" w:sz="0" w:space="0" w:color="auto"/>
        <w:left w:val="none" w:sz="0" w:space="0" w:color="auto"/>
        <w:bottom w:val="none" w:sz="0" w:space="0" w:color="auto"/>
        <w:right w:val="none" w:sz="0" w:space="0" w:color="auto"/>
      </w:divBdr>
    </w:div>
    <w:div w:id="1790657319">
      <w:bodyDiv w:val="1"/>
      <w:marLeft w:val="0"/>
      <w:marRight w:val="0"/>
      <w:marTop w:val="0"/>
      <w:marBottom w:val="0"/>
      <w:divBdr>
        <w:top w:val="none" w:sz="0" w:space="0" w:color="auto"/>
        <w:left w:val="none" w:sz="0" w:space="0" w:color="auto"/>
        <w:bottom w:val="none" w:sz="0" w:space="0" w:color="auto"/>
        <w:right w:val="none" w:sz="0" w:space="0" w:color="auto"/>
      </w:divBdr>
    </w:div>
    <w:div w:id="1943027902">
      <w:bodyDiv w:val="1"/>
      <w:marLeft w:val="0"/>
      <w:marRight w:val="0"/>
      <w:marTop w:val="0"/>
      <w:marBottom w:val="0"/>
      <w:divBdr>
        <w:top w:val="none" w:sz="0" w:space="0" w:color="auto"/>
        <w:left w:val="none" w:sz="0" w:space="0" w:color="auto"/>
        <w:bottom w:val="none" w:sz="0" w:space="0" w:color="auto"/>
        <w:right w:val="none" w:sz="0" w:space="0" w:color="auto"/>
      </w:divBdr>
    </w:div>
    <w:div w:id="1956715561">
      <w:bodyDiv w:val="1"/>
      <w:marLeft w:val="0"/>
      <w:marRight w:val="0"/>
      <w:marTop w:val="0"/>
      <w:marBottom w:val="0"/>
      <w:divBdr>
        <w:top w:val="none" w:sz="0" w:space="0" w:color="auto"/>
        <w:left w:val="none" w:sz="0" w:space="0" w:color="auto"/>
        <w:bottom w:val="none" w:sz="0" w:space="0" w:color="auto"/>
        <w:right w:val="none" w:sz="0" w:space="0" w:color="auto"/>
      </w:divBdr>
    </w:div>
    <w:div w:id="2052343707">
      <w:bodyDiv w:val="1"/>
      <w:marLeft w:val="0"/>
      <w:marRight w:val="0"/>
      <w:marTop w:val="0"/>
      <w:marBottom w:val="0"/>
      <w:divBdr>
        <w:top w:val="none" w:sz="0" w:space="0" w:color="auto"/>
        <w:left w:val="none" w:sz="0" w:space="0" w:color="auto"/>
        <w:bottom w:val="none" w:sz="0" w:space="0" w:color="auto"/>
        <w:right w:val="none" w:sz="0" w:space="0" w:color="auto"/>
      </w:divBdr>
    </w:div>
    <w:div w:id="207619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customXml" Target="../customXml/item6.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Bijlage" ma:contentTypeID="0x010100BDF9EAF7E7FE59449502797BFB51743F010047212EAE1E0D5848808B033EC5A9BB26" ma:contentTypeVersion="60" ma:contentTypeDescription="" ma:contentTypeScope="" ma:versionID="0355fa839c42160feb109b5eebbbe157">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59314be03b1d345637bead4ec769f28d"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date" minOccurs="0"/>
                <xsd:element ref="ns2:replaces-ozb-sequence-nr" minOccurs="0"/>
                <xsd:element ref="ns2:replaces-ozb-nr" minOccurs="0"/>
                <xsd:element ref="ns3:o137210e1cf54361bb77e636aee5ca5c" minOccurs="0"/>
                <xsd:element ref="ns2:SharedWithUsers" minOccurs="0"/>
                <xsd:element ref="ns2:SharedWithDetails"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7"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29"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1"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date" ma:index="36" nillable="true" ma:displayName="replaces-ozb-date" ma:format="DateOnly" ma:internalName="replaces_x002d_ozb_x002d_date">
      <xsd:simpleType>
        <xsd:restriction base="dms:DateTime"/>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nr" ma:index="38" nillable="true" ma:displayName="replaces-ozb-nr" ma:decimals="0" ma:indexed="true" ma:internalName="replaces_x002d_ozb_x002d_nr" ma:readOnly="false">
      <xsd:simpleType>
        <xsd:restriction base="dms:Text">
          <xsd:maxLength value="4"/>
        </xsd:restriction>
      </xsd:simple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3" nillable="true" ma:displayName="vervangen-door" ma:indexed="true" ma:internalName="vervangen_x002d_door" ma:readOnly="false">
      <xsd:simpleType>
        <xsd:restriction base="dms:Text">
          <xsd:maxLength value="255"/>
        </xsd:restriction>
      </xsd:simpleType>
    </xsd:element>
    <xsd:element name="rubr_x002d_multiline" ma:index="44"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8"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0"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2"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3"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Display>DocumentLibraryForm</Display>
  <Edit>DocumentLibraryForm</Edit>
  <New>DocumentLibraryForm</New>
  <MobileDisplayFormUrl/>
  <MobileEditFormUrl/>
  <MobileNewFormUrl/>
</FormTemplates>
</file>

<file path=customXml/item4.xml><?xml version="1.0" encoding="utf-8"?>
<?mso-contentType ?>
<FormTemplates xmlns="http://schemas.microsoft.com/sharepoint/v3/contenttype/forms">
  <Display>NFListDisplayForm</Display>
  <Edit>NFListEditForm</Edit>
  <New>NFListEditForm</New>
</FormTemplates>
</file>

<file path=customXml/item5.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6.xml><?xml version="1.0" encoding="utf-8"?>
<p:properties xmlns:p="http://schemas.microsoft.com/office/2006/metadata/properties" xmlns:xsi="http://www.w3.org/2001/XMLSchema-instance" xmlns:pc="http://schemas.microsoft.com/office/infopath/2007/PartnerControls">
  <documentManagement>
    <rubr_x002d_multiline xmlns="5c99ba27-9f4a-43d1-a433-cd21c0c58a91">    2272 /14</rubr_x002d_multiline>
    <ondertekenaar xmlns="a445d3d8-28a8-4826-ad51-85ae78dbc123">14</ondertekenaar>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2272 - Gedetineerden</TermName>
          <TermId xmlns="http://schemas.microsoft.com/office/infopath/2007/PartnerControls">b25b4d0e-f5cf-487b-be3d-32626db619d9</TermId>
        </TermInfo>
      </Terms>
    </g7ae3e1ae2664f8e8c2d1d16ac6e26f8>
    <replaces-ozb-sequence-nr xmlns="a445d3d8-28a8-4826-ad51-85ae78dbc123" xsi:nil="true"/>
    <vervangen-door xmlns="5c99ba27-9f4a-43d1-a433-cd21c0c58a91" xsi:nil="true"/>
    <Vertrouwelijk xmlns="a445d3d8-28a8-4826-ad51-85ae78dbc123">false</Vertrouwelijk>
    <Toepassing_x0020_tot xmlns="a445d3d8-28a8-4826-ad51-85ae78dbc123" xsi:nil="true"/>
    <DossierStatus xmlns="a445d3d8-28a8-4826-ad51-85ae78dbc123">In opmaak - En construction</DossierStatus>
    <Omzendbrief_x0020_volgnr xmlns="a445d3d8-28a8-4826-ad51-85ae78dbc123">295</Omzendbrief_x0020_volgnr>
    <TaxCatchAll xmlns="872641a8-5ee1-4ad8-a2c8-179bbc26f47e">
      <Value>14</Value>
      <Value>395</Value>
      <Value>364</Value>
    </TaxCatchAll>
    <replaces-ozb-nr xmlns="a445d3d8-28a8-4826-ad51-85ae78dbc123" xsi:nil="true"/>
    <Omzendbrief_x0020_nr xmlns="a445d3d8-28a8-4826-ad51-85ae78dbc123">2025</Omzendbrief_x0020_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Betreft-FR xmlns="5c99ba27-9f4a-43d1-a433-cd21c0c58a91">&lt;div class="ExternalClassB1E7C5B20C9A442AA846F68152C01FEF"&gt;&lt;p&gt;​&lt;strong&gt;Pièces justificatives relatives aux détenus et aux internés dans le cadre de l'ASSI &amp;#58; le flux de détention et les attestations relatives aux internés dans un établissement de soins&lt;/strong&gt;&lt;br&gt;&lt;/p&gt;&lt;/div&gt;</Betreft-FR>
    <FormData xmlns="http://schemas.microsoft.com/sharepoint/v3">&lt;?xml version="1.0" encoding="utf-8"?&gt;&lt;FormVariables&gt;&lt;Version /&gt;&lt;/FormVariables&gt;</FormData>
    <Toepassing_x0020_van xmlns="a445d3d8-28a8-4826-ad51-85ae78dbc123" xsi:nil="true"/>
    <Cel xmlns="5c99ba27-9f4a-43d1-a433-cd21c0c58a91" xsi:nil="true"/>
    <Omzendbrief_x0020_datum xmlns="a445d3d8-28a8-4826-ad51-85ae78dbc123">2025-12-04T23:00:00+00:00</Omzendbrief_x0020_datum>
    <Betreft xmlns="a445d3d8-28a8-4826-ad51-85ae78dbc123">&lt;div class="ExternalClass05AE72DEF32546258819EB681C92BBE6"&gt;&lt;p&gt;&lt;strong&gt;&lt;span lang="NL" style="font-size&amp;#58;10pt;font-family&amp;#58;arial, sans-serif;"&gt;Bewijsstukken gedetineerden
en geïnterneerden binnen de VGVU&amp;#58; de detentieflux en de attesten geïnterneerden
in een zorginstelling.&lt;/span&gt;&lt;/strong&gt;​&lt;br&gt;&lt;/p&gt;&lt;/div&gt;</Betreft>
    <Taal xmlns="a445d3d8-28a8-4826-ad51-85ae78dbc123">FR</Taal>
    <Circulaire-Name xmlns="5c99ba27-9f4a-43d1-a433-cd21c0c58a91" xsi:nil="true"/>
    <Dossier xmlns="a445d3d8-28a8-4826-ad51-85ae78dbc123">8450</Dossier>
    <replaces-ozb-date xmlns="a445d3d8-28a8-4826-ad51-85ae78dbc123" xsi:nil="tru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o137210e1cf54361bb77e636aee5ca5c>
  </documentManagement>
</p:properties>
</file>

<file path=customXml/itemProps1.xml><?xml version="1.0" encoding="utf-8"?>
<ds:datastoreItem xmlns:ds="http://schemas.openxmlformats.org/officeDocument/2006/customXml" ds:itemID="{54B46157-FC12-4194-859E-32658FE9ECA4}">
  <ds:schemaRefs>
    <ds:schemaRef ds:uri="http://schemas.openxmlformats.org/officeDocument/2006/bibliography"/>
  </ds:schemaRefs>
</ds:datastoreItem>
</file>

<file path=customXml/itemProps2.xml><?xml version="1.0" encoding="utf-8"?>
<ds:datastoreItem xmlns:ds="http://schemas.openxmlformats.org/officeDocument/2006/customXml" ds:itemID="{AE1E18DE-385E-4C16-B36E-55F96499F838}"/>
</file>

<file path=customXml/itemProps3.xml><?xml version="1.0" encoding="utf-8"?>
<ds:datastoreItem xmlns:ds="http://schemas.openxmlformats.org/officeDocument/2006/customXml" ds:itemID="{16889A7B-F982-4920-9B83-A9251C3A6006}"/>
</file>

<file path=customXml/itemProps4.xml><?xml version="1.0" encoding="utf-8"?>
<ds:datastoreItem xmlns:ds="http://schemas.openxmlformats.org/officeDocument/2006/customXml" ds:itemID="{217C8A29-5376-401F-9F07-CFA18FDC0284}"/>
</file>

<file path=customXml/itemProps5.xml><?xml version="1.0" encoding="utf-8"?>
<ds:datastoreItem xmlns:ds="http://schemas.openxmlformats.org/officeDocument/2006/customXml" ds:itemID="{D7E7EC09-00A0-42BA-BEE6-8D4EF2B0EBE2}"/>
</file>

<file path=customXml/itemProps6.xml><?xml version="1.0" encoding="utf-8"?>
<ds:datastoreItem xmlns:ds="http://schemas.openxmlformats.org/officeDocument/2006/customXml" ds:itemID="{807EA584-087E-4F9F-9EB6-F504C6ADE043}"/>
</file>

<file path=docProps/app.xml><?xml version="1.0" encoding="utf-8"?>
<Properties xmlns="http://schemas.openxmlformats.org/officeDocument/2006/extended-properties" xmlns:vt="http://schemas.openxmlformats.org/officeDocument/2006/docPropsVTypes">
  <Template>Normal.dotm</Template>
  <TotalTime>0</TotalTime>
  <Pages>2</Pages>
  <Words>436</Words>
  <Characters>2269</Characters>
  <Application>Microsoft Office Word</Application>
  <DocSecurity>0</DocSecurity>
  <Lines>103</Lines>
  <Paragraphs>84</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RIZIV-INAMI</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Pièces justificatives relatives aux détenus et aux internés dans le cadre de l'ASSI : le flux de détention et les attestations relatives aux internés dans un établissement de soins</dc:title>
  <dc:subject/>
  <dc:creator>Daniil Gvardeitsev (RIZIV-INAMI)</dc:creator>
  <cp:keywords/>
  <dc:description/>
  <cp:lastModifiedBy>Simon Noël (RIZIV-INAMI)</cp:lastModifiedBy>
  <cp:revision>5</cp:revision>
  <cp:lastPrinted>2025-10-15T06:34:00Z</cp:lastPrinted>
  <dcterms:created xsi:type="dcterms:W3CDTF">2025-11-25T13:41:00Z</dcterms:created>
  <dcterms:modified xsi:type="dcterms:W3CDTF">2025-11-25T13:43:00Z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0x010100BDF9EAF7E7FE59449502797BFB51743F010047212EAE1E0D5848808B033EC5A9BB26</vt:lpwstr>
  </property>
  <property fmtid="{D5CDD505-2E9C-101B-9397-08002B2CF9AE}" pid="3" name="DienstOpBrief">
    <vt:lpwstr>395;#Administratieve Controle|83602510-5994-4c0f-b5c9-dfa9b0472570</vt:lpwstr>
  </property>
  <property fmtid="{D5CDD505-2E9C-101B-9397-08002B2CF9AE}" pid="4" name="Rubriek">
    <vt:lpwstr>364;#2272 - Gedetineerden|b25b4d0e-f5cf-487b-be3d-32626db619d9</vt:lpwstr>
  </property>
  <property fmtid="{D5CDD505-2E9C-101B-9397-08002B2CF9AE}" pid="5" name="Dienst">
    <vt:lpwstr>14;#Administratieve Controle|83602510-5994-4c0f-b5c9-dfa9b0472570</vt:lpwstr>
  </property>
  <property fmtid="{D5CDD505-2E9C-101B-9397-08002B2CF9AE}" pid="6" name="_docset_NoMedatataSyncRequired">
    <vt:lpwstr>False</vt:lpwstr>
  </property>
</Properties>
</file>