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5C98" w14:textId="77777777" w:rsidR="00BF302A" w:rsidRPr="001E1885" w:rsidRDefault="007F101B" w:rsidP="00B56EE5">
      <w:pPr>
        <w:shd w:val="clear" w:color="auto" w:fill="FFFFFF"/>
        <w:jc w:val="both"/>
        <w:outlineLvl w:val="0"/>
        <w:rPr>
          <w:rFonts w:ascii="Trebuchet MS" w:hAnsi="Trebuchet MS"/>
          <w:b/>
          <w:bCs/>
          <w:color w:val="2D3235"/>
          <w:kern w:val="36"/>
          <w:sz w:val="35"/>
          <w:szCs w:val="35"/>
          <w:lang w:val="nl-BE" w:eastAsia="en-GB"/>
        </w:rPr>
      </w:pPr>
      <w:r w:rsidRPr="001E1885">
        <w:rPr>
          <w:rFonts w:ascii="Trebuchet MS" w:hAnsi="Trebuchet MS"/>
          <w:b/>
          <w:bCs/>
          <w:color w:val="2D3235"/>
          <w:kern w:val="36"/>
          <w:sz w:val="35"/>
          <w:szCs w:val="35"/>
          <w:lang w:val="nl-BE" w:eastAsia="en-GB"/>
        </w:rPr>
        <w:t xml:space="preserve">Continuïteit van de zorg door audiciens: verstrekkingen en terugbetaling in de context van de COVID-19-crisis </w:t>
      </w:r>
    </w:p>
    <w:p w14:paraId="3AB00CC2" w14:textId="77777777" w:rsidR="00BB418C" w:rsidRPr="00D62014" w:rsidRDefault="00BB418C" w:rsidP="00B56EE5">
      <w:pPr>
        <w:spacing w:after="200" w:line="276" w:lineRule="auto"/>
        <w:jc w:val="both"/>
        <w:rPr>
          <w:rFonts w:asciiTheme="minorHAnsi" w:eastAsiaTheme="minorHAnsi" w:hAnsiTheme="minorHAnsi" w:cstheme="minorBidi"/>
          <w:sz w:val="22"/>
          <w:szCs w:val="22"/>
          <w:lang w:val="nl-BE"/>
        </w:rPr>
      </w:pPr>
    </w:p>
    <w:p w14:paraId="0EE64AA4" w14:textId="77777777" w:rsidR="007F101B" w:rsidRPr="00306D35" w:rsidRDefault="0040322A" w:rsidP="00B56EE5">
      <w:pPr>
        <w:jc w:val="both"/>
        <w:rPr>
          <w:rFonts w:ascii="Trebuchet MS" w:hAnsi="Trebuchet MS"/>
          <w:color w:val="2D3235"/>
          <w:sz w:val="20"/>
          <w:szCs w:val="20"/>
          <w:shd w:val="clear" w:color="auto" w:fill="F5F8FA"/>
          <w:lang w:val="nl-BE"/>
        </w:rPr>
      </w:pPr>
      <w:r w:rsidRPr="00306D35">
        <w:rPr>
          <w:rFonts w:ascii="Trebuchet MS" w:hAnsi="Trebuchet MS"/>
          <w:color w:val="2D3235"/>
          <w:sz w:val="20"/>
          <w:szCs w:val="20"/>
          <w:shd w:val="clear" w:color="auto" w:fill="F5F8FA"/>
          <w:lang w:val="nl-BE"/>
        </w:rPr>
        <w:t xml:space="preserve">We willen de zorgkwaliteit </w:t>
      </w:r>
      <w:r w:rsidR="007F101B" w:rsidRPr="00306D35">
        <w:rPr>
          <w:rFonts w:ascii="Trebuchet MS" w:hAnsi="Trebuchet MS"/>
          <w:color w:val="2D3235"/>
          <w:sz w:val="20"/>
          <w:szCs w:val="20"/>
          <w:shd w:val="clear" w:color="auto" w:fill="F5F8FA"/>
          <w:lang w:val="nl-BE"/>
        </w:rPr>
        <w:t xml:space="preserve">en zorgcontinuïteit </w:t>
      </w:r>
      <w:r w:rsidRPr="00306D35">
        <w:rPr>
          <w:rFonts w:ascii="Trebuchet MS" w:hAnsi="Trebuchet MS"/>
          <w:color w:val="2D3235"/>
          <w:sz w:val="20"/>
          <w:szCs w:val="20"/>
          <w:shd w:val="clear" w:color="auto" w:fill="F5F8FA"/>
          <w:lang w:val="nl-BE"/>
        </w:rPr>
        <w:t>ook tijdens de COVID-19-crisis garanderen, uiteraard met respect voor de regels van de sociale distantiëring.</w:t>
      </w:r>
    </w:p>
    <w:p w14:paraId="33CA3917" w14:textId="77777777" w:rsidR="00577A68" w:rsidRPr="00306D35" w:rsidRDefault="00577A68" w:rsidP="00B56EE5">
      <w:pPr>
        <w:jc w:val="both"/>
        <w:rPr>
          <w:rFonts w:ascii="Trebuchet MS" w:hAnsi="Trebuchet MS"/>
          <w:color w:val="2D3235"/>
          <w:sz w:val="20"/>
          <w:szCs w:val="20"/>
          <w:shd w:val="clear" w:color="auto" w:fill="F5F8FA"/>
          <w:lang w:val="nl-BE"/>
        </w:rPr>
      </w:pPr>
    </w:p>
    <w:p w14:paraId="6FFCF414" w14:textId="77777777" w:rsidR="007F101B" w:rsidRPr="00306D35" w:rsidRDefault="0040322A" w:rsidP="00B56EE5">
      <w:pPr>
        <w:jc w:val="both"/>
        <w:rPr>
          <w:rFonts w:ascii="Trebuchet MS" w:hAnsi="Trebuchet MS"/>
          <w:color w:val="2D3235"/>
          <w:sz w:val="20"/>
          <w:szCs w:val="20"/>
          <w:shd w:val="clear" w:color="auto" w:fill="F5F8FA"/>
          <w:lang w:val="nl-BE"/>
        </w:rPr>
      </w:pPr>
      <w:r w:rsidRPr="00306D35">
        <w:rPr>
          <w:rFonts w:ascii="Trebuchet MS" w:hAnsi="Trebuchet MS"/>
          <w:color w:val="2D3235"/>
          <w:sz w:val="20"/>
          <w:szCs w:val="20"/>
          <w:shd w:val="clear" w:color="auto" w:fill="F5F8FA"/>
          <w:lang w:val="nl-BE"/>
        </w:rPr>
        <w:t xml:space="preserve">Daarom passen we </w:t>
      </w:r>
      <w:r w:rsidR="00577A68" w:rsidRPr="00306D35">
        <w:rPr>
          <w:rFonts w:ascii="Trebuchet MS" w:hAnsi="Trebuchet MS"/>
          <w:color w:val="2D3235"/>
          <w:sz w:val="20"/>
          <w:szCs w:val="20"/>
          <w:shd w:val="clear" w:color="auto" w:fill="F5F8FA"/>
          <w:lang w:val="nl-BE"/>
        </w:rPr>
        <w:t xml:space="preserve">bepaalde </w:t>
      </w:r>
      <w:r w:rsidRPr="00306D35">
        <w:rPr>
          <w:rFonts w:ascii="Trebuchet MS" w:hAnsi="Trebuchet MS"/>
          <w:color w:val="2D3235"/>
          <w:sz w:val="20"/>
          <w:szCs w:val="20"/>
          <w:shd w:val="clear" w:color="auto" w:fill="F5F8FA"/>
          <w:lang w:val="nl-BE"/>
        </w:rPr>
        <w:t xml:space="preserve">regels van de verzekering voor geneeskundige verzorging aan </w:t>
      </w:r>
      <w:r w:rsidR="00577A68" w:rsidRPr="00306D35">
        <w:rPr>
          <w:rFonts w:ascii="Trebuchet MS" w:hAnsi="Trebuchet MS"/>
          <w:color w:val="2D3235"/>
          <w:sz w:val="20"/>
          <w:szCs w:val="20"/>
          <w:shd w:val="clear" w:color="auto" w:fill="F5F8FA"/>
          <w:lang w:val="nl-BE"/>
        </w:rPr>
        <w:t xml:space="preserve">voor de terugbetaling van verstrekkingen die door de </w:t>
      </w:r>
      <w:r w:rsidR="00AD47DF" w:rsidRPr="00306D35">
        <w:rPr>
          <w:rFonts w:ascii="Trebuchet MS" w:hAnsi="Trebuchet MS"/>
          <w:color w:val="2D3235"/>
          <w:sz w:val="20"/>
          <w:szCs w:val="20"/>
          <w:shd w:val="clear" w:color="auto" w:fill="F5F8FA"/>
          <w:lang w:val="nl-BE"/>
        </w:rPr>
        <w:t>audiciens</w:t>
      </w:r>
      <w:r w:rsidR="00577A68" w:rsidRPr="00306D35">
        <w:rPr>
          <w:rFonts w:ascii="Trebuchet MS" w:hAnsi="Trebuchet MS"/>
          <w:color w:val="2D3235"/>
          <w:sz w:val="20"/>
          <w:szCs w:val="20"/>
          <w:shd w:val="clear" w:color="auto" w:fill="F5F8FA"/>
          <w:lang w:val="nl-BE"/>
        </w:rPr>
        <w:t xml:space="preserve"> worden afgeleverd</w:t>
      </w:r>
      <w:r w:rsidR="00E81825" w:rsidRPr="00306D35">
        <w:rPr>
          <w:rFonts w:ascii="Trebuchet MS" w:hAnsi="Trebuchet MS"/>
          <w:color w:val="2D3235"/>
          <w:sz w:val="20"/>
          <w:szCs w:val="20"/>
          <w:shd w:val="clear" w:color="auto" w:fill="F5F8FA"/>
          <w:lang w:val="nl-BE"/>
        </w:rPr>
        <w:t xml:space="preserve"> (artikel 31 van de nomenclatuur)</w:t>
      </w:r>
      <w:r w:rsidRPr="00306D35">
        <w:rPr>
          <w:rFonts w:ascii="Trebuchet MS" w:hAnsi="Trebuchet MS"/>
          <w:color w:val="2D3235"/>
          <w:sz w:val="20"/>
          <w:szCs w:val="20"/>
          <w:shd w:val="clear" w:color="auto" w:fill="F5F8FA"/>
          <w:lang w:val="nl-BE"/>
        </w:rPr>
        <w:t>.</w:t>
      </w:r>
    </w:p>
    <w:p w14:paraId="562CA378" w14:textId="77777777" w:rsidR="00577A68" w:rsidRPr="00306D35" w:rsidRDefault="00577A68" w:rsidP="00B56EE5">
      <w:pPr>
        <w:jc w:val="both"/>
        <w:rPr>
          <w:rFonts w:ascii="Trebuchet MS" w:hAnsi="Trebuchet MS"/>
          <w:color w:val="2D3235"/>
          <w:sz w:val="20"/>
          <w:szCs w:val="20"/>
          <w:shd w:val="clear" w:color="auto" w:fill="F5F8FA"/>
          <w:lang w:val="nl-BE"/>
        </w:rPr>
      </w:pPr>
    </w:p>
    <w:p w14:paraId="09880458" w14:textId="1DBC1B45" w:rsidR="0040322A" w:rsidRPr="00306D35" w:rsidRDefault="0040322A" w:rsidP="00B56EE5">
      <w:pPr>
        <w:jc w:val="both"/>
        <w:rPr>
          <w:rFonts w:ascii="Trebuchet MS" w:hAnsi="Trebuchet MS"/>
          <w:color w:val="2D3235"/>
          <w:sz w:val="20"/>
          <w:szCs w:val="20"/>
          <w:shd w:val="clear" w:color="auto" w:fill="F5F8FA"/>
          <w:lang w:val="nl-BE"/>
        </w:rPr>
      </w:pPr>
      <w:r w:rsidRPr="00306D35">
        <w:rPr>
          <w:rFonts w:ascii="Trebuchet MS" w:hAnsi="Trebuchet MS"/>
          <w:color w:val="2D3235"/>
          <w:sz w:val="20"/>
          <w:szCs w:val="20"/>
          <w:shd w:val="clear" w:color="auto" w:fill="F5F8FA"/>
          <w:lang w:val="nl-BE"/>
        </w:rPr>
        <w:t xml:space="preserve">Deze maatregelen zijn van toepassing </w:t>
      </w:r>
      <w:r w:rsidR="00F8104C">
        <w:rPr>
          <w:rFonts w:ascii="Trebuchet MS" w:hAnsi="Trebuchet MS"/>
          <w:color w:val="2D3235"/>
          <w:sz w:val="20"/>
          <w:szCs w:val="20"/>
          <w:shd w:val="clear" w:color="auto" w:fill="F5F8FA"/>
          <w:lang w:val="nl-BE"/>
        </w:rPr>
        <w:t>vanaf 1</w:t>
      </w:r>
      <w:r w:rsidRPr="00306D35">
        <w:rPr>
          <w:rFonts w:ascii="Trebuchet MS" w:hAnsi="Trebuchet MS"/>
          <w:color w:val="2D3235"/>
          <w:sz w:val="20"/>
          <w:szCs w:val="20"/>
          <w:shd w:val="clear" w:color="auto" w:fill="F5F8FA"/>
          <w:lang w:val="nl-BE"/>
        </w:rPr>
        <w:t xml:space="preserve"> maart en gedurende de hele COVID-19-crisis.</w:t>
      </w:r>
    </w:p>
    <w:p w14:paraId="421B5DF7" w14:textId="77777777" w:rsidR="008E274A" w:rsidRPr="00F8104C" w:rsidRDefault="008E274A" w:rsidP="00B56EE5">
      <w:pPr>
        <w:spacing w:after="200" w:line="276" w:lineRule="auto"/>
        <w:jc w:val="both"/>
        <w:rPr>
          <w:rFonts w:asciiTheme="minorHAnsi" w:eastAsiaTheme="minorHAnsi" w:hAnsiTheme="minorHAnsi" w:cstheme="minorBidi"/>
          <w:sz w:val="22"/>
          <w:szCs w:val="22"/>
          <w:lang w:val="nl-BE"/>
        </w:rPr>
      </w:pPr>
    </w:p>
    <w:p w14:paraId="5ED75BDE" w14:textId="77777777" w:rsidR="0085765D" w:rsidRPr="001E1885" w:rsidRDefault="00BF302A" w:rsidP="00B56EE5">
      <w:pPr>
        <w:spacing w:after="200" w:line="276" w:lineRule="auto"/>
        <w:jc w:val="both"/>
        <w:rPr>
          <w:rFonts w:ascii="Trebuchet MS" w:eastAsiaTheme="majorEastAsia" w:hAnsi="Trebuchet MS" w:cstheme="majorBidi"/>
          <w:color w:val="02819B"/>
          <w:sz w:val="25"/>
          <w:szCs w:val="25"/>
          <w:lang w:val="nl-BE"/>
        </w:rPr>
      </w:pPr>
      <w:r w:rsidRPr="001E1885">
        <w:rPr>
          <w:rFonts w:ascii="Trebuchet MS" w:eastAsiaTheme="majorEastAsia" w:hAnsi="Trebuchet MS" w:cstheme="majorBidi"/>
          <w:color w:val="02819B"/>
          <w:sz w:val="25"/>
          <w:szCs w:val="25"/>
          <w:lang w:val="nl-BE"/>
        </w:rPr>
        <w:t xml:space="preserve">Wordt </w:t>
      </w:r>
      <w:r w:rsidR="00C160B6" w:rsidRPr="001E1885">
        <w:rPr>
          <w:rFonts w:ascii="Trebuchet MS" w:eastAsiaTheme="majorEastAsia" w:hAnsi="Trebuchet MS" w:cstheme="majorBidi"/>
          <w:color w:val="02819B"/>
          <w:sz w:val="25"/>
          <w:szCs w:val="25"/>
          <w:lang w:val="nl-BE"/>
        </w:rPr>
        <w:t>de</w:t>
      </w:r>
      <w:r w:rsidRPr="001E1885">
        <w:rPr>
          <w:rFonts w:ascii="Trebuchet MS" w:eastAsiaTheme="majorEastAsia" w:hAnsi="Trebuchet MS" w:cstheme="majorBidi"/>
          <w:color w:val="02819B"/>
          <w:sz w:val="25"/>
          <w:szCs w:val="25"/>
          <w:lang w:val="nl-BE"/>
        </w:rPr>
        <w:t xml:space="preserve"> geldigheidstermijn</w:t>
      </w:r>
      <w:r w:rsidR="00637FD4" w:rsidRPr="001E1885">
        <w:rPr>
          <w:rFonts w:ascii="Trebuchet MS" w:eastAsiaTheme="majorEastAsia" w:hAnsi="Trebuchet MS" w:cstheme="majorBidi"/>
          <w:color w:val="02819B"/>
          <w:sz w:val="25"/>
          <w:szCs w:val="25"/>
          <w:lang w:val="nl-BE"/>
        </w:rPr>
        <w:t xml:space="preserve"> van</w:t>
      </w:r>
      <w:r w:rsidRPr="001E1885">
        <w:rPr>
          <w:rFonts w:ascii="Trebuchet MS" w:eastAsiaTheme="majorEastAsia" w:hAnsi="Trebuchet MS" w:cstheme="majorBidi"/>
          <w:color w:val="02819B"/>
          <w:sz w:val="25"/>
          <w:szCs w:val="25"/>
          <w:lang w:val="nl-BE"/>
        </w:rPr>
        <w:t xml:space="preserve"> de medische voorschriften </w:t>
      </w:r>
      <w:r w:rsidR="00637FD4" w:rsidRPr="001E1885">
        <w:rPr>
          <w:rFonts w:ascii="Trebuchet MS" w:eastAsiaTheme="majorEastAsia" w:hAnsi="Trebuchet MS" w:cstheme="majorBidi"/>
          <w:color w:val="02819B"/>
          <w:sz w:val="25"/>
          <w:szCs w:val="25"/>
          <w:lang w:val="nl-BE"/>
        </w:rPr>
        <w:t>verlengd</w:t>
      </w:r>
      <w:r w:rsidR="001E1885" w:rsidRPr="001E1885">
        <w:rPr>
          <w:rFonts w:ascii="Trebuchet MS" w:eastAsiaTheme="majorEastAsia" w:hAnsi="Trebuchet MS" w:cstheme="majorBidi"/>
          <w:color w:val="02819B"/>
          <w:sz w:val="25"/>
          <w:szCs w:val="25"/>
          <w:lang w:val="nl-BE"/>
        </w:rPr>
        <w:t>?</w:t>
      </w:r>
    </w:p>
    <w:p w14:paraId="06EC4279" w14:textId="0E239EA9" w:rsidR="000408B1" w:rsidRPr="00C81E2B" w:rsidRDefault="00D34A6D" w:rsidP="00B56EE5">
      <w:pPr>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 xml:space="preserve">Indien de geldigheidsperiode van het voorschrift ten minste één dag </w:t>
      </w:r>
      <w:r w:rsidR="004F4F46">
        <w:rPr>
          <w:rFonts w:asciiTheme="minorHAnsi" w:hAnsiTheme="minorHAnsi"/>
          <w:color w:val="000000" w:themeColor="text1"/>
          <w:sz w:val="22"/>
          <w:szCs w:val="22"/>
          <w:lang w:val="nl-BE"/>
        </w:rPr>
        <w:t xml:space="preserve">bevat </w:t>
      </w:r>
      <w:r w:rsidRPr="00C81E2B">
        <w:rPr>
          <w:rFonts w:asciiTheme="minorHAnsi" w:hAnsiTheme="minorHAnsi"/>
          <w:color w:val="000000" w:themeColor="text1"/>
          <w:sz w:val="22"/>
          <w:szCs w:val="22"/>
          <w:lang w:val="nl-BE"/>
        </w:rPr>
        <w:t>binnen de periode van de COVID</w:t>
      </w:r>
      <w:r w:rsidR="00D62014">
        <w:rPr>
          <w:rFonts w:asciiTheme="minorHAnsi" w:hAnsiTheme="minorHAnsi"/>
          <w:color w:val="000000" w:themeColor="text1"/>
          <w:sz w:val="22"/>
          <w:szCs w:val="22"/>
          <w:lang w:val="nl-BE"/>
        </w:rPr>
        <w:t xml:space="preserve"> 19</w:t>
      </w:r>
      <w:r w:rsidRPr="00C81E2B">
        <w:rPr>
          <w:rFonts w:asciiTheme="minorHAnsi" w:hAnsiTheme="minorHAnsi"/>
          <w:color w:val="000000" w:themeColor="text1"/>
          <w:sz w:val="22"/>
          <w:szCs w:val="22"/>
          <w:lang w:val="nl-BE"/>
        </w:rPr>
        <w:t>-crisis, wordt de geldigheidstermijn van dit voor</w:t>
      </w:r>
      <w:r w:rsidR="000408B1" w:rsidRPr="00C81E2B">
        <w:rPr>
          <w:rFonts w:asciiTheme="minorHAnsi" w:hAnsiTheme="minorHAnsi"/>
          <w:color w:val="000000" w:themeColor="text1"/>
          <w:sz w:val="22"/>
          <w:szCs w:val="22"/>
          <w:lang w:val="nl-BE"/>
        </w:rPr>
        <w:t>schrift verlengd met 6 maanden.</w:t>
      </w:r>
    </w:p>
    <w:p w14:paraId="30BEC1DF" w14:textId="77777777" w:rsidR="00D34A6D" w:rsidRPr="00C81E2B" w:rsidRDefault="00D34A6D" w:rsidP="00B56EE5">
      <w:pPr>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 xml:space="preserve">Dit wil zeggen dat </w:t>
      </w:r>
      <w:r w:rsidR="00E20162" w:rsidRPr="00C81E2B">
        <w:rPr>
          <w:rFonts w:asciiTheme="minorHAnsi" w:hAnsiTheme="minorHAnsi"/>
          <w:color w:val="000000" w:themeColor="text1"/>
          <w:sz w:val="22"/>
          <w:szCs w:val="22"/>
          <w:lang w:val="nl-BE"/>
        </w:rPr>
        <w:t>het voorschrift</w:t>
      </w:r>
      <w:r w:rsidRPr="00C81E2B">
        <w:rPr>
          <w:rFonts w:asciiTheme="minorHAnsi" w:hAnsiTheme="minorHAnsi"/>
          <w:color w:val="000000" w:themeColor="text1"/>
          <w:sz w:val="22"/>
          <w:szCs w:val="22"/>
          <w:lang w:val="nl-BE"/>
        </w:rPr>
        <w:t xml:space="preserve"> voor de proef 12</w:t>
      </w:r>
      <w:r w:rsidR="00E20162" w:rsidRPr="00C81E2B">
        <w:rPr>
          <w:rFonts w:asciiTheme="minorHAnsi" w:hAnsiTheme="minorHAnsi"/>
          <w:color w:val="000000" w:themeColor="text1"/>
          <w:sz w:val="22"/>
          <w:szCs w:val="22"/>
          <w:lang w:val="nl-BE"/>
        </w:rPr>
        <w:t xml:space="preserve"> maanden geldig is</w:t>
      </w:r>
      <w:r w:rsidRPr="00C81E2B">
        <w:rPr>
          <w:rFonts w:asciiTheme="minorHAnsi" w:hAnsiTheme="minorHAnsi"/>
          <w:color w:val="000000" w:themeColor="text1"/>
          <w:sz w:val="22"/>
          <w:szCs w:val="22"/>
          <w:lang w:val="nl-BE"/>
        </w:rPr>
        <w:t xml:space="preserve"> en deze voor de toerusting 8 maanden.</w:t>
      </w:r>
    </w:p>
    <w:p w14:paraId="21205E68" w14:textId="77777777" w:rsidR="001E1885" w:rsidRPr="00C81E2B" w:rsidRDefault="00D34A6D" w:rsidP="00B56EE5">
      <w:pPr>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De uitvoerende audicien is verantwoordelijk om na te gaan of de inhoud van het voorschrift nog actueel is.</w:t>
      </w:r>
    </w:p>
    <w:p w14:paraId="71D27FD0" w14:textId="6B26D2C2" w:rsidR="00D34A6D" w:rsidRDefault="001E1885" w:rsidP="00B56EE5">
      <w:pPr>
        <w:spacing w:after="200" w:line="276" w:lineRule="auto"/>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Ter herinnering: Deze geldigheidstermijn heeft betrekking op de periode tussen de datum van het medisch voorschrift en de ontvangstdatum van het medisch voorschrift door de audicien.</w:t>
      </w:r>
    </w:p>
    <w:p w14:paraId="337E4C12" w14:textId="77777777" w:rsidR="007C78E9" w:rsidRPr="00E20162" w:rsidRDefault="00F27F8E" w:rsidP="00B56EE5">
      <w:pPr>
        <w:spacing w:after="200" w:line="276" w:lineRule="auto"/>
        <w:jc w:val="both"/>
        <w:rPr>
          <w:rFonts w:ascii="Trebuchet MS" w:eastAsiaTheme="majorEastAsia" w:hAnsi="Trebuchet MS" w:cstheme="majorBidi"/>
          <w:color w:val="02819B"/>
          <w:sz w:val="25"/>
          <w:szCs w:val="25"/>
          <w:lang w:val="nl-BE"/>
        </w:rPr>
      </w:pPr>
      <w:r w:rsidRPr="00E20162">
        <w:rPr>
          <w:rFonts w:ascii="Trebuchet MS" w:eastAsiaTheme="majorEastAsia" w:hAnsi="Trebuchet MS" w:cstheme="majorBidi"/>
          <w:color w:val="02819B"/>
          <w:sz w:val="25"/>
          <w:szCs w:val="25"/>
          <w:lang w:val="nl-BE"/>
        </w:rPr>
        <w:t>Worden de</w:t>
      </w:r>
      <w:r w:rsidR="007C78E9" w:rsidRPr="00E20162">
        <w:rPr>
          <w:rFonts w:ascii="Trebuchet MS" w:eastAsiaTheme="majorEastAsia" w:hAnsi="Trebuchet MS" w:cstheme="majorBidi"/>
          <w:color w:val="02819B"/>
          <w:sz w:val="25"/>
          <w:szCs w:val="25"/>
          <w:lang w:val="nl-BE"/>
        </w:rPr>
        <w:t xml:space="preserve"> </w:t>
      </w:r>
      <w:r w:rsidR="00BF302A" w:rsidRPr="00E20162">
        <w:rPr>
          <w:rFonts w:ascii="Trebuchet MS" w:eastAsiaTheme="majorEastAsia" w:hAnsi="Trebuchet MS" w:cstheme="majorBidi"/>
          <w:color w:val="02819B"/>
          <w:sz w:val="25"/>
          <w:szCs w:val="25"/>
          <w:lang w:val="nl-BE"/>
        </w:rPr>
        <w:t xml:space="preserve">leeftijdsgebonden vergoedingsvoorwaarden </w:t>
      </w:r>
      <w:r w:rsidRPr="00E20162">
        <w:rPr>
          <w:rFonts w:ascii="Trebuchet MS" w:eastAsiaTheme="majorEastAsia" w:hAnsi="Trebuchet MS" w:cstheme="majorBidi"/>
          <w:color w:val="02819B"/>
          <w:sz w:val="25"/>
          <w:szCs w:val="25"/>
          <w:lang w:val="nl-BE"/>
        </w:rPr>
        <w:t>aangepast</w:t>
      </w:r>
      <w:r w:rsidR="00BF302A" w:rsidRPr="00E20162">
        <w:rPr>
          <w:rFonts w:ascii="Trebuchet MS" w:eastAsiaTheme="majorEastAsia" w:hAnsi="Trebuchet MS" w:cstheme="majorBidi"/>
          <w:color w:val="02819B"/>
          <w:sz w:val="25"/>
          <w:szCs w:val="25"/>
          <w:lang w:val="nl-BE"/>
        </w:rPr>
        <w:t>?</w:t>
      </w:r>
    </w:p>
    <w:p w14:paraId="0F390B9C" w14:textId="5E0619BF" w:rsidR="00D34A6D" w:rsidRDefault="00D34A6D" w:rsidP="00B56EE5">
      <w:pPr>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Als in de vergoedingsvoorwaarden van een verstrekking een maximale leeftijdsvoorwaarde wordt vermeld en indien de rechthebbende deze leeftij</w:t>
      </w:r>
      <w:r w:rsidR="00306D35" w:rsidRPr="00C81E2B">
        <w:rPr>
          <w:rFonts w:asciiTheme="minorHAnsi" w:hAnsiTheme="minorHAnsi"/>
          <w:color w:val="000000" w:themeColor="text1"/>
          <w:sz w:val="22"/>
          <w:szCs w:val="22"/>
          <w:lang w:val="nl-BE"/>
        </w:rPr>
        <w:t xml:space="preserve">d </w:t>
      </w:r>
      <w:r w:rsidR="00C81E2B">
        <w:rPr>
          <w:rFonts w:asciiTheme="minorHAnsi" w:hAnsiTheme="minorHAnsi"/>
          <w:color w:val="000000" w:themeColor="text1"/>
          <w:sz w:val="22"/>
          <w:szCs w:val="22"/>
          <w:lang w:val="nl-BE"/>
        </w:rPr>
        <w:t>bereikt</w:t>
      </w:r>
      <w:r w:rsidR="00306D35" w:rsidRPr="00C81E2B">
        <w:rPr>
          <w:rFonts w:asciiTheme="minorHAnsi" w:hAnsiTheme="minorHAnsi"/>
          <w:color w:val="000000" w:themeColor="text1"/>
          <w:sz w:val="22"/>
          <w:szCs w:val="22"/>
          <w:lang w:val="nl-BE"/>
        </w:rPr>
        <w:t xml:space="preserve"> tijdens de COVID-19-periode</w:t>
      </w:r>
      <w:r w:rsidRPr="00C81E2B">
        <w:rPr>
          <w:rFonts w:asciiTheme="minorHAnsi" w:hAnsiTheme="minorHAnsi"/>
          <w:color w:val="000000" w:themeColor="text1"/>
          <w:sz w:val="22"/>
          <w:szCs w:val="22"/>
          <w:lang w:val="nl-BE"/>
        </w:rPr>
        <w:t>, wordt deze leeftijd verlengd met 6 maanden.</w:t>
      </w:r>
    </w:p>
    <w:p w14:paraId="1A7F1493" w14:textId="2B16A35B" w:rsidR="00D34A6D" w:rsidRDefault="00D34A6D" w:rsidP="00B56EE5">
      <w:pPr>
        <w:spacing w:after="200" w:line="276" w:lineRule="auto"/>
        <w:jc w:val="both"/>
        <w:rPr>
          <w:rFonts w:asciiTheme="minorHAnsi" w:hAnsiTheme="minorHAnsi"/>
          <w:color w:val="000000" w:themeColor="text1"/>
          <w:sz w:val="22"/>
          <w:szCs w:val="22"/>
          <w:lang w:val="nl-BE"/>
        </w:rPr>
      </w:pPr>
      <w:r w:rsidRPr="00C81E2B">
        <w:rPr>
          <w:rFonts w:asciiTheme="minorHAnsi" w:hAnsiTheme="minorHAnsi"/>
          <w:color w:val="000000" w:themeColor="text1"/>
          <w:sz w:val="22"/>
          <w:szCs w:val="22"/>
          <w:lang w:val="nl-BE"/>
        </w:rPr>
        <w:t>Dit wil zeggen dat de teksten in de nomenclatuur dienen gelezen te worden als bijvoorbeeld: ‘jonger dan 18 jaar en 6 maanden’ i.p.v. ‘jonger dan 18 jaar’.</w:t>
      </w:r>
    </w:p>
    <w:p w14:paraId="18450806" w14:textId="77777777" w:rsidR="00537682" w:rsidRPr="00E20162" w:rsidRDefault="00466CD6" w:rsidP="00B56EE5">
      <w:pPr>
        <w:spacing w:after="200" w:line="276" w:lineRule="auto"/>
        <w:jc w:val="both"/>
        <w:rPr>
          <w:rFonts w:ascii="Trebuchet MS" w:eastAsiaTheme="majorEastAsia" w:hAnsi="Trebuchet MS" w:cstheme="majorBidi"/>
          <w:color w:val="02819B"/>
          <w:sz w:val="25"/>
          <w:szCs w:val="25"/>
          <w:lang w:val="nl-BE"/>
        </w:rPr>
      </w:pPr>
      <w:r w:rsidRPr="00E20162">
        <w:rPr>
          <w:rFonts w:ascii="Trebuchet MS" w:eastAsiaTheme="majorEastAsia" w:hAnsi="Trebuchet MS" w:cstheme="majorBidi"/>
          <w:color w:val="02819B"/>
          <w:sz w:val="25"/>
          <w:szCs w:val="25"/>
          <w:lang w:val="nl-BE"/>
        </w:rPr>
        <w:t>Wordt de afleveringstermijn verlengd</w:t>
      </w:r>
      <w:r w:rsidR="00637FD4" w:rsidRPr="00E20162">
        <w:rPr>
          <w:rFonts w:ascii="Trebuchet MS" w:eastAsiaTheme="majorEastAsia" w:hAnsi="Trebuchet MS" w:cstheme="majorBidi"/>
          <w:color w:val="02819B"/>
          <w:sz w:val="25"/>
          <w:szCs w:val="25"/>
          <w:lang w:val="nl-BE"/>
        </w:rPr>
        <w:t xml:space="preserve">? </w:t>
      </w:r>
    </w:p>
    <w:p w14:paraId="1C96C849" w14:textId="6B8745BE" w:rsidR="00D62014" w:rsidRPr="00F8104C" w:rsidRDefault="00D62014" w:rsidP="00B56EE5">
      <w:pPr>
        <w:spacing w:after="200" w:line="276" w:lineRule="auto"/>
        <w:jc w:val="both"/>
        <w:rPr>
          <w:rFonts w:asciiTheme="minorHAnsi" w:hAnsiTheme="minorHAnsi" w:cstheme="minorHAnsi"/>
          <w:sz w:val="22"/>
          <w:szCs w:val="22"/>
          <w:lang w:val="nl-BE"/>
        </w:rPr>
      </w:pPr>
      <w:r w:rsidRPr="00F8104C">
        <w:rPr>
          <w:rFonts w:asciiTheme="minorHAnsi" w:hAnsiTheme="minorHAnsi" w:cstheme="minorHAnsi"/>
          <w:sz w:val="22"/>
          <w:szCs w:val="22"/>
          <w:lang w:val="nl-BE"/>
        </w:rPr>
        <w:t xml:space="preserve">Als ten minste één dag van de afleveringstermijn van 75 </w:t>
      </w:r>
      <w:r w:rsidR="005B30F9">
        <w:rPr>
          <w:rFonts w:asciiTheme="minorHAnsi" w:hAnsiTheme="minorHAnsi" w:cstheme="minorHAnsi"/>
          <w:sz w:val="22"/>
          <w:szCs w:val="22"/>
          <w:lang w:val="nl-BE"/>
        </w:rPr>
        <w:t>werk</w:t>
      </w:r>
      <w:bookmarkStart w:id="0" w:name="_GoBack"/>
      <w:bookmarkEnd w:id="0"/>
      <w:r w:rsidRPr="00F8104C">
        <w:rPr>
          <w:rFonts w:asciiTheme="minorHAnsi" w:hAnsiTheme="minorHAnsi" w:cstheme="minorHAnsi"/>
          <w:sz w:val="22"/>
          <w:szCs w:val="22"/>
          <w:lang w:val="nl-BE"/>
        </w:rPr>
        <w:t>dagen binnen de periode van de COVID</w:t>
      </w:r>
      <w:r w:rsidR="00F8104C">
        <w:rPr>
          <w:rFonts w:asciiTheme="minorHAnsi" w:hAnsiTheme="minorHAnsi" w:cstheme="minorHAnsi"/>
          <w:sz w:val="22"/>
          <w:szCs w:val="22"/>
          <w:lang w:val="nl-BE"/>
        </w:rPr>
        <w:t>-</w:t>
      </w:r>
      <w:r w:rsidRPr="00F8104C">
        <w:rPr>
          <w:rFonts w:asciiTheme="minorHAnsi" w:hAnsiTheme="minorHAnsi" w:cstheme="minorHAnsi"/>
          <w:sz w:val="22"/>
          <w:szCs w:val="22"/>
          <w:lang w:val="nl-BE"/>
        </w:rPr>
        <w:t>19-crisis valt en de aflevering niet binnen deze termijn kon plaatsvinden, kan de aflevering alsnog binnen de 6 maanden na de vervaldag worden uitgevoerd.</w:t>
      </w:r>
    </w:p>
    <w:p w14:paraId="709A3F31" w14:textId="77777777" w:rsidR="00AE5377" w:rsidRPr="000408B1" w:rsidRDefault="00D7228B" w:rsidP="00B56EE5">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Krijgt ook de adviserend arts meer tijd om een akkoord te geven?</w:t>
      </w:r>
    </w:p>
    <w:p w14:paraId="1449DA15" w14:textId="53DDAB7F" w:rsidR="00B56EE5" w:rsidRPr="00F8104C" w:rsidRDefault="00B56EE5" w:rsidP="00B56EE5">
      <w:pPr>
        <w:jc w:val="both"/>
        <w:rPr>
          <w:rFonts w:asciiTheme="minorHAnsi" w:hAnsiTheme="minorHAnsi" w:cstheme="minorHAnsi"/>
          <w:sz w:val="22"/>
          <w:szCs w:val="22"/>
          <w:lang w:val="nl-BE"/>
        </w:rPr>
      </w:pPr>
      <w:r w:rsidRPr="00F8104C">
        <w:rPr>
          <w:rFonts w:asciiTheme="minorHAnsi" w:hAnsiTheme="minorHAnsi" w:cstheme="minorHAnsi"/>
          <w:sz w:val="22"/>
          <w:szCs w:val="22"/>
          <w:lang w:val="nl-BE"/>
        </w:rPr>
        <w:t>Adviserend artsen kunnen op basis van</w:t>
      </w:r>
      <w:r w:rsidR="004F4F46">
        <w:rPr>
          <w:rFonts w:asciiTheme="minorHAnsi" w:hAnsiTheme="minorHAnsi" w:cstheme="minorHAnsi"/>
          <w:sz w:val="22"/>
          <w:szCs w:val="22"/>
          <w:lang w:val="nl-BE"/>
        </w:rPr>
        <w:t xml:space="preserve"> het</w:t>
      </w:r>
      <w:r w:rsidRPr="00F8104C">
        <w:rPr>
          <w:rFonts w:asciiTheme="minorHAnsi" w:hAnsiTheme="minorHAnsi" w:cstheme="minorHAnsi"/>
          <w:sz w:val="22"/>
          <w:szCs w:val="22"/>
          <w:lang w:val="nl-BE"/>
        </w:rPr>
        <w:t xml:space="preserve"> dossier oordelen.</w:t>
      </w:r>
    </w:p>
    <w:p w14:paraId="65F68575" w14:textId="65763837" w:rsidR="00B56EE5" w:rsidRPr="00F8104C" w:rsidRDefault="00B56EE5" w:rsidP="00B56EE5">
      <w:pPr>
        <w:jc w:val="both"/>
        <w:rPr>
          <w:rFonts w:asciiTheme="minorHAnsi" w:hAnsiTheme="minorHAnsi" w:cstheme="minorHAnsi"/>
          <w:sz w:val="22"/>
          <w:szCs w:val="22"/>
          <w:lang w:val="nl-BE"/>
        </w:rPr>
      </w:pPr>
      <w:r w:rsidRPr="00F8104C">
        <w:rPr>
          <w:rFonts w:asciiTheme="minorHAnsi" w:hAnsiTheme="minorHAnsi" w:cstheme="minorHAnsi"/>
          <w:sz w:val="22"/>
          <w:szCs w:val="22"/>
          <w:lang w:val="nl-BE"/>
        </w:rPr>
        <w:t>De termijnen voor beslissing van</w:t>
      </w:r>
      <w:r w:rsidR="004F4F46">
        <w:rPr>
          <w:rFonts w:asciiTheme="minorHAnsi" w:hAnsiTheme="minorHAnsi" w:cstheme="minorHAnsi"/>
          <w:sz w:val="22"/>
          <w:szCs w:val="22"/>
          <w:lang w:val="nl-BE"/>
        </w:rPr>
        <w:t xml:space="preserve"> de</w:t>
      </w:r>
      <w:r w:rsidRPr="00F8104C">
        <w:rPr>
          <w:rFonts w:asciiTheme="minorHAnsi" w:hAnsiTheme="minorHAnsi" w:cstheme="minorHAnsi"/>
          <w:sz w:val="22"/>
          <w:szCs w:val="22"/>
          <w:lang w:val="nl-BE"/>
        </w:rPr>
        <w:t xml:space="preserve"> adviserend arts worden </w:t>
      </w:r>
      <w:r w:rsidRPr="00F8104C">
        <w:rPr>
          <w:rFonts w:asciiTheme="minorHAnsi" w:hAnsiTheme="minorHAnsi" w:cstheme="minorHAnsi"/>
          <w:b/>
          <w:sz w:val="22"/>
          <w:szCs w:val="22"/>
          <w:lang w:val="nl-BE"/>
        </w:rPr>
        <w:t>niet</w:t>
      </w:r>
      <w:r w:rsidRPr="00F8104C">
        <w:rPr>
          <w:rFonts w:asciiTheme="minorHAnsi" w:hAnsiTheme="minorHAnsi" w:cstheme="minorHAnsi"/>
          <w:sz w:val="22"/>
          <w:szCs w:val="22"/>
          <w:lang w:val="nl-BE"/>
        </w:rPr>
        <w:t xml:space="preserve"> verlengd.</w:t>
      </w:r>
    </w:p>
    <w:p w14:paraId="3D6AD49D" w14:textId="77777777" w:rsidR="00B56EE5" w:rsidRPr="00F8104C" w:rsidRDefault="00B56EE5" w:rsidP="00B56EE5">
      <w:pPr>
        <w:jc w:val="both"/>
        <w:rPr>
          <w:rFonts w:asciiTheme="minorHAnsi" w:hAnsiTheme="minorHAnsi" w:cstheme="minorHAnsi"/>
          <w:sz w:val="22"/>
          <w:szCs w:val="22"/>
          <w:lang w:val="nl-BE"/>
        </w:rPr>
      </w:pPr>
      <w:r w:rsidRPr="00F8104C">
        <w:rPr>
          <w:rFonts w:asciiTheme="minorHAnsi" w:hAnsiTheme="minorHAnsi" w:cstheme="minorHAnsi"/>
          <w:sz w:val="22"/>
          <w:szCs w:val="22"/>
          <w:lang w:val="nl-BE"/>
        </w:rPr>
        <w:t>Als een stilzwijgend akkoord is voorzien bij gebrek aan beslissing binnen een termijn, blijft de regel dezelfde, d.w.z. dat het akkoord wordt geacht te zijn gegeven als de termijn is verstreken.</w:t>
      </w:r>
    </w:p>
    <w:p w14:paraId="466B4F38" w14:textId="3E186923" w:rsidR="00B56EE5" w:rsidRPr="00F8104C" w:rsidRDefault="00B56EE5" w:rsidP="00B56EE5">
      <w:pPr>
        <w:spacing w:after="200" w:line="276" w:lineRule="auto"/>
        <w:jc w:val="both"/>
        <w:rPr>
          <w:rFonts w:asciiTheme="minorHAnsi" w:hAnsiTheme="minorHAnsi" w:cstheme="minorHAnsi"/>
          <w:sz w:val="22"/>
          <w:szCs w:val="22"/>
          <w:lang w:val="nl-BE"/>
        </w:rPr>
      </w:pPr>
      <w:r w:rsidRPr="00F8104C">
        <w:rPr>
          <w:rFonts w:asciiTheme="minorHAnsi" w:hAnsiTheme="minorHAnsi" w:cstheme="minorHAnsi"/>
          <w:sz w:val="22"/>
          <w:szCs w:val="22"/>
          <w:lang w:val="nl-BE"/>
        </w:rPr>
        <w:t>Dit wordt niet gewijzigd om niet te raken aan de rechten van de rechthebbenden.</w:t>
      </w:r>
    </w:p>
    <w:p w14:paraId="2BCF9E2B" w14:textId="422D940D" w:rsidR="00B56EE5" w:rsidRDefault="00B56EE5" w:rsidP="00B56EE5">
      <w:pPr>
        <w:spacing w:after="200" w:line="276" w:lineRule="auto"/>
        <w:jc w:val="both"/>
        <w:rPr>
          <w:rFonts w:ascii="Trebuchet MS" w:eastAsiaTheme="majorEastAsia" w:hAnsi="Trebuchet MS" w:cstheme="majorBidi"/>
          <w:color w:val="02819B"/>
          <w:sz w:val="25"/>
          <w:szCs w:val="25"/>
          <w:lang w:val="nl-BE"/>
        </w:rPr>
      </w:pPr>
      <w:r w:rsidRPr="0093297A">
        <w:rPr>
          <w:rFonts w:ascii="Trebuchet MS" w:eastAsiaTheme="majorEastAsia" w:hAnsi="Trebuchet MS" w:cstheme="majorBidi"/>
          <w:color w:val="02819B"/>
          <w:sz w:val="25"/>
          <w:szCs w:val="25"/>
          <w:lang w:val="nl-BE"/>
        </w:rPr>
        <w:lastRenderedPageBreak/>
        <w:t xml:space="preserve">Wat zijn de specifieke bepalingen voor </w:t>
      </w:r>
      <w:r>
        <w:rPr>
          <w:rFonts w:ascii="Trebuchet MS" w:eastAsiaTheme="majorEastAsia" w:hAnsi="Trebuchet MS" w:cstheme="majorBidi"/>
          <w:color w:val="02819B"/>
          <w:sz w:val="25"/>
          <w:szCs w:val="25"/>
          <w:lang w:val="nl-BE"/>
        </w:rPr>
        <w:t>de aflevering van een contralaterale toerusting?</w:t>
      </w:r>
    </w:p>
    <w:p w14:paraId="73C03AAE" w14:textId="78316808" w:rsidR="004D56C0" w:rsidRPr="004D56C0" w:rsidRDefault="004D56C0" w:rsidP="00B56EE5">
      <w:pPr>
        <w:spacing w:after="200" w:line="276" w:lineRule="auto"/>
        <w:jc w:val="both"/>
        <w:rPr>
          <w:rFonts w:asciiTheme="minorHAnsi" w:hAnsiTheme="minorHAnsi"/>
          <w:color w:val="000000" w:themeColor="text1"/>
          <w:sz w:val="22"/>
          <w:szCs w:val="22"/>
          <w:lang w:val="nl-BE"/>
        </w:rPr>
      </w:pPr>
      <w:r w:rsidRPr="004D56C0">
        <w:rPr>
          <w:rFonts w:asciiTheme="minorHAnsi" w:hAnsiTheme="minorHAnsi"/>
          <w:color w:val="000000" w:themeColor="text1"/>
          <w:sz w:val="22"/>
          <w:szCs w:val="22"/>
          <w:lang w:val="nl-BE"/>
        </w:rPr>
        <w:t xml:space="preserve">Indien de einddatum van de maximale termijn van 4 jaar na de aflevering van de </w:t>
      </w:r>
      <w:proofErr w:type="spellStart"/>
      <w:r w:rsidR="00F8104C">
        <w:rPr>
          <w:rFonts w:asciiTheme="minorHAnsi" w:hAnsiTheme="minorHAnsi"/>
          <w:color w:val="000000" w:themeColor="text1"/>
          <w:sz w:val="22"/>
          <w:szCs w:val="22"/>
          <w:lang w:val="nl-BE"/>
        </w:rPr>
        <w:t>monofonische</w:t>
      </w:r>
      <w:proofErr w:type="spellEnd"/>
      <w:r w:rsidRPr="004D56C0">
        <w:rPr>
          <w:rFonts w:asciiTheme="minorHAnsi" w:hAnsiTheme="minorHAnsi"/>
          <w:color w:val="000000" w:themeColor="text1"/>
          <w:sz w:val="22"/>
          <w:szCs w:val="22"/>
          <w:lang w:val="nl-BE"/>
        </w:rPr>
        <w:t xml:space="preserve"> toerusting valt </w:t>
      </w:r>
      <w:r w:rsidR="00F8104C">
        <w:rPr>
          <w:rFonts w:asciiTheme="minorHAnsi" w:hAnsiTheme="minorHAnsi"/>
          <w:color w:val="000000" w:themeColor="text1"/>
          <w:sz w:val="22"/>
          <w:szCs w:val="22"/>
          <w:lang w:val="nl-BE"/>
        </w:rPr>
        <w:t>binnen de COVID-19-</w:t>
      </w:r>
      <w:r w:rsidRPr="004D56C0">
        <w:rPr>
          <w:rFonts w:asciiTheme="minorHAnsi" w:hAnsiTheme="minorHAnsi"/>
          <w:color w:val="000000" w:themeColor="text1"/>
          <w:sz w:val="22"/>
          <w:szCs w:val="22"/>
          <w:lang w:val="nl-BE"/>
        </w:rPr>
        <w:t xml:space="preserve">periode, wordt de </w:t>
      </w:r>
      <w:r w:rsidR="00F8104C">
        <w:rPr>
          <w:rFonts w:asciiTheme="minorHAnsi" w:hAnsiTheme="minorHAnsi"/>
          <w:color w:val="000000" w:themeColor="text1"/>
          <w:sz w:val="22"/>
          <w:szCs w:val="22"/>
          <w:lang w:val="nl-BE"/>
        </w:rPr>
        <w:t>toegestane</w:t>
      </w:r>
      <w:r>
        <w:rPr>
          <w:rFonts w:asciiTheme="minorHAnsi" w:hAnsiTheme="minorHAnsi"/>
          <w:color w:val="000000" w:themeColor="text1"/>
          <w:sz w:val="22"/>
          <w:szCs w:val="22"/>
          <w:lang w:val="nl-BE"/>
        </w:rPr>
        <w:t xml:space="preserve"> </w:t>
      </w:r>
      <w:r w:rsidRPr="004D56C0">
        <w:rPr>
          <w:rFonts w:asciiTheme="minorHAnsi" w:hAnsiTheme="minorHAnsi"/>
          <w:color w:val="000000" w:themeColor="text1"/>
          <w:sz w:val="22"/>
          <w:szCs w:val="22"/>
          <w:lang w:val="nl-BE"/>
        </w:rPr>
        <w:t xml:space="preserve">termijn voor de </w:t>
      </w:r>
      <w:r w:rsidR="00F8104C" w:rsidRPr="004D56C0">
        <w:rPr>
          <w:rFonts w:asciiTheme="minorHAnsi" w:hAnsiTheme="minorHAnsi"/>
          <w:color w:val="000000" w:themeColor="text1"/>
          <w:sz w:val="22"/>
          <w:szCs w:val="22"/>
          <w:lang w:val="nl-BE"/>
        </w:rPr>
        <w:t>aflevering</w:t>
      </w:r>
      <w:r w:rsidRPr="004D56C0">
        <w:rPr>
          <w:rFonts w:asciiTheme="minorHAnsi" w:hAnsiTheme="minorHAnsi"/>
          <w:color w:val="000000" w:themeColor="text1"/>
          <w:sz w:val="22"/>
          <w:szCs w:val="22"/>
          <w:lang w:val="nl-BE"/>
        </w:rPr>
        <w:t xml:space="preserve"> van de contralaterale toerusting verlengd met 6 maanden.</w:t>
      </w:r>
    </w:p>
    <w:p w14:paraId="6D3D1A00" w14:textId="77777777" w:rsidR="007F101B" w:rsidRPr="000408B1" w:rsidRDefault="007F101B" w:rsidP="00B56EE5">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Tijdens welke periode zijn de maatregelen van toepassing?</w:t>
      </w:r>
    </w:p>
    <w:p w14:paraId="5C1B585A" w14:textId="2DFA7D0F" w:rsidR="007F101B" w:rsidRPr="00BB418C" w:rsidRDefault="007F101B" w:rsidP="00B56EE5">
      <w:pPr>
        <w:spacing w:after="200" w:line="276" w:lineRule="auto"/>
        <w:jc w:val="both"/>
        <w:rPr>
          <w:rFonts w:asciiTheme="minorHAnsi" w:hAnsiTheme="minorHAnsi"/>
          <w:color w:val="000000" w:themeColor="text1"/>
          <w:sz w:val="22"/>
          <w:szCs w:val="22"/>
          <w:lang w:val="nl-BE"/>
        </w:rPr>
      </w:pPr>
      <w:r w:rsidRPr="00BB418C">
        <w:rPr>
          <w:rFonts w:asciiTheme="minorHAnsi" w:hAnsiTheme="minorHAnsi"/>
          <w:color w:val="000000" w:themeColor="text1"/>
          <w:sz w:val="22"/>
          <w:szCs w:val="22"/>
          <w:lang w:val="nl-BE"/>
        </w:rPr>
        <w:t xml:space="preserve">De uitzonderlijke maatregelen zijn van toepassing vanaf </w:t>
      </w:r>
      <w:r w:rsidR="00F8104C">
        <w:rPr>
          <w:rFonts w:asciiTheme="minorHAnsi" w:hAnsiTheme="minorHAnsi"/>
          <w:color w:val="000000" w:themeColor="text1"/>
          <w:sz w:val="22"/>
          <w:szCs w:val="22"/>
          <w:lang w:val="nl-BE"/>
        </w:rPr>
        <w:t>1</w:t>
      </w:r>
      <w:r w:rsidRPr="00BB418C">
        <w:rPr>
          <w:rFonts w:asciiTheme="minorHAnsi" w:hAnsiTheme="minorHAnsi"/>
          <w:color w:val="000000" w:themeColor="text1"/>
          <w:sz w:val="22"/>
          <w:szCs w:val="22"/>
          <w:lang w:val="nl-BE"/>
        </w:rPr>
        <w:t xml:space="preserve"> maart 2020 </w:t>
      </w:r>
      <w:r w:rsidR="00577A68" w:rsidRPr="00BB418C">
        <w:rPr>
          <w:rFonts w:asciiTheme="minorHAnsi" w:hAnsiTheme="minorHAnsi"/>
          <w:color w:val="000000" w:themeColor="text1"/>
          <w:sz w:val="22"/>
          <w:szCs w:val="22"/>
          <w:lang w:val="nl-BE"/>
        </w:rPr>
        <w:t xml:space="preserve">en blijven geldig </w:t>
      </w:r>
      <w:r w:rsidRPr="00BB418C">
        <w:rPr>
          <w:rFonts w:asciiTheme="minorHAnsi" w:hAnsiTheme="minorHAnsi"/>
          <w:color w:val="000000" w:themeColor="text1"/>
          <w:sz w:val="22"/>
          <w:szCs w:val="22"/>
          <w:lang w:val="nl-BE"/>
        </w:rPr>
        <w:t>gedurende de periode gelinkt aan de pandemie COVID-19.</w:t>
      </w:r>
    </w:p>
    <w:p w14:paraId="20195355" w14:textId="77777777" w:rsidR="00963558" w:rsidRPr="000408B1" w:rsidRDefault="00963558" w:rsidP="00B56EE5">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Vragen?</w:t>
      </w:r>
    </w:p>
    <w:p w14:paraId="069EA72B" w14:textId="77777777" w:rsidR="00963558" w:rsidRPr="00BB418C" w:rsidRDefault="00963558" w:rsidP="00B56EE5">
      <w:pPr>
        <w:pStyle w:val="ListParagraph"/>
        <w:numPr>
          <w:ilvl w:val="0"/>
          <w:numId w:val="1"/>
        </w:numPr>
        <w:jc w:val="both"/>
        <w:rPr>
          <w:rFonts w:asciiTheme="minorHAnsi" w:hAnsiTheme="minorHAnsi"/>
          <w:color w:val="000000" w:themeColor="text1"/>
          <w:sz w:val="22"/>
          <w:szCs w:val="22"/>
          <w:lang w:val="nl-NL"/>
        </w:rPr>
      </w:pPr>
      <w:r w:rsidRPr="00BB418C">
        <w:rPr>
          <w:rFonts w:asciiTheme="minorHAnsi" w:hAnsiTheme="minorHAnsi"/>
          <w:color w:val="000000" w:themeColor="text1"/>
          <w:sz w:val="22"/>
          <w:szCs w:val="22"/>
          <w:lang w:val="nl-NL"/>
        </w:rPr>
        <w:t xml:space="preserve">Zorgverleners met vragen over de RIZIV-maatregelen genomen tijdens de COVID-19-crisis kunnen ze stellen via </w:t>
      </w:r>
      <w:hyperlink r:id="rId11" w:history="1">
        <w:r w:rsidR="000408B1" w:rsidRPr="00306D35">
          <w:rPr>
            <w:rStyle w:val="Hyperlink"/>
            <w:rFonts w:ascii="Trebuchet MS" w:hAnsi="Trebuchet MS"/>
            <w:color w:val="02819B"/>
            <w:lang w:val="nl-BE"/>
          </w:rPr>
          <w:t>covid19@riziv-inami.fgov.be</w:t>
        </w:r>
      </w:hyperlink>
      <w:r w:rsidRPr="00BB418C">
        <w:rPr>
          <w:rFonts w:asciiTheme="minorHAnsi" w:hAnsiTheme="minorHAnsi"/>
          <w:color w:val="000000" w:themeColor="text1"/>
          <w:sz w:val="22"/>
          <w:szCs w:val="22"/>
          <w:lang w:val="nl-NL"/>
        </w:rPr>
        <w:t>.</w:t>
      </w:r>
    </w:p>
    <w:p w14:paraId="0F7FD472" w14:textId="77777777" w:rsidR="00963558" w:rsidRPr="00BB418C" w:rsidRDefault="00963558" w:rsidP="00B56EE5">
      <w:pPr>
        <w:pStyle w:val="ListParagraph"/>
        <w:numPr>
          <w:ilvl w:val="0"/>
          <w:numId w:val="1"/>
        </w:numPr>
        <w:jc w:val="both"/>
        <w:rPr>
          <w:rFonts w:asciiTheme="minorHAnsi" w:hAnsiTheme="minorHAnsi"/>
          <w:color w:val="000000" w:themeColor="text1"/>
          <w:sz w:val="22"/>
          <w:szCs w:val="22"/>
          <w:lang w:val="nl-NL"/>
        </w:rPr>
      </w:pPr>
      <w:r w:rsidRPr="00BB418C">
        <w:rPr>
          <w:rFonts w:asciiTheme="minorHAnsi" w:hAnsiTheme="minorHAnsi"/>
          <w:color w:val="000000" w:themeColor="text1"/>
          <w:sz w:val="22"/>
          <w:szCs w:val="22"/>
          <w:lang w:val="nl-NL"/>
        </w:rPr>
        <w:t xml:space="preserve">Alle andere info gelinkt aan de COVID-19-crisis: </w:t>
      </w:r>
      <w:hyperlink r:id="rId12" w:history="1">
        <w:r w:rsidR="000408B1" w:rsidRPr="00306D35">
          <w:rPr>
            <w:rStyle w:val="Hyperlink"/>
            <w:rFonts w:ascii="Trebuchet MS" w:hAnsi="Trebuchet MS"/>
            <w:color w:val="02819B"/>
            <w:lang w:val="nl-BE"/>
          </w:rPr>
          <w:t>www.info-coronavirus.be/</w:t>
        </w:r>
      </w:hyperlink>
      <w:r w:rsidRPr="00BB418C">
        <w:rPr>
          <w:rFonts w:asciiTheme="minorHAnsi" w:hAnsiTheme="minorHAnsi"/>
          <w:color w:val="000000" w:themeColor="text1"/>
          <w:sz w:val="22"/>
          <w:szCs w:val="22"/>
          <w:lang w:val="nl-NL"/>
        </w:rPr>
        <w:t>of 0800 14 689 van 8u tot 20u.</w:t>
      </w:r>
    </w:p>
    <w:p w14:paraId="3605D941" w14:textId="77777777" w:rsidR="00963558" w:rsidRPr="004D56C0" w:rsidRDefault="00963558" w:rsidP="00B56EE5">
      <w:pPr>
        <w:jc w:val="both"/>
        <w:rPr>
          <w:lang w:val="nl-NL"/>
        </w:rPr>
      </w:pPr>
    </w:p>
    <w:sectPr w:rsidR="00963558" w:rsidRPr="004D56C0" w:rsidSect="005370DC">
      <w:headerReference w:type="first" r:id="rId13"/>
      <w:pgSz w:w="12240" w:h="15840"/>
      <w:pgMar w:top="1440" w:right="104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E5FD" w14:textId="77777777" w:rsidR="00377370" w:rsidRDefault="00377370" w:rsidP="00377370">
      <w:r>
        <w:separator/>
      </w:r>
    </w:p>
  </w:endnote>
  <w:endnote w:type="continuationSeparator" w:id="0">
    <w:p w14:paraId="64F4B325" w14:textId="77777777" w:rsidR="00377370" w:rsidRDefault="00377370" w:rsidP="0037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BC1C" w14:textId="77777777" w:rsidR="00377370" w:rsidRDefault="00377370" w:rsidP="00377370">
      <w:r>
        <w:separator/>
      </w:r>
    </w:p>
  </w:footnote>
  <w:footnote w:type="continuationSeparator" w:id="0">
    <w:p w14:paraId="56EC9057" w14:textId="77777777" w:rsidR="00377370" w:rsidRDefault="00377370" w:rsidP="0037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FA04" w14:textId="77777777" w:rsidR="005370DC" w:rsidRPr="00377370" w:rsidRDefault="005370DC" w:rsidP="005370DC">
    <w:pPr>
      <w:pStyle w:val="Header"/>
      <w:rPr>
        <w:rFonts w:asciiTheme="minorHAnsi" w:hAnsiTheme="minorHAnsi" w:cstheme="minorHAnsi"/>
        <w:b/>
        <w:sz w:val="22"/>
        <w:lang w:val="fr-BE"/>
      </w:rPr>
    </w:pPr>
    <w:proofErr w:type="spellStart"/>
    <w:r>
      <w:rPr>
        <w:rFonts w:asciiTheme="minorHAnsi" w:hAnsiTheme="minorHAnsi" w:cstheme="minorHAnsi"/>
        <w:b/>
        <w:sz w:val="22"/>
        <w:lang w:val="fr-BE"/>
      </w:rPr>
      <w:t>Bijlage</w:t>
    </w:r>
    <w:proofErr w:type="spellEnd"/>
    <w:r>
      <w:rPr>
        <w:rFonts w:asciiTheme="minorHAnsi" w:hAnsiTheme="minorHAnsi" w:cstheme="minorHAnsi"/>
        <w:b/>
        <w:sz w:val="22"/>
        <w:lang w:val="fr-BE"/>
      </w:rPr>
      <w:t xml:space="preserve"> 23. </w:t>
    </w:r>
    <w:proofErr w:type="spellStart"/>
    <w:r>
      <w:rPr>
        <w:rFonts w:asciiTheme="minorHAnsi" w:hAnsiTheme="minorHAnsi" w:cstheme="minorHAnsi"/>
        <w:b/>
        <w:sz w:val="22"/>
        <w:lang w:val="fr-BE"/>
      </w:rPr>
      <w:t>Audiciens</w:t>
    </w:r>
    <w:proofErr w:type="spellEnd"/>
  </w:p>
  <w:p w14:paraId="63A16EFE" w14:textId="77777777" w:rsidR="005370DC" w:rsidRDefault="00537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5D"/>
    <w:rsid w:val="000408B1"/>
    <w:rsid w:val="001E1885"/>
    <w:rsid w:val="002452F1"/>
    <w:rsid w:val="00271CF7"/>
    <w:rsid w:val="002A12CB"/>
    <w:rsid w:val="002D0DD3"/>
    <w:rsid w:val="00306D35"/>
    <w:rsid w:val="00377370"/>
    <w:rsid w:val="003C4D9F"/>
    <w:rsid w:val="0040322A"/>
    <w:rsid w:val="00466CD6"/>
    <w:rsid w:val="004D56C0"/>
    <w:rsid w:val="004F4F46"/>
    <w:rsid w:val="005370DC"/>
    <w:rsid w:val="00537682"/>
    <w:rsid w:val="00577A68"/>
    <w:rsid w:val="005B30F9"/>
    <w:rsid w:val="005F3646"/>
    <w:rsid w:val="00637FD4"/>
    <w:rsid w:val="00656BF6"/>
    <w:rsid w:val="0069198A"/>
    <w:rsid w:val="00702B50"/>
    <w:rsid w:val="00770698"/>
    <w:rsid w:val="007C78E9"/>
    <w:rsid w:val="007F101B"/>
    <w:rsid w:val="0085765D"/>
    <w:rsid w:val="008C7318"/>
    <w:rsid w:val="008E274A"/>
    <w:rsid w:val="009371A0"/>
    <w:rsid w:val="00963558"/>
    <w:rsid w:val="009B379A"/>
    <w:rsid w:val="00AD47DF"/>
    <w:rsid w:val="00AE5377"/>
    <w:rsid w:val="00B10B5E"/>
    <w:rsid w:val="00B56EE5"/>
    <w:rsid w:val="00B70127"/>
    <w:rsid w:val="00BB418C"/>
    <w:rsid w:val="00BF302A"/>
    <w:rsid w:val="00C160B6"/>
    <w:rsid w:val="00C81E2B"/>
    <w:rsid w:val="00D34A6D"/>
    <w:rsid w:val="00D62014"/>
    <w:rsid w:val="00D7228B"/>
    <w:rsid w:val="00E20162"/>
    <w:rsid w:val="00E81825"/>
    <w:rsid w:val="00E86BCB"/>
    <w:rsid w:val="00F15E0A"/>
    <w:rsid w:val="00F27F8E"/>
    <w:rsid w:val="00F8104C"/>
    <w:rsid w:val="00FE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D41F5"/>
  <w15:chartTrackingRefBased/>
  <w15:docId w15:val="{CD9211A3-5B9F-4DFC-9DD7-AE54170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452F1"/>
    <w:rPr>
      <w:sz w:val="16"/>
      <w:szCs w:val="16"/>
    </w:rPr>
  </w:style>
  <w:style w:type="paragraph" w:styleId="CommentText">
    <w:name w:val="annotation text"/>
    <w:basedOn w:val="Normal"/>
    <w:link w:val="CommentTextChar"/>
    <w:rsid w:val="002452F1"/>
    <w:rPr>
      <w:sz w:val="20"/>
      <w:szCs w:val="20"/>
    </w:rPr>
  </w:style>
  <w:style w:type="character" w:customStyle="1" w:styleId="CommentTextChar">
    <w:name w:val="Comment Text Char"/>
    <w:basedOn w:val="DefaultParagraphFont"/>
    <w:link w:val="CommentText"/>
    <w:rsid w:val="002452F1"/>
    <w:rPr>
      <w:rFonts w:ascii="Arial" w:hAnsi="Arial"/>
      <w:lang w:val="en-US" w:eastAsia="en-US"/>
    </w:rPr>
  </w:style>
  <w:style w:type="paragraph" w:styleId="CommentSubject">
    <w:name w:val="annotation subject"/>
    <w:basedOn w:val="CommentText"/>
    <w:next w:val="CommentText"/>
    <w:link w:val="CommentSubjectChar"/>
    <w:rsid w:val="002452F1"/>
    <w:rPr>
      <w:b/>
      <w:bCs/>
    </w:rPr>
  </w:style>
  <w:style w:type="character" w:customStyle="1" w:styleId="CommentSubjectChar">
    <w:name w:val="Comment Subject Char"/>
    <w:basedOn w:val="CommentTextChar"/>
    <w:link w:val="CommentSubject"/>
    <w:rsid w:val="002452F1"/>
    <w:rPr>
      <w:rFonts w:ascii="Arial" w:hAnsi="Arial"/>
      <w:b/>
      <w:bCs/>
      <w:lang w:val="en-US" w:eastAsia="en-US"/>
    </w:rPr>
  </w:style>
  <w:style w:type="paragraph" w:styleId="BalloonText">
    <w:name w:val="Balloon Text"/>
    <w:basedOn w:val="Normal"/>
    <w:link w:val="BalloonTextChar"/>
    <w:rsid w:val="002452F1"/>
    <w:rPr>
      <w:rFonts w:ascii="Segoe UI" w:hAnsi="Segoe UI" w:cs="Segoe UI"/>
      <w:sz w:val="18"/>
      <w:szCs w:val="18"/>
    </w:rPr>
  </w:style>
  <w:style w:type="character" w:customStyle="1" w:styleId="BalloonTextChar">
    <w:name w:val="Balloon Text Char"/>
    <w:basedOn w:val="DefaultParagraphFont"/>
    <w:link w:val="BalloonText"/>
    <w:rsid w:val="002452F1"/>
    <w:rPr>
      <w:rFonts w:ascii="Segoe UI" w:hAnsi="Segoe UI" w:cs="Segoe UI"/>
      <w:sz w:val="18"/>
      <w:szCs w:val="18"/>
      <w:lang w:val="en-US" w:eastAsia="en-US"/>
    </w:rPr>
  </w:style>
  <w:style w:type="paragraph" w:styleId="ListParagraph">
    <w:name w:val="List Paragraph"/>
    <w:basedOn w:val="Normal"/>
    <w:uiPriority w:val="34"/>
    <w:qFormat/>
    <w:rsid w:val="00963558"/>
    <w:pPr>
      <w:ind w:left="720"/>
      <w:contextualSpacing/>
    </w:pPr>
  </w:style>
  <w:style w:type="character" w:styleId="Hyperlink">
    <w:name w:val="Hyperlink"/>
    <w:basedOn w:val="DefaultParagraphFont"/>
    <w:uiPriority w:val="99"/>
    <w:rsid w:val="000408B1"/>
    <w:rPr>
      <w:color w:val="0563C1" w:themeColor="hyperlink"/>
      <w:u w:val="single"/>
    </w:rPr>
  </w:style>
  <w:style w:type="paragraph" w:styleId="Header">
    <w:name w:val="header"/>
    <w:basedOn w:val="Normal"/>
    <w:link w:val="HeaderChar"/>
    <w:rsid w:val="00377370"/>
    <w:pPr>
      <w:tabs>
        <w:tab w:val="center" w:pos="4680"/>
        <w:tab w:val="right" w:pos="9360"/>
      </w:tabs>
    </w:pPr>
  </w:style>
  <w:style w:type="character" w:customStyle="1" w:styleId="HeaderChar">
    <w:name w:val="Header Char"/>
    <w:basedOn w:val="DefaultParagraphFont"/>
    <w:link w:val="Header"/>
    <w:rsid w:val="00377370"/>
    <w:rPr>
      <w:rFonts w:ascii="Arial" w:hAnsi="Arial"/>
      <w:sz w:val="24"/>
      <w:szCs w:val="24"/>
      <w:lang w:val="en-US" w:eastAsia="en-US"/>
    </w:rPr>
  </w:style>
  <w:style w:type="paragraph" w:styleId="Footer">
    <w:name w:val="footer"/>
    <w:basedOn w:val="Normal"/>
    <w:link w:val="FooterChar"/>
    <w:rsid w:val="00377370"/>
    <w:pPr>
      <w:tabs>
        <w:tab w:val="center" w:pos="4680"/>
        <w:tab w:val="right" w:pos="9360"/>
      </w:tabs>
    </w:pPr>
  </w:style>
  <w:style w:type="character" w:customStyle="1" w:styleId="FooterChar">
    <w:name w:val="Footer Char"/>
    <w:basedOn w:val="DefaultParagraphFont"/>
    <w:link w:val="Footer"/>
    <w:rsid w:val="0037737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368">
      <w:bodyDiv w:val="1"/>
      <w:marLeft w:val="0"/>
      <w:marRight w:val="0"/>
      <w:marTop w:val="0"/>
      <w:marBottom w:val="0"/>
      <w:divBdr>
        <w:top w:val="none" w:sz="0" w:space="0" w:color="auto"/>
        <w:left w:val="none" w:sz="0" w:space="0" w:color="auto"/>
        <w:bottom w:val="none" w:sz="0" w:space="0" w:color="auto"/>
        <w:right w:val="none" w:sz="0" w:space="0" w:color="auto"/>
      </w:divBdr>
    </w:div>
    <w:div w:id="187253477">
      <w:bodyDiv w:val="1"/>
      <w:marLeft w:val="0"/>
      <w:marRight w:val="0"/>
      <w:marTop w:val="0"/>
      <w:marBottom w:val="0"/>
      <w:divBdr>
        <w:top w:val="none" w:sz="0" w:space="0" w:color="auto"/>
        <w:left w:val="none" w:sz="0" w:space="0" w:color="auto"/>
        <w:bottom w:val="none" w:sz="0" w:space="0" w:color="auto"/>
        <w:right w:val="none" w:sz="0" w:space="0" w:color="auto"/>
      </w:divBdr>
    </w:div>
    <w:div w:id="9586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iziv-inami.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2020-04-29T22:00:00+00:00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F4DD-9BF2-4A4D-B2D7-53D75DDEEF62}"/>
</file>

<file path=customXml/itemProps2.xml><?xml version="1.0" encoding="utf-8"?>
<ds:datastoreItem xmlns:ds="http://schemas.openxmlformats.org/officeDocument/2006/customXml" ds:itemID="{87FDDF5A-31FA-4BF8-9165-420C700E5843}"/>
</file>

<file path=customXml/itemProps3.xml><?xml version="1.0" encoding="utf-8"?>
<ds:datastoreItem xmlns:ds="http://schemas.openxmlformats.org/officeDocument/2006/customXml" ds:itemID="{66DBF5EA-2FCD-4E1A-9D14-B4C11303F9F6}"/>
</file>

<file path=customXml/itemProps4.xml><?xml version="1.0" encoding="utf-8"?>
<ds:datastoreItem xmlns:ds="http://schemas.openxmlformats.org/officeDocument/2006/customXml" ds:itemID="{10489DE9-EA4C-4FA4-872B-A6CFE5384B5E}"/>
</file>

<file path=docProps/app.xml><?xml version="1.0" encoding="utf-8"?>
<Properties xmlns="http://schemas.openxmlformats.org/officeDocument/2006/extended-properties" xmlns:vt="http://schemas.openxmlformats.org/officeDocument/2006/docPropsVTypes">
  <Template>C087B32D.dotm</Template>
  <TotalTime>0</TotalTime>
  <Pages>2</Pages>
  <Words>467</Words>
  <Characters>2831</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Thienpondt (RIZIV-INAMI)</dc:creator>
  <cp:keywords/>
  <dc:description/>
  <cp:lastModifiedBy>Marleen Louagie (RIZIV-INAMI)</cp:lastModifiedBy>
  <cp:revision>2</cp:revision>
  <dcterms:created xsi:type="dcterms:W3CDTF">2020-04-30T14:55:00Z</dcterms:created>
  <dcterms:modified xsi:type="dcterms:W3CDTF">2020-04-30T14:55:00Z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3163100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