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F61D3" w14:textId="77777777" w:rsidR="005A70EB" w:rsidRPr="001C43C6" w:rsidRDefault="00F56387" w:rsidP="005A70EB">
      <w:pPr>
        <w:rPr>
          <w:rFonts w:ascii="Trebuchet MS" w:eastAsia="Times New Roman" w:hAnsi="Trebuchet MS" w:cs="Times New Roman"/>
          <w:b/>
          <w:bCs/>
          <w:color w:val="2D3235"/>
          <w:kern w:val="36"/>
          <w:sz w:val="35"/>
          <w:szCs w:val="35"/>
          <w:lang w:eastAsia="en-GB"/>
        </w:rPr>
      </w:pPr>
      <w:r w:rsidRPr="001C43C6">
        <w:rPr>
          <w:rFonts w:ascii="Trebuchet MS" w:eastAsia="Times New Roman" w:hAnsi="Trebuchet MS" w:cs="Times New Roman"/>
          <w:b/>
          <w:bCs/>
          <w:color w:val="2D3235"/>
          <w:kern w:val="36"/>
          <w:sz w:val="35"/>
          <w:szCs w:val="35"/>
          <w:lang w:eastAsia="en-GB"/>
        </w:rPr>
        <w:t xml:space="preserve">Continuïteit van de verpleegkundige zorg tijdens de Covid-19-crisis: </w:t>
      </w:r>
      <w:r w:rsidR="005A70EB" w:rsidRPr="001C43C6">
        <w:rPr>
          <w:rFonts w:ascii="Trebuchet MS" w:eastAsia="Times New Roman" w:hAnsi="Trebuchet MS" w:cs="Times New Roman"/>
          <w:b/>
          <w:bCs/>
          <w:color w:val="2D3235"/>
          <w:kern w:val="36"/>
          <w:sz w:val="35"/>
          <w:szCs w:val="35"/>
          <w:lang w:eastAsia="en-GB"/>
        </w:rPr>
        <w:t>we passen de  termijn voor de schriftelijke bevestiging van een mondeling voorschrift aan.  Andere termijnen, aantallen en frequenties blijven onveranderd.</w:t>
      </w:r>
    </w:p>
    <w:p w14:paraId="0B01F97D" w14:textId="23A79BC4" w:rsidR="00F56387" w:rsidRPr="001C43C6" w:rsidRDefault="00F56387" w:rsidP="00F56387">
      <w:pPr>
        <w:rPr>
          <w:rFonts w:ascii="Trebuchet MS" w:hAnsi="Trebuchet MS"/>
          <w:b/>
          <w:sz w:val="20"/>
          <w:szCs w:val="20"/>
          <w:lang w:val="nl-BE"/>
        </w:rPr>
      </w:pPr>
    </w:p>
    <w:p w14:paraId="4DA74FBC" w14:textId="1DFBD54C" w:rsidR="002A0289" w:rsidRPr="001C43C6" w:rsidRDefault="005F247C" w:rsidP="002A0289">
      <w:pPr>
        <w:rPr>
          <w:rFonts w:ascii="Trebuchet MS" w:eastAsiaTheme="minorHAnsi" w:hAnsi="Trebuchet MS" w:cstheme="minorHAnsi"/>
          <w:color w:val="000000"/>
          <w:sz w:val="20"/>
          <w:szCs w:val="20"/>
          <w:lang w:val="nl-BE"/>
        </w:rPr>
      </w:pPr>
      <w:r w:rsidRPr="001C43C6">
        <w:rPr>
          <w:rFonts w:ascii="Trebuchet MS" w:eastAsiaTheme="minorHAnsi" w:hAnsi="Trebuchet MS" w:cstheme="minorHAnsi"/>
          <w:color w:val="000000"/>
          <w:sz w:val="20"/>
          <w:szCs w:val="20"/>
          <w:lang w:val="nl-BE"/>
        </w:rPr>
        <w:t xml:space="preserve">Wij willen de continuïteit van uw activiteit en de noodzakelijke zorg voor uw patiënten garanderen, ook tijdens deze COVID-19-crisis. Daarom passen wij in overleg met de verzekeringsinstellingen </w:t>
      </w:r>
      <w:r w:rsidR="005A70EB" w:rsidRPr="001C43C6">
        <w:rPr>
          <w:rFonts w:ascii="Trebuchet MS" w:eastAsiaTheme="minorHAnsi" w:hAnsi="Trebuchet MS" w:cstheme="minorHAnsi"/>
          <w:color w:val="000000"/>
          <w:sz w:val="20"/>
          <w:szCs w:val="20"/>
          <w:lang w:val="nl-BE"/>
        </w:rPr>
        <w:t xml:space="preserve">tijdelijk </w:t>
      </w:r>
      <w:r w:rsidR="005A70EB" w:rsidRPr="001C43C6">
        <w:rPr>
          <w:rFonts w:ascii="Trebuchet MS" w:hAnsi="Trebuchet MS"/>
          <w:sz w:val="20"/>
          <w:szCs w:val="20"/>
          <w:lang w:val="nl-BE"/>
        </w:rPr>
        <w:t>de  termijn voor de schriftelijke bevestiging van een mondeling voorschrift aan</w:t>
      </w:r>
      <w:r w:rsidR="005A70EB" w:rsidRPr="001C43C6">
        <w:rPr>
          <w:rFonts w:ascii="Trebuchet MS" w:eastAsiaTheme="minorHAnsi" w:hAnsi="Trebuchet MS" w:cstheme="minorHAnsi"/>
          <w:color w:val="000000"/>
          <w:sz w:val="20"/>
          <w:szCs w:val="20"/>
          <w:lang w:val="nl-BE"/>
        </w:rPr>
        <w:t>.</w:t>
      </w:r>
    </w:p>
    <w:p w14:paraId="5AB66CA6" w14:textId="0CE577D7" w:rsidR="008A2377" w:rsidRPr="001C43C6" w:rsidRDefault="008A2377" w:rsidP="008A2377">
      <w:pPr>
        <w:shd w:val="clear" w:color="auto" w:fill="FFFFFF"/>
        <w:spacing w:after="0" w:line="240" w:lineRule="auto"/>
        <w:jc w:val="both"/>
        <w:outlineLvl w:val="0"/>
        <w:rPr>
          <w:rFonts w:ascii="Trebuchet MS" w:hAnsi="Trebuchet MS" w:cstheme="minorHAnsi"/>
          <w:color w:val="2D3235"/>
          <w:sz w:val="20"/>
          <w:szCs w:val="20"/>
          <w:shd w:val="clear" w:color="auto" w:fill="F5F8FA"/>
          <w:lang w:val="nl-BE"/>
        </w:rPr>
      </w:pPr>
      <w:r w:rsidRPr="001C43C6">
        <w:rPr>
          <w:rFonts w:ascii="Trebuchet MS" w:eastAsiaTheme="minorHAnsi" w:hAnsi="Trebuchet MS" w:cstheme="minorHAnsi"/>
          <w:color w:val="000000"/>
          <w:sz w:val="20"/>
          <w:szCs w:val="20"/>
          <w:lang w:val="nl-BE"/>
        </w:rPr>
        <w:t>Deze maatregelen zijn van toepassing</w:t>
      </w:r>
      <w:r w:rsidR="00A25CF8" w:rsidRPr="001C43C6">
        <w:rPr>
          <w:rFonts w:ascii="Trebuchet MS" w:eastAsiaTheme="minorHAnsi" w:hAnsi="Trebuchet MS" w:cstheme="minorHAnsi"/>
          <w:color w:val="000000"/>
          <w:sz w:val="20"/>
          <w:szCs w:val="20"/>
          <w:lang w:val="nl-BE"/>
        </w:rPr>
        <w:t xml:space="preserve"> vanaf 1</w:t>
      </w:r>
      <w:r w:rsidRPr="001C43C6">
        <w:rPr>
          <w:rFonts w:ascii="Trebuchet MS" w:eastAsiaTheme="minorHAnsi" w:hAnsi="Trebuchet MS" w:cstheme="minorHAnsi"/>
          <w:color w:val="000000"/>
          <w:sz w:val="20"/>
          <w:szCs w:val="20"/>
          <w:lang w:val="nl-BE"/>
        </w:rPr>
        <w:t xml:space="preserve"> maart en gedurende de hele COVID-19-crisis.</w:t>
      </w:r>
    </w:p>
    <w:p w14:paraId="2372FAF1" w14:textId="77777777" w:rsidR="008A2377" w:rsidRPr="001C43C6" w:rsidRDefault="008A2377" w:rsidP="008A2377">
      <w:pPr>
        <w:jc w:val="both"/>
        <w:rPr>
          <w:rFonts w:ascii="Trebuchet MS" w:hAnsi="Trebuchet MS"/>
          <w:sz w:val="20"/>
          <w:szCs w:val="20"/>
          <w:lang w:val="nl-BE"/>
        </w:rPr>
      </w:pPr>
    </w:p>
    <w:p w14:paraId="26AAD024" w14:textId="2E0F1469" w:rsidR="002A0289" w:rsidRPr="001C43C6" w:rsidRDefault="002A0289" w:rsidP="002A0289">
      <w:pPr>
        <w:rPr>
          <w:rFonts w:ascii="Trebuchet MS" w:hAnsi="Trebuchet MS"/>
          <w:b/>
          <w:color w:val="0066CC"/>
          <w:sz w:val="20"/>
          <w:szCs w:val="20"/>
        </w:rPr>
      </w:pPr>
    </w:p>
    <w:tbl>
      <w:tblPr>
        <w:tblStyle w:val="TableGrid"/>
        <w:tblW w:w="131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3"/>
      </w:tblGrid>
      <w:tr w:rsidR="00E54FE1" w:rsidRPr="001C43C6" w14:paraId="1B9478BE" w14:textId="77777777" w:rsidTr="001C43C6">
        <w:trPr>
          <w:trHeight w:val="273"/>
        </w:trPr>
        <w:tc>
          <w:tcPr>
            <w:tcW w:w="13183" w:type="dxa"/>
          </w:tcPr>
          <w:p w14:paraId="13ECF1AE" w14:textId="1A6A0645" w:rsidR="00E54FE1" w:rsidRPr="001C43C6" w:rsidRDefault="0019417F" w:rsidP="002D5EF4">
            <w:pPr>
              <w:rPr>
                <w:rFonts w:ascii="Trebuchet MS" w:hAnsi="Trebuchet MS" w:cstheme="minorHAnsi"/>
                <w:b/>
                <w:sz w:val="20"/>
                <w:szCs w:val="20"/>
                <w:lang w:val="nl-BE"/>
              </w:rPr>
            </w:pPr>
            <w:r w:rsidRPr="001C43C6">
              <w:rPr>
                <w:rFonts w:ascii="Trebuchet MS" w:eastAsiaTheme="majorEastAsia" w:hAnsi="Trebuchet MS" w:cstheme="majorBidi"/>
                <w:color w:val="02819B"/>
                <w:sz w:val="25"/>
                <w:szCs w:val="25"/>
              </w:rPr>
              <w:t>Wordt de termijn voor de schriftelijke bevestiging van een mondeling voorschrift verlengd ?</w:t>
            </w:r>
          </w:p>
        </w:tc>
      </w:tr>
      <w:tr w:rsidR="00E54FE1" w:rsidRPr="001C43C6" w14:paraId="2C756CA4" w14:textId="77777777" w:rsidTr="001C43C6">
        <w:trPr>
          <w:trHeight w:val="579"/>
        </w:trPr>
        <w:tc>
          <w:tcPr>
            <w:tcW w:w="13183" w:type="dxa"/>
          </w:tcPr>
          <w:p w14:paraId="031835A1" w14:textId="77777777" w:rsidR="0019417F" w:rsidRPr="001C43C6" w:rsidRDefault="0019417F" w:rsidP="0019417F">
            <w:pPr>
              <w:rPr>
                <w:rFonts w:ascii="Trebuchet MS" w:eastAsiaTheme="minorHAnsi" w:hAnsi="Trebuchet MS" w:cstheme="minorHAnsi"/>
                <w:color w:val="000000"/>
                <w:sz w:val="20"/>
                <w:szCs w:val="20"/>
                <w:lang w:val="nl-BE"/>
              </w:rPr>
            </w:pPr>
          </w:p>
          <w:p w14:paraId="1E27594B" w14:textId="034975BA" w:rsidR="0019417F" w:rsidRPr="001C43C6" w:rsidRDefault="0019417F" w:rsidP="0019417F">
            <w:pPr>
              <w:rPr>
                <w:rFonts w:ascii="Trebuchet MS" w:eastAsiaTheme="minorHAnsi" w:hAnsi="Trebuchet MS" w:cstheme="minorHAnsi"/>
                <w:color w:val="000000"/>
                <w:sz w:val="20"/>
                <w:szCs w:val="20"/>
                <w:lang w:val="nl-BE"/>
              </w:rPr>
            </w:pPr>
            <w:r w:rsidRPr="001C43C6">
              <w:rPr>
                <w:rFonts w:ascii="Trebuchet MS" w:eastAsiaTheme="minorHAnsi" w:hAnsi="Trebuchet MS" w:cstheme="minorHAnsi"/>
                <w:color w:val="000000"/>
                <w:sz w:val="20"/>
                <w:szCs w:val="20"/>
                <w:lang w:val="nl-BE"/>
              </w:rPr>
              <w:t>Eerder pasten wij reeds in overleg met de verzekeringsinstellingen tijdelijk bepaalde modaliteiten met betrekking tot de elektr</w:t>
            </w:r>
            <w:r w:rsidR="00117410" w:rsidRPr="001C43C6">
              <w:rPr>
                <w:rFonts w:ascii="Trebuchet MS" w:eastAsiaTheme="minorHAnsi" w:hAnsi="Trebuchet MS" w:cstheme="minorHAnsi"/>
                <w:color w:val="000000"/>
                <w:sz w:val="20"/>
                <w:szCs w:val="20"/>
                <w:lang w:val="nl-BE"/>
              </w:rPr>
              <w:t xml:space="preserve">onische facturering van uw zorg verleend tijdens de COVID-19-crisis </w:t>
            </w:r>
            <w:r w:rsidRPr="001C43C6">
              <w:rPr>
                <w:rFonts w:ascii="Trebuchet MS" w:eastAsiaTheme="minorHAnsi" w:hAnsi="Trebuchet MS" w:cstheme="minorHAnsi"/>
                <w:color w:val="000000"/>
                <w:sz w:val="20"/>
                <w:szCs w:val="20"/>
                <w:lang w:val="nl-BE"/>
              </w:rPr>
              <w:t>aan.  De verzekeringsinstellingen toonden zich bereid de blokkering van de betaling op te heffen, als de velden met betrekking tot de voorschrijvende arts en de datum van het voorschrift niet zijn ingevuld bij de facturering.</w:t>
            </w:r>
          </w:p>
          <w:p w14:paraId="36FEA345" w14:textId="16E65A6A" w:rsidR="0019417F" w:rsidRPr="001C43C6" w:rsidRDefault="0019417F" w:rsidP="0019417F">
            <w:pPr>
              <w:rPr>
                <w:rFonts w:ascii="Trebuchet MS" w:eastAsiaTheme="minorHAnsi" w:hAnsi="Trebuchet MS" w:cstheme="minorHAnsi"/>
                <w:color w:val="000000"/>
                <w:sz w:val="20"/>
                <w:szCs w:val="20"/>
                <w:lang w:val="nl-BE"/>
              </w:rPr>
            </w:pPr>
            <w:r w:rsidRPr="001C43C6">
              <w:rPr>
                <w:rFonts w:ascii="Trebuchet MS" w:eastAsiaTheme="minorHAnsi" w:hAnsi="Trebuchet MS" w:cstheme="minorHAnsi"/>
                <w:color w:val="000000"/>
                <w:sz w:val="20"/>
                <w:szCs w:val="20"/>
                <w:lang w:val="nl-BE"/>
              </w:rPr>
              <w:t xml:space="preserve"> </w:t>
            </w:r>
          </w:p>
          <w:p w14:paraId="4E92D364" w14:textId="018550D9" w:rsidR="0019417F" w:rsidRPr="001C43C6" w:rsidRDefault="004E34A8" w:rsidP="00F152F9">
            <w:pPr>
              <w:rPr>
                <w:rFonts w:ascii="Trebuchet MS" w:hAnsi="Trebuchet MS"/>
                <w:sz w:val="20"/>
                <w:szCs w:val="20"/>
                <w:lang w:val="nl-BE"/>
              </w:rPr>
            </w:pPr>
            <w:r w:rsidRPr="001C43C6">
              <w:rPr>
                <w:rFonts w:ascii="Trebuchet MS" w:hAnsi="Trebuchet MS"/>
                <w:sz w:val="20"/>
                <w:szCs w:val="20"/>
                <w:lang w:val="nl-BE"/>
              </w:rPr>
              <w:t>Nu wordt</w:t>
            </w:r>
            <w:r w:rsidR="0019417F" w:rsidRPr="001C43C6">
              <w:rPr>
                <w:rFonts w:ascii="Trebuchet MS" w:hAnsi="Trebuchet MS"/>
                <w:sz w:val="20"/>
                <w:szCs w:val="20"/>
                <w:lang w:val="nl-BE"/>
              </w:rPr>
              <w:t xml:space="preserve"> ook de termijn voor de schriftelijke bevestiging van een mondeling voorschrift</w:t>
            </w:r>
            <w:r w:rsidRPr="001C43C6">
              <w:rPr>
                <w:rFonts w:ascii="Trebuchet MS" w:hAnsi="Trebuchet MS"/>
                <w:sz w:val="20"/>
                <w:szCs w:val="20"/>
                <w:lang w:val="nl-BE"/>
              </w:rPr>
              <w:t xml:space="preserve"> (in </w:t>
            </w:r>
            <w:r w:rsidR="00117410" w:rsidRPr="001C43C6">
              <w:rPr>
                <w:rFonts w:ascii="Trebuchet MS" w:hAnsi="Trebuchet MS"/>
                <w:sz w:val="20"/>
                <w:szCs w:val="20"/>
                <w:lang w:val="nl-BE"/>
              </w:rPr>
              <w:t>dringende gevallen) verlengd tot</w:t>
            </w:r>
            <w:r w:rsidRPr="001C43C6">
              <w:rPr>
                <w:rFonts w:ascii="Trebuchet MS" w:hAnsi="Trebuchet MS"/>
                <w:sz w:val="20"/>
                <w:szCs w:val="20"/>
                <w:lang w:val="nl-BE"/>
              </w:rPr>
              <w:t xml:space="preserve"> 6 maanden. </w:t>
            </w:r>
            <w:r w:rsidR="0019417F" w:rsidRPr="001C43C6">
              <w:rPr>
                <w:rFonts w:ascii="Trebuchet MS" w:hAnsi="Trebuchet MS"/>
                <w:sz w:val="20"/>
                <w:szCs w:val="20"/>
                <w:lang w:val="nl-BE"/>
              </w:rPr>
              <w:t xml:space="preserve"> </w:t>
            </w:r>
          </w:p>
          <w:p w14:paraId="0CD7F274" w14:textId="77777777" w:rsidR="005531E7" w:rsidRPr="001C43C6" w:rsidRDefault="005531E7" w:rsidP="00F152F9">
            <w:pPr>
              <w:rPr>
                <w:rFonts w:ascii="Trebuchet MS" w:hAnsi="Trebuchet MS"/>
                <w:sz w:val="20"/>
                <w:szCs w:val="20"/>
                <w:lang w:val="nl-BE"/>
              </w:rPr>
            </w:pPr>
          </w:p>
          <w:p w14:paraId="2BCCAAB1" w14:textId="248491BE" w:rsidR="00F152F9" w:rsidRPr="001C43C6" w:rsidRDefault="004E34A8" w:rsidP="00F152F9">
            <w:pPr>
              <w:rPr>
                <w:rFonts w:ascii="Trebuchet MS" w:hAnsi="Trebuchet MS"/>
                <w:sz w:val="20"/>
                <w:szCs w:val="20"/>
                <w:lang w:val="nl-BE"/>
              </w:rPr>
            </w:pPr>
            <w:r w:rsidRPr="001C43C6">
              <w:rPr>
                <w:rFonts w:ascii="Trebuchet MS" w:hAnsi="Trebuchet MS"/>
                <w:sz w:val="20"/>
                <w:szCs w:val="20"/>
                <w:lang w:val="nl-BE"/>
              </w:rPr>
              <w:t xml:space="preserve">Dit wil zeggen dat ten laatste 6 maanden na het mondeling formuleren van een voorschrift door de arts, de schriftelijk bevestiging hiervan </w:t>
            </w:r>
            <w:r w:rsidR="00FD1F53" w:rsidRPr="001C43C6">
              <w:rPr>
                <w:rFonts w:ascii="Trebuchet MS" w:hAnsi="Trebuchet MS"/>
                <w:sz w:val="20"/>
                <w:szCs w:val="20"/>
                <w:lang w:val="nl-BE"/>
              </w:rPr>
              <w:t>beschikbaar moet zijn.</w:t>
            </w:r>
          </w:p>
          <w:p w14:paraId="517D4C8C" w14:textId="5D1F6D88" w:rsidR="00FD1F53" w:rsidRPr="001C43C6" w:rsidRDefault="00FD1F53" w:rsidP="00F152F9">
            <w:pPr>
              <w:rPr>
                <w:rFonts w:ascii="Trebuchet MS" w:hAnsi="Trebuchet MS"/>
                <w:sz w:val="20"/>
                <w:szCs w:val="20"/>
                <w:lang w:val="nl-BE"/>
              </w:rPr>
            </w:pPr>
          </w:p>
          <w:p w14:paraId="69DC2070" w14:textId="0FBDA9A2" w:rsidR="00E54FE1" w:rsidRPr="001C43C6" w:rsidRDefault="005531E7" w:rsidP="00FD1F53">
            <w:pPr>
              <w:rPr>
                <w:rFonts w:ascii="Trebuchet MS" w:hAnsi="Trebuchet MS"/>
                <w:b/>
                <w:sz w:val="20"/>
                <w:szCs w:val="20"/>
                <w:lang w:val="nl-BE"/>
              </w:rPr>
            </w:pPr>
            <w:r w:rsidRPr="001C43C6">
              <w:rPr>
                <w:rFonts w:ascii="Trebuchet MS" w:hAnsi="Trebuchet MS"/>
                <w:b/>
                <w:sz w:val="20"/>
                <w:szCs w:val="20"/>
                <w:lang w:val="nl-BE"/>
              </w:rPr>
              <w:t>De regels in de nomenclatuur over de noodzaak van een voorschrift blijven van toepassing</w:t>
            </w:r>
          </w:p>
          <w:p w14:paraId="08AF0051" w14:textId="26AD8536" w:rsidR="005531E7" w:rsidRPr="001C43C6" w:rsidRDefault="005531E7" w:rsidP="00FD1F53">
            <w:pPr>
              <w:rPr>
                <w:rFonts w:ascii="Trebuchet MS" w:hAnsi="Trebuchet MS" w:cstheme="minorHAnsi"/>
                <w:sz w:val="20"/>
                <w:szCs w:val="20"/>
                <w:lang w:val="nl-BE"/>
              </w:rPr>
            </w:pPr>
          </w:p>
        </w:tc>
      </w:tr>
      <w:tr w:rsidR="00824B9C" w:rsidRPr="001C43C6" w14:paraId="646C4BF5" w14:textId="77777777" w:rsidTr="001C43C6">
        <w:trPr>
          <w:trHeight w:val="258"/>
        </w:trPr>
        <w:tc>
          <w:tcPr>
            <w:tcW w:w="13183" w:type="dxa"/>
          </w:tcPr>
          <w:p w14:paraId="2239C0A9" w14:textId="55C5149C" w:rsidR="00824B9C" w:rsidRPr="001C43C6" w:rsidRDefault="00594900" w:rsidP="002D5EF4">
            <w:pPr>
              <w:rPr>
                <w:rFonts w:ascii="Trebuchet MS" w:eastAsiaTheme="minorHAnsi" w:hAnsi="Trebuchet MS" w:cstheme="minorHAnsi"/>
                <w:b/>
                <w:color w:val="000000"/>
                <w:sz w:val="20"/>
                <w:szCs w:val="20"/>
                <w:lang w:val="nl-BE"/>
              </w:rPr>
            </w:pPr>
            <w:r w:rsidRPr="001C43C6">
              <w:rPr>
                <w:rFonts w:ascii="Trebuchet MS" w:eastAsiaTheme="majorEastAsia" w:hAnsi="Trebuchet MS" w:cstheme="majorBidi"/>
                <w:color w:val="02819B"/>
                <w:sz w:val="25"/>
                <w:szCs w:val="25"/>
              </w:rPr>
              <w:t>Welke termijnen</w:t>
            </w:r>
            <w:r w:rsidR="00D504DF" w:rsidRPr="001C43C6">
              <w:rPr>
                <w:rFonts w:ascii="Trebuchet MS" w:eastAsiaTheme="majorEastAsia" w:hAnsi="Trebuchet MS" w:cstheme="majorBidi"/>
                <w:color w:val="02819B"/>
                <w:sz w:val="25"/>
                <w:szCs w:val="25"/>
              </w:rPr>
              <w:t>/aantallen</w:t>
            </w:r>
            <w:r w:rsidR="008455E9" w:rsidRPr="001C43C6">
              <w:rPr>
                <w:rFonts w:ascii="Trebuchet MS" w:eastAsiaTheme="majorEastAsia" w:hAnsi="Trebuchet MS" w:cstheme="majorBidi"/>
                <w:color w:val="02819B"/>
                <w:sz w:val="25"/>
                <w:szCs w:val="25"/>
              </w:rPr>
              <w:t>/frequenties</w:t>
            </w:r>
            <w:r w:rsidRPr="001C43C6">
              <w:rPr>
                <w:rFonts w:ascii="Trebuchet MS" w:eastAsiaTheme="majorEastAsia" w:hAnsi="Trebuchet MS" w:cstheme="majorBidi"/>
                <w:color w:val="02819B"/>
                <w:sz w:val="25"/>
                <w:szCs w:val="25"/>
              </w:rPr>
              <w:t xml:space="preserve"> worden niet aangepast ?</w:t>
            </w:r>
          </w:p>
        </w:tc>
      </w:tr>
      <w:tr w:rsidR="00824B9C" w:rsidRPr="001C43C6" w14:paraId="4E0440C5" w14:textId="77777777" w:rsidTr="001C43C6">
        <w:trPr>
          <w:trHeight w:val="571"/>
        </w:trPr>
        <w:tc>
          <w:tcPr>
            <w:tcW w:w="13183" w:type="dxa"/>
          </w:tcPr>
          <w:p w14:paraId="2BFD68FE" w14:textId="77777777" w:rsidR="00594900" w:rsidRPr="001C43C6" w:rsidRDefault="00594900" w:rsidP="00594900">
            <w:pPr>
              <w:rPr>
                <w:rFonts w:ascii="Trebuchet MS" w:hAnsi="Trebuchet MS" w:cstheme="minorHAnsi"/>
                <w:i/>
                <w:sz w:val="20"/>
                <w:szCs w:val="20"/>
                <w:lang w:val="nl-BE"/>
              </w:rPr>
            </w:pPr>
          </w:p>
          <w:p w14:paraId="5F621C1F" w14:textId="11A5236D" w:rsidR="00594900" w:rsidRPr="001C43C6" w:rsidRDefault="00594900" w:rsidP="00594900">
            <w:pPr>
              <w:rPr>
                <w:rFonts w:ascii="Trebuchet MS" w:hAnsi="Trebuchet MS" w:cstheme="minorHAnsi"/>
                <w:sz w:val="20"/>
                <w:szCs w:val="20"/>
                <w:lang w:val="nl-BE"/>
              </w:rPr>
            </w:pPr>
            <w:r w:rsidRPr="001C43C6">
              <w:rPr>
                <w:rFonts w:ascii="Trebuchet MS" w:hAnsi="Trebuchet MS" w:cstheme="minorHAnsi"/>
                <w:sz w:val="20"/>
                <w:szCs w:val="20"/>
                <w:lang w:val="nl-BE"/>
              </w:rPr>
              <w:t>De volgende termijnen worden niet aangepast :</w:t>
            </w:r>
          </w:p>
          <w:p w14:paraId="4563AB99" w14:textId="77777777" w:rsidR="00594900" w:rsidRPr="001C43C6" w:rsidRDefault="00594900" w:rsidP="00594900">
            <w:pPr>
              <w:rPr>
                <w:rFonts w:ascii="Trebuchet MS" w:hAnsi="Trebuchet MS" w:cstheme="minorHAnsi"/>
                <w:sz w:val="20"/>
                <w:szCs w:val="20"/>
                <w:lang w:val="nl-BE"/>
              </w:rPr>
            </w:pPr>
          </w:p>
          <w:p w14:paraId="5FCCF77A" w14:textId="7D90DE5D" w:rsidR="00594900" w:rsidRPr="001C43C6" w:rsidRDefault="00D504DF"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t>Termijn aanvraag forfaits en toiletten ;</w:t>
            </w:r>
          </w:p>
          <w:p w14:paraId="74661CBD" w14:textId="326ED791" w:rsidR="00D504DF" w:rsidRPr="001C43C6" w:rsidRDefault="00D504DF"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t>Geldigheidsduur aanvraag forfaits en toiletten ;</w:t>
            </w:r>
          </w:p>
          <w:p w14:paraId="1E70F4C3" w14:textId="22F94C7A" w:rsidR="00D504DF" w:rsidRPr="001C43C6" w:rsidRDefault="00D504DF"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t>Termijn kennisgeving niet-starten, onderbreking of stopzetting forfaits en toiletten ;</w:t>
            </w:r>
          </w:p>
          <w:p w14:paraId="03D33242" w14:textId="514DB9BB" w:rsidR="00D504DF" w:rsidRPr="001C43C6" w:rsidRDefault="00D504DF"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t>Geldigheidsduur beslissing vermindering Katz-schaal ;</w:t>
            </w:r>
          </w:p>
          <w:p w14:paraId="3C4AEC5A" w14:textId="0A38D0E5" w:rsidR="00D504DF" w:rsidRPr="001C43C6" w:rsidRDefault="00D504DF"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t>Termijn kennisgeving palliatieve zorg ;</w:t>
            </w:r>
          </w:p>
          <w:p w14:paraId="510A692A" w14:textId="003A66C4" w:rsidR="00D504DF" w:rsidRPr="001C43C6" w:rsidRDefault="00D504DF"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lastRenderedPageBreak/>
              <w:t xml:space="preserve">Termijn en geldigheidsduur kennisgeving forfaitair honorarium per </w:t>
            </w:r>
            <w:proofErr w:type="spellStart"/>
            <w:r w:rsidRPr="001C43C6">
              <w:rPr>
                <w:rFonts w:ascii="Trebuchet MS" w:hAnsi="Trebuchet MS" w:cstheme="minorHAnsi"/>
                <w:sz w:val="20"/>
                <w:szCs w:val="20"/>
                <w:lang w:val="nl-BE"/>
              </w:rPr>
              <w:t>verzorgingsdag</w:t>
            </w:r>
            <w:proofErr w:type="spellEnd"/>
            <w:r w:rsidRPr="001C43C6">
              <w:rPr>
                <w:rFonts w:ascii="Trebuchet MS" w:hAnsi="Trebuchet MS" w:cstheme="minorHAnsi"/>
                <w:sz w:val="20"/>
                <w:szCs w:val="20"/>
                <w:lang w:val="nl-BE"/>
              </w:rPr>
              <w:t xml:space="preserve"> voor patiënten die verzorging met één of meerdere van de volgende specifieke technische verpleegkundige verstrekkingen vereisen :</w:t>
            </w:r>
          </w:p>
          <w:p w14:paraId="6E854626" w14:textId="7FE54749" w:rsidR="00D504DF" w:rsidRPr="001C43C6" w:rsidRDefault="00D504DF" w:rsidP="00D504DF">
            <w:pPr>
              <w:rPr>
                <w:rFonts w:ascii="Trebuchet MS" w:hAnsi="Trebuchet MS" w:cstheme="minorHAnsi"/>
                <w:sz w:val="20"/>
                <w:szCs w:val="20"/>
                <w:lang w:val="nl-BE"/>
              </w:rPr>
            </w:pPr>
            <w:r w:rsidRPr="001C43C6">
              <w:rPr>
                <w:rFonts w:ascii="Trebuchet MS" w:hAnsi="Trebuchet MS" w:cstheme="minorHAnsi"/>
                <w:sz w:val="20"/>
                <w:szCs w:val="20"/>
                <w:lang w:val="nl-BE"/>
              </w:rPr>
              <w:t xml:space="preserve">                      - plaatsen van en/of toezicht op (intraveneuze of subcutane)perfusie;</w:t>
            </w:r>
          </w:p>
          <w:p w14:paraId="111993C0" w14:textId="10F741DA" w:rsidR="00D504DF" w:rsidRPr="001C43C6" w:rsidRDefault="00D504DF" w:rsidP="00D504DF">
            <w:pPr>
              <w:rPr>
                <w:rFonts w:ascii="Trebuchet MS" w:hAnsi="Trebuchet MS" w:cstheme="minorHAnsi"/>
                <w:sz w:val="20"/>
                <w:szCs w:val="20"/>
                <w:lang w:val="nl-BE"/>
              </w:rPr>
            </w:pPr>
            <w:r w:rsidRPr="001C43C6">
              <w:rPr>
                <w:rFonts w:ascii="Trebuchet MS" w:hAnsi="Trebuchet MS" w:cstheme="minorHAnsi"/>
                <w:sz w:val="20"/>
                <w:szCs w:val="20"/>
                <w:lang w:val="nl-BE"/>
              </w:rPr>
              <w:t xml:space="preserve">                      - toediening van en/of toezicht op parenterale voeding;</w:t>
            </w:r>
          </w:p>
          <w:p w14:paraId="718FAE38" w14:textId="6BB9203E" w:rsidR="00FA361F" w:rsidRPr="001C43C6" w:rsidRDefault="00FA361F" w:rsidP="00D504DF">
            <w:pPr>
              <w:rPr>
                <w:rFonts w:ascii="Trebuchet MS" w:hAnsi="Trebuchet MS" w:cstheme="minorHAnsi"/>
                <w:sz w:val="20"/>
                <w:szCs w:val="20"/>
                <w:lang w:val="nl-BE"/>
              </w:rPr>
            </w:pPr>
          </w:p>
          <w:p w14:paraId="610C11E3" w14:textId="418C542B" w:rsidR="00D504DF" w:rsidRPr="001C43C6" w:rsidRDefault="00D504DF" w:rsidP="00D504DF">
            <w:pPr>
              <w:rPr>
                <w:rFonts w:ascii="Trebuchet MS" w:hAnsi="Trebuchet MS" w:cstheme="minorHAnsi"/>
                <w:sz w:val="20"/>
                <w:szCs w:val="20"/>
                <w:lang w:val="nl-BE"/>
              </w:rPr>
            </w:pPr>
            <w:r w:rsidRPr="001C43C6">
              <w:rPr>
                <w:rFonts w:ascii="Trebuchet MS" w:hAnsi="Trebuchet MS" w:cstheme="minorHAnsi"/>
                <w:sz w:val="20"/>
                <w:szCs w:val="20"/>
                <w:lang w:val="nl-BE"/>
              </w:rPr>
              <w:t>De volgende aantallen</w:t>
            </w:r>
            <w:r w:rsidR="008455E9" w:rsidRPr="001C43C6">
              <w:rPr>
                <w:rFonts w:ascii="Trebuchet MS" w:hAnsi="Trebuchet MS" w:cstheme="minorHAnsi"/>
                <w:sz w:val="20"/>
                <w:szCs w:val="20"/>
                <w:lang w:val="nl-BE"/>
              </w:rPr>
              <w:t>/frequenties</w:t>
            </w:r>
            <w:r w:rsidRPr="001C43C6">
              <w:rPr>
                <w:rFonts w:ascii="Trebuchet MS" w:hAnsi="Trebuchet MS" w:cstheme="minorHAnsi"/>
                <w:sz w:val="20"/>
                <w:szCs w:val="20"/>
                <w:lang w:val="nl-BE"/>
              </w:rPr>
              <w:t xml:space="preserve"> worden niet aangepast :</w:t>
            </w:r>
          </w:p>
          <w:p w14:paraId="61BCA963" w14:textId="2F5342DB" w:rsidR="00D504DF" w:rsidRPr="001C43C6" w:rsidRDefault="00D504DF" w:rsidP="00D504DF">
            <w:pPr>
              <w:rPr>
                <w:rFonts w:ascii="Trebuchet MS" w:hAnsi="Trebuchet MS" w:cstheme="minorHAnsi"/>
                <w:sz w:val="20"/>
                <w:szCs w:val="20"/>
                <w:lang w:val="nl-BE"/>
              </w:rPr>
            </w:pPr>
          </w:p>
          <w:p w14:paraId="5979FE57" w14:textId="2AFFD7DE" w:rsidR="00FA361F" w:rsidRPr="001C43C6" w:rsidRDefault="00180C3D"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t>Frequentie r</w:t>
            </w:r>
            <w:r w:rsidR="00FA361F" w:rsidRPr="001C43C6">
              <w:rPr>
                <w:rFonts w:ascii="Trebuchet MS" w:hAnsi="Trebuchet MS" w:cstheme="minorHAnsi"/>
                <w:sz w:val="20"/>
                <w:szCs w:val="20"/>
                <w:lang w:val="nl-BE"/>
              </w:rPr>
              <w:t xml:space="preserve">apportering in </w:t>
            </w:r>
            <w:r w:rsidR="008455E9" w:rsidRPr="001C43C6">
              <w:rPr>
                <w:rFonts w:ascii="Trebuchet MS" w:hAnsi="Trebuchet MS" w:cstheme="minorHAnsi"/>
                <w:sz w:val="20"/>
                <w:szCs w:val="20"/>
                <w:lang w:val="nl-BE"/>
              </w:rPr>
              <w:t xml:space="preserve">het kader van pompsystemen </w:t>
            </w:r>
          </w:p>
          <w:p w14:paraId="283891D8" w14:textId="63C6B77C" w:rsidR="00D504DF" w:rsidRPr="001C43C6" w:rsidRDefault="00D504DF" w:rsidP="00D504DF">
            <w:pPr>
              <w:pStyle w:val="ListParagraph"/>
              <w:numPr>
                <w:ilvl w:val="0"/>
                <w:numId w:val="12"/>
              </w:numPr>
              <w:rPr>
                <w:rFonts w:ascii="Trebuchet MS" w:hAnsi="Trebuchet MS" w:cstheme="minorHAnsi"/>
                <w:b/>
                <w:sz w:val="20"/>
                <w:szCs w:val="20"/>
                <w:lang w:val="nl-BE"/>
              </w:rPr>
            </w:pPr>
            <w:r w:rsidRPr="001C43C6">
              <w:rPr>
                <w:rFonts w:ascii="Trebuchet MS" w:hAnsi="Trebuchet MS" w:cstheme="minorHAnsi"/>
                <w:sz w:val="20"/>
                <w:szCs w:val="20"/>
                <w:lang w:val="nl-BE"/>
              </w:rPr>
              <w:t>Frequentie controlebezoeken betreffende verstrekkingen uitgevoerd door een zorgkundige</w:t>
            </w:r>
            <w:r w:rsidR="00FA361F" w:rsidRPr="001C43C6">
              <w:rPr>
                <w:rFonts w:ascii="Trebuchet MS" w:hAnsi="Trebuchet MS" w:cstheme="minorHAnsi"/>
                <w:sz w:val="20"/>
                <w:szCs w:val="20"/>
                <w:lang w:val="nl-BE"/>
              </w:rPr>
              <w:t xml:space="preserve"> </w:t>
            </w:r>
            <w:r w:rsidR="00FA361F" w:rsidRPr="001C43C6">
              <w:rPr>
                <w:rFonts w:ascii="Trebuchet MS" w:hAnsi="Trebuchet MS" w:cstheme="minorHAnsi"/>
                <w:b/>
                <w:sz w:val="20"/>
                <w:szCs w:val="20"/>
                <w:lang w:val="nl-BE"/>
              </w:rPr>
              <w:t>(</w:t>
            </w:r>
            <w:r w:rsidR="00FA361F" w:rsidRPr="001C43C6">
              <w:rPr>
                <w:rFonts w:ascii="Trebuchet MS" w:hAnsi="Trebuchet MS" w:cstheme="minorHAnsi"/>
                <w:b/>
                <w:i/>
                <w:sz w:val="20"/>
                <w:szCs w:val="20"/>
                <w:lang w:val="nl-BE"/>
              </w:rPr>
              <w:t>bij opvolging zal rekening worden gehouden met het uitzonderlijke kader van de COVID-19-crisis en situaties van overmacht die hierdoor zouden ontstaan)</w:t>
            </w:r>
          </w:p>
          <w:p w14:paraId="3359091C" w14:textId="161ECF28" w:rsidR="00FA361F" w:rsidRPr="001C43C6" w:rsidRDefault="00FA361F"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t>Maximaal aantal toezicht op bioactief verband</w:t>
            </w:r>
          </w:p>
          <w:p w14:paraId="36FDEAC7" w14:textId="55A77E5A" w:rsidR="00FA361F" w:rsidRPr="001C43C6" w:rsidRDefault="00FA361F"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t>Postoperatieve oogdruppels : maximaal aantal dagen na de operatie</w:t>
            </w:r>
          </w:p>
          <w:p w14:paraId="15A73723" w14:textId="7FE59739" w:rsidR="00FA361F" w:rsidRPr="001C43C6" w:rsidRDefault="00FA361F"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t>Maximale aantal advies referentieverpleegkundige wondzorg per patiënt per kalendermaand/kalenderjaar</w:t>
            </w:r>
          </w:p>
          <w:p w14:paraId="517516E6" w14:textId="397C8A44" w:rsidR="00FA361F" w:rsidRPr="001C43C6" w:rsidRDefault="00FA361F" w:rsidP="00D504DF">
            <w:pPr>
              <w:pStyle w:val="ListParagraph"/>
              <w:numPr>
                <w:ilvl w:val="0"/>
                <w:numId w:val="12"/>
              </w:numPr>
              <w:rPr>
                <w:rFonts w:ascii="Trebuchet MS" w:hAnsi="Trebuchet MS" w:cstheme="minorHAnsi"/>
                <w:sz w:val="20"/>
                <w:szCs w:val="20"/>
                <w:lang w:val="nl-BE"/>
              </w:rPr>
            </w:pPr>
            <w:r w:rsidRPr="001C43C6">
              <w:rPr>
                <w:rFonts w:ascii="Trebuchet MS" w:hAnsi="Trebuchet MS" w:cstheme="minorHAnsi"/>
                <w:sz w:val="20"/>
                <w:szCs w:val="20"/>
                <w:lang w:val="nl-BE"/>
              </w:rPr>
              <w:t>Maximaal aantal W-waarden per kalenderjaar</w:t>
            </w:r>
          </w:p>
          <w:p w14:paraId="3C2007AA" w14:textId="77777777" w:rsidR="00D504DF" w:rsidRPr="001C43C6" w:rsidRDefault="00D504DF" w:rsidP="00594900">
            <w:pPr>
              <w:rPr>
                <w:rFonts w:ascii="Trebuchet MS" w:hAnsi="Trebuchet MS" w:cstheme="minorHAnsi"/>
                <w:sz w:val="20"/>
                <w:szCs w:val="20"/>
                <w:lang w:val="nl-BE"/>
              </w:rPr>
            </w:pPr>
          </w:p>
          <w:p w14:paraId="0E976454" w14:textId="25E7792A" w:rsidR="00D504DF" w:rsidRPr="001C43C6" w:rsidRDefault="00D504DF" w:rsidP="00594900">
            <w:pPr>
              <w:rPr>
                <w:rFonts w:ascii="Trebuchet MS" w:hAnsi="Trebuchet MS" w:cstheme="minorHAnsi"/>
                <w:sz w:val="20"/>
                <w:szCs w:val="20"/>
                <w:lang w:val="nl-BE"/>
              </w:rPr>
            </w:pPr>
          </w:p>
        </w:tc>
      </w:tr>
      <w:tr w:rsidR="00824B9C" w:rsidRPr="001C43C6" w14:paraId="39062E7A" w14:textId="77777777" w:rsidTr="001C43C6">
        <w:trPr>
          <w:trHeight w:val="144"/>
        </w:trPr>
        <w:tc>
          <w:tcPr>
            <w:tcW w:w="13183" w:type="dxa"/>
          </w:tcPr>
          <w:p w14:paraId="66BE5B22" w14:textId="642272D9" w:rsidR="00824B9C" w:rsidRPr="001C43C6" w:rsidRDefault="00B86105" w:rsidP="002D5EF4">
            <w:pPr>
              <w:rPr>
                <w:rFonts w:ascii="Trebuchet MS" w:hAnsi="Trebuchet MS"/>
                <w:b/>
                <w:i/>
                <w:sz w:val="20"/>
                <w:szCs w:val="20"/>
                <w:lang w:val="nl-BE"/>
              </w:rPr>
            </w:pPr>
            <w:r w:rsidRPr="001C43C6">
              <w:rPr>
                <w:rFonts w:ascii="Trebuchet MS" w:eastAsiaTheme="majorEastAsia" w:hAnsi="Trebuchet MS" w:cstheme="majorBidi"/>
                <w:color w:val="02819B"/>
                <w:sz w:val="25"/>
                <w:szCs w:val="25"/>
              </w:rPr>
              <w:lastRenderedPageBreak/>
              <w:t>Gedurende welke periode zijn deze nieuwe maatregelen van toepassing?</w:t>
            </w:r>
          </w:p>
        </w:tc>
      </w:tr>
      <w:tr w:rsidR="00824B9C" w:rsidRPr="001C43C6" w14:paraId="1E9BF8EA" w14:textId="77777777" w:rsidTr="001C43C6">
        <w:trPr>
          <w:trHeight w:val="144"/>
        </w:trPr>
        <w:tc>
          <w:tcPr>
            <w:tcW w:w="13183" w:type="dxa"/>
          </w:tcPr>
          <w:p w14:paraId="18F6D3A3" w14:textId="77777777" w:rsidR="001C43C6" w:rsidRDefault="001C43C6" w:rsidP="008455E9">
            <w:pPr>
              <w:jc w:val="both"/>
              <w:rPr>
                <w:rFonts w:ascii="Trebuchet MS" w:hAnsi="Trebuchet MS" w:cstheme="minorHAnsi"/>
                <w:sz w:val="20"/>
                <w:szCs w:val="20"/>
                <w:lang w:val="nl-BE"/>
              </w:rPr>
            </w:pPr>
          </w:p>
          <w:p w14:paraId="6227457A" w14:textId="585A3D84" w:rsidR="00824B9C" w:rsidRPr="001C43C6" w:rsidRDefault="008455E9" w:rsidP="008455E9">
            <w:pPr>
              <w:jc w:val="both"/>
              <w:rPr>
                <w:rFonts w:ascii="Trebuchet MS" w:hAnsi="Trebuchet MS" w:cstheme="minorHAnsi"/>
                <w:sz w:val="20"/>
                <w:szCs w:val="20"/>
                <w:lang w:val="nl-BE"/>
              </w:rPr>
            </w:pPr>
            <w:r w:rsidRPr="001C43C6">
              <w:rPr>
                <w:rFonts w:ascii="Trebuchet MS" w:hAnsi="Trebuchet MS" w:cstheme="minorHAnsi"/>
                <w:sz w:val="20"/>
                <w:szCs w:val="20"/>
                <w:lang w:val="nl-BE"/>
              </w:rPr>
              <w:t>De uitzonderlijke maatrege</w:t>
            </w:r>
            <w:r w:rsidR="00A25CF8" w:rsidRPr="001C43C6">
              <w:rPr>
                <w:rFonts w:ascii="Trebuchet MS" w:hAnsi="Trebuchet MS" w:cstheme="minorHAnsi"/>
                <w:sz w:val="20"/>
                <w:szCs w:val="20"/>
                <w:lang w:val="nl-BE"/>
              </w:rPr>
              <w:t>len zijn van toepassing vanaf 1</w:t>
            </w:r>
            <w:r w:rsidRPr="001C43C6">
              <w:rPr>
                <w:rFonts w:ascii="Trebuchet MS" w:hAnsi="Trebuchet MS" w:cstheme="minorHAnsi"/>
                <w:sz w:val="20"/>
                <w:szCs w:val="20"/>
                <w:lang w:val="nl-BE"/>
              </w:rPr>
              <w:t xml:space="preserve"> maart 2020 en blijven geldig gedurende de periode gelinkt aan de </w:t>
            </w:r>
            <w:r w:rsidRPr="001C43C6">
              <w:rPr>
                <w:rFonts w:ascii="Trebuchet MS" w:hAnsi="Trebuchet MS" w:cstheme="minorHAnsi"/>
                <w:color w:val="000000" w:themeColor="text1"/>
                <w:sz w:val="20"/>
                <w:szCs w:val="20"/>
                <w:lang w:val="nl-BE"/>
              </w:rPr>
              <w:t>pandemie</w:t>
            </w:r>
            <w:r w:rsidRPr="001C43C6">
              <w:rPr>
                <w:rFonts w:ascii="Trebuchet MS" w:hAnsi="Trebuchet MS" w:cstheme="minorHAnsi"/>
                <w:sz w:val="20"/>
                <w:szCs w:val="20"/>
                <w:lang w:val="nl-BE"/>
              </w:rPr>
              <w:t xml:space="preserve"> COVID-19.</w:t>
            </w:r>
          </w:p>
        </w:tc>
      </w:tr>
    </w:tbl>
    <w:p w14:paraId="56096179" w14:textId="77777777" w:rsidR="00824B9C" w:rsidRPr="001C43C6" w:rsidRDefault="00824B9C" w:rsidP="002A0289">
      <w:pPr>
        <w:rPr>
          <w:rFonts w:ascii="Trebuchet MS" w:hAnsi="Trebuchet MS"/>
          <w:sz w:val="20"/>
          <w:szCs w:val="20"/>
          <w:lang w:val="nl-BE"/>
        </w:rPr>
      </w:pPr>
    </w:p>
    <w:p w14:paraId="28835F8A" w14:textId="0D1A492D" w:rsidR="002A0289" w:rsidRDefault="001A3CAA" w:rsidP="001C43C6">
      <w:pPr>
        <w:spacing w:after="0" w:line="240" w:lineRule="auto"/>
        <w:rPr>
          <w:rFonts w:ascii="Trebuchet MS" w:eastAsiaTheme="majorEastAsia" w:hAnsi="Trebuchet MS" w:cstheme="majorBidi"/>
          <w:color w:val="02819B"/>
          <w:sz w:val="25"/>
          <w:szCs w:val="25"/>
        </w:rPr>
      </w:pPr>
      <w:proofErr w:type="spellStart"/>
      <w:r w:rsidRPr="001C43C6">
        <w:rPr>
          <w:rFonts w:ascii="Trebuchet MS" w:eastAsiaTheme="majorEastAsia" w:hAnsi="Trebuchet MS" w:cstheme="majorBidi"/>
          <w:color w:val="02819B"/>
          <w:sz w:val="25"/>
          <w:szCs w:val="25"/>
        </w:rPr>
        <w:t>Vragen</w:t>
      </w:r>
      <w:proofErr w:type="spellEnd"/>
      <w:r w:rsidR="002A0289" w:rsidRPr="001C43C6">
        <w:rPr>
          <w:rFonts w:ascii="Trebuchet MS" w:eastAsiaTheme="majorEastAsia" w:hAnsi="Trebuchet MS" w:cstheme="majorBidi"/>
          <w:color w:val="02819B"/>
          <w:sz w:val="25"/>
          <w:szCs w:val="25"/>
        </w:rPr>
        <w:t xml:space="preserve"> ?</w:t>
      </w:r>
    </w:p>
    <w:p w14:paraId="4475ED28" w14:textId="77777777" w:rsidR="001C43C6" w:rsidRPr="001C43C6" w:rsidRDefault="001C43C6" w:rsidP="001C43C6">
      <w:pPr>
        <w:spacing w:after="0" w:line="240" w:lineRule="auto"/>
        <w:rPr>
          <w:rFonts w:ascii="Trebuchet MS" w:eastAsiaTheme="majorEastAsia" w:hAnsi="Trebuchet MS" w:cstheme="majorBidi"/>
          <w:color w:val="02819B"/>
          <w:sz w:val="25"/>
          <w:szCs w:val="25"/>
        </w:rPr>
      </w:pPr>
      <w:bookmarkStart w:id="0" w:name="_GoBack"/>
      <w:bookmarkEnd w:id="0"/>
    </w:p>
    <w:p w14:paraId="79F60FF8" w14:textId="77777777" w:rsidR="001A3CAA" w:rsidRPr="001C43C6" w:rsidRDefault="001A3CAA" w:rsidP="001C43C6">
      <w:pPr>
        <w:pStyle w:val="ListParagraph"/>
        <w:numPr>
          <w:ilvl w:val="0"/>
          <w:numId w:val="10"/>
        </w:numPr>
        <w:spacing w:after="0" w:line="240" w:lineRule="auto"/>
        <w:rPr>
          <w:rFonts w:ascii="Trebuchet MS" w:eastAsia="Times New Roman" w:hAnsi="Trebuchet MS" w:cstheme="minorHAnsi"/>
          <w:color w:val="2D3235"/>
          <w:sz w:val="20"/>
          <w:szCs w:val="20"/>
          <w:lang w:val="nl-NL" w:eastAsia="en-GB"/>
        </w:rPr>
      </w:pPr>
      <w:r w:rsidRPr="001C43C6">
        <w:rPr>
          <w:rFonts w:ascii="Trebuchet MS" w:eastAsia="Times New Roman" w:hAnsi="Trebuchet MS" w:cstheme="minorHAnsi"/>
          <w:color w:val="2D3235"/>
          <w:sz w:val="20"/>
          <w:szCs w:val="20"/>
          <w:lang w:val="nl-NL" w:eastAsia="en-GB"/>
        </w:rPr>
        <w:t xml:space="preserve">Zorgverleners met vragen over de maatregelen van het RIZIV in het kader van de strijd tegen Covid-19 kunnen terecht op </w:t>
      </w:r>
      <w:hyperlink r:id="rId8" w:history="1">
        <w:r w:rsidRPr="001C43C6">
          <w:rPr>
            <w:rFonts w:ascii="Trebuchet MS" w:eastAsia="Times New Roman" w:hAnsi="Trebuchet MS" w:cstheme="minorHAnsi"/>
            <w:color w:val="02819B"/>
            <w:sz w:val="20"/>
            <w:szCs w:val="20"/>
            <w:u w:val="single"/>
            <w:lang w:val="nl-NL" w:eastAsia="en-GB"/>
          </w:rPr>
          <w:t>covid19@riziv-</w:t>
        </w:r>
        <w:r w:rsidRPr="001C43C6">
          <w:rPr>
            <w:rFonts w:ascii="Trebuchet MS" w:eastAsiaTheme="majorEastAsia" w:hAnsi="Trebuchet MS" w:cstheme="majorBidi"/>
            <w:color w:val="02819B"/>
            <w:sz w:val="25"/>
            <w:szCs w:val="25"/>
            <w:lang w:val="nl-BE"/>
          </w:rPr>
          <w:t>inami</w:t>
        </w:r>
        <w:r w:rsidRPr="001C43C6">
          <w:rPr>
            <w:rFonts w:ascii="Trebuchet MS" w:eastAsia="Times New Roman" w:hAnsi="Trebuchet MS" w:cstheme="minorHAnsi"/>
            <w:color w:val="02819B"/>
            <w:sz w:val="20"/>
            <w:szCs w:val="20"/>
            <w:u w:val="single"/>
            <w:lang w:val="nl-NL" w:eastAsia="en-GB"/>
          </w:rPr>
          <w:t>.fgov.be</w:t>
        </w:r>
      </w:hyperlink>
      <w:r w:rsidRPr="001C43C6">
        <w:rPr>
          <w:rFonts w:ascii="Trebuchet MS" w:eastAsia="Times New Roman" w:hAnsi="Trebuchet MS" w:cstheme="minorHAnsi"/>
          <w:color w:val="2D3235"/>
          <w:sz w:val="20"/>
          <w:szCs w:val="20"/>
          <w:lang w:val="nl-NL" w:eastAsia="en-GB"/>
        </w:rPr>
        <w:t>.</w:t>
      </w:r>
    </w:p>
    <w:p w14:paraId="0F1FF601" w14:textId="133B2D17" w:rsidR="00B86105" w:rsidRPr="001C43C6" w:rsidRDefault="001A3CAA" w:rsidP="001A3CAA">
      <w:pPr>
        <w:numPr>
          <w:ilvl w:val="0"/>
          <w:numId w:val="10"/>
        </w:numPr>
        <w:spacing w:before="100" w:beforeAutospacing="1" w:after="100" w:afterAutospacing="1" w:line="360" w:lineRule="atLeast"/>
        <w:rPr>
          <w:rFonts w:ascii="Trebuchet MS" w:eastAsia="Times New Roman" w:hAnsi="Trebuchet MS" w:cstheme="minorHAnsi"/>
          <w:color w:val="2D3235"/>
          <w:sz w:val="20"/>
          <w:szCs w:val="20"/>
          <w:lang w:val="nl-NL" w:eastAsia="en-GB"/>
        </w:rPr>
      </w:pPr>
      <w:r w:rsidRPr="001C43C6">
        <w:rPr>
          <w:rFonts w:ascii="Trebuchet MS" w:eastAsia="Times New Roman" w:hAnsi="Trebuchet MS" w:cstheme="minorHAnsi"/>
          <w:color w:val="2D3235"/>
          <w:sz w:val="20"/>
          <w:szCs w:val="20"/>
          <w:lang w:val="nl-NL" w:eastAsia="en-GB"/>
        </w:rPr>
        <w:t xml:space="preserve">Voor alle andere vragen betreffende de COVID-19-crisis : </w:t>
      </w:r>
      <w:hyperlink r:id="rId9" w:tgtFrame="_blank" w:history="1">
        <w:r w:rsidRPr="001C43C6">
          <w:rPr>
            <w:rFonts w:ascii="Trebuchet MS" w:eastAsia="Times New Roman" w:hAnsi="Trebuchet MS" w:cstheme="minorHAnsi"/>
            <w:color w:val="02819B"/>
            <w:sz w:val="20"/>
            <w:szCs w:val="20"/>
            <w:u w:val="single"/>
            <w:lang w:val="nl-NL" w:eastAsia="en-GB"/>
          </w:rPr>
          <w:t>www.info-coronavirus.be</w:t>
        </w:r>
      </w:hyperlink>
      <w:r w:rsidRPr="001C43C6">
        <w:rPr>
          <w:rFonts w:ascii="Trebuchet MS" w:eastAsia="Times New Roman" w:hAnsi="Trebuchet MS" w:cstheme="minorHAnsi"/>
          <w:color w:val="2D3235"/>
          <w:sz w:val="20"/>
          <w:szCs w:val="20"/>
          <w:lang w:val="nl-NL" w:eastAsia="en-GB"/>
        </w:rPr>
        <w:t xml:space="preserve"> of 0800 14 689 van 8u tot 20u.</w:t>
      </w:r>
    </w:p>
    <w:sectPr w:rsidR="00B86105" w:rsidRPr="001C43C6" w:rsidSect="00B96AA6">
      <w:headerReference w:type="default" r:id="rId10"/>
      <w:footerReference w:type="default" r:id="rId11"/>
      <w:pgSz w:w="16839" w:h="11907" w:orient="landscape" w:code="9"/>
      <w:pgMar w:top="567"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D8845" w14:textId="77777777" w:rsidR="00F618BF" w:rsidRDefault="00F618BF" w:rsidP="00501153">
      <w:pPr>
        <w:spacing w:after="0" w:line="240" w:lineRule="auto"/>
      </w:pPr>
      <w:r>
        <w:separator/>
      </w:r>
    </w:p>
  </w:endnote>
  <w:endnote w:type="continuationSeparator" w:id="0">
    <w:p w14:paraId="68C6DF7C" w14:textId="77777777" w:rsidR="00F618BF" w:rsidRDefault="00F618BF" w:rsidP="0050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FBBE" w14:textId="4E000F94" w:rsidR="00F618BF" w:rsidRPr="008A688B" w:rsidRDefault="00F618BF" w:rsidP="008A68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CEE8B" w14:textId="77777777" w:rsidR="00F618BF" w:rsidRDefault="00F618BF" w:rsidP="00501153">
      <w:pPr>
        <w:spacing w:after="0" w:line="240" w:lineRule="auto"/>
      </w:pPr>
      <w:r>
        <w:separator/>
      </w:r>
    </w:p>
  </w:footnote>
  <w:footnote w:type="continuationSeparator" w:id="0">
    <w:p w14:paraId="6797F16E" w14:textId="77777777" w:rsidR="00F618BF" w:rsidRDefault="00F618BF" w:rsidP="0050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7A79" w14:textId="6BA2618E" w:rsidR="00F618BF" w:rsidRPr="009B78BD" w:rsidRDefault="00F618BF" w:rsidP="00123B4A">
    <w:pPr>
      <w:pStyle w:val="Header"/>
      <w:tabs>
        <w:tab w:val="clear" w:pos="4536"/>
        <w:tab w:val="clear" w:pos="9072"/>
        <w:tab w:val="right" w:pos="9356"/>
      </w:tabs>
      <w:rPr>
        <w:sz w:val="16"/>
        <w:szCs w:val="16"/>
      </w:rPr>
    </w:pPr>
    <w:r>
      <w:rPr>
        <w:sz w:val="18"/>
      </w:rPr>
      <w:tab/>
    </w:r>
  </w:p>
  <w:p w14:paraId="144545C8" w14:textId="77777777" w:rsidR="00F618BF" w:rsidRPr="009B78BD" w:rsidRDefault="00F618BF">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4A5"/>
    <w:multiLevelType w:val="hybridMultilevel"/>
    <w:tmpl w:val="002ACD3C"/>
    <w:lvl w:ilvl="0" w:tplc="04090001">
      <w:start w:val="1"/>
      <w:numFmt w:val="bullet"/>
      <w:lvlText w:val=""/>
      <w:lvlJc w:val="left"/>
      <w:pPr>
        <w:ind w:left="720" w:hanging="360"/>
      </w:pPr>
      <w:rPr>
        <w:rFonts w:ascii="Symbol" w:hAnsi="Symbol" w:hint="default"/>
        <w:b/>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B61621"/>
    <w:multiLevelType w:val="hybridMultilevel"/>
    <w:tmpl w:val="FA44AA16"/>
    <w:lvl w:ilvl="0" w:tplc="D8745EBE">
      <w:start w:val="1"/>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A87CD6"/>
    <w:multiLevelType w:val="hybridMultilevel"/>
    <w:tmpl w:val="C5EC9392"/>
    <w:lvl w:ilvl="0" w:tplc="025038AE">
      <w:start w:val="1"/>
      <w:numFmt w:val="bullet"/>
      <w:lvlText w:val="-"/>
      <w:lvlJc w:val="left"/>
      <w:pPr>
        <w:ind w:left="720" w:hanging="360"/>
      </w:pPr>
      <w:rPr>
        <w:rFonts w:ascii="Calibri" w:eastAsiaTheme="minorHAnsi"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B210E2D"/>
    <w:multiLevelType w:val="hybridMultilevel"/>
    <w:tmpl w:val="8D78D578"/>
    <w:lvl w:ilvl="0" w:tplc="30767A62">
      <w:start w:val="1"/>
      <w:numFmt w:val="bullet"/>
      <w:lvlText w:val="ð"/>
      <w:lvlJc w:val="left"/>
      <w:pPr>
        <w:ind w:left="720" w:hanging="360"/>
      </w:pPr>
      <w:rPr>
        <w:rFonts w:ascii="Wingdings" w:hAnsi="Wingdings" w:hint="default"/>
        <w:b/>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C3C101E"/>
    <w:multiLevelType w:val="hybridMultilevel"/>
    <w:tmpl w:val="7338C85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C4C56B7"/>
    <w:multiLevelType w:val="hybridMultilevel"/>
    <w:tmpl w:val="2C9265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0D543C3"/>
    <w:multiLevelType w:val="multilevel"/>
    <w:tmpl w:val="8264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400E0E"/>
    <w:multiLevelType w:val="multilevel"/>
    <w:tmpl w:val="C84C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B76BE"/>
    <w:multiLevelType w:val="hybridMultilevel"/>
    <w:tmpl w:val="005AFC32"/>
    <w:lvl w:ilvl="0" w:tplc="23EC6A1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74A52096"/>
    <w:multiLevelType w:val="hybridMultilevel"/>
    <w:tmpl w:val="9AD8E698"/>
    <w:lvl w:ilvl="0" w:tplc="5A780F56">
      <w:start w:val="1"/>
      <w:numFmt w:val="bullet"/>
      <w:lvlText w:val="-"/>
      <w:lvlJc w:val="left"/>
      <w:pPr>
        <w:ind w:left="430" w:hanging="360"/>
      </w:pPr>
      <w:rPr>
        <w:rFonts w:ascii="Calibri" w:eastAsiaTheme="minorHAnsi" w:hAnsi="Calibri" w:cs="Calibri" w:hint="default"/>
      </w:rPr>
    </w:lvl>
    <w:lvl w:ilvl="1" w:tplc="080C0003" w:tentative="1">
      <w:start w:val="1"/>
      <w:numFmt w:val="bullet"/>
      <w:lvlText w:val="o"/>
      <w:lvlJc w:val="left"/>
      <w:pPr>
        <w:ind w:left="1150" w:hanging="360"/>
      </w:pPr>
      <w:rPr>
        <w:rFonts w:ascii="Courier New" w:hAnsi="Courier New" w:cs="Courier New" w:hint="default"/>
      </w:rPr>
    </w:lvl>
    <w:lvl w:ilvl="2" w:tplc="080C0005" w:tentative="1">
      <w:start w:val="1"/>
      <w:numFmt w:val="bullet"/>
      <w:lvlText w:val=""/>
      <w:lvlJc w:val="left"/>
      <w:pPr>
        <w:ind w:left="1870" w:hanging="360"/>
      </w:pPr>
      <w:rPr>
        <w:rFonts w:ascii="Wingdings" w:hAnsi="Wingdings" w:hint="default"/>
      </w:rPr>
    </w:lvl>
    <w:lvl w:ilvl="3" w:tplc="080C0001" w:tentative="1">
      <w:start w:val="1"/>
      <w:numFmt w:val="bullet"/>
      <w:lvlText w:val=""/>
      <w:lvlJc w:val="left"/>
      <w:pPr>
        <w:ind w:left="2590" w:hanging="360"/>
      </w:pPr>
      <w:rPr>
        <w:rFonts w:ascii="Symbol" w:hAnsi="Symbol" w:hint="default"/>
      </w:rPr>
    </w:lvl>
    <w:lvl w:ilvl="4" w:tplc="080C0003" w:tentative="1">
      <w:start w:val="1"/>
      <w:numFmt w:val="bullet"/>
      <w:lvlText w:val="o"/>
      <w:lvlJc w:val="left"/>
      <w:pPr>
        <w:ind w:left="3310" w:hanging="360"/>
      </w:pPr>
      <w:rPr>
        <w:rFonts w:ascii="Courier New" w:hAnsi="Courier New" w:cs="Courier New" w:hint="default"/>
      </w:rPr>
    </w:lvl>
    <w:lvl w:ilvl="5" w:tplc="080C0005" w:tentative="1">
      <w:start w:val="1"/>
      <w:numFmt w:val="bullet"/>
      <w:lvlText w:val=""/>
      <w:lvlJc w:val="left"/>
      <w:pPr>
        <w:ind w:left="4030" w:hanging="360"/>
      </w:pPr>
      <w:rPr>
        <w:rFonts w:ascii="Wingdings" w:hAnsi="Wingdings" w:hint="default"/>
      </w:rPr>
    </w:lvl>
    <w:lvl w:ilvl="6" w:tplc="080C0001" w:tentative="1">
      <w:start w:val="1"/>
      <w:numFmt w:val="bullet"/>
      <w:lvlText w:val=""/>
      <w:lvlJc w:val="left"/>
      <w:pPr>
        <w:ind w:left="4750" w:hanging="360"/>
      </w:pPr>
      <w:rPr>
        <w:rFonts w:ascii="Symbol" w:hAnsi="Symbol" w:hint="default"/>
      </w:rPr>
    </w:lvl>
    <w:lvl w:ilvl="7" w:tplc="080C0003" w:tentative="1">
      <w:start w:val="1"/>
      <w:numFmt w:val="bullet"/>
      <w:lvlText w:val="o"/>
      <w:lvlJc w:val="left"/>
      <w:pPr>
        <w:ind w:left="5470" w:hanging="360"/>
      </w:pPr>
      <w:rPr>
        <w:rFonts w:ascii="Courier New" w:hAnsi="Courier New" w:cs="Courier New" w:hint="default"/>
      </w:rPr>
    </w:lvl>
    <w:lvl w:ilvl="8" w:tplc="080C0005" w:tentative="1">
      <w:start w:val="1"/>
      <w:numFmt w:val="bullet"/>
      <w:lvlText w:val=""/>
      <w:lvlJc w:val="left"/>
      <w:pPr>
        <w:ind w:left="6190" w:hanging="360"/>
      </w:pPr>
      <w:rPr>
        <w:rFonts w:ascii="Wingdings" w:hAnsi="Wingdings" w:hint="default"/>
      </w:rPr>
    </w:lvl>
  </w:abstractNum>
  <w:abstractNum w:abstractNumId="10" w15:restartNumberingAfterBreak="0">
    <w:nsid w:val="77A83C29"/>
    <w:multiLevelType w:val="hybridMultilevel"/>
    <w:tmpl w:val="6D34F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75B0F"/>
    <w:multiLevelType w:val="hybridMultilevel"/>
    <w:tmpl w:val="3DA652DE"/>
    <w:lvl w:ilvl="0" w:tplc="490E07E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0"/>
  </w:num>
  <w:num w:numId="5">
    <w:abstractNumId w:val="7"/>
  </w:num>
  <w:num w:numId="6">
    <w:abstractNumId w:val="2"/>
  </w:num>
  <w:num w:numId="7">
    <w:abstractNumId w:val="1"/>
  </w:num>
  <w:num w:numId="8">
    <w:abstractNumId w:val="4"/>
  </w:num>
  <w:num w:numId="9">
    <w:abstractNumId w:val="9"/>
  </w:num>
  <w:num w:numId="10">
    <w:abstractNumId w:val="5"/>
  </w:num>
  <w:num w:numId="11">
    <w:abstractNumId w:val="6"/>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F1"/>
    <w:rsid w:val="00000C3B"/>
    <w:rsid w:val="00003298"/>
    <w:rsid w:val="00005D18"/>
    <w:rsid w:val="00012005"/>
    <w:rsid w:val="000127EA"/>
    <w:rsid w:val="000162DF"/>
    <w:rsid w:val="00017E81"/>
    <w:rsid w:val="00020BD4"/>
    <w:rsid w:val="00022543"/>
    <w:rsid w:val="00023156"/>
    <w:rsid w:val="000259C2"/>
    <w:rsid w:val="00026199"/>
    <w:rsid w:val="00026274"/>
    <w:rsid w:val="000300EB"/>
    <w:rsid w:val="00030BC6"/>
    <w:rsid w:val="00031344"/>
    <w:rsid w:val="00031C92"/>
    <w:rsid w:val="0004061D"/>
    <w:rsid w:val="0004247C"/>
    <w:rsid w:val="00044DD3"/>
    <w:rsid w:val="00045947"/>
    <w:rsid w:val="00046D9D"/>
    <w:rsid w:val="00055A57"/>
    <w:rsid w:val="00057958"/>
    <w:rsid w:val="00062CA4"/>
    <w:rsid w:val="00064433"/>
    <w:rsid w:val="00070F01"/>
    <w:rsid w:val="00074CDE"/>
    <w:rsid w:val="00074EF1"/>
    <w:rsid w:val="00082B4D"/>
    <w:rsid w:val="00084C95"/>
    <w:rsid w:val="00091AB3"/>
    <w:rsid w:val="00092AEC"/>
    <w:rsid w:val="00094784"/>
    <w:rsid w:val="000A4FB6"/>
    <w:rsid w:val="000A65BA"/>
    <w:rsid w:val="000B00F2"/>
    <w:rsid w:val="000B33CC"/>
    <w:rsid w:val="000B4A7A"/>
    <w:rsid w:val="000B548C"/>
    <w:rsid w:val="000B626E"/>
    <w:rsid w:val="000C0613"/>
    <w:rsid w:val="000C3FC2"/>
    <w:rsid w:val="000C55AE"/>
    <w:rsid w:val="000C5ADD"/>
    <w:rsid w:val="000C6F26"/>
    <w:rsid w:val="000C7355"/>
    <w:rsid w:val="000C7EAC"/>
    <w:rsid w:val="000C7F1D"/>
    <w:rsid w:val="000D4E86"/>
    <w:rsid w:val="000D6C45"/>
    <w:rsid w:val="000D6FD4"/>
    <w:rsid w:val="000D74A9"/>
    <w:rsid w:val="000E012C"/>
    <w:rsid w:val="000E0C73"/>
    <w:rsid w:val="000F0F63"/>
    <w:rsid w:val="000F4A37"/>
    <w:rsid w:val="000F62D4"/>
    <w:rsid w:val="000F6544"/>
    <w:rsid w:val="00103E6D"/>
    <w:rsid w:val="0010636D"/>
    <w:rsid w:val="00114204"/>
    <w:rsid w:val="00117410"/>
    <w:rsid w:val="0012056F"/>
    <w:rsid w:val="00123B4A"/>
    <w:rsid w:val="001317FA"/>
    <w:rsid w:val="00136058"/>
    <w:rsid w:val="001403EB"/>
    <w:rsid w:val="00146A90"/>
    <w:rsid w:val="00146B00"/>
    <w:rsid w:val="001475FE"/>
    <w:rsid w:val="001530BE"/>
    <w:rsid w:val="001556A4"/>
    <w:rsid w:val="0015682E"/>
    <w:rsid w:val="001604BC"/>
    <w:rsid w:val="001662FD"/>
    <w:rsid w:val="00166409"/>
    <w:rsid w:val="00167DB2"/>
    <w:rsid w:val="00170481"/>
    <w:rsid w:val="0017785B"/>
    <w:rsid w:val="00180C3D"/>
    <w:rsid w:val="001849FD"/>
    <w:rsid w:val="00186271"/>
    <w:rsid w:val="001915C1"/>
    <w:rsid w:val="0019417F"/>
    <w:rsid w:val="00194385"/>
    <w:rsid w:val="001A268D"/>
    <w:rsid w:val="001A3CAA"/>
    <w:rsid w:val="001A63CF"/>
    <w:rsid w:val="001B019C"/>
    <w:rsid w:val="001B0840"/>
    <w:rsid w:val="001B0D81"/>
    <w:rsid w:val="001B4B26"/>
    <w:rsid w:val="001B4CDF"/>
    <w:rsid w:val="001B7A64"/>
    <w:rsid w:val="001C25D3"/>
    <w:rsid w:val="001C29A9"/>
    <w:rsid w:val="001C43C6"/>
    <w:rsid w:val="001D462B"/>
    <w:rsid w:val="001D7A24"/>
    <w:rsid w:val="001E1FFB"/>
    <w:rsid w:val="001E21AD"/>
    <w:rsid w:val="001E4A39"/>
    <w:rsid w:val="001E4BC2"/>
    <w:rsid w:val="001E4C1B"/>
    <w:rsid w:val="001E7798"/>
    <w:rsid w:val="001F4965"/>
    <w:rsid w:val="001F7D82"/>
    <w:rsid w:val="002005D9"/>
    <w:rsid w:val="00204D50"/>
    <w:rsid w:val="00210641"/>
    <w:rsid w:val="00226A95"/>
    <w:rsid w:val="00230C34"/>
    <w:rsid w:val="0023408C"/>
    <w:rsid w:val="002426D7"/>
    <w:rsid w:val="00244AC7"/>
    <w:rsid w:val="002462A0"/>
    <w:rsid w:val="00250531"/>
    <w:rsid w:val="00250E07"/>
    <w:rsid w:val="002512C9"/>
    <w:rsid w:val="00253F93"/>
    <w:rsid w:val="00254AEE"/>
    <w:rsid w:val="00256969"/>
    <w:rsid w:val="0026059A"/>
    <w:rsid w:val="0026492A"/>
    <w:rsid w:val="00272B46"/>
    <w:rsid w:val="00281380"/>
    <w:rsid w:val="00287118"/>
    <w:rsid w:val="00290AC1"/>
    <w:rsid w:val="00293DD0"/>
    <w:rsid w:val="00296D36"/>
    <w:rsid w:val="00296F5D"/>
    <w:rsid w:val="002A0289"/>
    <w:rsid w:val="002A72DA"/>
    <w:rsid w:val="002B7157"/>
    <w:rsid w:val="002C0150"/>
    <w:rsid w:val="002C4680"/>
    <w:rsid w:val="002C4D6E"/>
    <w:rsid w:val="002D004C"/>
    <w:rsid w:val="002D11C9"/>
    <w:rsid w:val="002D1CEA"/>
    <w:rsid w:val="002D6073"/>
    <w:rsid w:val="002D71C4"/>
    <w:rsid w:val="002D7362"/>
    <w:rsid w:val="002E2BB6"/>
    <w:rsid w:val="002E5162"/>
    <w:rsid w:val="002E5847"/>
    <w:rsid w:val="002E7585"/>
    <w:rsid w:val="002E7DFB"/>
    <w:rsid w:val="002F08C7"/>
    <w:rsid w:val="002F5015"/>
    <w:rsid w:val="00303021"/>
    <w:rsid w:val="00305B72"/>
    <w:rsid w:val="0031550B"/>
    <w:rsid w:val="00316D77"/>
    <w:rsid w:val="003176B5"/>
    <w:rsid w:val="003247F1"/>
    <w:rsid w:val="003260D1"/>
    <w:rsid w:val="00332E3F"/>
    <w:rsid w:val="00336B76"/>
    <w:rsid w:val="003427BB"/>
    <w:rsid w:val="00342AA0"/>
    <w:rsid w:val="0034757D"/>
    <w:rsid w:val="00350AF7"/>
    <w:rsid w:val="00350C5D"/>
    <w:rsid w:val="00351980"/>
    <w:rsid w:val="00362CD7"/>
    <w:rsid w:val="00363DB1"/>
    <w:rsid w:val="00366E11"/>
    <w:rsid w:val="003672E5"/>
    <w:rsid w:val="00367E53"/>
    <w:rsid w:val="00374B76"/>
    <w:rsid w:val="0037574C"/>
    <w:rsid w:val="00384B25"/>
    <w:rsid w:val="003857B2"/>
    <w:rsid w:val="003863B5"/>
    <w:rsid w:val="003871F0"/>
    <w:rsid w:val="003873A5"/>
    <w:rsid w:val="00391EAF"/>
    <w:rsid w:val="00395072"/>
    <w:rsid w:val="0039658C"/>
    <w:rsid w:val="003A29E2"/>
    <w:rsid w:val="003A47CE"/>
    <w:rsid w:val="003A4969"/>
    <w:rsid w:val="003D0B3A"/>
    <w:rsid w:val="003D548E"/>
    <w:rsid w:val="003D6048"/>
    <w:rsid w:val="003D6B7E"/>
    <w:rsid w:val="003D7CDD"/>
    <w:rsid w:val="003E2AC3"/>
    <w:rsid w:val="003E7F7D"/>
    <w:rsid w:val="003F1C38"/>
    <w:rsid w:val="003F2D6F"/>
    <w:rsid w:val="004018B3"/>
    <w:rsid w:val="0040799B"/>
    <w:rsid w:val="00407C94"/>
    <w:rsid w:val="00411378"/>
    <w:rsid w:val="00415331"/>
    <w:rsid w:val="004162EA"/>
    <w:rsid w:val="0041797C"/>
    <w:rsid w:val="00417E2F"/>
    <w:rsid w:val="004210C9"/>
    <w:rsid w:val="00422637"/>
    <w:rsid w:val="00422640"/>
    <w:rsid w:val="0042325B"/>
    <w:rsid w:val="00424673"/>
    <w:rsid w:val="00424822"/>
    <w:rsid w:val="00426811"/>
    <w:rsid w:val="00430C87"/>
    <w:rsid w:val="00431826"/>
    <w:rsid w:val="00431B6E"/>
    <w:rsid w:val="00433E91"/>
    <w:rsid w:val="00443009"/>
    <w:rsid w:val="00444A6B"/>
    <w:rsid w:val="00445AEC"/>
    <w:rsid w:val="00446778"/>
    <w:rsid w:val="004525F0"/>
    <w:rsid w:val="00454D2D"/>
    <w:rsid w:val="004668D9"/>
    <w:rsid w:val="00472777"/>
    <w:rsid w:val="00482CD3"/>
    <w:rsid w:val="0048450C"/>
    <w:rsid w:val="00484ECA"/>
    <w:rsid w:val="0048551D"/>
    <w:rsid w:val="0048753C"/>
    <w:rsid w:val="00487F20"/>
    <w:rsid w:val="00492B08"/>
    <w:rsid w:val="0049592A"/>
    <w:rsid w:val="00495F4A"/>
    <w:rsid w:val="004A3A15"/>
    <w:rsid w:val="004A6815"/>
    <w:rsid w:val="004B0321"/>
    <w:rsid w:val="004B0D6E"/>
    <w:rsid w:val="004B17B5"/>
    <w:rsid w:val="004B1DA8"/>
    <w:rsid w:val="004B2251"/>
    <w:rsid w:val="004B36EC"/>
    <w:rsid w:val="004B6085"/>
    <w:rsid w:val="004C6DFE"/>
    <w:rsid w:val="004D07E3"/>
    <w:rsid w:val="004D59E2"/>
    <w:rsid w:val="004D6735"/>
    <w:rsid w:val="004E34A8"/>
    <w:rsid w:val="004E6932"/>
    <w:rsid w:val="004E6D5D"/>
    <w:rsid w:val="004E7FD9"/>
    <w:rsid w:val="004F7DFF"/>
    <w:rsid w:val="00501153"/>
    <w:rsid w:val="0050400F"/>
    <w:rsid w:val="00504451"/>
    <w:rsid w:val="00513C9D"/>
    <w:rsid w:val="00514491"/>
    <w:rsid w:val="00514950"/>
    <w:rsid w:val="0051504A"/>
    <w:rsid w:val="00523A78"/>
    <w:rsid w:val="0052796B"/>
    <w:rsid w:val="00527B3E"/>
    <w:rsid w:val="00532265"/>
    <w:rsid w:val="00533421"/>
    <w:rsid w:val="00544DB0"/>
    <w:rsid w:val="00544F76"/>
    <w:rsid w:val="00545FDD"/>
    <w:rsid w:val="005531E7"/>
    <w:rsid w:val="005539B4"/>
    <w:rsid w:val="00562584"/>
    <w:rsid w:val="005631E5"/>
    <w:rsid w:val="0057107D"/>
    <w:rsid w:val="00575D36"/>
    <w:rsid w:val="005772E7"/>
    <w:rsid w:val="00590A6A"/>
    <w:rsid w:val="00590FEA"/>
    <w:rsid w:val="00592EE3"/>
    <w:rsid w:val="00594900"/>
    <w:rsid w:val="005A3D51"/>
    <w:rsid w:val="005A52A7"/>
    <w:rsid w:val="005A53C1"/>
    <w:rsid w:val="005A6344"/>
    <w:rsid w:val="005A6607"/>
    <w:rsid w:val="005A70EB"/>
    <w:rsid w:val="005A782F"/>
    <w:rsid w:val="005B0937"/>
    <w:rsid w:val="005B1F6D"/>
    <w:rsid w:val="005B309F"/>
    <w:rsid w:val="005B5D88"/>
    <w:rsid w:val="005C14EB"/>
    <w:rsid w:val="005C6ADB"/>
    <w:rsid w:val="005C6B24"/>
    <w:rsid w:val="005D1F1B"/>
    <w:rsid w:val="005D37DB"/>
    <w:rsid w:val="005D4FE6"/>
    <w:rsid w:val="005D6A2A"/>
    <w:rsid w:val="005E2851"/>
    <w:rsid w:val="005E3520"/>
    <w:rsid w:val="005E505C"/>
    <w:rsid w:val="005E7DBD"/>
    <w:rsid w:val="005F1437"/>
    <w:rsid w:val="005F20FD"/>
    <w:rsid w:val="005F247C"/>
    <w:rsid w:val="005F33F7"/>
    <w:rsid w:val="005F3A2A"/>
    <w:rsid w:val="00602E81"/>
    <w:rsid w:val="006044FE"/>
    <w:rsid w:val="00611E7B"/>
    <w:rsid w:val="00612EE8"/>
    <w:rsid w:val="00613529"/>
    <w:rsid w:val="00615B98"/>
    <w:rsid w:val="0062085C"/>
    <w:rsid w:val="00621794"/>
    <w:rsid w:val="006229A3"/>
    <w:rsid w:val="00627DA5"/>
    <w:rsid w:val="00631725"/>
    <w:rsid w:val="006322EF"/>
    <w:rsid w:val="00637CBA"/>
    <w:rsid w:val="0064003C"/>
    <w:rsid w:val="006410CD"/>
    <w:rsid w:val="00641658"/>
    <w:rsid w:val="0064212B"/>
    <w:rsid w:val="0064315E"/>
    <w:rsid w:val="00646CC9"/>
    <w:rsid w:val="00647A7A"/>
    <w:rsid w:val="00655CAE"/>
    <w:rsid w:val="00657BA4"/>
    <w:rsid w:val="0066051E"/>
    <w:rsid w:val="00661461"/>
    <w:rsid w:val="006619B6"/>
    <w:rsid w:val="006619EA"/>
    <w:rsid w:val="00662D7D"/>
    <w:rsid w:val="00667604"/>
    <w:rsid w:val="00670F2C"/>
    <w:rsid w:val="00673C6D"/>
    <w:rsid w:val="00673E76"/>
    <w:rsid w:val="0067735C"/>
    <w:rsid w:val="0068023D"/>
    <w:rsid w:val="006806B9"/>
    <w:rsid w:val="00681BC1"/>
    <w:rsid w:val="00682BB9"/>
    <w:rsid w:val="006A2B34"/>
    <w:rsid w:val="006A3D2D"/>
    <w:rsid w:val="006A420C"/>
    <w:rsid w:val="006B582C"/>
    <w:rsid w:val="006C46E3"/>
    <w:rsid w:val="006C6C4B"/>
    <w:rsid w:val="006C7CF3"/>
    <w:rsid w:val="006D372E"/>
    <w:rsid w:val="006D3E6B"/>
    <w:rsid w:val="006D5B19"/>
    <w:rsid w:val="006D6BD4"/>
    <w:rsid w:val="006D7543"/>
    <w:rsid w:val="006E2F6F"/>
    <w:rsid w:val="006E4AD1"/>
    <w:rsid w:val="006E4BF8"/>
    <w:rsid w:val="006E5241"/>
    <w:rsid w:val="006F0CE1"/>
    <w:rsid w:val="006F33D7"/>
    <w:rsid w:val="006F554F"/>
    <w:rsid w:val="006F7E17"/>
    <w:rsid w:val="00707E40"/>
    <w:rsid w:val="00712065"/>
    <w:rsid w:val="007143AD"/>
    <w:rsid w:val="0071461C"/>
    <w:rsid w:val="007152B9"/>
    <w:rsid w:val="0072637D"/>
    <w:rsid w:val="00726C59"/>
    <w:rsid w:val="0073247C"/>
    <w:rsid w:val="0073275A"/>
    <w:rsid w:val="007411D4"/>
    <w:rsid w:val="00744FAE"/>
    <w:rsid w:val="007450DD"/>
    <w:rsid w:val="0075011E"/>
    <w:rsid w:val="007542BD"/>
    <w:rsid w:val="007566B3"/>
    <w:rsid w:val="00760B59"/>
    <w:rsid w:val="00764906"/>
    <w:rsid w:val="00765277"/>
    <w:rsid w:val="00766CFE"/>
    <w:rsid w:val="00780522"/>
    <w:rsid w:val="00781B1A"/>
    <w:rsid w:val="007863BD"/>
    <w:rsid w:val="00791277"/>
    <w:rsid w:val="00791A1B"/>
    <w:rsid w:val="007936C8"/>
    <w:rsid w:val="007949E8"/>
    <w:rsid w:val="007A0819"/>
    <w:rsid w:val="007A0FB2"/>
    <w:rsid w:val="007A1D3B"/>
    <w:rsid w:val="007A27D5"/>
    <w:rsid w:val="007A2DED"/>
    <w:rsid w:val="007A65DD"/>
    <w:rsid w:val="007A76A0"/>
    <w:rsid w:val="007A7EA8"/>
    <w:rsid w:val="007B191F"/>
    <w:rsid w:val="007B2CD2"/>
    <w:rsid w:val="007B4D38"/>
    <w:rsid w:val="007B52F1"/>
    <w:rsid w:val="007B7D02"/>
    <w:rsid w:val="007C1DF7"/>
    <w:rsid w:val="007C21F4"/>
    <w:rsid w:val="007C2C97"/>
    <w:rsid w:val="007C49CF"/>
    <w:rsid w:val="007C6C03"/>
    <w:rsid w:val="007D0837"/>
    <w:rsid w:val="007D09EB"/>
    <w:rsid w:val="007D0D1B"/>
    <w:rsid w:val="007D1B8F"/>
    <w:rsid w:val="007D3458"/>
    <w:rsid w:val="007D4AF1"/>
    <w:rsid w:val="007E0716"/>
    <w:rsid w:val="007F18F9"/>
    <w:rsid w:val="007F2169"/>
    <w:rsid w:val="007F3A01"/>
    <w:rsid w:val="007F474D"/>
    <w:rsid w:val="007F72F0"/>
    <w:rsid w:val="00802439"/>
    <w:rsid w:val="0080344E"/>
    <w:rsid w:val="0080390A"/>
    <w:rsid w:val="00812F55"/>
    <w:rsid w:val="008141F4"/>
    <w:rsid w:val="008146C9"/>
    <w:rsid w:val="008167C1"/>
    <w:rsid w:val="00817892"/>
    <w:rsid w:val="0082166D"/>
    <w:rsid w:val="00824B9C"/>
    <w:rsid w:val="00827882"/>
    <w:rsid w:val="0083403C"/>
    <w:rsid w:val="00835159"/>
    <w:rsid w:val="00837892"/>
    <w:rsid w:val="00842B5C"/>
    <w:rsid w:val="00844645"/>
    <w:rsid w:val="008455E9"/>
    <w:rsid w:val="008503AC"/>
    <w:rsid w:val="008525F4"/>
    <w:rsid w:val="008539C5"/>
    <w:rsid w:val="00855C59"/>
    <w:rsid w:val="00863180"/>
    <w:rsid w:val="00867E37"/>
    <w:rsid w:val="008704A9"/>
    <w:rsid w:val="00870A43"/>
    <w:rsid w:val="0087106C"/>
    <w:rsid w:val="00874897"/>
    <w:rsid w:val="0088025C"/>
    <w:rsid w:val="00885128"/>
    <w:rsid w:val="0089296F"/>
    <w:rsid w:val="008A07F9"/>
    <w:rsid w:val="008A1B2A"/>
    <w:rsid w:val="008A2377"/>
    <w:rsid w:val="008A53AD"/>
    <w:rsid w:val="008A5F61"/>
    <w:rsid w:val="008A688B"/>
    <w:rsid w:val="008A68C8"/>
    <w:rsid w:val="008A6C9F"/>
    <w:rsid w:val="008B0171"/>
    <w:rsid w:val="008B5F97"/>
    <w:rsid w:val="008B5FA2"/>
    <w:rsid w:val="008C04F7"/>
    <w:rsid w:val="008C20FA"/>
    <w:rsid w:val="008D54CE"/>
    <w:rsid w:val="008D7507"/>
    <w:rsid w:val="008E3D07"/>
    <w:rsid w:val="008F2C72"/>
    <w:rsid w:val="008F7FCC"/>
    <w:rsid w:val="0090208C"/>
    <w:rsid w:val="00902261"/>
    <w:rsid w:val="009028A8"/>
    <w:rsid w:val="00903279"/>
    <w:rsid w:val="00906AB7"/>
    <w:rsid w:val="00915A1F"/>
    <w:rsid w:val="00915BEB"/>
    <w:rsid w:val="009231AF"/>
    <w:rsid w:val="00924B08"/>
    <w:rsid w:val="00954BEB"/>
    <w:rsid w:val="00954C57"/>
    <w:rsid w:val="00957AFB"/>
    <w:rsid w:val="00962EA2"/>
    <w:rsid w:val="009639C7"/>
    <w:rsid w:val="0096526C"/>
    <w:rsid w:val="009664A0"/>
    <w:rsid w:val="00972565"/>
    <w:rsid w:val="009742B8"/>
    <w:rsid w:val="00985BEA"/>
    <w:rsid w:val="00991215"/>
    <w:rsid w:val="00993844"/>
    <w:rsid w:val="009A6AFE"/>
    <w:rsid w:val="009B0985"/>
    <w:rsid w:val="009B2C09"/>
    <w:rsid w:val="009B78BD"/>
    <w:rsid w:val="009C0D51"/>
    <w:rsid w:val="009C6822"/>
    <w:rsid w:val="009D3E7C"/>
    <w:rsid w:val="009E11F8"/>
    <w:rsid w:val="009E13BD"/>
    <w:rsid w:val="009E76AD"/>
    <w:rsid w:val="009F1CE5"/>
    <w:rsid w:val="009F418C"/>
    <w:rsid w:val="00A0014D"/>
    <w:rsid w:val="00A04E25"/>
    <w:rsid w:val="00A0701A"/>
    <w:rsid w:val="00A079E5"/>
    <w:rsid w:val="00A20B3A"/>
    <w:rsid w:val="00A25CF8"/>
    <w:rsid w:val="00A26BBC"/>
    <w:rsid w:val="00A32A24"/>
    <w:rsid w:val="00A34E2F"/>
    <w:rsid w:val="00A3588A"/>
    <w:rsid w:val="00A3702F"/>
    <w:rsid w:val="00A446DE"/>
    <w:rsid w:val="00A44998"/>
    <w:rsid w:val="00A45F17"/>
    <w:rsid w:val="00A47435"/>
    <w:rsid w:val="00A50898"/>
    <w:rsid w:val="00A52BFA"/>
    <w:rsid w:val="00A6203C"/>
    <w:rsid w:val="00A65C1F"/>
    <w:rsid w:val="00A7294F"/>
    <w:rsid w:val="00A7487B"/>
    <w:rsid w:val="00A77399"/>
    <w:rsid w:val="00A81EBF"/>
    <w:rsid w:val="00A84AB5"/>
    <w:rsid w:val="00A84BCF"/>
    <w:rsid w:val="00A87C2A"/>
    <w:rsid w:val="00A9133F"/>
    <w:rsid w:val="00A92367"/>
    <w:rsid w:val="00A94A2D"/>
    <w:rsid w:val="00AA1A63"/>
    <w:rsid w:val="00AA2787"/>
    <w:rsid w:val="00AA2F86"/>
    <w:rsid w:val="00AA4B44"/>
    <w:rsid w:val="00AA6225"/>
    <w:rsid w:val="00AB1EE4"/>
    <w:rsid w:val="00AB23DE"/>
    <w:rsid w:val="00AB2E90"/>
    <w:rsid w:val="00AB4CCA"/>
    <w:rsid w:val="00AC4D06"/>
    <w:rsid w:val="00AC6323"/>
    <w:rsid w:val="00AC67B1"/>
    <w:rsid w:val="00AC6819"/>
    <w:rsid w:val="00AD5456"/>
    <w:rsid w:val="00AD5705"/>
    <w:rsid w:val="00AD6EEA"/>
    <w:rsid w:val="00AD749E"/>
    <w:rsid w:val="00AE7CFF"/>
    <w:rsid w:val="00AF1A61"/>
    <w:rsid w:val="00AF40A8"/>
    <w:rsid w:val="00B00E50"/>
    <w:rsid w:val="00B0112D"/>
    <w:rsid w:val="00B0623C"/>
    <w:rsid w:val="00B063CE"/>
    <w:rsid w:val="00B072E3"/>
    <w:rsid w:val="00B112C0"/>
    <w:rsid w:val="00B13721"/>
    <w:rsid w:val="00B1586C"/>
    <w:rsid w:val="00B15A8F"/>
    <w:rsid w:val="00B25FF5"/>
    <w:rsid w:val="00B26D4C"/>
    <w:rsid w:val="00B26F44"/>
    <w:rsid w:val="00B26FA8"/>
    <w:rsid w:val="00B300CB"/>
    <w:rsid w:val="00B30491"/>
    <w:rsid w:val="00B3081D"/>
    <w:rsid w:val="00B30883"/>
    <w:rsid w:val="00B358F2"/>
    <w:rsid w:val="00B378CB"/>
    <w:rsid w:val="00B41E68"/>
    <w:rsid w:val="00B4588F"/>
    <w:rsid w:val="00B46A4F"/>
    <w:rsid w:val="00B4787D"/>
    <w:rsid w:val="00B51AB6"/>
    <w:rsid w:val="00B568B6"/>
    <w:rsid w:val="00B60931"/>
    <w:rsid w:val="00B66CEA"/>
    <w:rsid w:val="00B67E4C"/>
    <w:rsid w:val="00B72045"/>
    <w:rsid w:val="00B86105"/>
    <w:rsid w:val="00B86499"/>
    <w:rsid w:val="00B9023B"/>
    <w:rsid w:val="00B90D00"/>
    <w:rsid w:val="00B96AA6"/>
    <w:rsid w:val="00BA0032"/>
    <w:rsid w:val="00BA116D"/>
    <w:rsid w:val="00BA3B19"/>
    <w:rsid w:val="00BA693D"/>
    <w:rsid w:val="00BA6A9F"/>
    <w:rsid w:val="00BB12E4"/>
    <w:rsid w:val="00BB441F"/>
    <w:rsid w:val="00BB48EF"/>
    <w:rsid w:val="00BC1FB2"/>
    <w:rsid w:val="00BC4049"/>
    <w:rsid w:val="00BE26A2"/>
    <w:rsid w:val="00BE5ED9"/>
    <w:rsid w:val="00BF06FD"/>
    <w:rsid w:val="00BF3055"/>
    <w:rsid w:val="00BF4913"/>
    <w:rsid w:val="00C04399"/>
    <w:rsid w:val="00C04C1C"/>
    <w:rsid w:val="00C106AD"/>
    <w:rsid w:val="00C14BF0"/>
    <w:rsid w:val="00C17C43"/>
    <w:rsid w:val="00C21663"/>
    <w:rsid w:val="00C24CA3"/>
    <w:rsid w:val="00C25A87"/>
    <w:rsid w:val="00C305E3"/>
    <w:rsid w:val="00C319A8"/>
    <w:rsid w:val="00C31FF3"/>
    <w:rsid w:val="00C4169A"/>
    <w:rsid w:val="00C4213E"/>
    <w:rsid w:val="00C42247"/>
    <w:rsid w:val="00C428BE"/>
    <w:rsid w:val="00C4359F"/>
    <w:rsid w:val="00C45FE1"/>
    <w:rsid w:val="00C461A8"/>
    <w:rsid w:val="00C46C27"/>
    <w:rsid w:val="00C52D55"/>
    <w:rsid w:val="00C574C7"/>
    <w:rsid w:val="00C6008E"/>
    <w:rsid w:val="00C63FE2"/>
    <w:rsid w:val="00C64434"/>
    <w:rsid w:val="00C7256B"/>
    <w:rsid w:val="00C7410E"/>
    <w:rsid w:val="00C75638"/>
    <w:rsid w:val="00C75B74"/>
    <w:rsid w:val="00C77821"/>
    <w:rsid w:val="00C80375"/>
    <w:rsid w:val="00C832ED"/>
    <w:rsid w:val="00C87642"/>
    <w:rsid w:val="00C90542"/>
    <w:rsid w:val="00C96549"/>
    <w:rsid w:val="00CA43B2"/>
    <w:rsid w:val="00CA6FCC"/>
    <w:rsid w:val="00CB04D3"/>
    <w:rsid w:val="00CC3028"/>
    <w:rsid w:val="00CC50E5"/>
    <w:rsid w:val="00CC7465"/>
    <w:rsid w:val="00CE1569"/>
    <w:rsid w:val="00CE4FC3"/>
    <w:rsid w:val="00CE5867"/>
    <w:rsid w:val="00CF2631"/>
    <w:rsid w:val="00CF4103"/>
    <w:rsid w:val="00D03C3A"/>
    <w:rsid w:val="00D06EE5"/>
    <w:rsid w:val="00D07044"/>
    <w:rsid w:val="00D11C41"/>
    <w:rsid w:val="00D13194"/>
    <w:rsid w:val="00D201D1"/>
    <w:rsid w:val="00D224C6"/>
    <w:rsid w:val="00D2281C"/>
    <w:rsid w:val="00D22868"/>
    <w:rsid w:val="00D23EAC"/>
    <w:rsid w:val="00D2539F"/>
    <w:rsid w:val="00D2640D"/>
    <w:rsid w:val="00D300D7"/>
    <w:rsid w:val="00D30377"/>
    <w:rsid w:val="00D30A49"/>
    <w:rsid w:val="00D31A47"/>
    <w:rsid w:val="00D329B9"/>
    <w:rsid w:val="00D34639"/>
    <w:rsid w:val="00D36053"/>
    <w:rsid w:val="00D362D7"/>
    <w:rsid w:val="00D372F6"/>
    <w:rsid w:val="00D40DA3"/>
    <w:rsid w:val="00D41859"/>
    <w:rsid w:val="00D504DF"/>
    <w:rsid w:val="00D532E3"/>
    <w:rsid w:val="00D53A63"/>
    <w:rsid w:val="00D5470B"/>
    <w:rsid w:val="00D55BDF"/>
    <w:rsid w:val="00D63F46"/>
    <w:rsid w:val="00D6635E"/>
    <w:rsid w:val="00D70326"/>
    <w:rsid w:val="00D73E8E"/>
    <w:rsid w:val="00D7619E"/>
    <w:rsid w:val="00D774B8"/>
    <w:rsid w:val="00D77C8F"/>
    <w:rsid w:val="00D80202"/>
    <w:rsid w:val="00D8187F"/>
    <w:rsid w:val="00D84F71"/>
    <w:rsid w:val="00D8672C"/>
    <w:rsid w:val="00D95DBB"/>
    <w:rsid w:val="00DA5EB9"/>
    <w:rsid w:val="00DA667A"/>
    <w:rsid w:val="00DB0D82"/>
    <w:rsid w:val="00DB11AC"/>
    <w:rsid w:val="00DB4A5F"/>
    <w:rsid w:val="00DB5414"/>
    <w:rsid w:val="00DB7B46"/>
    <w:rsid w:val="00DC2123"/>
    <w:rsid w:val="00DC2129"/>
    <w:rsid w:val="00DC3158"/>
    <w:rsid w:val="00DC4EFC"/>
    <w:rsid w:val="00DD104B"/>
    <w:rsid w:val="00DD26CC"/>
    <w:rsid w:val="00DE3D38"/>
    <w:rsid w:val="00DE53DE"/>
    <w:rsid w:val="00DE6F59"/>
    <w:rsid w:val="00DE7CFA"/>
    <w:rsid w:val="00DF3FAA"/>
    <w:rsid w:val="00E0449B"/>
    <w:rsid w:val="00E058F2"/>
    <w:rsid w:val="00E1015D"/>
    <w:rsid w:val="00E1018F"/>
    <w:rsid w:val="00E11054"/>
    <w:rsid w:val="00E11E3E"/>
    <w:rsid w:val="00E14A1E"/>
    <w:rsid w:val="00E20197"/>
    <w:rsid w:val="00E208E5"/>
    <w:rsid w:val="00E20E78"/>
    <w:rsid w:val="00E20F93"/>
    <w:rsid w:val="00E233E2"/>
    <w:rsid w:val="00E2484C"/>
    <w:rsid w:val="00E309E1"/>
    <w:rsid w:val="00E31DEA"/>
    <w:rsid w:val="00E34A19"/>
    <w:rsid w:val="00E42418"/>
    <w:rsid w:val="00E42883"/>
    <w:rsid w:val="00E50F05"/>
    <w:rsid w:val="00E52B5B"/>
    <w:rsid w:val="00E54FE1"/>
    <w:rsid w:val="00E562DF"/>
    <w:rsid w:val="00E56334"/>
    <w:rsid w:val="00E56FD9"/>
    <w:rsid w:val="00E616AE"/>
    <w:rsid w:val="00E65249"/>
    <w:rsid w:val="00E80082"/>
    <w:rsid w:val="00E82AA7"/>
    <w:rsid w:val="00E83640"/>
    <w:rsid w:val="00E84D87"/>
    <w:rsid w:val="00E86DBE"/>
    <w:rsid w:val="00EB029B"/>
    <w:rsid w:val="00EB0CE1"/>
    <w:rsid w:val="00EB2694"/>
    <w:rsid w:val="00EB4D06"/>
    <w:rsid w:val="00EB6345"/>
    <w:rsid w:val="00EC5978"/>
    <w:rsid w:val="00EC744E"/>
    <w:rsid w:val="00EC7C9A"/>
    <w:rsid w:val="00ED0D78"/>
    <w:rsid w:val="00ED2F54"/>
    <w:rsid w:val="00ED3A82"/>
    <w:rsid w:val="00ED5272"/>
    <w:rsid w:val="00ED57FC"/>
    <w:rsid w:val="00ED75A8"/>
    <w:rsid w:val="00EE00CB"/>
    <w:rsid w:val="00EE041A"/>
    <w:rsid w:val="00EE2F9C"/>
    <w:rsid w:val="00EF153E"/>
    <w:rsid w:val="00EF1828"/>
    <w:rsid w:val="00EF1911"/>
    <w:rsid w:val="00EF1D0F"/>
    <w:rsid w:val="00EF5232"/>
    <w:rsid w:val="00F02DB9"/>
    <w:rsid w:val="00F04119"/>
    <w:rsid w:val="00F109B8"/>
    <w:rsid w:val="00F152F9"/>
    <w:rsid w:val="00F15CF7"/>
    <w:rsid w:val="00F164BE"/>
    <w:rsid w:val="00F17B61"/>
    <w:rsid w:val="00F20EC7"/>
    <w:rsid w:val="00F2248F"/>
    <w:rsid w:val="00F24387"/>
    <w:rsid w:val="00F25F2F"/>
    <w:rsid w:val="00F271ED"/>
    <w:rsid w:val="00F30B76"/>
    <w:rsid w:val="00F33D88"/>
    <w:rsid w:val="00F34629"/>
    <w:rsid w:val="00F35E18"/>
    <w:rsid w:val="00F3602D"/>
    <w:rsid w:val="00F37A20"/>
    <w:rsid w:val="00F414A5"/>
    <w:rsid w:val="00F45012"/>
    <w:rsid w:val="00F512F9"/>
    <w:rsid w:val="00F53B5B"/>
    <w:rsid w:val="00F5625A"/>
    <w:rsid w:val="00F56387"/>
    <w:rsid w:val="00F618BF"/>
    <w:rsid w:val="00F630DC"/>
    <w:rsid w:val="00F64BEF"/>
    <w:rsid w:val="00F655D3"/>
    <w:rsid w:val="00F721C0"/>
    <w:rsid w:val="00F72EF4"/>
    <w:rsid w:val="00F83D9F"/>
    <w:rsid w:val="00F840F5"/>
    <w:rsid w:val="00F85F61"/>
    <w:rsid w:val="00F87109"/>
    <w:rsid w:val="00F878CD"/>
    <w:rsid w:val="00F923D8"/>
    <w:rsid w:val="00F9511B"/>
    <w:rsid w:val="00F96FA0"/>
    <w:rsid w:val="00F97055"/>
    <w:rsid w:val="00FA189B"/>
    <w:rsid w:val="00FA361F"/>
    <w:rsid w:val="00FB2387"/>
    <w:rsid w:val="00FB7D13"/>
    <w:rsid w:val="00FC034F"/>
    <w:rsid w:val="00FC2E46"/>
    <w:rsid w:val="00FC41F5"/>
    <w:rsid w:val="00FC7DFA"/>
    <w:rsid w:val="00FD05EB"/>
    <w:rsid w:val="00FD1F53"/>
    <w:rsid w:val="00FD2810"/>
    <w:rsid w:val="00FE6462"/>
    <w:rsid w:val="00FE73E2"/>
    <w:rsid w:val="00FE7FC4"/>
    <w:rsid w:val="00FF0C95"/>
    <w:rsid w:val="00FF0D62"/>
    <w:rsid w:val="00FF38DC"/>
    <w:rsid w:val="00FF5F92"/>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D71AE27"/>
  <w15:docId w15:val="{5E5BA733-BAED-4F23-80D3-0B523757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2DF"/>
    <w:rPr>
      <w:lang w:val="fr-BE"/>
    </w:rPr>
  </w:style>
  <w:style w:type="paragraph" w:styleId="Heading1">
    <w:name w:val="heading 1"/>
    <w:basedOn w:val="Normal"/>
    <w:next w:val="Normal"/>
    <w:link w:val="Heading1Char"/>
    <w:uiPriority w:val="9"/>
    <w:qFormat/>
    <w:rsid w:val="00395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3AD"/>
    <w:pPr>
      <w:ind w:left="720"/>
      <w:contextualSpacing/>
    </w:pPr>
  </w:style>
  <w:style w:type="character" w:customStyle="1" w:styleId="Heading1Char">
    <w:name w:val="Heading 1 Char"/>
    <w:basedOn w:val="DefaultParagraphFont"/>
    <w:link w:val="Heading1"/>
    <w:uiPriority w:val="9"/>
    <w:rsid w:val="0039507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FE"/>
    <w:rPr>
      <w:rFonts w:ascii="Tahoma" w:hAnsi="Tahoma" w:cs="Tahoma"/>
      <w:sz w:val="16"/>
      <w:szCs w:val="16"/>
    </w:rPr>
  </w:style>
  <w:style w:type="paragraph" w:styleId="Header">
    <w:name w:val="header"/>
    <w:basedOn w:val="Normal"/>
    <w:link w:val="HeaderChar"/>
    <w:uiPriority w:val="99"/>
    <w:unhideWhenUsed/>
    <w:rsid w:val="005011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1153"/>
  </w:style>
  <w:style w:type="paragraph" w:styleId="Footer">
    <w:name w:val="footer"/>
    <w:basedOn w:val="Normal"/>
    <w:link w:val="FooterChar"/>
    <w:uiPriority w:val="99"/>
    <w:unhideWhenUsed/>
    <w:rsid w:val="005011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1153"/>
  </w:style>
  <w:style w:type="paragraph" w:styleId="FootnoteText">
    <w:name w:val="footnote text"/>
    <w:basedOn w:val="Normal"/>
    <w:link w:val="FootnoteTextChar"/>
    <w:uiPriority w:val="99"/>
    <w:semiHidden/>
    <w:unhideWhenUsed/>
    <w:rsid w:val="00AC6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819"/>
    <w:rPr>
      <w:sz w:val="20"/>
      <w:szCs w:val="20"/>
    </w:rPr>
  </w:style>
  <w:style w:type="character" w:styleId="FootnoteReference">
    <w:name w:val="footnote reference"/>
    <w:basedOn w:val="DefaultParagraphFont"/>
    <w:uiPriority w:val="99"/>
    <w:semiHidden/>
    <w:unhideWhenUsed/>
    <w:rsid w:val="00AC6819"/>
    <w:rPr>
      <w:vertAlign w:val="superscript"/>
    </w:rPr>
  </w:style>
  <w:style w:type="paragraph" w:styleId="EndnoteText">
    <w:name w:val="endnote text"/>
    <w:basedOn w:val="Normal"/>
    <w:link w:val="EndnoteTextChar"/>
    <w:uiPriority w:val="99"/>
    <w:semiHidden/>
    <w:unhideWhenUsed/>
    <w:rsid w:val="009E76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76AD"/>
    <w:rPr>
      <w:sz w:val="20"/>
      <w:szCs w:val="20"/>
    </w:rPr>
  </w:style>
  <w:style w:type="character" w:styleId="EndnoteReference">
    <w:name w:val="endnote reference"/>
    <w:basedOn w:val="DefaultParagraphFont"/>
    <w:uiPriority w:val="99"/>
    <w:semiHidden/>
    <w:unhideWhenUsed/>
    <w:rsid w:val="009E76AD"/>
    <w:rPr>
      <w:vertAlign w:val="superscript"/>
    </w:rPr>
  </w:style>
  <w:style w:type="character" w:customStyle="1" w:styleId="Heading2Char">
    <w:name w:val="Heading 2 Char"/>
    <w:basedOn w:val="DefaultParagraphFont"/>
    <w:link w:val="Heading2"/>
    <w:uiPriority w:val="9"/>
    <w:rsid w:val="009E13BD"/>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04247C"/>
    <w:rPr>
      <w:color w:val="808080"/>
    </w:rPr>
  </w:style>
  <w:style w:type="table" w:customStyle="1" w:styleId="LightList-Accent11">
    <w:name w:val="Light List - Accent 11"/>
    <w:basedOn w:val="TableNormal"/>
    <w:uiPriority w:val="61"/>
    <w:rsid w:val="0004247C"/>
    <w:pPr>
      <w:spacing w:after="0" w:line="240" w:lineRule="auto"/>
    </w:pPr>
    <w:rPr>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95B3D7" w:themeFill="accent1" w:themeFillTint="99"/>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4E6D5D"/>
    <w:rPr>
      <w:color w:val="0000FF" w:themeColor="hyperlink"/>
      <w:u w:val="single"/>
    </w:rPr>
  </w:style>
  <w:style w:type="character" w:styleId="CommentReference">
    <w:name w:val="annotation reference"/>
    <w:basedOn w:val="DefaultParagraphFont"/>
    <w:uiPriority w:val="99"/>
    <w:semiHidden/>
    <w:unhideWhenUsed/>
    <w:rsid w:val="00D80202"/>
    <w:rPr>
      <w:sz w:val="16"/>
      <w:szCs w:val="16"/>
    </w:rPr>
  </w:style>
  <w:style w:type="paragraph" w:styleId="CommentText">
    <w:name w:val="annotation text"/>
    <w:basedOn w:val="Normal"/>
    <w:link w:val="CommentTextChar"/>
    <w:uiPriority w:val="99"/>
    <w:semiHidden/>
    <w:unhideWhenUsed/>
    <w:rsid w:val="00D80202"/>
    <w:pPr>
      <w:spacing w:line="240" w:lineRule="auto"/>
    </w:pPr>
    <w:rPr>
      <w:sz w:val="20"/>
      <w:szCs w:val="20"/>
    </w:rPr>
  </w:style>
  <w:style w:type="character" w:customStyle="1" w:styleId="CommentTextChar">
    <w:name w:val="Comment Text Char"/>
    <w:basedOn w:val="DefaultParagraphFont"/>
    <w:link w:val="CommentText"/>
    <w:uiPriority w:val="99"/>
    <w:semiHidden/>
    <w:rsid w:val="00D80202"/>
    <w:rPr>
      <w:sz w:val="20"/>
      <w:szCs w:val="20"/>
    </w:rPr>
  </w:style>
  <w:style w:type="paragraph" w:styleId="CommentSubject">
    <w:name w:val="annotation subject"/>
    <w:basedOn w:val="CommentText"/>
    <w:next w:val="CommentText"/>
    <w:link w:val="CommentSubjectChar"/>
    <w:uiPriority w:val="99"/>
    <w:semiHidden/>
    <w:unhideWhenUsed/>
    <w:rsid w:val="00D80202"/>
    <w:rPr>
      <w:b/>
      <w:bCs/>
    </w:rPr>
  </w:style>
  <w:style w:type="character" w:customStyle="1" w:styleId="CommentSubjectChar">
    <w:name w:val="Comment Subject Char"/>
    <w:basedOn w:val="CommentTextChar"/>
    <w:link w:val="CommentSubject"/>
    <w:uiPriority w:val="99"/>
    <w:semiHidden/>
    <w:rsid w:val="00D80202"/>
    <w:rPr>
      <w:b/>
      <w:bCs/>
      <w:sz w:val="20"/>
      <w:szCs w:val="20"/>
    </w:rPr>
  </w:style>
  <w:style w:type="character" w:styleId="Emphasis">
    <w:name w:val="Emphasis"/>
    <w:basedOn w:val="DefaultParagraphFont"/>
    <w:uiPriority w:val="20"/>
    <w:qFormat/>
    <w:rsid w:val="00272B46"/>
    <w:rPr>
      <w:b/>
      <w:bCs/>
      <w:i w:val="0"/>
      <w:iCs w:val="0"/>
    </w:rPr>
  </w:style>
  <w:style w:type="character" w:customStyle="1" w:styleId="st">
    <w:name w:val="st"/>
    <w:basedOn w:val="DefaultParagraphFont"/>
    <w:rsid w:val="00272B46"/>
  </w:style>
  <w:style w:type="paragraph" w:styleId="NoSpacing">
    <w:name w:val="No Spacing"/>
    <w:link w:val="NoSpacingChar"/>
    <w:uiPriority w:val="1"/>
    <w:qFormat/>
    <w:rsid w:val="00A65C1F"/>
    <w:pPr>
      <w:spacing w:after="0" w:line="240" w:lineRule="auto"/>
    </w:pPr>
    <w:rPr>
      <w:lang w:eastAsia="ja-JP"/>
    </w:rPr>
  </w:style>
  <w:style w:type="character" w:customStyle="1" w:styleId="NoSpacingChar">
    <w:name w:val="No Spacing Char"/>
    <w:basedOn w:val="DefaultParagraphFont"/>
    <w:link w:val="NoSpacing"/>
    <w:uiPriority w:val="1"/>
    <w:rsid w:val="00A65C1F"/>
    <w:rPr>
      <w:lang w:eastAsia="ja-JP"/>
    </w:rPr>
  </w:style>
  <w:style w:type="character" w:styleId="FollowedHyperlink">
    <w:name w:val="FollowedHyperlink"/>
    <w:basedOn w:val="DefaultParagraphFont"/>
    <w:uiPriority w:val="99"/>
    <w:semiHidden/>
    <w:unhideWhenUsed/>
    <w:rsid w:val="00F02DB9"/>
    <w:rPr>
      <w:color w:val="800080" w:themeColor="followedHyperlink"/>
      <w:u w:val="single"/>
    </w:rPr>
  </w:style>
  <w:style w:type="character" w:styleId="Strong">
    <w:name w:val="Strong"/>
    <w:basedOn w:val="DefaultParagraphFont"/>
    <w:uiPriority w:val="22"/>
    <w:qFormat/>
    <w:rsid w:val="00F02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9390">
      <w:bodyDiv w:val="1"/>
      <w:marLeft w:val="0"/>
      <w:marRight w:val="0"/>
      <w:marTop w:val="0"/>
      <w:marBottom w:val="0"/>
      <w:divBdr>
        <w:top w:val="none" w:sz="0" w:space="0" w:color="auto"/>
        <w:left w:val="none" w:sz="0" w:space="0" w:color="auto"/>
        <w:bottom w:val="none" w:sz="0" w:space="0" w:color="auto"/>
        <w:right w:val="none" w:sz="0" w:space="0" w:color="auto"/>
      </w:divBdr>
    </w:div>
    <w:div w:id="396513704">
      <w:bodyDiv w:val="1"/>
      <w:marLeft w:val="0"/>
      <w:marRight w:val="0"/>
      <w:marTop w:val="0"/>
      <w:marBottom w:val="0"/>
      <w:divBdr>
        <w:top w:val="none" w:sz="0" w:space="0" w:color="auto"/>
        <w:left w:val="none" w:sz="0" w:space="0" w:color="auto"/>
        <w:bottom w:val="none" w:sz="0" w:space="0" w:color="auto"/>
        <w:right w:val="none" w:sz="0" w:space="0" w:color="auto"/>
      </w:divBdr>
    </w:div>
    <w:div w:id="430783986">
      <w:bodyDiv w:val="1"/>
      <w:marLeft w:val="0"/>
      <w:marRight w:val="0"/>
      <w:marTop w:val="0"/>
      <w:marBottom w:val="0"/>
      <w:divBdr>
        <w:top w:val="none" w:sz="0" w:space="0" w:color="auto"/>
        <w:left w:val="none" w:sz="0" w:space="0" w:color="auto"/>
        <w:bottom w:val="none" w:sz="0" w:space="0" w:color="auto"/>
        <w:right w:val="none" w:sz="0" w:space="0" w:color="auto"/>
      </w:divBdr>
      <w:divsChild>
        <w:div w:id="764807363">
          <w:marLeft w:val="0"/>
          <w:marRight w:val="0"/>
          <w:marTop w:val="0"/>
          <w:marBottom w:val="0"/>
          <w:divBdr>
            <w:top w:val="none" w:sz="0" w:space="0" w:color="auto"/>
            <w:left w:val="none" w:sz="0" w:space="0" w:color="auto"/>
            <w:bottom w:val="none" w:sz="0" w:space="0" w:color="auto"/>
            <w:right w:val="none" w:sz="0" w:space="0" w:color="auto"/>
          </w:divBdr>
          <w:divsChild>
            <w:div w:id="1734542060">
              <w:marLeft w:val="0"/>
              <w:marRight w:val="0"/>
              <w:marTop w:val="0"/>
              <w:marBottom w:val="0"/>
              <w:divBdr>
                <w:top w:val="none" w:sz="0" w:space="0" w:color="auto"/>
                <w:left w:val="none" w:sz="0" w:space="0" w:color="auto"/>
                <w:bottom w:val="none" w:sz="0" w:space="0" w:color="auto"/>
                <w:right w:val="none" w:sz="0" w:space="0" w:color="auto"/>
              </w:divBdr>
              <w:divsChild>
                <w:div w:id="1262955569">
                  <w:marLeft w:val="0"/>
                  <w:marRight w:val="0"/>
                  <w:marTop w:val="0"/>
                  <w:marBottom w:val="0"/>
                  <w:divBdr>
                    <w:top w:val="none" w:sz="0" w:space="0" w:color="auto"/>
                    <w:left w:val="none" w:sz="0" w:space="0" w:color="auto"/>
                    <w:bottom w:val="none" w:sz="0" w:space="0" w:color="auto"/>
                    <w:right w:val="none" w:sz="0" w:space="0" w:color="auto"/>
                  </w:divBdr>
                  <w:divsChild>
                    <w:div w:id="1669865246">
                      <w:marLeft w:val="0"/>
                      <w:marRight w:val="0"/>
                      <w:marTop w:val="0"/>
                      <w:marBottom w:val="0"/>
                      <w:divBdr>
                        <w:top w:val="none" w:sz="0" w:space="0" w:color="auto"/>
                        <w:left w:val="none" w:sz="0" w:space="0" w:color="auto"/>
                        <w:bottom w:val="none" w:sz="0" w:space="0" w:color="auto"/>
                        <w:right w:val="none" w:sz="0" w:space="0" w:color="auto"/>
                      </w:divBdr>
                      <w:divsChild>
                        <w:div w:id="1034308362">
                          <w:marLeft w:val="0"/>
                          <w:marRight w:val="0"/>
                          <w:marTop w:val="1080"/>
                          <w:marBottom w:val="0"/>
                          <w:divBdr>
                            <w:top w:val="none" w:sz="0" w:space="0" w:color="auto"/>
                            <w:left w:val="none" w:sz="0" w:space="0" w:color="auto"/>
                            <w:bottom w:val="none" w:sz="0" w:space="0" w:color="auto"/>
                            <w:right w:val="none" w:sz="0" w:space="0" w:color="auto"/>
                          </w:divBdr>
                          <w:divsChild>
                            <w:div w:id="2117168624">
                              <w:marLeft w:val="0"/>
                              <w:marRight w:val="0"/>
                              <w:marTop w:val="0"/>
                              <w:marBottom w:val="0"/>
                              <w:divBdr>
                                <w:top w:val="none" w:sz="0" w:space="0" w:color="auto"/>
                                <w:left w:val="none" w:sz="0" w:space="0" w:color="auto"/>
                                <w:bottom w:val="none" w:sz="0" w:space="0" w:color="auto"/>
                                <w:right w:val="none" w:sz="0" w:space="0" w:color="auto"/>
                              </w:divBdr>
                              <w:divsChild>
                                <w:div w:id="1229464131">
                                  <w:marLeft w:val="0"/>
                                  <w:marRight w:val="0"/>
                                  <w:marTop w:val="0"/>
                                  <w:marBottom w:val="0"/>
                                  <w:divBdr>
                                    <w:top w:val="none" w:sz="0" w:space="0" w:color="auto"/>
                                    <w:left w:val="none" w:sz="0" w:space="0" w:color="auto"/>
                                    <w:bottom w:val="none" w:sz="0" w:space="0" w:color="auto"/>
                                    <w:right w:val="none" w:sz="0" w:space="0" w:color="auto"/>
                                  </w:divBdr>
                                  <w:divsChild>
                                    <w:div w:id="463472813">
                                      <w:marLeft w:val="0"/>
                                      <w:marRight w:val="0"/>
                                      <w:marTop w:val="0"/>
                                      <w:marBottom w:val="0"/>
                                      <w:divBdr>
                                        <w:top w:val="none" w:sz="0" w:space="0" w:color="auto"/>
                                        <w:left w:val="none" w:sz="0" w:space="0" w:color="auto"/>
                                        <w:bottom w:val="none" w:sz="0" w:space="0" w:color="auto"/>
                                        <w:right w:val="none" w:sz="0" w:space="0" w:color="auto"/>
                                      </w:divBdr>
                                      <w:divsChild>
                                        <w:div w:id="1856504362">
                                          <w:marLeft w:val="0"/>
                                          <w:marRight w:val="0"/>
                                          <w:marTop w:val="0"/>
                                          <w:marBottom w:val="0"/>
                                          <w:divBdr>
                                            <w:top w:val="none" w:sz="0" w:space="0" w:color="auto"/>
                                            <w:left w:val="none" w:sz="0" w:space="0" w:color="auto"/>
                                            <w:bottom w:val="none" w:sz="0" w:space="0" w:color="auto"/>
                                            <w:right w:val="none" w:sz="0" w:space="0" w:color="auto"/>
                                          </w:divBdr>
                                          <w:divsChild>
                                            <w:div w:id="1745494138">
                                              <w:marLeft w:val="0"/>
                                              <w:marRight w:val="0"/>
                                              <w:marTop w:val="0"/>
                                              <w:marBottom w:val="0"/>
                                              <w:divBdr>
                                                <w:top w:val="none" w:sz="0" w:space="0" w:color="auto"/>
                                                <w:left w:val="none" w:sz="0" w:space="0" w:color="auto"/>
                                                <w:bottom w:val="none" w:sz="0" w:space="0" w:color="auto"/>
                                                <w:right w:val="none" w:sz="0" w:space="0" w:color="auto"/>
                                              </w:divBdr>
                                              <w:divsChild>
                                                <w:div w:id="547688205">
                                                  <w:marLeft w:val="0"/>
                                                  <w:marRight w:val="0"/>
                                                  <w:marTop w:val="0"/>
                                                  <w:marBottom w:val="0"/>
                                                  <w:divBdr>
                                                    <w:top w:val="none" w:sz="0" w:space="0" w:color="auto"/>
                                                    <w:left w:val="none" w:sz="0" w:space="0" w:color="auto"/>
                                                    <w:bottom w:val="none" w:sz="0" w:space="0" w:color="auto"/>
                                                    <w:right w:val="none" w:sz="0" w:space="0" w:color="auto"/>
                                                  </w:divBdr>
                                                  <w:divsChild>
                                                    <w:div w:id="1002589153">
                                                      <w:marLeft w:val="0"/>
                                                      <w:marRight w:val="0"/>
                                                      <w:marTop w:val="0"/>
                                                      <w:marBottom w:val="0"/>
                                                      <w:divBdr>
                                                        <w:top w:val="none" w:sz="0" w:space="0" w:color="auto"/>
                                                        <w:left w:val="none" w:sz="0" w:space="0" w:color="auto"/>
                                                        <w:bottom w:val="none" w:sz="0" w:space="0" w:color="auto"/>
                                                        <w:right w:val="none" w:sz="0" w:space="0" w:color="auto"/>
                                                      </w:divBdr>
                                                      <w:divsChild>
                                                        <w:div w:id="1521355615">
                                                          <w:marLeft w:val="0"/>
                                                          <w:marRight w:val="0"/>
                                                          <w:marTop w:val="0"/>
                                                          <w:marBottom w:val="0"/>
                                                          <w:divBdr>
                                                            <w:top w:val="none" w:sz="0" w:space="0" w:color="auto"/>
                                                            <w:left w:val="none" w:sz="0" w:space="0" w:color="auto"/>
                                                            <w:bottom w:val="none" w:sz="0" w:space="0" w:color="auto"/>
                                                            <w:right w:val="none" w:sz="0" w:space="0" w:color="auto"/>
                                                          </w:divBdr>
                                                          <w:divsChild>
                                                            <w:div w:id="542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225493">
                                      <w:marLeft w:val="0"/>
                                      <w:marRight w:val="0"/>
                                      <w:marTop w:val="0"/>
                                      <w:marBottom w:val="0"/>
                                      <w:divBdr>
                                        <w:top w:val="none" w:sz="0" w:space="0" w:color="auto"/>
                                        <w:left w:val="none" w:sz="0" w:space="0" w:color="auto"/>
                                        <w:bottom w:val="none" w:sz="0" w:space="0" w:color="auto"/>
                                        <w:right w:val="none" w:sz="0" w:space="0" w:color="auto"/>
                                      </w:divBdr>
                                      <w:divsChild>
                                        <w:div w:id="486867136">
                                          <w:marLeft w:val="0"/>
                                          <w:marRight w:val="0"/>
                                          <w:marTop w:val="0"/>
                                          <w:marBottom w:val="0"/>
                                          <w:divBdr>
                                            <w:top w:val="none" w:sz="0" w:space="0" w:color="auto"/>
                                            <w:left w:val="none" w:sz="0" w:space="0" w:color="auto"/>
                                            <w:bottom w:val="none" w:sz="0" w:space="0" w:color="auto"/>
                                            <w:right w:val="none" w:sz="0" w:space="0" w:color="auto"/>
                                          </w:divBdr>
                                          <w:divsChild>
                                            <w:div w:id="327751415">
                                              <w:marLeft w:val="0"/>
                                              <w:marRight w:val="0"/>
                                              <w:marTop w:val="0"/>
                                              <w:marBottom w:val="0"/>
                                              <w:divBdr>
                                                <w:top w:val="none" w:sz="0" w:space="0" w:color="auto"/>
                                                <w:left w:val="none" w:sz="0" w:space="0" w:color="auto"/>
                                                <w:bottom w:val="none" w:sz="0" w:space="0" w:color="auto"/>
                                                <w:right w:val="none" w:sz="0" w:space="0" w:color="auto"/>
                                              </w:divBdr>
                                              <w:divsChild>
                                                <w:div w:id="1680422439">
                                                  <w:marLeft w:val="0"/>
                                                  <w:marRight w:val="0"/>
                                                  <w:marTop w:val="0"/>
                                                  <w:marBottom w:val="0"/>
                                                  <w:divBdr>
                                                    <w:top w:val="none" w:sz="0" w:space="0" w:color="auto"/>
                                                    <w:left w:val="none" w:sz="0" w:space="0" w:color="auto"/>
                                                    <w:bottom w:val="none" w:sz="0" w:space="0" w:color="auto"/>
                                                    <w:right w:val="none" w:sz="0" w:space="0" w:color="auto"/>
                                                  </w:divBdr>
                                                  <w:divsChild>
                                                    <w:div w:id="155465327">
                                                      <w:marLeft w:val="0"/>
                                                      <w:marRight w:val="0"/>
                                                      <w:marTop w:val="0"/>
                                                      <w:marBottom w:val="0"/>
                                                      <w:divBdr>
                                                        <w:top w:val="none" w:sz="0" w:space="0" w:color="auto"/>
                                                        <w:left w:val="none" w:sz="0" w:space="0" w:color="auto"/>
                                                        <w:bottom w:val="none" w:sz="0" w:space="0" w:color="auto"/>
                                                        <w:right w:val="none" w:sz="0" w:space="0" w:color="auto"/>
                                                      </w:divBdr>
                                                      <w:divsChild>
                                                        <w:div w:id="1801798377">
                                                          <w:marLeft w:val="0"/>
                                                          <w:marRight w:val="0"/>
                                                          <w:marTop w:val="0"/>
                                                          <w:marBottom w:val="0"/>
                                                          <w:divBdr>
                                                            <w:top w:val="none" w:sz="0" w:space="0" w:color="auto"/>
                                                            <w:left w:val="none" w:sz="0" w:space="0" w:color="auto"/>
                                                            <w:bottom w:val="none" w:sz="0" w:space="0" w:color="auto"/>
                                                            <w:right w:val="none" w:sz="0" w:space="0" w:color="auto"/>
                                                          </w:divBdr>
                                                          <w:divsChild>
                                                            <w:div w:id="15832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773434">
      <w:bodyDiv w:val="1"/>
      <w:marLeft w:val="0"/>
      <w:marRight w:val="0"/>
      <w:marTop w:val="0"/>
      <w:marBottom w:val="0"/>
      <w:divBdr>
        <w:top w:val="none" w:sz="0" w:space="0" w:color="auto"/>
        <w:left w:val="none" w:sz="0" w:space="0" w:color="auto"/>
        <w:bottom w:val="none" w:sz="0" w:space="0" w:color="auto"/>
        <w:right w:val="none" w:sz="0" w:space="0" w:color="auto"/>
      </w:divBdr>
    </w:div>
    <w:div w:id="1202205842">
      <w:bodyDiv w:val="1"/>
      <w:marLeft w:val="0"/>
      <w:marRight w:val="0"/>
      <w:marTop w:val="0"/>
      <w:marBottom w:val="0"/>
      <w:divBdr>
        <w:top w:val="none" w:sz="0" w:space="0" w:color="auto"/>
        <w:left w:val="none" w:sz="0" w:space="0" w:color="auto"/>
        <w:bottom w:val="none" w:sz="0" w:space="0" w:color="auto"/>
        <w:right w:val="none" w:sz="0" w:space="0" w:color="auto"/>
      </w:divBdr>
      <w:divsChild>
        <w:div w:id="1193223267">
          <w:marLeft w:val="0"/>
          <w:marRight w:val="0"/>
          <w:marTop w:val="0"/>
          <w:marBottom w:val="0"/>
          <w:divBdr>
            <w:top w:val="none" w:sz="0" w:space="0" w:color="auto"/>
            <w:left w:val="none" w:sz="0" w:space="0" w:color="auto"/>
            <w:bottom w:val="none" w:sz="0" w:space="0" w:color="auto"/>
            <w:right w:val="none" w:sz="0" w:space="0" w:color="auto"/>
          </w:divBdr>
        </w:div>
      </w:divsChild>
    </w:div>
    <w:div w:id="1512799301">
      <w:bodyDiv w:val="1"/>
      <w:marLeft w:val="0"/>
      <w:marRight w:val="0"/>
      <w:marTop w:val="0"/>
      <w:marBottom w:val="0"/>
      <w:divBdr>
        <w:top w:val="none" w:sz="0" w:space="0" w:color="auto"/>
        <w:left w:val="none" w:sz="0" w:space="0" w:color="auto"/>
        <w:bottom w:val="none" w:sz="0" w:space="0" w:color="auto"/>
        <w:right w:val="none" w:sz="0" w:space="0" w:color="auto"/>
      </w:divBdr>
      <w:divsChild>
        <w:div w:id="728383428">
          <w:marLeft w:val="0"/>
          <w:marRight w:val="0"/>
          <w:marTop w:val="0"/>
          <w:marBottom w:val="0"/>
          <w:divBdr>
            <w:top w:val="none" w:sz="0" w:space="0" w:color="auto"/>
            <w:left w:val="none" w:sz="0" w:space="0" w:color="auto"/>
            <w:bottom w:val="none" w:sz="0" w:space="0" w:color="auto"/>
            <w:right w:val="none" w:sz="0" w:space="0" w:color="auto"/>
          </w:divBdr>
          <w:divsChild>
            <w:div w:id="942227718">
              <w:marLeft w:val="0"/>
              <w:marRight w:val="0"/>
              <w:marTop w:val="0"/>
              <w:marBottom w:val="0"/>
              <w:divBdr>
                <w:top w:val="none" w:sz="0" w:space="0" w:color="auto"/>
                <w:left w:val="none" w:sz="0" w:space="0" w:color="auto"/>
                <w:bottom w:val="none" w:sz="0" w:space="0" w:color="auto"/>
                <w:right w:val="none" w:sz="0" w:space="0" w:color="auto"/>
              </w:divBdr>
              <w:divsChild>
                <w:div w:id="1751777845">
                  <w:marLeft w:val="0"/>
                  <w:marRight w:val="0"/>
                  <w:marTop w:val="0"/>
                  <w:marBottom w:val="0"/>
                  <w:divBdr>
                    <w:top w:val="none" w:sz="0" w:space="0" w:color="auto"/>
                    <w:left w:val="none" w:sz="0" w:space="0" w:color="auto"/>
                    <w:bottom w:val="none" w:sz="0" w:space="0" w:color="auto"/>
                    <w:right w:val="none" w:sz="0" w:space="0" w:color="auto"/>
                  </w:divBdr>
                  <w:divsChild>
                    <w:div w:id="2068530904">
                      <w:marLeft w:val="0"/>
                      <w:marRight w:val="0"/>
                      <w:marTop w:val="0"/>
                      <w:marBottom w:val="0"/>
                      <w:divBdr>
                        <w:top w:val="none" w:sz="0" w:space="0" w:color="auto"/>
                        <w:left w:val="none" w:sz="0" w:space="0" w:color="auto"/>
                        <w:bottom w:val="none" w:sz="0" w:space="0" w:color="auto"/>
                        <w:right w:val="none" w:sz="0" w:space="0" w:color="auto"/>
                      </w:divBdr>
                      <w:divsChild>
                        <w:div w:id="955215709">
                          <w:marLeft w:val="0"/>
                          <w:marRight w:val="0"/>
                          <w:marTop w:val="1080"/>
                          <w:marBottom w:val="0"/>
                          <w:divBdr>
                            <w:top w:val="none" w:sz="0" w:space="0" w:color="auto"/>
                            <w:left w:val="none" w:sz="0" w:space="0" w:color="auto"/>
                            <w:bottom w:val="none" w:sz="0" w:space="0" w:color="auto"/>
                            <w:right w:val="none" w:sz="0" w:space="0" w:color="auto"/>
                          </w:divBdr>
                          <w:divsChild>
                            <w:div w:id="461851972">
                              <w:marLeft w:val="0"/>
                              <w:marRight w:val="0"/>
                              <w:marTop w:val="0"/>
                              <w:marBottom w:val="0"/>
                              <w:divBdr>
                                <w:top w:val="none" w:sz="0" w:space="0" w:color="auto"/>
                                <w:left w:val="none" w:sz="0" w:space="0" w:color="auto"/>
                                <w:bottom w:val="none" w:sz="0" w:space="0" w:color="auto"/>
                                <w:right w:val="none" w:sz="0" w:space="0" w:color="auto"/>
                              </w:divBdr>
                              <w:divsChild>
                                <w:div w:id="2072269884">
                                  <w:marLeft w:val="0"/>
                                  <w:marRight w:val="0"/>
                                  <w:marTop w:val="0"/>
                                  <w:marBottom w:val="0"/>
                                  <w:divBdr>
                                    <w:top w:val="none" w:sz="0" w:space="0" w:color="auto"/>
                                    <w:left w:val="none" w:sz="0" w:space="0" w:color="auto"/>
                                    <w:bottom w:val="none" w:sz="0" w:space="0" w:color="auto"/>
                                    <w:right w:val="none" w:sz="0" w:space="0" w:color="auto"/>
                                  </w:divBdr>
                                  <w:divsChild>
                                    <w:div w:id="435904345">
                                      <w:marLeft w:val="0"/>
                                      <w:marRight w:val="0"/>
                                      <w:marTop w:val="0"/>
                                      <w:marBottom w:val="0"/>
                                      <w:divBdr>
                                        <w:top w:val="none" w:sz="0" w:space="0" w:color="auto"/>
                                        <w:left w:val="none" w:sz="0" w:space="0" w:color="auto"/>
                                        <w:bottom w:val="none" w:sz="0" w:space="0" w:color="auto"/>
                                        <w:right w:val="none" w:sz="0" w:space="0" w:color="auto"/>
                                      </w:divBdr>
                                      <w:divsChild>
                                        <w:div w:id="1389762709">
                                          <w:marLeft w:val="0"/>
                                          <w:marRight w:val="0"/>
                                          <w:marTop w:val="0"/>
                                          <w:marBottom w:val="0"/>
                                          <w:divBdr>
                                            <w:top w:val="none" w:sz="0" w:space="0" w:color="auto"/>
                                            <w:left w:val="none" w:sz="0" w:space="0" w:color="auto"/>
                                            <w:bottom w:val="none" w:sz="0" w:space="0" w:color="auto"/>
                                            <w:right w:val="none" w:sz="0" w:space="0" w:color="auto"/>
                                          </w:divBdr>
                                          <w:divsChild>
                                            <w:div w:id="392698193">
                                              <w:marLeft w:val="0"/>
                                              <w:marRight w:val="0"/>
                                              <w:marTop w:val="0"/>
                                              <w:marBottom w:val="0"/>
                                              <w:divBdr>
                                                <w:top w:val="none" w:sz="0" w:space="0" w:color="auto"/>
                                                <w:left w:val="none" w:sz="0" w:space="0" w:color="auto"/>
                                                <w:bottom w:val="none" w:sz="0" w:space="0" w:color="auto"/>
                                                <w:right w:val="none" w:sz="0" w:space="0" w:color="auto"/>
                                              </w:divBdr>
                                              <w:divsChild>
                                                <w:div w:id="95175949">
                                                  <w:marLeft w:val="0"/>
                                                  <w:marRight w:val="0"/>
                                                  <w:marTop w:val="0"/>
                                                  <w:marBottom w:val="0"/>
                                                  <w:divBdr>
                                                    <w:top w:val="none" w:sz="0" w:space="0" w:color="auto"/>
                                                    <w:left w:val="none" w:sz="0" w:space="0" w:color="auto"/>
                                                    <w:bottom w:val="none" w:sz="0" w:space="0" w:color="auto"/>
                                                    <w:right w:val="none" w:sz="0" w:space="0" w:color="auto"/>
                                                  </w:divBdr>
                                                  <w:divsChild>
                                                    <w:div w:id="1893688994">
                                                      <w:marLeft w:val="0"/>
                                                      <w:marRight w:val="0"/>
                                                      <w:marTop w:val="0"/>
                                                      <w:marBottom w:val="0"/>
                                                      <w:divBdr>
                                                        <w:top w:val="none" w:sz="0" w:space="0" w:color="auto"/>
                                                        <w:left w:val="none" w:sz="0" w:space="0" w:color="auto"/>
                                                        <w:bottom w:val="none" w:sz="0" w:space="0" w:color="auto"/>
                                                        <w:right w:val="none" w:sz="0" w:space="0" w:color="auto"/>
                                                      </w:divBdr>
                                                      <w:divsChild>
                                                        <w:div w:id="804587817">
                                                          <w:marLeft w:val="0"/>
                                                          <w:marRight w:val="0"/>
                                                          <w:marTop w:val="0"/>
                                                          <w:marBottom w:val="0"/>
                                                          <w:divBdr>
                                                            <w:top w:val="none" w:sz="0" w:space="0" w:color="auto"/>
                                                            <w:left w:val="none" w:sz="0" w:space="0" w:color="auto"/>
                                                            <w:bottom w:val="none" w:sz="0" w:space="0" w:color="auto"/>
                                                            <w:right w:val="none" w:sz="0" w:space="0" w:color="auto"/>
                                                          </w:divBdr>
                                                          <w:divsChild>
                                                            <w:div w:id="7308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231586">
      <w:bodyDiv w:val="1"/>
      <w:marLeft w:val="0"/>
      <w:marRight w:val="0"/>
      <w:marTop w:val="0"/>
      <w:marBottom w:val="0"/>
      <w:divBdr>
        <w:top w:val="none" w:sz="0" w:space="0" w:color="auto"/>
        <w:left w:val="none" w:sz="0" w:space="0" w:color="auto"/>
        <w:bottom w:val="none" w:sz="0" w:space="0" w:color="auto"/>
        <w:right w:val="none" w:sz="0" w:space="0" w:color="auto"/>
      </w:divBdr>
    </w:div>
    <w:div w:id="1917006613">
      <w:bodyDiv w:val="1"/>
      <w:marLeft w:val="0"/>
      <w:marRight w:val="0"/>
      <w:marTop w:val="0"/>
      <w:marBottom w:val="0"/>
      <w:divBdr>
        <w:top w:val="none" w:sz="0" w:space="0" w:color="auto"/>
        <w:left w:val="none" w:sz="0" w:space="0" w:color="auto"/>
        <w:bottom w:val="none" w:sz="0" w:space="0" w:color="auto"/>
        <w:right w:val="none" w:sz="0" w:space="0" w:color="auto"/>
      </w:divBdr>
      <w:divsChild>
        <w:div w:id="1057124696">
          <w:marLeft w:val="0"/>
          <w:marRight w:val="0"/>
          <w:marTop w:val="0"/>
          <w:marBottom w:val="0"/>
          <w:divBdr>
            <w:top w:val="none" w:sz="0" w:space="0" w:color="auto"/>
            <w:left w:val="none" w:sz="0" w:space="0" w:color="auto"/>
            <w:bottom w:val="none" w:sz="0" w:space="0" w:color="auto"/>
            <w:right w:val="none" w:sz="0" w:space="0" w:color="auto"/>
          </w:divBdr>
          <w:divsChild>
            <w:div w:id="1658345173">
              <w:marLeft w:val="0"/>
              <w:marRight w:val="0"/>
              <w:marTop w:val="0"/>
              <w:marBottom w:val="0"/>
              <w:divBdr>
                <w:top w:val="none" w:sz="0" w:space="0" w:color="auto"/>
                <w:left w:val="none" w:sz="0" w:space="0" w:color="auto"/>
                <w:bottom w:val="none" w:sz="0" w:space="0" w:color="auto"/>
                <w:right w:val="none" w:sz="0" w:space="0" w:color="auto"/>
              </w:divBdr>
              <w:divsChild>
                <w:div w:id="191768778">
                  <w:marLeft w:val="0"/>
                  <w:marRight w:val="0"/>
                  <w:marTop w:val="0"/>
                  <w:marBottom w:val="0"/>
                  <w:divBdr>
                    <w:top w:val="none" w:sz="0" w:space="0" w:color="auto"/>
                    <w:left w:val="none" w:sz="0" w:space="0" w:color="auto"/>
                    <w:bottom w:val="none" w:sz="0" w:space="0" w:color="auto"/>
                    <w:right w:val="none" w:sz="0" w:space="0" w:color="auto"/>
                  </w:divBdr>
                  <w:divsChild>
                    <w:div w:id="1645431193">
                      <w:marLeft w:val="0"/>
                      <w:marRight w:val="0"/>
                      <w:marTop w:val="0"/>
                      <w:marBottom w:val="0"/>
                      <w:divBdr>
                        <w:top w:val="none" w:sz="0" w:space="0" w:color="auto"/>
                        <w:left w:val="none" w:sz="0" w:space="0" w:color="auto"/>
                        <w:bottom w:val="none" w:sz="0" w:space="0" w:color="auto"/>
                        <w:right w:val="none" w:sz="0" w:space="0" w:color="auto"/>
                      </w:divBdr>
                      <w:divsChild>
                        <w:div w:id="1899852987">
                          <w:marLeft w:val="0"/>
                          <w:marRight w:val="0"/>
                          <w:marTop w:val="1080"/>
                          <w:marBottom w:val="0"/>
                          <w:divBdr>
                            <w:top w:val="none" w:sz="0" w:space="0" w:color="auto"/>
                            <w:left w:val="none" w:sz="0" w:space="0" w:color="auto"/>
                            <w:bottom w:val="none" w:sz="0" w:space="0" w:color="auto"/>
                            <w:right w:val="none" w:sz="0" w:space="0" w:color="auto"/>
                          </w:divBdr>
                          <w:divsChild>
                            <w:div w:id="2010939387">
                              <w:marLeft w:val="0"/>
                              <w:marRight w:val="0"/>
                              <w:marTop w:val="0"/>
                              <w:marBottom w:val="0"/>
                              <w:divBdr>
                                <w:top w:val="none" w:sz="0" w:space="0" w:color="auto"/>
                                <w:left w:val="none" w:sz="0" w:space="0" w:color="auto"/>
                                <w:bottom w:val="none" w:sz="0" w:space="0" w:color="auto"/>
                                <w:right w:val="none" w:sz="0" w:space="0" w:color="auto"/>
                              </w:divBdr>
                              <w:divsChild>
                                <w:div w:id="1553883119">
                                  <w:marLeft w:val="0"/>
                                  <w:marRight w:val="0"/>
                                  <w:marTop w:val="0"/>
                                  <w:marBottom w:val="0"/>
                                  <w:divBdr>
                                    <w:top w:val="none" w:sz="0" w:space="0" w:color="auto"/>
                                    <w:left w:val="none" w:sz="0" w:space="0" w:color="auto"/>
                                    <w:bottom w:val="none" w:sz="0" w:space="0" w:color="auto"/>
                                    <w:right w:val="none" w:sz="0" w:space="0" w:color="auto"/>
                                  </w:divBdr>
                                  <w:divsChild>
                                    <w:div w:id="1815757891">
                                      <w:marLeft w:val="0"/>
                                      <w:marRight w:val="0"/>
                                      <w:marTop w:val="0"/>
                                      <w:marBottom w:val="0"/>
                                      <w:divBdr>
                                        <w:top w:val="none" w:sz="0" w:space="0" w:color="auto"/>
                                        <w:left w:val="none" w:sz="0" w:space="0" w:color="auto"/>
                                        <w:bottom w:val="none" w:sz="0" w:space="0" w:color="auto"/>
                                        <w:right w:val="none" w:sz="0" w:space="0" w:color="auto"/>
                                      </w:divBdr>
                                      <w:divsChild>
                                        <w:div w:id="174653900">
                                          <w:marLeft w:val="0"/>
                                          <w:marRight w:val="0"/>
                                          <w:marTop w:val="0"/>
                                          <w:marBottom w:val="0"/>
                                          <w:divBdr>
                                            <w:top w:val="none" w:sz="0" w:space="0" w:color="auto"/>
                                            <w:left w:val="none" w:sz="0" w:space="0" w:color="auto"/>
                                            <w:bottom w:val="none" w:sz="0" w:space="0" w:color="auto"/>
                                            <w:right w:val="none" w:sz="0" w:space="0" w:color="auto"/>
                                          </w:divBdr>
                                          <w:divsChild>
                                            <w:div w:id="1484811856">
                                              <w:marLeft w:val="0"/>
                                              <w:marRight w:val="0"/>
                                              <w:marTop w:val="0"/>
                                              <w:marBottom w:val="0"/>
                                              <w:divBdr>
                                                <w:top w:val="none" w:sz="0" w:space="0" w:color="auto"/>
                                                <w:left w:val="none" w:sz="0" w:space="0" w:color="auto"/>
                                                <w:bottom w:val="none" w:sz="0" w:space="0" w:color="auto"/>
                                                <w:right w:val="none" w:sz="0" w:space="0" w:color="auto"/>
                                              </w:divBdr>
                                              <w:divsChild>
                                                <w:div w:id="1935161547">
                                                  <w:marLeft w:val="0"/>
                                                  <w:marRight w:val="0"/>
                                                  <w:marTop w:val="0"/>
                                                  <w:marBottom w:val="0"/>
                                                  <w:divBdr>
                                                    <w:top w:val="none" w:sz="0" w:space="0" w:color="auto"/>
                                                    <w:left w:val="none" w:sz="0" w:space="0" w:color="auto"/>
                                                    <w:bottom w:val="none" w:sz="0" w:space="0" w:color="auto"/>
                                                    <w:right w:val="none" w:sz="0" w:space="0" w:color="auto"/>
                                                  </w:divBdr>
                                                  <w:divsChild>
                                                    <w:div w:id="828982948">
                                                      <w:marLeft w:val="0"/>
                                                      <w:marRight w:val="0"/>
                                                      <w:marTop w:val="0"/>
                                                      <w:marBottom w:val="0"/>
                                                      <w:divBdr>
                                                        <w:top w:val="none" w:sz="0" w:space="0" w:color="auto"/>
                                                        <w:left w:val="none" w:sz="0" w:space="0" w:color="auto"/>
                                                        <w:bottom w:val="none" w:sz="0" w:space="0" w:color="auto"/>
                                                        <w:right w:val="none" w:sz="0" w:space="0" w:color="auto"/>
                                                      </w:divBdr>
                                                    </w:div>
                                                    <w:div w:id="577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951417">
      <w:bodyDiv w:val="1"/>
      <w:marLeft w:val="0"/>
      <w:marRight w:val="0"/>
      <w:marTop w:val="0"/>
      <w:marBottom w:val="0"/>
      <w:divBdr>
        <w:top w:val="none" w:sz="0" w:space="0" w:color="auto"/>
        <w:left w:val="none" w:sz="0" w:space="0" w:color="auto"/>
        <w:bottom w:val="none" w:sz="0" w:space="0" w:color="auto"/>
        <w:right w:val="none" w:sz="0" w:space="0" w:color="auto"/>
      </w:divBdr>
      <w:divsChild>
        <w:div w:id="634333687">
          <w:marLeft w:val="0"/>
          <w:marRight w:val="0"/>
          <w:marTop w:val="0"/>
          <w:marBottom w:val="0"/>
          <w:divBdr>
            <w:top w:val="none" w:sz="0" w:space="0" w:color="auto"/>
            <w:left w:val="none" w:sz="0" w:space="0" w:color="auto"/>
            <w:bottom w:val="none" w:sz="0" w:space="0" w:color="auto"/>
            <w:right w:val="none" w:sz="0" w:space="0" w:color="auto"/>
          </w:divBdr>
          <w:divsChild>
            <w:div w:id="947155089">
              <w:marLeft w:val="0"/>
              <w:marRight w:val="0"/>
              <w:marTop w:val="0"/>
              <w:marBottom w:val="0"/>
              <w:divBdr>
                <w:top w:val="none" w:sz="0" w:space="0" w:color="auto"/>
                <w:left w:val="none" w:sz="0" w:space="0" w:color="auto"/>
                <w:bottom w:val="none" w:sz="0" w:space="0" w:color="auto"/>
                <w:right w:val="none" w:sz="0" w:space="0" w:color="auto"/>
              </w:divBdr>
              <w:divsChild>
                <w:div w:id="390812379">
                  <w:marLeft w:val="0"/>
                  <w:marRight w:val="0"/>
                  <w:marTop w:val="0"/>
                  <w:marBottom w:val="0"/>
                  <w:divBdr>
                    <w:top w:val="none" w:sz="0" w:space="0" w:color="auto"/>
                    <w:left w:val="none" w:sz="0" w:space="0" w:color="auto"/>
                    <w:bottom w:val="none" w:sz="0" w:space="0" w:color="auto"/>
                    <w:right w:val="none" w:sz="0" w:space="0" w:color="auto"/>
                  </w:divBdr>
                  <w:divsChild>
                    <w:div w:id="323317565">
                      <w:marLeft w:val="0"/>
                      <w:marRight w:val="0"/>
                      <w:marTop w:val="0"/>
                      <w:marBottom w:val="0"/>
                      <w:divBdr>
                        <w:top w:val="none" w:sz="0" w:space="0" w:color="auto"/>
                        <w:left w:val="none" w:sz="0" w:space="0" w:color="auto"/>
                        <w:bottom w:val="none" w:sz="0" w:space="0" w:color="auto"/>
                        <w:right w:val="none" w:sz="0" w:space="0" w:color="auto"/>
                      </w:divBdr>
                      <w:divsChild>
                        <w:div w:id="103116878">
                          <w:marLeft w:val="0"/>
                          <w:marRight w:val="0"/>
                          <w:marTop w:val="1080"/>
                          <w:marBottom w:val="0"/>
                          <w:divBdr>
                            <w:top w:val="none" w:sz="0" w:space="0" w:color="auto"/>
                            <w:left w:val="none" w:sz="0" w:space="0" w:color="auto"/>
                            <w:bottom w:val="none" w:sz="0" w:space="0" w:color="auto"/>
                            <w:right w:val="none" w:sz="0" w:space="0" w:color="auto"/>
                          </w:divBdr>
                          <w:divsChild>
                            <w:div w:id="2138522028">
                              <w:marLeft w:val="0"/>
                              <w:marRight w:val="0"/>
                              <w:marTop w:val="0"/>
                              <w:marBottom w:val="0"/>
                              <w:divBdr>
                                <w:top w:val="none" w:sz="0" w:space="0" w:color="auto"/>
                                <w:left w:val="none" w:sz="0" w:space="0" w:color="auto"/>
                                <w:bottom w:val="none" w:sz="0" w:space="0" w:color="auto"/>
                                <w:right w:val="none" w:sz="0" w:space="0" w:color="auto"/>
                              </w:divBdr>
                              <w:divsChild>
                                <w:div w:id="658846013">
                                  <w:marLeft w:val="0"/>
                                  <w:marRight w:val="0"/>
                                  <w:marTop w:val="0"/>
                                  <w:marBottom w:val="0"/>
                                  <w:divBdr>
                                    <w:top w:val="none" w:sz="0" w:space="0" w:color="auto"/>
                                    <w:left w:val="none" w:sz="0" w:space="0" w:color="auto"/>
                                    <w:bottom w:val="none" w:sz="0" w:space="0" w:color="auto"/>
                                    <w:right w:val="none" w:sz="0" w:space="0" w:color="auto"/>
                                  </w:divBdr>
                                  <w:divsChild>
                                    <w:div w:id="978918937">
                                      <w:marLeft w:val="0"/>
                                      <w:marRight w:val="0"/>
                                      <w:marTop w:val="0"/>
                                      <w:marBottom w:val="0"/>
                                      <w:divBdr>
                                        <w:top w:val="none" w:sz="0" w:space="0" w:color="auto"/>
                                        <w:left w:val="none" w:sz="0" w:space="0" w:color="auto"/>
                                        <w:bottom w:val="none" w:sz="0" w:space="0" w:color="auto"/>
                                        <w:right w:val="none" w:sz="0" w:space="0" w:color="auto"/>
                                      </w:divBdr>
                                      <w:divsChild>
                                        <w:div w:id="276105291">
                                          <w:marLeft w:val="0"/>
                                          <w:marRight w:val="0"/>
                                          <w:marTop w:val="0"/>
                                          <w:marBottom w:val="0"/>
                                          <w:divBdr>
                                            <w:top w:val="none" w:sz="0" w:space="0" w:color="auto"/>
                                            <w:left w:val="none" w:sz="0" w:space="0" w:color="auto"/>
                                            <w:bottom w:val="none" w:sz="0" w:space="0" w:color="auto"/>
                                            <w:right w:val="none" w:sz="0" w:space="0" w:color="auto"/>
                                          </w:divBdr>
                                          <w:divsChild>
                                            <w:div w:id="1110784194">
                                              <w:marLeft w:val="0"/>
                                              <w:marRight w:val="0"/>
                                              <w:marTop w:val="0"/>
                                              <w:marBottom w:val="0"/>
                                              <w:divBdr>
                                                <w:top w:val="none" w:sz="0" w:space="0" w:color="auto"/>
                                                <w:left w:val="none" w:sz="0" w:space="0" w:color="auto"/>
                                                <w:bottom w:val="none" w:sz="0" w:space="0" w:color="auto"/>
                                                <w:right w:val="none" w:sz="0" w:space="0" w:color="auto"/>
                                              </w:divBdr>
                                              <w:divsChild>
                                                <w:div w:id="6349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riziv-inami.fgov.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o-coronavirus.b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2020-04-22T22:00:00+00:00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F78E2DC-1B07-4512-8827-54F16A18F3AE}"/>
</file>

<file path=customXml/itemProps2.xml><?xml version="1.0" encoding="utf-8"?>
<ds:datastoreItem xmlns:ds="http://schemas.openxmlformats.org/officeDocument/2006/customXml" ds:itemID="{F5897E7A-12CC-4673-8AEB-1CDE5D381414}"/>
</file>

<file path=customXml/itemProps3.xml><?xml version="1.0" encoding="utf-8"?>
<ds:datastoreItem xmlns:ds="http://schemas.openxmlformats.org/officeDocument/2006/customXml" ds:itemID="{8C2FFDA9-7B24-4E10-A7A4-621A252E4837}"/>
</file>

<file path=customXml/itemProps4.xml><?xml version="1.0" encoding="utf-8"?>
<ds:datastoreItem xmlns:ds="http://schemas.openxmlformats.org/officeDocument/2006/customXml" ds:itemID="{E1983F49-F3FF-48B6-9CFC-0014178A2FA0}"/>
</file>

<file path=docProps/app.xml><?xml version="1.0" encoding="utf-8"?>
<Properties xmlns="http://schemas.openxmlformats.org/officeDocument/2006/extended-properties" xmlns:vt="http://schemas.openxmlformats.org/officeDocument/2006/docPropsVTypes">
  <Template>6B5E3DE4.dotm</Template>
  <TotalTime>0</TotalTime>
  <Pages>2</Pages>
  <Words>520</Words>
  <Characters>2966</Characters>
  <Application>Microsoft Office Word</Application>
  <DocSecurity>4</DocSecurity>
  <Lines>24</Lines>
  <Paragraphs>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Vandenberg</dc:creator>
  <dc:description>Nom du validateur</dc:description>
  <cp:lastModifiedBy>Sandra De Clercq (RIZIV-INAMI)</cp:lastModifiedBy>
  <cp:revision>2</cp:revision>
  <cp:lastPrinted>2020-04-01T10:20:00Z</cp:lastPrinted>
  <dcterms:created xsi:type="dcterms:W3CDTF">2020-04-23T15:25:00Z</dcterms:created>
  <dcterms:modified xsi:type="dcterms:W3CDTF">2020-04-23T15:25:00Z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12;#Nederlands|1daba039-17e6-4993-bb2c-50e1d16ef364</vt:lpwstr>
  </property>
  <property fmtid="{D5CDD505-2E9C-101B-9397-08002B2CF9AE}" pid="6" name="RIDocType">
    <vt:lpwstr/>
  </property>
  <property fmtid="{D5CDD505-2E9C-101B-9397-08002B2CF9AE}" pid="7" name="Publication type for documents">
    <vt:lpwstr/>
  </property>
</Properties>
</file>