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2EBC" w14:textId="77777777" w:rsidR="00BF302A" w:rsidRPr="001E1885" w:rsidRDefault="007F101B" w:rsidP="00B56EE5">
      <w:pPr>
        <w:shd w:val="clear" w:color="auto" w:fill="FFFFFF"/>
        <w:jc w:val="both"/>
        <w:outlineLvl w:val="0"/>
        <w:rPr>
          <w:rFonts w:ascii="Trebuchet MS" w:hAnsi="Trebuchet MS"/>
          <w:b/>
          <w:bCs/>
          <w:color w:val="2D3235"/>
          <w:kern w:val="36"/>
          <w:sz w:val="35"/>
          <w:szCs w:val="35"/>
          <w:lang w:val="nl-BE" w:eastAsia="en-GB"/>
        </w:rPr>
      </w:pPr>
      <w:r w:rsidRPr="001E1885">
        <w:rPr>
          <w:rFonts w:ascii="Trebuchet MS" w:hAnsi="Trebuchet MS"/>
          <w:b/>
          <w:bCs/>
          <w:color w:val="2D3235"/>
          <w:kern w:val="36"/>
          <w:sz w:val="35"/>
          <w:szCs w:val="35"/>
          <w:lang w:val="nl-BE" w:eastAsia="en-GB"/>
        </w:rPr>
        <w:t xml:space="preserve">Continuïteit van de zorg door </w:t>
      </w:r>
      <w:r w:rsidR="00BD6C14">
        <w:rPr>
          <w:rFonts w:ascii="Trebuchet MS" w:hAnsi="Trebuchet MS"/>
          <w:b/>
          <w:bCs/>
          <w:color w:val="2D3235"/>
          <w:kern w:val="36"/>
          <w:sz w:val="35"/>
          <w:szCs w:val="35"/>
          <w:lang w:val="nl-BE" w:eastAsia="en-GB"/>
        </w:rPr>
        <w:t>tandartsen</w:t>
      </w:r>
      <w:r w:rsidRPr="001E1885">
        <w:rPr>
          <w:rFonts w:ascii="Trebuchet MS" w:hAnsi="Trebuchet MS"/>
          <w:b/>
          <w:bCs/>
          <w:color w:val="2D3235"/>
          <w:kern w:val="36"/>
          <w:sz w:val="35"/>
          <w:szCs w:val="35"/>
          <w:lang w:val="nl-BE" w:eastAsia="en-GB"/>
        </w:rPr>
        <w:t xml:space="preserve">: verstrekkingen en terugbetaling in de context van de COVID-19-crisis </w:t>
      </w:r>
    </w:p>
    <w:p w14:paraId="664ACC8B" w14:textId="77777777" w:rsidR="00C4003E" w:rsidRDefault="00C4003E" w:rsidP="00B56EE5">
      <w:pPr>
        <w:jc w:val="both"/>
        <w:rPr>
          <w:rFonts w:ascii="Trebuchet MS" w:hAnsi="Trebuchet MS"/>
          <w:color w:val="2D3235"/>
          <w:sz w:val="20"/>
          <w:szCs w:val="20"/>
          <w:shd w:val="clear" w:color="auto" w:fill="F5F8FA"/>
          <w:lang w:val="nl-BE"/>
        </w:rPr>
      </w:pPr>
    </w:p>
    <w:p w14:paraId="36C77127" w14:textId="57F9773B" w:rsidR="00577A68" w:rsidRPr="006C4A63" w:rsidRDefault="0040322A" w:rsidP="006E3A1E">
      <w:pPr>
        <w:spacing w:after="200" w:line="276" w:lineRule="auto"/>
        <w:jc w:val="both"/>
        <w:rPr>
          <w:rFonts w:ascii="Trebuchet MS" w:hAnsi="Trebuchet MS"/>
          <w:sz w:val="20"/>
          <w:szCs w:val="20"/>
          <w:lang w:val="nl-BE"/>
        </w:rPr>
      </w:pPr>
      <w:r w:rsidRPr="006C4A63">
        <w:rPr>
          <w:rFonts w:ascii="Trebuchet MS" w:hAnsi="Trebuchet MS"/>
          <w:sz w:val="20"/>
          <w:szCs w:val="20"/>
          <w:lang w:val="nl-BE"/>
        </w:rPr>
        <w:t xml:space="preserve">We willen de zorgkwaliteit </w:t>
      </w:r>
      <w:r w:rsidR="007F101B" w:rsidRPr="006C4A63">
        <w:rPr>
          <w:rFonts w:ascii="Trebuchet MS" w:hAnsi="Trebuchet MS"/>
          <w:sz w:val="20"/>
          <w:szCs w:val="20"/>
          <w:lang w:val="nl-BE"/>
        </w:rPr>
        <w:t xml:space="preserve">en zorgcontinuïteit </w:t>
      </w:r>
      <w:r w:rsidRPr="006C4A63">
        <w:rPr>
          <w:rFonts w:ascii="Trebuchet MS" w:hAnsi="Trebuchet MS"/>
          <w:sz w:val="20"/>
          <w:szCs w:val="20"/>
          <w:lang w:val="nl-BE"/>
        </w:rPr>
        <w:t>ook tijdens de COVID-19-crisis garanderen, uiteraard met respect voor de regels van de sociale distantiëring.</w:t>
      </w:r>
    </w:p>
    <w:p w14:paraId="451ADA7D" w14:textId="185FE9BA" w:rsidR="00577A68" w:rsidRPr="006C4A63" w:rsidRDefault="0040322A" w:rsidP="006E3A1E">
      <w:pPr>
        <w:spacing w:after="200" w:line="276" w:lineRule="auto"/>
        <w:jc w:val="both"/>
        <w:rPr>
          <w:rFonts w:ascii="Trebuchet MS" w:hAnsi="Trebuchet MS"/>
          <w:sz w:val="20"/>
          <w:szCs w:val="20"/>
          <w:lang w:val="nl-BE"/>
        </w:rPr>
      </w:pPr>
      <w:r w:rsidRPr="006C4A63">
        <w:rPr>
          <w:rFonts w:ascii="Trebuchet MS" w:hAnsi="Trebuchet MS"/>
          <w:sz w:val="20"/>
          <w:szCs w:val="20"/>
          <w:lang w:val="nl-BE"/>
        </w:rPr>
        <w:t xml:space="preserve">Daarom passen we </w:t>
      </w:r>
      <w:r w:rsidR="00577A68" w:rsidRPr="006C4A63">
        <w:rPr>
          <w:rFonts w:ascii="Trebuchet MS" w:hAnsi="Trebuchet MS"/>
          <w:sz w:val="20"/>
          <w:szCs w:val="20"/>
          <w:lang w:val="nl-BE"/>
        </w:rPr>
        <w:t xml:space="preserve">bepaalde </w:t>
      </w:r>
      <w:r w:rsidRPr="006C4A63">
        <w:rPr>
          <w:rFonts w:ascii="Trebuchet MS" w:hAnsi="Trebuchet MS"/>
          <w:sz w:val="20"/>
          <w:szCs w:val="20"/>
          <w:lang w:val="nl-BE"/>
        </w:rPr>
        <w:t xml:space="preserve">regels van de verzekering voor geneeskundige verzorging aan </w:t>
      </w:r>
      <w:r w:rsidR="00577A68" w:rsidRPr="006C4A63">
        <w:rPr>
          <w:rFonts w:ascii="Trebuchet MS" w:hAnsi="Trebuchet MS"/>
          <w:sz w:val="20"/>
          <w:szCs w:val="20"/>
          <w:lang w:val="nl-BE"/>
        </w:rPr>
        <w:t xml:space="preserve">voor de terugbetaling van verstrekkingen die door de </w:t>
      </w:r>
      <w:r w:rsidR="00BD6C14" w:rsidRPr="006C4A63">
        <w:rPr>
          <w:rFonts w:ascii="Trebuchet MS" w:hAnsi="Trebuchet MS"/>
          <w:sz w:val="20"/>
          <w:szCs w:val="20"/>
          <w:lang w:val="nl-BE"/>
        </w:rPr>
        <w:t>tandartsen</w:t>
      </w:r>
      <w:r w:rsidR="00577A68" w:rsidRPr="006C4A63">
        <w:rPr>
          <w:rFonts w:ascii="Trebuchet MS" w:hAnsi="Trebuchet MS"/>
          <w:sz w:val="20"/>
          <w:szCs w:val="20"/>
          <w:lang w:val="nl-BE"/>
        </w:rPr>
        <w:t xml:space="preserve"> worden </w:t>
      </w:r>
      <w:r w:rsidR="00273E43" w:rsidRPr="006C4A63">
        <w:rPr>
          <w:rFonts w:ascii="Trebuchet MS" w:hAnsi="Trebuchet MS"/>
          <w:sz w:val="20"/>
          <w:szCs w:val="20"/>
          <w:lang w:val="nl-BE"/>
        </w:rPr>
        <w:t>verleend</w:t>
      </w:r>
      <w:r w:rsidR="00E81825" w:rsidRPr="006C4A63">
        <w:rPr>
          <w:rFonts w:ascii="Trebuchet MS" w:hAnsi="Trebuchet MS"/>
          <w:sz w:val="20"/>
          <w:szCs w:val="20"/>
          <w:lang w:val="nl-BE"/>
        </w:rPr>
        <w:t xml:space="preserve"> (artikel </w:t>
      </w:r>
      <w:r w:rsidR="00BD6C14" w:rsidRPr="006C4A63">
        <w:rPr>
          <w:rFonts w:ascii="Trebuchet MS" w:hAnsi="Trebuchet MS"/>
          <w:sz w:val="20"/>
          <w:szCs w:val="20"/>
          <w:lang w:val="nl-BE"/>
        </w:rPr>
        <w:t>5 en 6</w:t>
      </w:r>
      <w:r w:rsidR="00E81825" w:rsidRPr="006C4A63">
        <w:rPr>
          <w:rFonts w:ascii="Trebuchet MS" w:hAnsi="Trebuchet MS"/>
          <w:sz w:val="20"/>
          <w:szCs w:val="20"/>
          <w:lang w:val="nl-BE"/>
        </w:rPr>
        <w:t xml:space="preserve"> van de nomenclatuur)</w:t>
      </w:r>
      <w:r w:rsidRPr="006C4A63">
        <w:rPr>
          <w:rFonts w:ascii="Trebuchet MS" w:hAnsi="Trebuchet MS"/>
          <w:sz w:val="20"/>
          <w:szCs w:val="20"/>
          <w:lang w:val="nl-BE"/>
        </w:rPr>
        <w:t>.</w:t>
      </w:r>
    </w:p>
    <w:p w14:paraId="5FB7BF4D" w14:textId="32964F80" w:rsidR="008E274A" w:rsidRPr="006E3A1E" w:rsidRDefault="0040322A" w:rsidP="00B56EE5">
      <w:pPr>
        <w:spacing w:after="200" w:line="276" w:lineRule="auto"/>
        <w:jc w:val="both"/>
        <w:rPr>
          <w:rFonts w:ascii="Trebuchet MS" w:hAnsi="Trebuchet MS"/>
          <w:sz w:val="20"/>
          <w:szCs w:val="20"/>
          <w:lang w:val="nl-BE"/>
        </w:rPr>
      </w:pPr>
      <w:r w:rsidRPr="006C4A63">
        <w:rPr>
          <w:rFonts w:ascii="Trebuchet MS" w:hAnsi="Trebuchet MS"/>
          <w:sz w:val="20"/>
          <w:szCs w:val="20"/>
          <w:lang w:val="nl-BE"/>
        </w:rPr>
        <w:t xml:space="preserve">Deze maatregelen zijn van toepassing </w:t>
      </w:r>
      <w:r w:rsidR="00F8104C" w:rsidRPr="006C4A63">
        <w:rPr>
          <w:rFonts w:ascii="Trebuchet MS" w:hAnsi="Trebuchet MS"/>
          <w:sz w:val="20"/>
          <w:szCs w:val="20"/>
          <w:lang w:val="nl-BE"/>
        </w:rPr>
        <w:t>vanaf 1</w:t>
      </w:r>
      <w:r w:rsidRPr="006C4A63">
        <w:rPr>
          <w:rFonts w:ascii="Trebuchet MS" w:hAnsi="Trebuchet MS"/>
          <w:sz w:val="20"/>
          <w:szCs w:val="20"/>
          <w:lang w:val="nl-BE"/>
        </w:rPr>
        <w:t xml:space="preserve"> maart en gedurende de hele COVID-19-crisis.</w:t>
      </w:r>
    </w:p>
    <w:p w14:paraId="2732D7BF" w14:textId="77777777" w:rsidR="00027666" w:rsidRDefault="00193FC8" w:rsidP="00B56EE5">
      <w:pPr>
        <w:spacing w:after="200" w:line="276" w:lineRule="auto"/>
        <w:jc w:val="both"/>
        <w:rPr>
          <w:rFonts w:ascii="Trebuchet MS" w:eastAsiaTheme="majorEastAsia" w:hAnsi="Trebuchet MS" w:cstheme="majorBidi"/>
          <w:sz w:val="25"/>
          <w:szCs w:val="25"/>
          <w:u w:val="single"/>
          <w:lang w:val="nl-BE"/>
        </w:rPr>
      </w:pPr>
      <w:r>
        <w:rPr>
          <w:rFonts w:ascii="Trebuchet MS" w:eastAsiaTheme="majorEastAsia" w:hAnsi="Trebuchet MS" w:cstheme="majorBidi"/>
          <w:color w:val="02819B"/>
          <w:sz w:val="25"/>
          <w:szCs w:val="25"/>
          <w:u w:val="single"/>
          <w:lang w:val="nl-BE"/>
        </w:rPr>
        <w:t>Worden de leeftijdgebonden vergoedingsvoorwaarden aangepast?</w:t>
      </w:r>
    </w:p>
    <w:p w14:paraId="648B8E01" w14:textId="77777777" w:rsidR="00416306" w:rsidRPr="00306D35" w:rsidRDefault="00416306" w:rsidP="00F30966">
      <w:pPr>
        <w:spacing w:after="200" w:line="276" w:lineRule="auto"/>
        <w:jc w:val="both"/>
        <w:rPr>
          <w:rFonts w:ascii="Trebuchet MS" w:hAnsi="Trebuchet MS"/>
          <w:sz w:val="20"/>
          <w:szCs w:val="20"/>
          <w:lang w:val="nl-BE"/>
        </w:rPr>
      </w:pPr>
      <w:r w:rsidRPr="00306D35">
        <w:rPr>
          <w:rFonts w:ascii="Trebuchet MS" w:hAnsi="Trebuchet MS"/>
          <w:sz w:val="20"/>
          <w:szCs w:val="20"/>
          <w:lang w:val="nl-BE"/>
        </w:rPr>
        <w:t xml:space="preserve">Als in de vergoedingsvoorwaarden van een verstrekking een </w:t>
      </w:r>
      <w:r w:rsidRPr="00650952">
        <w:rPr>
          <w:rFonts w:ascii="Trebuchet MS" w:hAnsi="Trebuchet MS"/>
          <w:b/>
          <w:sz w:val="20"/>
          <w:szCs w:val="20"/>
          <w:lang w:val="nl-BE"/>
        </w:rPr>
        <w:t>maximale</w:t>
      </w:r>
      <w:r w:rsidRPr="00306D35">
        <w:rPr>
          <w:rFonts w:ascii="Trebuchet MS" w:hAnsi="Trebuchet MS"/>
          <w:sz w:val="20"/>
          <w:szCs w:val="20"/>
          <w:lang w:val="nl-BE"/>
        </w:rPr>
        <w:t xml:space="preserve"> leeftijdsvoorwaarde wordt vermeld en indien de rechthebbende deze </w:t>
      </w:r>
      <w:r w:rsidRPr="0093297A">
        <w:rPr>
          <w:rFonts w:ascii="Trebuchet MS" w:hAnsi="Trebuchet MS"/>
          <w:sz w:val="20"/>
          <w:szCs w:val="20"/>
          <w:lang w:val="nl-BE"/>
        </w:rPr>
        <w:t>leeftijd bereikt ti</w:t>
      </w:r>
      <w:r>
        <w:rPr>
          <w:rFonts w:ascii="Trebuchet MS" w:hAnsi="Trebuchet MS"/>
          <w:sz w:val="20"/>
          <w:szCs w:val="20"/>
          <w:lang w:val="nl-BE"/>
        </w:rPr>
        <w:t>jdens de COVID-19-</w:t>
      </w:r>
      <w:r w:rsidR="00AA202E">
        <w:rPr>
          <w:rFonts w:ascii="Trebuchet MS" w:hAnsi="Trebuchet MS"/>
          <w:sz w:val="20"/>
          <w:szCs w:val="20"/>
          <w:lang w:val="nl-BE"/>
        </w:rPr>
        <w:t>crisis</w:t>
      </w:r>
      <w:r w:rsidRPr="00306D35">
        <w:rPr>
          <w:rFonts w:ascii="Trebuchet MS" w:hAnsi="Trebuchet MS"/>
          <w:sz w:val="20"/>
          <w:szCs w:val="20"/>
          <w:lang w:val="nl-BE"/>
        </w:rPr>
        <w:t xml:space="preserve">, wordt deze leeftijd verlengd met </w:t>
      </w:r>
      <w:r w:rsidRPr="008574AC">
        <w:rPr>
          <w:rFonts w:ascii="Trebuchet MS" w:hAnsi="Trebuchet MS"/>
          <w:b/>
          <w:sz w:val="20"/>
          <w:szCs w:val="20"/>
          <w:lang w:val="nl-BE"/>
        </w:rPr>
        <w:t>6 maanden</w:t>
      </w:r>
      <w:r w:rsidRPr="00306D35">
        <w:rPr>
          <w:rFonts w:ascii="Trebuchet MS" w:hAnsi="Trebuchet MS"/>
          <w:sz w:val="20"/>
          <w:szCs w:val="20"/>
          <w:lang w:val="nl-BE"/>
        </w:rPr>
        <w:t>.</w:t>
      </w:r>
    </w:p>
    <w:p w14:paraId="4C4C6B7D" w14:textId="6921882B" w:rsidR="00416306" w:rsidRDefault="00416306" w:rsidP="00F30966">
      <w:pPr>
        <w:spacing w:after="200" w:line="276" w:lineRule="auto"/>
        <w:jc w:val="both"/>
        <w:rPr>
          <w:rFonts w:ascii="Trebuchet MS" w:hAnsi="Trebuchet MS"/>
          <w:sz w:val="20"/>
          <w:szCs w:val="20"/>
          <w:lang w:val="nl-BE"/>
        </w:rPr>
      </w:pPr>
      <w:r w:rsidRPr="00416306">
        <w:rPr>
          <w:rFonts w:ascii="Trebuchet MS" w:hAnsi="Trebuchet MS"/>
          <w:sz w:val="20"/>
          <w:szCs w:val="20"/>
          <w:lang w:val="nl-BE"/>
        </w:rPr>
        <w:t>Dit wil zeggen dat de nomenclatuur dient gelezen te worden als bijvoorbeeld: ‘tot de 18e verjaardag + 6 maanden’ i.p.v. ‘tot de 18e verjaardag”.</w:t>
      </w:r>
    </w:p>
    <w:p w14:paraId="2AC46FE8" w14:textId="77777777" w:rsidR="00416306" w:rsidRPr="00306D35" w:rsidRDefault="00416306" w:rsidP="00F30966">
      <w:pPr>
        <w:spacing w:after="200" w:line="276" w:lineRule="auto"/>
        <w:jc w:val="both"/>
        <w:rPr>
          <w:rFonts w:ascii="Trebuchet MS" w:hAnsi="Trebuchet MS"/>
          <w:sz w:val="20"/>
          <w:szCs w:val="20"/>
          <w:lang w:val="nl-BE"/>
        </w:rPr>
      </w:pPr>
      <w:r w:rsidRPr="00306D35">
        <w:rPr>
          <w:rFonts w:ascii="Trebuchet MS" w:hAnsi="Trebuchet MS"/>
          <w:sz w:val="20"/>
          <w:szCs w:val="20"/>
          <w:lang w:val="nl-BE"/>
        </w:rPr>
        <w:t>Als in de vergoedingsvoorwaarden v</w:t>
      </w:r>
      <w:r>
        <w:rPr>
          <w:rFonts w:ascii="Trebuchet MS" w:hAnsi="Trebuchet MS"/>
          <w:sz w:val="20"/>
          <w:szCs w:val="20"/>
          <w:lang w:val="nl-BE"/>
        </w:rPr>
        <w:t xml:space="preserve">an een verstrekking een </w:t>
      </w:r>
      <w:r w:rsidRPr="00650952">
        <w:rPr>
          <w:rFonts w:ascii="Trebuchet MS" w:hAnsi="Trebuchet MS"/>
          <w:b/>
          <w:sz w:val="20"/>
          <w:szCs w:val="20"/>
          <w:lang w:val="nl-BE"/>
        </w:rPr>
        <w:t>minimale</w:t>
      </w:r>
      <w:r w:rsidRPr="00306D35">
        <w:rPr>
          <w:rFonts w:ascii="Trebuchet MS" w:hAnsi="Trebuchet MS"/>
          <w:sz w:val="20"/>
          <w:szCs w:val="20"/>
          <w:lang w:val="nl-BE"/>
        </w:rPr>
        <w:t xml:space="preserve"> leeftijdsvoorwaarde wordt vermeld en indien de rechthebbende deze </w:t>
      </w:r>
      <w:r w:rsidRPr="0093297A">
        <w:rPr>
          <w:rFonts w:ascii="Trebuchet MS" w:hAnsi="Trebuchet MS"/>
          <w:sz w:val="20"/>
          <w:szCs w:val="20"/>
          <w:lang w:val="nl-BE"/>
        </w:rPr>
        <w:t>leeftijd bereikt ti</w:t>
      </w:r>
      <w:r>
        <w:rPr>
          <w:rFonts w:ascii="Trebuchet MS" w:hAnsi="Trebuchet MS"/>
          <w:sz w:val="20"/>
          <w:szCs w:val="20"/>
          <w:lang w:val="nl-BE"/>
        </w:rPr>
        <w:t>jdens de COVID-19-</w:t>
      </w:r>
      <w:r w:rsidR="00AA202E">
        <w:rPr>
          <w:rFonts w:ascii="Trebuchet MS" w:hAnsi="Trebuchet MS"/>
          <w:sz w:val="20"/>
          <w:szCs w:val="20"/>
          <w:lang w:val="nl-BE"/>
        </w:rPr>
        <w:t>crisis</w:t>
      </w:r>
      <w:r w:rsidRPr="00306D35">
        <w:rPr>
          <w:rFonts w:ascii="Trebuchet MS" w:hAnsi="Trebuchet MS"/>
          <w:sz w:val="20"/>
          <w:szCs w:val="20"/>
          <w:lang w:val="nl-BE"/>
        </w:rPr>
        <w:t xml:space="preserve">, wordt deze leeftijd </w:t>
      </w:r>
      <w:r w:rsidRPr="00182F59">
        <w:rPr>
          <w:rFonts w:ascii="Trebuchet MS" w:hAnsi="Trebuchet MS"/>
          <w:b/>
          <w:sz w:val="20"/>
          <w:szCs w:val="20"/>
          <w:lang w:val="nl-BE"/>
        </w:rPr>
        <w:t>niet</w:t>
      </w:r>
      <w:r>
        <w:rPr>
          <w:rFonts w:ascii="Trebuchet MS" w:hAnsi="Trebuchet MS"/>
          <w:sz w:val="20"/>
          <w:szCs w:val="20"/>
          <w:lang w:val="nl-BE"/>
        </w:rPr>
        <w:t xml:space="preserve"> </w:t>
      </w:r>
      <w:r w:rsidRPr="00306D35">
        <w:rPr>
          <w:rFonts w:ascii="Trebuchet MS" w:hAnsi="Trebuchet MS"/>
          <w:sz w:val="20"/>
          <w:szCs w:val="20"/>
          <w:lang w:val="nl-BE"/>
        </w:rPr>
        <w:t>verlengd met 6 maanden.</w:t>
      </w:r>
    </w:p>
    <w:p w14:paraId="73B31576" w14:textId="3C2EC3FD" w:rsidR="00193FC8" w:rsidRPr="00416306" w:rsidRDefault="00416306" w:rsidP="00F30966">
      <w:pPr>
        <w:spacing w:after="200" w:line="276" w:lineRule="auto"/>
        <w:jc w:val="both"/>
        <w:rPr>
          <w:rFonts w:ascii="Trebuchet MS" w:hAnsi="Trebuchet MS"/>
          <w:sz w:val="20"/>
          <w:szCs w:val="20"/>
          <w:lang w:val="nl-BE"/>
        </w:rPr>
      </w:pPr>
      <w:r w:rsidRPr="00416306">
        <w:rPr>
          <w:rFonts w:ascii="Trebuchet MS" w:hAnsi="Trebuchet MS"/>
          <w:sz w:val="20"/>
          <w:szCs w:val="20"/>
          <w:lang w:val="nl-BE"/>
        </w:rPr>
        <w:t>Dit wil zeggen dat de vermelding van bijvoorbeeld ‘vanaf de 53ste verjaardag’ in de nomenclatuur ongewijzigd blijft.</w:t>
      </w:r>
      <w:r w:rsidR="002E1084">
        <w:rPr>
          <w:rFonts w:ascii="Trebuchet MS" w:hAnsi="Trebuchet MS"/>
          <w:sz w:val="20"/>
          <w:szCs w:val="20"/>
          <w:lang w:val="nl-BE"/>
        </w:rPr>
        <w:t xml:space="preserve"> </w:t>
      </w:r>
      <w:r w:rsidRPr="00416306">
        <w:rPr>
          <w:rFonts w:ascii="Trebuchet MS" w:hAnsi="Trebuchet MS"/>
          <w:sz w:val="20"/>
          <w:szCs w:val="20"/>
          <w:lang w:val="nl-BE"/>
        </w:rPr>
        <w:t>Dit wordt niet gewijzigd om de rechten van de patiënten te behouden.</w:t>
      </w:r>
    </w:p>
    <w:p w14:paraId="384B5517" w14:textId="77777777" w:rsidR="00416306" w:rsidRDefault="00416306" w:rsidP="00F30966">
      <w:pPr>
        <w:spacing w:after="200" w:line="276" w:lineRule="auto"/>
        <w:jc w:val="both"/>
        <w:rPr>
          <w:rFonts w:ascii="Trebuchet MS" w:eastAsiaTheme="majorEastAsia" w:hAnsi="Trebuchet MS" w:cstheme="majorBidi"/>
          <w:sz w:val="20"/>
          <w:szCs w:val="20"/>
          <w:lang w:val="nl-BE"/>
        </w:rPr>
      </w:pPr>
      <w:r>
        <w:rPr>
          <w:rFonts w:ascii="Trebuchet MS" w:eastAsiaTheme="majorEastAsia" w:hAnsi="Trebuchet MS" w:cstheme="majorBidi"/>
          <w:sz w:val="20"/>
          <w:szCs w:val="20"/>
          <w:lang w:val="nl-BE"/>
        </w:rPr>
        <w:t>Enkele voorbeelden</w:t>
      </w:r>
      <w:r w:rsidR="002E1084">
        <w:rPr>
          <w:rFonts w:ascii="Trebuchet MS" w:eastAsiaTheme="majorEastAsia" w:hAnsi="Trebuchet MS" w:cstheme="majorBidi"/>
          <w:sz w:val="20"/>
          <w:szCs w:val="20"/>
          <w:lang w:val="nl-BE"/>
        </w:rPr>
        <w:t xml:space="preserve"> van concrete toepassing</w:t>
      </w:r>
      <w:r>
        <w:rPr>
          <w:rFonts w:ascii="Trebuchet MS" w:eastAsiaTheme="majorEastAsia" w:hAnsi="Trebuchet MS" w:cstheme="majorBidi"/>
          <w:sz w:val="20"/>
          <w:szCs w:val="20"/>
          <w:lang w:val="nl-BE"/>
        </w:rPr>
        <w:t>:</w:t>
      </w:r>
    </w:p>
    <w:p w14:paraId="3D0C2BB2" w14:textId="77777777" w:rsidR="00416306" w:rsidRDefault="00416306" w:rsidP="00F30966">
      <w:pPr>
        <w:spacing w:after="200" w:line="276" w:lineRule="auto"/>
        <w:jc w:val="both"/>
        <w:rPr>
          <w:rFonts w:ascii="Trebuchet MS" w:eastAsiaTheme="majorEastAsia" w:hAnsi="Trebuchet MS" w:cstheme="majorBidi"/>
          <w:sz w:val="20"/>
          <w:szCs w:val="20"/>
          <w:lang w:val="nl-BE"/>
        </w:rPr>
      </w:pPr>
      <w:r>
        <w:rPr>
          <w:rFonts w:ascii="Trebuchet MS" w:eastAsiaTheme="majorEastAsia" w:hAnsi="Trebuchet MS" w:cstheme="majorBidi"/>
          <w:sz w:val="20"/>
          <w:szCs w:val="20"/>
          <w:lang w:val="nl-BE"/>
        </w:rPr>
        <w:t>Verstrekking 305933</w:t>
      </w:r>
      <w:r w:rsidR="00A55064">
        <w:rPr>
          <w:rFonts w:ascii="Trebuchet MS" w:eastAsiaTheme="majorEastAsia" w:hAnsi="Trebuchet MS" w:cstheme="majorBidi"/>
          <w:sz w:val="20"/>
          <w:szCs w:val="20"/>
          <w:lang w:val="nl-BE"/>
        </w:rPr>
        <w:t>-</w:t>
      </w:r>
      <w:r w:rsidR="00A55064" w:rsidRPr="00A55064">
        <w:rPr>
          <w:rFonts w:ascii="Trebuchet MS" w:eastAsiaTheme="majorEastAsia" w:hAnsi="Trebuchet MS" w:cstheme="majorBidi"/>
          <w:sz w:val="20"/>
          <w:szCs w:val="20"/>
          <w:lang w:val="nl-BE"/>
        </w:rPr>
        <w:t>305944</w:t>
      </w:r>
      <w:r>
        <w:rPr>
          <w:rFonts w:ascii="Trebuchet MS" w:eastAsiaTheme="majorEastAsia" w:hAnsi="Trebuchet MS" w:cstheme="majorBidi"/>
          <w:sz w:val="20"/>
          <w:szCs w:val="20"/>
          <w:lang w:val="nl-BE"/>
        </w:rPr>
        <w:t xml:space="preserve"> 1</w:t>
      </w:r>
      <w:r w:rsidRPr="00416306">
        <w:rPr>
          <w:rFonts w:ascii="Trebuchet MS" w:eastAsiaTheme="majorEastAsia" w:hAnsi="Trebuchet MS" w:cstheme="majorBidi"/>
          <w:sz w:val="20"/>
          <w:szCs w:val="20"/>
          <w:vertAlign w:val="superscript"/>
          <w:lang w:val="nl-BE"/>
        </w:rPr>
        <w:t>ste</w:t>
      </w:r>
      <w:r>
        <w:rPr>
          <w:rFonts w:ascii="Trebuchet MS" w:eastAsiaTheme="majorEastAsia" w:hAnsi="Trebuchet MS" w:cstheme="majorBidi"/>
          <w:sz w:val="20"/>
          <w:szCs w:val="20"/>
          <w:lang w:val="nl-BE"/>
        </w:rPr>
        <w:t xml:space="preserve"> forfait bij de start van de behandeling vroegtijdige orthodontie. Deze verstrekking moet worden verleend voor de 9</w:t>
      </w:r>
      <w:r w:rsidRPr="00416306">
        <w:rPr>
          <w:rFonts w:ascii="Trebuchet MS" w:eastAsiaTheme="majorEastAsia" w:hAnsi="Trebuchet MS" w:cstheme="majorBidi"/>
          <w:sz w:val="20"/>
          <w:szCs w:val="20"/>
          <w:vertAlign w:val="superscript"/>
          <w:lang w:val="nl-BE"/>
        </w:rPr>
        <w:t>de</w:t>
      </w:r>
      <w:r>
        <w:rPr>
          <w:rFonts w:ascii="Trebuchet MS" w:eastAsiaTheme="majorEastAsia" w:hAnsi="Trebuchet MS" w:cstheme="majorBidi"/>
          <w:sz w:val="20"/>
          <w:szCs w:val="20"/>
          <w:lang w:val="nl-BE"/>
        </w:rPr>
        <w:t xml:space="preserve"> verjaardag + 6 maanden. </w:t>
      </w:r>
      <w:r w:rsidR="00846332">
        <w:rPr>
          <w:rFonts w:ascii="Trebuchet MS" w:eastAsiaTheme="majorEastAsia" w:hAnsi="Trebuchet MS" w:cstheme="majorBidi"/>
          <w:sz w:val="20"/>
          <w:szCs w:val="20"/>
          <w:lang w:val="nl-BE"/>
        </w:rPr>
        <w:t>H</w:t>
      </w:r>
      <w:r w:rsidR="009F2012" w:rsidRPr="00416306">
        <w:rPr>
          <w:rFonts w:ascii="Trebuchet MS" w:eastAsiaTheme="majorEastAsia" w:hAnsi="Trebuchet MS" w:cstheme="majorBidi"/>
          <w:sz w:val="20"/>
          <w:szCs w:val="20"/>
          <w:lang w:val="nl-BE"/>
        </w:rPr>
        <w:t>et 2de forfait</w:t>
      </w:r>
      <w:r w:rsidR="009F2012">
        <w:rPr>
          <w:rFonts w:ascii="Trebuchet MS" w:eastAsiaTheme="majorEastAsia" w:hAnsi="Trebuchet MS" w:cstheme="majorBidi"/>
          <w:sz w:val="20"/>
          <w:szCs w:val="20"/>
          <w:lang w:val="nl-BE"/>
        </w:rPr>
        <w:t xml:space="preserve"> (305955</w:t>
      </w:r>
      <w:r w:rsidR="00A55064">
        <w:rPr>
          <w:rFonts w:ascii="Trebuchet MS" w:eastAsiaTheme="majorEastAsia" w:hAnsi="Trebuchet MS" w:cstheme="majorBidi"/>
          <w:sz w:val="20"/>
          <w:szCs w:val="20"/>
          <w:lang w:val="nl-BE"/>
        </w:rPr>
        <w:t>-</w:t>
      </w:r>
      <w:r w:rsidR="00A55064" w:rsidRPr="00A55064">
        <w:rPr>
          <w:rFonts w:ascii="Trebuchet MS" w:eastAsiaTheme="majorEastAsia" w:hAnsi="Trebuchet MS" w:cstheme="majorBidi"/>
          <w:sz w:val="20"/>
          <w:szCs w:val="20"/>
          <w:lang w:val="nl-BE"/>
        </w:rPr>
        <w:t>305966</w:t>
      </w:r>
      <w:r w:rsidR="009F2012">
        <w:rPr>
          <w:rFonts w:ascii="Trebuchet MS" w:eastAsiaTheme="majorEastAsia" w:hAnsi="Trebuchet MS" w:cstheme="majorBidi"/>
          <w:sz w:val="20"/>
          <w:szCs w:val="20"/>
          <w:lang w:val="nl-BE"/>
        </w:rPr>
        <w:t xml:space="preserve">) </w:t>
      </w:r>
      <w:r w:rsidR="00846332">
        <w:rPr>
          <w:rFonts w:ascii="Trebuchet MS" w:eastAsiaTheme="majorEastAsia" w:hAnsi="Trebuchet MS" w:cstheme="majorBidi"/>
          <w:sz w:val="20"/>
          <w:szCs w:val="20"/>
          <w:lang w:val="nl-BE"/>
        </w:rPr>
        <w:t xml:space="preserve">kan </w:t>
      </w:r>
      <w:r w:rsidR="009F2012" w:rsidRPr="00416306">
        <w:rPr>
          <w:rFonts w:ascii="Trebuchet MS" w:eastAsiaTheme="majorEastAsia" w:hAnsi="Trebuchet MS" w:cstheme="majorBidi"/>
          <w:sz w:val="20"/>
          <w:szCs w:val="20"/>
          <w:lang w:val="nl-BE"/>
        </w:rPr>
        <w:t>terugbetaal</w:t>
      </w:r>
      <w:r w:rsidR="009F2012">
        <w:rPr>
          <w:rFonts w:ascii="Trebuchet MS" w:eastAsiaTheme="majorEastAsia" w:hAnsi="Trebuchet MS" w:cstheme="majorBidi"/>
          <w:sz w:val="20"/>
          <w:szCs w:val="20"/>
          <w:lang w:val="nl-BE"/>
        </w:rPr>
        <w:t xml:space="preserve">d worden indien het </w:t>
      </w:r>
      <w:r w:rsidR="009F2012" w:rsidRPr="00416306">
        <w:rPr>
          <w:rFonts w:ascii="Trebuchet MS" w:eastAsiaTheme="majorEastAsia" w:hAnsi="Trebuchet MS" w:cstheme="majorBidi"/>
          <w:sz w:val="20"/>
          <w:szCs w:val="20"/>
          <w:lang w:val="nl-BE"/>
        </w:rPr>
        <w:t>verleend w</w:t>
      </w:r>
      <w:r w:rsidR="009F2012">
        <w:rPr>
          <w:rFonts w:ascii="Trebuchet MS" w:eastAsiaTheme="majorEastAsia" w:hAnsi="Trebuchet MS" w:cstheme="majorBidi"/>
          <w:sz w:val="20"/>
          <w:szCs w:val="20"/>
          <w:lang w:val="nl-BE"/>
        </w:rPr>
        <w:t>erd voor de 9</w:t>
      </w:r>
      <w:r w:rsidR="009F2012" w:rsidRPr="009F2012">
        <w:rPr>
          <w:rFonts w:ascii="Trebuchet MS" w:eastAsiaTheme="majorEastAsia" w:hAnsi="Trebuchet MS" w:cstheme="majorBidi"/>
          <w:sz w:val="20"/>
          <w:szCs w:val="20"/>
          <w:vertAlign w:val="superscript"/>
          <w:lang w:val="nl-BE"/>
        </w:rPr>
        <w:t>de</w:t>
      </w:r>
      <w:r w:rsidR="009F2012">
        <w:rPr>
          <w:rFonts w:ascii="Trebuchet MS" w:eastAsiaTheme="majorEastAsia" w:hAnsi="Trebuchet MS" w:cstheme="majorBidi"/>
          <w:sz w:val="20"/>
          <w:szCs w:val="20"/>
          <w:lang w:val="nl-BE"/>
        </w:rPr>
        <w:t xml:space="preserve"> verjaardag + 6 maanden,</w:t>
      </w:r>
      <w:r w:rsidR="009F2012" w:rsidRPr="00416306">
        <w:rPr>
          <w:rFonts w:ascii="Trebuchet MS" w:eastAsiaTheme="majorEastAsia" w:hAnsi="Trebuchet MS" w:cstheme="majorBidi"/>
          <w:sz w:val="20"/>
          <w:szCs w:val="20"/>
          <w:lang w:val="nl-BE"/>
        </w:rPr>
        <w:t xml:space="preserve"> </w:t>
      </w:r>
      <w:r w:rsidR="00BF3F15" w:rsidRPr="00846332">
        <w:rPr>
          <w:rFonts w:ascii="Trebuchet MS" w:eastAsiaTheme="majorEastAsia" w:hAnsi="Trebuchet MS" w:cstheme="majorBidi"/>
          <w:sz w:val="20"/>
          <w:szCs w:val="20"/>
          <w:lang w:val="nl-BE"/>
        </w:rPr>
        <w:t>onder voorbehoud</w:t>
      </w:r>
      <w:r w:rsidR="00BF3F15">
        <w:rPr>
          <w:rFonts w:ascii="Trebuchet MS" w:eastAsiaTheme="majorEastAsia" w:hAnsi="Trebuchet MS" w:cstheme="majorBidi"/>
          <w:sz w:val="20"/>
          <w:szCs w:val="20"/>
          <w:lang w:val="nl-BE"/>
        </w:rPr>
        <w:t xml:space="preserve"> dat het tweede forfait</w:t>
      </w:r>
      <w:r w:rsidR="009F2012">
        <w:rPr>
          <w:rFonts w:ascii="Trebuchet MS" w:eastAsiaTheme="majorEastAsia" w:hAnsi="Trebuchet MS" w:cstheme="majorBidi"/>
          <w:sz w:val="20"/>
          <w:szCs w:val="20"/>
          <w:lang w:val="nl-BE"/>
        </w:rPr>
        <w:t xml:space="preserve"> </w:t>
      </w:r>
      <w:r w:rsidR="009F2012" w:rsidRPr="00416306">
        <w:rPr>
          <w:rFonts w:ascii="Trebuchet MS" w:eastAsiaTheme="majorEastAsia" w:hAnsi="Trebuchet MS" w:cstheme="majorBidi"/>
          <w:sz w:val="20"/>
          <w:szCs w:val="20"/>
          <w:lang w:val="nl-BE"/>
        </w:rPr>
        <w:t>minstens 6 maanden na het 1ste forfait werd verleend.</w:t>
      </w:r>
      <w:r w:rsidR="009F2012">
        <w:rPr>
          <w:rFonts w:ascii="Trebuchet MS" w:eastAsiaTheme="majorEastAsia" w:hAnsi="Trebuchet MS" w:cstheme="majorBidi"/>
          <w:sz w:val="20"/>
          <w:szCs w:val="20"/>
          <w:lang w:val="nl-BE"/>
        </w:rPr>
        <w:t xml:space="preserve"> </w:t>
      </w:r>
    </w:p>
    <w:p w14:paraId="16F52B6D" w14:textId="77777777" w:rsidR="00416306" w:rsidRDefault="009F2012" w:rsidP="00F30966">
      <w:pPr>
        <w:spacing w:after="200" w:line="276" w:lineRule="auto"/>
        <w:jc w:val="both"/>
        <w:rPr>
          <w:rFonts w:ascii="Trebuchet MS" w:eastAsiaTheme="majorEastAsia" w:hAnsi="Trebuchet MS" w:cstheme="majorBidi"/>
          <w:sz w:val="20"/>
          <w:szCs w:val="20"/>
          <w:lang w:val="nl-BE"/>
        </w:rPr>
      </w:pPr>
      <w:r>
        <w:rPr>
          <w:rFonts w:ascii="Trebuchet MS" w:eastAsiaTheme="majorEastAsia" w:hAnsi="Trebuchet MS" w:cstheme="majorBidi"/>
          <w:sz w:val="20"/>
          <w:szCs w:val="20"/>
          <w:lang w:val="nl-BE"/>
        </w:rPr>
        <w:t xml:space="preserve">De verstrekkingen </w:t>
      </w:r>
      <w:r w:rsidR="00A0041C">
        <w:rPr>
          <w:rFonts w:ascii="Trebuchet MS" w:eastAsiaTheme="majorEastAsia" w:hAnsi="Trebuchet MS" w:cstheme="majorBidi"/>
          <w:sz w:val="20"/>
          <w:szCs w:val="20"/>
          <w:lang w:val="nl-BE"/>
        </w:rPr>
        <w:t>van artikel 5, §1 die slaan op de verstrekkingen tot de 18</w:t>
      </w:r>
      <w:r w:rsidR="00A0041C" w:rsidRPr="00A0041C">
        <w:rPr>
          <w:rFonts w:ascii="Trebuchet MS" w:eastAsiaTheme="majorEastAsia" w:hAnsi="Trebuchet MS" w:cstheme="majorBidi"/>
          <w:sz w:val="20"/>
          <w:szCs w:val="20"/>
          <w:vertAlign w:val="superscript"/>
          <w:lang w:val="nl-BE"/>
        </w:rPr>
        <w:t>e</w:t>
      </w:r>
      <w:r w:rsidR="00A0041C">
        <w:rPr>
          <w:rFonts w:ascii="Trebuchet MS" w:eastAsiaTheme="majorEastAsia" w:hAnsi="Trebuchet MS" w:cstheme="majorBidi"/>
          <w:sz w:val="20"/>
          <w:szCs w:val="20"/>
          <w:lang w:val="nl-BE"/>
        </w:rPr>
        <w:t xml:space="preserve"> verjaardag kunnen toegepast worden tot de 18</w:t>
      </w:r>
      <w:r w:rsidR="00A0041C" w:rsidRPr="00A0041C">
        <w:rPr>
          <w:rFonts w:ascii="Trebuchet MS" w:eastAsiaTheme="majorEastAsia" w:hAnsi="Trebuchet MS" w:cstheme="majorBidi"/>
          <w:sz w:val="20"/>
          <w:szCs w:val="20"/>
          <w:vertAlign w:val="superscript"/>
          <w:lang w:val="nl-BE"/>
        </w:rPr>
        <w:t>e</w:t>
      </w:r>
      <w:r w:rsidR="00A0041C">
        <w:rPr>
          <w:rFonts w:ascii="Trebuchet MS" w:eastAsiaTheme="majorEastAsia" w:hAnsi="Trebuchet MS" w:cstheme="majorBidi"/>
          <w:sz w:val="20"/>
          <w:szCs w:val="20"/>
          <w:lang w:val="nl-BE"/>
        </w:rPr>
        <w:t xml:space="preserve"> verjaardag + 6 maanden indien de 18</w:t>
      </w:r>
      <w:r w:rsidR="00A0041C" w:rsidRPr="00A0041C">
        <w:rPr>
          <w:rFonts w:ascii="Trebuchet MS" w:eastAsiaTheme="majorEastAsia" w:hAnsi="Trebuchet MS" w:cstheme="majorBidi"/>
          <w:sz w:val="20"/>
          <w:szCs w:val="20"/>
          <w:vertAlign w:val="superscript"/>
          <w:lang w:val="nl-BE"/>
        </w:rPr>
        <w:t>e</w:t>
      </w:r>
      <w:r w:rsidR="00A0041C">
        <w:rPr>
          <w:rFonts w:ascii="Trebuchet MS" w:eastAsiaTheme="majorEastAsia" w:hAnsi="Trebuchet MS" w:cstheme="majorBidi"/>
          <w:sz w:val="20"/>
          <w:szCs w:val="20"/>
          <w:lang w:val="nl-BE"/>
        </w:rPr>
        <w:t xml:space="preserve"> verjaardag van de rechthebbende valt in de COVID-19-</w:t>
      </w:r>
      <w:r w:rsidR="00AA202E">
        <w:rPr>
          <w:rFonts w:ascii="Trebuchet MS" w:eastAsiaTheme="majorEastAsia" w:hAnsi="Trebuchet MS" w:cstheme="majorBidi"/>
          <w:sz w:val="20"/>
          <w:szCs w:val="20"/>
          <w:lang w:val="nl-BE"/>
        </w:rPr>
        <w:t>crisis</w:t>
      </w:r>
      <w:r w:rsidR="002E1084">
        <w:rPr>
          <w:rFonts w:ascii="Trebuchet MS" w:eastAsiaTheme="majorEastAsia" w:hAnsi="Trebuchet MS" w:cstheme="majorBidi"/>
          <w:sz w:val="20"/>
          <w:szCs w:val="20"/>
          <w:lang w:val="nl-BE"/>
        </w:rPr>
        <w:t>.</w:t>
      </w:r>
    </w:p>
    <w:p w14:paraId="568FAD51" w14:textId="77777777" w:rsidR="002E1084" w:rsidRDefault="002E1084" w:rsidP="00F30966">
      <w:pPr>
        <w:spacing w:after="200" w:line="276" w:lineRule="auto"/>
        <w:jc w:val="both"/>
        <w:rPr>
          <w:rFonts w:ascii="Trebuchet MS" w:eastAsiaTheme="majorEastAsia" w:hAnsi="Trebuchet MS" w:cstheme="majorBidi"/>
          <w:sz w:val="20"/>
          <w:szCs w:val="20"/>
          <w:lang w:val="nl-BE"/>
        </w:rPr>
      </w:pPr>
      <w:r>
        <w:rPr>
          <w:rFonts w:ascii="Trebuchet MS" w:eastAsiaTheme="majorEastAsia" w:hAnsi="Trebuchet MS" w:cstheme="majorBidi"/>
          <w:sz w:val="20"/>
          <w:szCs w:val="20"/>
          <w:lang w:val="nl-BE"/>
        </w:rPr>
        <w:t>De verstrekking 377230</w:t>
      </w:r>
      <w:r w:rsidR="00A55064">
        <w:rPr>
          <w:rFonts w:ascii="Trebuchet MS" w:eastAsiaTheme="majorEastAsia" w:hAnsi="Trebuchet MS" w:cstheme="majorBidi"/>
          <w:sz w:val="20"/>
          <w:szCs w:val="20"/>
          <w:lang w:val="nl-BE"/>
        </w:rPr>
        <w:t>-</w:t>
      </w:r>
      <w:r w:rsidR="00A55064" w:rsidRPr="00A55064">
        <w:rPr>
          <w:rFonts w:ascii="Trebuchet MS" w:eastAsiaTheme="majorEastAsia" w:hAnsi="Trebuchet MS" w:cstheme="majorBidi"/>
          <w:sz w:val="20"/>
          <w:szCs w:val="20"/>
          <w:lang w:val="nl-BE"/>
        </w:rPr>
        <w:t>377241</w:t>
      </w:r>
      <w:r>
        <w:rPr>
          <w:rFonts w:ascii="Trebuchet MS" w:eastAsiaTheme="majorEastAsia" w:hAnsi="Trebuchet MS" w:cstheme="majorBidi"/>
          <w:sz w:val="20"/>
          <w:szCs w:val="20"/>
          <w:lang w:val="nl-BE"/>
        </w:rPr>
        <w:t xml:space="preserve"> inzake </w:t>
      </w:r>
      <w:proofErr w:type="spellStart"/>
      <w:r>
        <w:rPr>
          <w:rFonts w:ascii="Trebuchet MS" w:eastAsiaTheme="majorEastAsia" w:hAnsi="Trebuchet MS" w:cstheme="majorBidi"/>
          <w:sz w:val="20"/>
          <w:szCs w:val="20"/>
          <w:lang w:val="nl-BE"/>
        </w:rPr>
        <w:t>Conebeam</w:t>
      </w:r>
      <w:proofErr w:type="spellEnd"/>
      <w:r>
        <w:rPr>
          <w:rFonts w:ascii="Trebuchet MS" w:eastAsiaTheme="majorEastAsia" w:hAnsi="Trebuchet MS" w:cstheme="majorBidi"/>
          <w:sz w:val="20"/>
          <w:szCs w:val="20"/>
          <w:lang w:val="nl-BE"/>
        </w:rPr>
        <w:t xml:space="preserve"> CT kan worden toegepast tot de 18</w:t>
      </w:r>
      <w:r w:rsidRPr="002E1084">
        <w:rPr>
          <w:rFonts w:ascii="Trebuchet MS" w:eastAsiaTheme="majorEastAsia" w:hAnsi="Trebuchet MS" w:cstheme="majorBidi"/>
          <w:sz w:val="20"/>
          <w:szCs w:val="20"/>
          <w:vertAlign w:val="superscript"/>
          <w:lang w:val="nl-BE"/>
        </w:rPr>
        <w:t>e</w:t>
      </w:r>
      <w:r>
        <w:rPr>
          <w:rFonts w:ascii="Trebuchet MS" w:eastAsiaTheme="majorEastAsia" w:hAnsi="Trebuchet MS" w:cstheme="majorBidi"/>
          <w:sz w:val="20"/>
          <w:szCs w:val="20"/>
          <w:lang w:val="nl-BE"/>
        </w:rPr>
        <w:t xml:space="preserve"> verjaardag + 6 maanden. De vergelijkbare verstrekking 307230</w:t>
      </w:r>
      <w:r w:rsidR="00A55064">
        <w:rPr>
          <w:rFonts w:ascii="Trebuchet MS" w:eastAsiaTheme="majorEastAsia" w:hAnsi="Trebuchet MS" w:cstheme="majorBidi"/>
          <w:sz w:val="20"/>
          <w:szCs w:val="20"/>
          <w:lang w:val="nl-BE"/>
        </w:rPr>
        <w:t>-</w:t>
      </w:r>
      <w:r w:rsidR="00A55064" w:rsidRPr="00A55064">
        <w:rPr>
          <w:rFonts w:ascii="Trebuchet MS" w:eastAsiaTheme="majorEastAsia" w:hAnsi="Trebuchet MS" w:cstheme="majorBidi"/>
          <w:sz w:val="20"/>
          <w:szCs w:val="20"/>
          <w:lang w:val="nl-BE"/>
        </w:rPr>
        <w:t>307241</w:t>
      </w:r>
      <w:r>
        <w:rPr>
          <w:rFonts w:ascii="Trebuchet MS" w:eastAsiaTheme="majorEastAsia" w:hAnsi="Trebuchet MS" w:cstheme="majorBidi"/>
          <w:sz w:val="20"/>
          <w:szCs w:val="20"/>
          <w:lang w:val="nl-BE"/>
        </w:rPr>
        <w:t xml:space="preserve"> kan worden toegepast vanaf de 18</w:t>
      </w:r>
      <w:r w:rsidRPr="002E1084">
        <w:rPr>
          <w:rFonts w:ascii="Trebuchet MS" w:eastAsiaTheme="majorEastAsia" w:hAnsi="Trebuchet MS" w:cstheme="majorBidi"/>
          <w:sz w:val="20"/>
          <w:szCs w:val="20"/>
          <w:vertAlign w:val="superscript"/>
          <w:lang w:val="nl-BE"/>
        </w:rPr>
        <w:t>e</w:t>
      </w:r>
      <w:r>
        <w:rPr>
          <w:rFonts w:ascii="Trebuchet MS" w:eastAsiaTheme="majorEastAsia" w:hAnsi="Trebuchet MS" w:cstheme="majorBidi"/>
          <w:sz w:val="20"/>
          <w:szCs w:val="20"/>
          <w:lang w:val="nl-BE"/>
        </w:rPr>
        <w:t xml:space="preserve"> verjaardag tot de 22</w:t>
      </w:r>
      <w:r w:rsidRPr="002E1084">
        <w:rPr>
          <w:rFonts w:ascii="Trebuchet MS" w:eastAsiaTheme="majorEastAsia" w:hAnsi="Trebuchet MS" w:cstheme="majorBidi"/>
          <w:sz w:val="20"/>
          <w:szCs w:val="20"/>
          <w:vertAlign w:val="superscript"/>
          <w:lang w:val="nl-BE"/>
        </w:rPr>
        <w:t>ste</w:t>
      </w:r>
      <w:r>
        <w:rPr>
          <w:rFonts w:ascii="Trebuchet MS" w:eastAsiaTheme="majorEastAsia" w:hAnsi="Trebuchet MS" w:cstheme="majorBidi"/>
          <w:sz w:val="20"/>
          <w:szCs w:val="20"/>
          <w:lang w:val="nl-BE"/>
        </w:rPr>
        <w:t xml:space="preserve"> verjaardag + 6 maanden. Hieruit volgt dat </w:t>
      </w:r>
      <w:r w:rsidR="00BF3F15">
        <w:rPr>
          <w:rFonts w:ascii="Trebuchet MS" w:eastAsiaTheme="majorEastAsia" w:hAnsi="Trebuchet MS" w:cstheme="majorBidi"/>
          <w:sz w:val="20"/>
          <w:szCs w:val="20"/>
          <w:lang w:val="nl-BE"/>
        </w:rPr>
        <w:t xml:space="preserve">enkel </w:t>
      </w:r>
      <w:r>
        <w:rPr>
          <w:rFonts w:ascii="Trebuchet MS" w:eastAsiaTheme="majorEastAsia" w:hAnsi="Trebuchet MS" w:cstheme="majorBidi"/>
          <w:sz w:val="20"/>
          <w:szCs w:val="20"/>
          <w:lang w:val="nl-BE"/>
        </w:rPr>
        <w:t xml:space="preserve">voor rechthebbenden wiens </w:t>
      </w:r>
      <w:r w:rsidR="00BF3F15">
        <w:rPr>
          <w:rFonts w:ascii="Trebuchet MS" w:eastAsiaTheme="majorEastAsia" w:hAnsi="Trebuchet MS" w:cstheme="majorBidi"/>
          <w:sz w:val="20"/>
          <w:szCs w:val="20"/>
          <w:lang w:val="nl-BE"/>
        </w:rPr>
        <w:t>respectievelijke 18</w:t>
      </w:r>
      <w:r w:rsidR="00BF3F15" w:rsidRPr="00BF3F15">
        <w:rPr>
          <w:rFonts w:ascii="Trebuchet MS" w:eastAsiaTheme="majorEastAsia" w:hAnsi="Trebuchet MS" w:cstheme="majorBidi"/>
          <w:sz w:val="20"/>
          <w:szCs w:val="20"/>
          <w:vertAlign w:val="superscript"/>
          <w:lang w:val="nl-BE"/>
        </w:rPr>
        <w:t>e</w:t>
      </w:r>
      <w:r w:rsidR="00BF3F15">
        <w:rPr>
          <w:rFonts w:ascii="Trebuchet MS" w:eastAsiaTheme="majorEastAsia" w:hAnsi="Trebuchet MS" w:cstheme="majorBidi"/>
          <w:sz w:val="20"/>
          <w:szCs w:val="20"/>
          <w:lang w:val="nl-BE"/>
        </w:rPr>
        <w:t xml:space="preserve"> of 22</w:t>
      </w:r>
      <w:r w:rsidR="00BF3F15" w:rsidRPr="00BF3F15">
        <w:rPr>
          <w:rFonts w:ascii="Trebuchet MS" w:eastAsiaTheme="majorEastAsia" w:hAnsi="Trebuchet MS" w:cstheme="majorBidi"/>
          <w:sz w:val="20"/>
          <w:szCs w:val="20"/>
          <w:vertAlign w:val="superscript"/>
          <w:lang w:val="nl-BE"/>
        </w:rPr>
        <w:t>ste</w:t>
      </w:r>
      <w:r w:rsidR="00BF3F15">
        <w:rPr>
          <w:rFonts w:ascii="Trebuchet MS" w:eastAsiaTheme="majorEastAsia" w:hAnsi="Trebuchet MS" w:cstheme="majorBidi"/>
          <w:sz w:val="20"/>
          <w:szCs w:val="20"/>
          <w:lang w:val="nl-BE"/>
        </w:rPr>
        <w:t xml:space="preserve"> </w:t>
      </w:r>
      <w:r>
        <w:rPr>
          <w:rFonts w:ascii="Trebuchet MS" w:eastAsiaTheme="majorEastAsia" w:hAnsi="Trebuchet MS" w:cstheme="majorBidi"/>
          <w:sz w:val="20"/>
          <w:szCs w:val="20"/>
          <w:lang w:val="nl-BE"/>
        </w:rPr>
        <w:t xml:space="preserve">verjaardag valt binnen de covid-19-periode, de tandarts in principe ofwel de code </w:t>
      </w:r>
      <w:r w:rsidR="00A55064">
        <w:rPr>
          <w:rFonts w:ascii="Trebuchet MS" w:eastAsiaTheme="majorEastAsia" w:hAnsi="Trebuchet MS" w:cstheme="majorBidi"/>
          <w:sz w:val="20"/>
          <w:szCs w:val="20"/>
          <w:lang w:val="nl-BE"/>
        </w:rPr>
        <w:t>37</w:t>
      </w:r>
      <w:r>
        <w:rPr>
          <w:rFonts w:ascii="Trebuchet MS" w:eastAsiaTheme="majorEastAsia" w:hAnsi="Trebuchet MS" w:cstheme="majorBidi"/>
          <w:sz w:val="20"/>
          <w:szCs w:val="20"/>
          <w:lang w:val="nl-BE"/>
        </w:rPr>
        <w:t>7230</w:t>
      </w:r>
      <w:r w:rsidR="00A55064">
        <w:rPr>
          <w:rFonts w:ascii="Trebuchet MS" w:eastAsiaTheme="majorEastAsia" w:hAnsi="Trebuchet MS" w:cstheme="majorBidi"/>
          <w:sz w:val="20"/>
          <w:szCs w:val="20"/>
          <w:lang w:val="nl-BE"/>
        </w:rPr>
        <w:t>-</w:t>
      </w:r>
      <w:r w:rsidR="00A55064" w:rsidRPr="00A55064">
        <w:rPr>
          <w:rFonts w:ascii="Trebuchet MS" w:eastAsiaTheme="majorEastAsia" w:hAnsi="Trebuchet MS" w:cstheme="majorBidi"/>
          <w:sz w:val="20"/>
          <w:szCs w:val="20"/>
          <w:lang w:val="nl-BE"/>
        </w:rPr>
        <w:t xml:space="preserve">377241 </w:t>
      </w:r>
      <w:r>
        <w:rPr>
          <w:rFonts w:ascii="Trebuchet MS" w:eastAsiaTheme="majorEastAsia" w:hAnsi="Trebuchet MS" w:cstheme="majorBidi"/>
          <w:sz w:val="20"/>
          <w:szCs w:val="20"/>
          <w:lang w:val="nl-BE"/>
        </w:rPr>
        <w:t>ofwel de code 307230</w:t>
      </w:r>
      <w:r w:rsidR="00A55064" w:rsidRPr="00A55064">
        <w:rPr>
          <w:rFonts w:ascii="Trebuchet MS" w:eastAsiaTheme="majorEastAsia" w:hAnsi="Trebuchet MS" w:cstheme="majorBidi"/>
          <w:sz w:val="20"/>
          <w:szCs w:val="20"/>
          <w:lang w:val="nl-BE"/>
        </w:rPr>
        <w:t xml:space="preserve">-307241 </w:t>
      </w:r>
      <w:r>
        <w:rPr>
          <w:rFonts w:ascii="Trebuchet MS" w:eastAsiaTheme="majorEastAsia" w:hAnsi="Trebuchet MS" w:cstheme="majorBidi"/>
          <w:sz w:val="20"/>
          <w:szCs w:val="20"/>
          <w:lang w:val="nl-BE"/>
        </w:rPr>
        <w:t xml:space="preserve">kan attesteren. </w:t>
      </w:r>
    </w:p>
    <w:p w14:paraId="301DEBB2" w14:textId="4671C07F" w:rsidR="00B769E5" w:rsidRDefault="005A715B" w:rsidP="00F30966">
      <w:pPr>
        <w:autoSpaceDE w:val="0"/>
        <w:autoSpaceDN w:val="0"/>
        <w:adjustRightInd w:val="0"/>
        <w:spacing w:after="200" w:line="276" w:lineRule="auto"/>
        <w:rPr>
          <w:rFonts w:ascii="Trebuchet MS" w:eastAsiaTheme="majorEastAsia" w:hAnsi="Trebuchet MS" w:cstheme="majorBidi"/>
          <w:sz w:val="20"/>
          <w:szCs w:val="20"/>
          <w:lang w:val="nl-BE"/>
        </w:rPr>
      </w:pPr>
      <w:r>
        <w:rPr>
          <w:rFonts w:ascii="Trebuchet MS" w:eastAsiaTheme="majorEastAsia" w:hAnsi="Trebuchet MS" w:cstheme="majorBidi"/>
          <w:sz w:val="20"/>
          <w:szCs w:val="20"/>
          <w:lang w:val="nl-BE"/>
        </w:rPr>
        <w:t xml:space="preserve">Dit principe is niet van toepassing op de leeftijdsvoorwaarde inzake de specifieke verstrekkingen bij kankerpatiënten die stelt dat er tanden verloren zijn gegaan of dat er sprake is van </w:t>
      </w:r>
      <w:r w:rsidRPr="00C4003E">
        <w:rPr>
          <w:rFonts w:ascii="Trebuchet MS" w:eastAsiaTheme="majorEastAsia" w:hAnsi="Trebuchet MS" w:cstheme="majorBidi"/>
          <w:sz w:val="20"/>
          <w:szCs w:val="20"/>
          <w:lang w:val="nl-BE"/>
        </w:rPr>
        <w:t>meerdere, ernstige tandafwijkingen ten gevolge van chemotherapie en/of radiotherapie voor de 12e verjaardag.</w:t>
      </w:r>
      <w:r w:rsidR="00C4003E">
        <w:rPr>
          <w:rFonts w:ascii="Trebuchet MS" w:eastAsiaTheme="majorEastAsia" w:hAnsi="Trebuchet MS" w:cstheme="majorBidi"/>
          <w:sz w:val="20"/>
          <w:szCs w:val="20"/>
          <w:lang w:val="nl-BE"/>
        </w:rPr>
        <w:t xml:space="preserve"> </w:t>
      </w:r>
    </w:p>
    <w:p w14:paraId="3C170F0A" w14:textId="14F2B10A" w:rsidR="00862521" w:rsidRPr="00F30966" w:rsidRDefault="00B769E5" w:rsidP="00F30966">
      <w:pPr>
        <w:autoSpaceDE w:val="0"/>
        <w:autoSpaceDN w:val="0"/>
        <w:adjustRightInd w:val="0"/>
        <w:spacing w:after="200" w:line="276" w:lineRule="auto"/>
        <w:rPr>
          <w:rFonts w:ascii="Trebuchet MS" w:eastAsia="ArialMT" w:hAnsi="Trebuchet MS" w:cs="ArialMT"/>
          <w:color w:val="0000FF"/>
          <w:sz w:val="20"/>
          <w:szCs w:val="20"/>
          <w:lang w:val="nl-BE"/>
        </w:rPr>
      </w:pPr>
      <w:r w:rsidRPr="00AA0B6A">
        <w:rPr>
          <w:rFonts w:ascii="Trebuchet MS" w:eastAsiaTheme="majorEastAsia" w:hAnsi="Trebuchet MS" w:cstheme="majorBidi"/>
          <w:b/>
          <w:bCs/>
          <w:sz w:val="20"/>
          <w:szCs w:val="20"/>
          <w:lang w:val="nl-BE"/>
        </w:rPr>
        <w:lastRenderedPageBreak/>
        <w:t>Opgelet:</w:t>
      </w:r>
      <w:r w:rsidRPr="00AA0B6A">
        <w:rPr>
          <w:rFonts w:ascii="Trebuchet MS" w:eastAsiaTheme="majorEastAsia" w:hAnsi="Trebuchet MS" w:cstheme="majorBidi"/>
          <w:sz w:val="20"/>
          <w:szCs w:val="20"/>
          <w:lang w:val="nl-BE"/>
        </w:rPr>
        <w:t xml:space="preserve"> </w:t>
      </w:r>
      <w:r w:rsidRPr="00AA0B6A">
        <w:rPr>
          <w:rFonts w:ascii="Trebuchet MS" w:hAnsi="Trebuchet MS" w:cs="Open Sans"/>
          <w:color w:val="2D3235"/>
          <w:sz w:val="20"/>
          <w:szCs w:val="20"/>
          <w:lang w:val="nl-NL"/>
        </w:rPr>
        <w:t xml:space="preserve">op 27 september 2023 werd een koninklijk besluit gepubliceerd dat voorziet in de afschaffing van de maatregelen met betrekking tot de leeftijd van de patiënt op </w:t>
      </w:r>
      <w:r w:rsidRPr="00AA0B6A">
        <w:rPr>
          <w:rFonts w:ascii="Trebuchet MS" w:hAnsi="Trebuchet MS" w:cs="Open Sans"/>
          <w:b/>
          <w:bCs/>
          <w:color w:val="2D3235"/>
          <w:sz w:val="20"/>
          <w:szCs w:val="20"/>
          <w:lang w:val="nl-NL"/>
        </w:rPr>
        <w:t>1 januari 2024</w:t>
      </w:r>
      <w:r w:rsidRPr="00AA0B6A">
        <w:rPr>
          <w:rFonts w:ascii="Trebuchet MS" w:hAnsi="Trebuchet MS" w:cs="Open Sans"/>
          <w:color w:val="2D3235"/>
          <w:sz w:val="20"/>
          <w:szCs w:val="20"/>
          <w:lang w:val="nl-NL"/>
        </w:rPr>
        <w:t>.</w:t>
      </w:r>
      <w:r w:rsidR="008564E2" w:rsidRPr="00AA0B6A">
        <w:rPr>
          <w:rFonts w:ascii="Trebuchet MS" w:hAnsi="Trebuchet MS" w:cs="Open Sans"/>
          <w:color w:val="2D3235"/>
          <w:sz w:val="20"/>
          <w:szCs w:val="20"/>
          <w:lang w:val="nl-NL"/>
        </w:rPr>
        <w:t xml:space="preserve"> </w:t>
      </w:r>
      <w:r w:rsidR="00862A24" w:rsidRPr="00AA0B6A">
        <w:rPr>
          <w:rFonts w:ascii="Trebuchet MS" w:hAnsi="Trebuchet MS" w:cs="Open Sans"/>
          <w:b/>
          <w:bCs/>
          <w:color w:val="2D3235"/>
          <w:sz w:val="20"/>
          <w:szCs w:val="20"/>
          <w:lang w:val="nl-NL"/>
        </w:rPr>
        <w:t>Voor verstrekkingen uitgevoerd s</w:t>
      </w:r>
      <w:r w:rsidR="00B31124" w:rsidRPr="00AA0B6A">
        <w:rPr>
          <w:rFonts w:ascii="Trebuchet MS" w:hAnsi="Trebuchet MS" w:cs="Open Sans"/>
          <w:b/>
          <w:bCs/>
          <w:color w:val="2D3235"/>
          <w:sz w:val="20"/>
          <w:szCs w:val="20"/>
          <w:lang w:val="nl-NL"/>
        </w:rPr>
        <w:t>inds</w:t>
      </w:r>
      <w:r w:rsidR="008564E2" w:rsidRPr="00AA0B6A">
        <w:rPr>
          <w:rFonts w:ascii="Trebuchet MS" w:hAnsi="Trebuchet MS" w:cs="Open Sans"/>
          <w:b/>
          <w:bCs/>
          <w:color w:val="2D3235"/>
          <w:sz w:val="20"/>
          <w:szCs w:val="20"/>
          <w:lang w:val="nl-NL"/>
        </w:rPr>
        <w:t xml:space="preserve"> 1 januari 2024 zijn de normale terugbetalingsvoorwaarden opnieuw van toepassing.</w:t>
      </w:r>
    </w:p>
    <w:p w14:paraId="75F56CE9" w14:textId="31BB825B" w:rsidR="00DA2C59" w:rsidRDefault="009541F7" w:rsidP="00F30966">
      <w:pPr>
        <w:jc w:val="both"/>
        <w:rPr>
          <w:rFonts w:ascii="Trebuchet MS" w:eastAsiaTheme="majorEastAsia" w:hAnsi="Trebuchet MS" w:cstheme="majorBidi"/>
          <w:color w:val="02819B"/>
          <w:sz w:val="25"/>
          <w:szCs w:val="25"/>
          <w:u w:val="single"/>
          <w:lang w:val="nl-BE"/>
        </w:rPr>
      </w:pPr>
      <w:r w:rsidRPr="009541F7">
        <w:rPr>
          <w:rFonts w:ascii="Trebuchet MS" w:eastAsiaTheme="majorEastAsia" w:hAnsi="Trebuchet MS" w:cstheme="majorBidi"/>
          <w:color w:val="02819B"/>
          <w:sz w:val="25"/>
          <w:szCs w:val="25"/>
          <w:u w:val="single"/>
          <w:lang w:val="nl-BE"/>
        </w:rPr>
        <w:t>W</w:t>
      </w:r>
      <w:r w:rsidR="008008CF">
        <w:rPr>
          <w:rFonts w:ascii="Trebuchet MS" w:eastAsiaTheme="majorEastAsia" w:hAnsi="Trebuchet MS" w:cstheme="majorBidi"/>
          <w:color w:val="02819B"/>
          <w:sz w:val="25"/>
          <w:szCs w:val="25"/>
          <w:u w:val="single"/>
          <w:lang w:val="nl-BE"/>
        </w:rPr>
        <w:t xml:space="preserve">elke zijn de aanpassingen rond de </w:t>
      </w:r>
      <w:proofErr w:type="spellStart"/>
      <w:r w:rsidR="008008CF">
        <w:rPr>
          <w:rFonts w:ascii="Trebuchet MS" w:eastAsiaTheme="majorEastAsia" w:hAnsi="Trebuchet MS" w:cstheme="majorBidi"/>
          <w:color w:val="02819B"/>
          <w:sz w:val="25"/>
          <w:szCs w:val="25"/>
          <w:u w:val="single"/>
          <w:lang w:val="nl-BE"/>
        </w:rPr>
        <w:t>orthodontische</w:t>
      </w:r>
      <w:proofErr w:type="spellEnd"/>
      <w:r w:rsidR="008008CF">
        <w:rPr>
          <w:rFonts w:ascii="Trebuchet MS" w:eastAsiaTheme="majorEastAsia" w:hAnsi="Trebuchet MS" w:cstheme="majorBidi"/>
          <w:color w:val="02819B"/>
          <w:sz w:val="25"/>
          <w:szCs w:val="25"/>
          <w:u w:val="single"/>
          <w:lang w:val="nl-BE"/>
        </w:rPr>
        <w:t xml:space="preserve"> behandelingen? </w:t>
      </w:r>
    </w:p>
    <w:p w14:paraId="5AB44F5F" w14:textId="77777777" w:rsidR="00F30966" w:rsidRPr="00F30966" w:rsidRDefault="00F30966" w:rsidP="00F30966">
      <w:pPr>
        <w:jc w:val="both"/>
        <w:rPr>
          <w:rFonts w:ascii="Trebuchet MS" w:eastAsiaTheme="majorEastAsia" w:hAnsi="Trebuchet MS" w:cstheme="majorBidi"/>
          <w:color w:val="02819B"/>
          <w:sz w:val="25"/>
          <w:szCs w:val="25"/>
          <w:u w:val="single"/>
          <w:lang w:val="nl-BE"/>
        </w:rPr>
      </w:pPr>
    </w:p>
    <w:p w14:paraId="63601C94" w14:textId="77777777" w:rsidR="009541F7" w:rsidRPr="00273E43" w:rsidRDefault="008008CF" w:rsidP="00F30966">
      <w:pPr>
        <w:spacing w:after="200" w:line="276" w:lineRule="auto"/>
        <w:jc w:val="both"/>
        <w:rPr>
          <w:rFonts w:ascii="Trebuchet MS" w:eastAsiaTheme="majorEastAsia" w:hAnsi="Trebuchet MS" w:cstheme="majorBidi"/>
          <w:sz w:val="20"/>
          <w:szCs w:val="20"/>
          <w:lang w:val="nl-BE"/>
        </w:rPr>
      </w:pPr>
      <w:r>
        <w:rPr>
          <w:rFonts w:ascii="Trebuchet MS" w:eastAsiaTheme="majorEastAsia" w:hAnsi="Trebuchet MS" w:cstheme="majorBidi"/>
          <w:sz w:val="20"/>
          <w:szCs w:val="20"/>
          <w:lang w:val="nl-BE"/>
        </w:rPr>
        <w:t xml:space="preserve">Naast de leeftijdgebonden vergoedingsvoorwaarden (zie hierboven) </w:t>
      </w:r>
      <w:r w:rsidR="00717CA8">
        <w:rPr>
          <w:rFonts w:ascii="Trebuchet MS" w:eastAsiaTheme="majorEastAsia" w:hAnsi="Trebuchet MS" w:cstheme="majorBidi"/>
          <w:sz w:val="20"/>
          <w:szCs w:val="20"/>
          <w:lang w:val="nl-BE"/>
        </w:rPr>
        <w:t>mo</w:t>
      </w:r>
      <w:r w:rsidR="00FB1FA0">
        <w:rPr>
          <w:rFonts w:ascii="Trebuchet MS" w:eastAsiaTheme="majorEastAsia" w:hAnsi="Trebuchet MS" w:cstheme="majorBidi"/>
          <w:sz w:val="20"/>
          <w:szCs w:val="20"/>
          <w:lang w:val="nl-BE"/>
        </w:rPr>
        <w:t>eten</w:t>
      </w:r>
      <w:r w:rsidR="00717CA8">
        <w:rPr>
          <w:rFonts w:ascii="Trebuchet MS" w:eastAsiaTheme="majorEastAsia" w:hAnsi="Trebuchet MS" w:cstheme="majorBidi"/>
          <w:sz w:val="20"/>
          <w:szCs w:val="20"/>
          <w:lang w:val="nl-BE"/>
        </w:rPr>
        <w:t xml:space="preserve"> de bijlagen 60bis en 60 ingediend worden bij het ziekenfonds </w:t>
      </w:r>
      <w:r w:rsidR="00FB1FA0">
        <w:rPr>
          <w:rFonts w:ascii="Trebuchet MS" w:eastAsiaTheme="majorEastAsia" w:hAnsi="Trebuchet MS" w:cstheme="majorBidi"/>
          <w:sz w:val="20"/>
          <w:szCs w:val="20"/>
          <w:lang w:val="nl-BE"/>
        </w:rPr>
        <w:t xml:space="preserve">respectievelijk voor </w:t>
      </w:r>
      <w:r w:rsidR="00717CA8">
        <w:rPr>
          <w:rFonts w:ascii="Trebuchet MS" w:eastAsiaTheme="majorEastAsia" w:hAnsi="Trebuchet MS" w:cstheme="majorBidi"/>
          <w:sz w:val="20"/>
          <w:szCs w:val="20"/>
          <w:lang w:val="nl-BE"/>
        </w:rPr>
        <w:t>de 9</w:t>
      </w:r>
      <w:r w:rsidR="00717CA8" w:rsidRPr="00736453">
        <w:rPr>
          <w:rFonts w:ascii="Trebuchet MS" w:eastAsiaTheme="majorEastAsia" w:hAnsi="Trebuchet MS" w:cstheme="majorBidi"/>
          <w:sz w:val="20"/>
          <w:szCs w:val="20"/>
          <w:vertAlign w:val="superscript"/>
          <w:lang w:val="nl-BE"/>
        </w:rPr>
        <w:t>de</w:t>
      </w:r>
      <w:r w:rsidR="00717CA8">
        <w:rPr>
          <w:rFonts w:ascii="Trebuchet MS" w:eastAsiaTheme="majorEastAsia" w:hAnsi="Trebuchet MS" w:cstheme="majorBidi"/>
          <w:sz w:val="20"/>
          <w:szCs w:val="20"/>
          <w:lang w:val="nl-BE"/>
        </w:rPr>
        <w:t xml:space="preserve"> verjaardag + 6 maanden of de 15</w:t>
      </w:r>
      <w:r w:rsidR="00717CA8" w:rsidRPr="00736453">
        <w:rPr>
          <w:rFonts w:ascii="Trebuchet MS" w:eastAsiaTheme="majorEastAsia" w:hAnsi="Trebuchet MS" w:cstheme="majorBidi"/>
          <w:sz w:val="20"/>
          <w:szCs w:val="20"/>
          <w:vertAlign w:val="superscript"/>
          <w:lang w:val="nl-BE"/>
        </w:rPr>
        <w:t>de</w:t>
      </w:r>
      <w:r w:rsidR="00717CA8">
        <w:rPr>
          <w:rFonts w:ascii="Trebuchet MS" w:eastAsiaTheme="majorEastAsia" w:hAnsi="Trebuchet MS" w:cstheme="majorBidi"/>
          <w:sz w:val="20"/>
          <w:szCs w:val="20"/>
          <w:lang w:val="nl-BE"/>
        </w:rPr>
        <w:t xml:space="preserve"> verjaardag + 6 maanden, </w:t>
      </w:r>
      <w:r w:rsidR="00827DF0">
        <w:rPr>
          <w:rFonts w:ascii="Trebuchet MS" w:eastAsiaTheme="majorEastAsia" w:hAnsi="Trebuchet MS" w:cstheme="majorBidi"/>
          <w:sz w:val="20"/>
          <w:szCs w:val="20"/>
          <w:lang w:val="nl-BE"/>
        </w:rPr>
        <w:t xml:space="preserve">voor rechthebbenden </w:t>
      </w:r>
      <w:r w:rsidR="00FB1FA0">
        <w:rPr>
          <w:rFonts w:ascii="Trebuchet MS" w:eastAsiaTheme="majorEastAsia" w:hAnsi="Trebuchet MS" w:cstheme="majorBidi"/>
          <w:sz w:val="20"/>
          <w:szCs w:val="20"/>
          <w:lang w:val="nl-BE"/>
        </w:rPr>
        <w:t xml:space="preserve">van wie de betrokken </w:t>
      </w:r>
      <w:r w:rsidR="00DA7E86">
        <w:rPr>
          <w:rFonts w:ascii="Trebuchet MS" w:eastAsiaTheme="majorEastAsia" w:hAnsi="Trebuchet MS" w:cstheme="majorBidi"/>
          <w:sz w:val="20"/>
          <w:szCs w:val="20"/>
          <w:lang w:val="nl-BE"/>
        </w:rPr>
        <w:t>verjaardag plaatsvindt gedurende de COVID-19-crisis</w:t>
      </w:r>
      <w:r w:rsidR="008D3EA3">
        <w:rPr>
          <w:rFonts w:ascii="Trebuchet MS" w:eastAsiaTheme="majorEastAsia" w:hAnsi="Trebuchet MS" w:cstheme="majorBidi"/>
          <w:sz w:val="20"/>
          <w:szCs w:val="20"/>
          <w:lang w:val="nl-BE"/>
        </w:rPr>
        <w:t xml:space="preserve">. Ook </w:t>
      </w:r>
      <w:r>
        <w:rPr>
          <w:rFonts w:ascii="Trebuchet MS" w:eastAsiaTheme="majorEastAsia" w:hAnsi="Trebuchet MS" w:cstheme="majorBidi"/>
          <w:sz w:val="20"/>
          <w:szCs w:val="20"/>
          <w:lang w:val="nl-BE"/>
        </w:rPr>
        <w:t xml:space="preserve">wordt  de </w:t>
      </w:r>
      <w:r w:rsidR="009541F7">
        <w:rPr>
          <w:rFonts w:ascii="Trebuchet MS" w:eastAsiaTheme="majorEastAsia" w:hAnsi="Trebuchet MS" w:cstheme="majorBidi"/>
          <w:sz w:val="20"/>
          <w:szCs w:val="20"/>
          <w:lang w:val="nl-BE"/>
        </w:rPr>
        <w:t xml:space="preserve">geldigheidsduur van </w:t>
      </w:r>
      <w:r>
        <w:rPr>
          <w:rFonts w:ascii="Trebuchet MS" w:eastAsiaTheme="majorEastAsia" w:hAnsi="Trebuchet MS" w:cstheme="majorBidi"/>
          <w:sz w:val="20"/>
          <w:szCs w:val="20"/>
          <w:lang w:val="nl-BE"/>
        </w:rPr>
        <w:t xml:space="preserve">de kennisgeving van de opstart van een </w:t>
      </w:r>
      <w:r w:rsidRPr="00273E43">
        <w:rPr>
          <w:rFonts w:ascii="Trebuchet MS" w:eastAsiaTheme="majorEastAsia" w:hAnsi="Trebuchet MS" w:cstheme="majorBidi"/>
          <w:sz w:val="20"/>
          <w:szCs w:val="20"/>
          <w:lang w:val="nl-BE"/>
        </w:rPr>
        <w:t xml:space="preserve">regelmatige </w:t>
      </w:r>
      <w:proofErr w:type="spellStart"/>
      <w:r w:rsidRPr="00273E43">
        <w:rPr>
          <w:rFonts w:ascii="Trebuchet MS" w:eastAsiaTheme="majorEastAsia" w:hAnsi="Trebuchet MS" w:cstheme="majorBidi"/>
          <w:sz w:val="20"/>
          <w:szCs w:val="20"/>
          <w:lang w:val="nl-BE"/>
        </w:rPr>
        <w:t>orthodontische</w:t>
      </w:r>
      <w:proofErr w:type="spellEnd"/>
      <w:r w:rsidRPr="00273E43">
        <w:rPr>
          <w:rFonts w:ascii="Trebuchet MS" w:eastAsiaTheme="majorEastAsia" w:hAnsi="Trebuchet MS" w:cstheme="majorBidi"/>
          <w:sz w:val="20"/>
          <w:szCs w:val="20"/>
          <w:lang w:val="nl-BE"/>
        </w:rPr>
        <w:t xml:space="preserve"> behandeling (bijlage 60) met </w:t>
      </w:r>
      <w:r w:rsidR="009541F7" w:rsidRPr="00273E43">
        <w:rPr>
          <w:rFonts w:ascii="Trebuchet MS" w:eastAsiaTheme="majorEastAsia" w:hAnsi="Trebuchet MS" w:cstheme="majorBidi"/>
          <w:sz w:val="20"/>
          <w:szCs w:val="20"/>
          <w:lang w:val="nl-BE"/>
        </w:rPr>
        <w:t xml:space="preserve">6 maanden verlengd, voor de kennisgevingen </w:t>
      </w:r>
      <w:r w:rsidR="00266529" w:rsidRPr="00273E43">
        <w:rPr>
          <w:rFonts w:ascii="Trebuchet MS" w:eastAsiaTheme="majorEastAsia" w:hAnsi="Trebuchet MS" w:cstheme="majorBidi"/>
          <w:sz w:val="20"/>
          <w:szCs w:val="20"/>
          <w:lang w:val="nl-BE"/>
        </w:rPr>
        <w:t xml:space="preserve">waarvan de geldigheidsduur </w:t>
      </w:r>
      <w:r w:rsidR="00C17BA0" w:rsidRPr="00273E43">
        <w:rPr>
          <w:rFonts w:ascii="Trebuchet MS" w:eastAsiaTheme="majorEastAsia" w:hAnsi="Trebuchet MS" w:cstheme="majorBidi"/>
          <w:sz w:val="20"/>
          <w:szCs w:val="20"/>
          <w:lang w:val="nl-BE"/>
        </w:rPr>
        <w:t xml:space="preserve">normaal gezien </w:t>
      </w:r>
      <w:r w:rsidRPr="00273E43">
        <w:rPr>
          <w:rFonts w:ascii="Trebuchet MS" w:eastAsiaTheme="majorEastAsia" w:hAnsi="Trebuchet MS" w:cstheme="majorBidi"/>
          <w:sz w:val="20"/>
          <w:szCs w:val="20"/>
          <w:lang w:val="nl-BE"/>
        </w:rPr>
        <w:t>eindig</w:t>
      </w:r>
      <w:r w:rsidR="00266529" w:rsidRPr="00273E43">
        <w:rPr>
          <w:rFonts w:ascii="Trebuchet MS" w:eastAsiaTheme="majorEastAsia" w:hAnsi="Trebuchet MS" w:cstheme="majorBidi"/>
          <w:sz w:val="20"/>
          <w:szCs w:val="20"/>
          <w:lang w:val="nl-BE"/>
        </w:rPr>
        <w:t>t</w:t>
      </w:r>
      <w:r w:rsidRPr="00273E43">
        <w:rPr>
          <w:rFonts w:ascii="Trebuchet MS" w:eastAsiaTheme="majorEastAsia" w:hAnsi="Trebuchet MS" w:cstheme="majorBidi"/>
          <w:sz w:val="20"/>
          <w:szCs w:val="20"/>
          <w:lang w:val="nl-BE"/>
        </w:rPr>
        <w:t xml:space="preserve"> </w:t>
      </w:r>
      <w:r w:rsidR="009541F7" w:rsidRPr="00273E43">
        <w:rPr>
          <w:rFonts w:ascii="Trebuchet MS" w:eastAsiaTheme="majorEastAsia" w:hAnsi="Trebuchet MS" w:cstheme="majorBidi"/>
          <w:sz w:val="20"/>
          <w:szCs w:val="20"/>
          <w:lang w:val="nl-BE"/>
        </w:rPr>
        <w:t>gedurende de COVID-19-</w:t>
      </w:r>
      <w:r w:rsidR="00AA202E" w:rsidRPr="00273E43">
        <w:rPr>
          <w:rFonts w:ascii="Trebuchet MS" w:eastAsiaTheme="majorEastAsia" w:hAnsi="Trebuchet MS" w:cstheme="majorBidi"/>
          <w:sz w:val="20"/>
          <w:szCs w:val="20"/>
          <w:lang w:val="nl-BE"/>
        </w:rPr>
        <w:t>crisis</w:t>
      </w:r>
      <w:r w:rsidR="009541F7" w:rsidRPr="00273E43">
        <w:rPr>
          <w:rFonts w:ascii="Trebuchet MS" w:eastAsiaTheme="majorEastAsia" w:hAnsi="Trebuchet MS" w:cstheme="majorBidi"/>
          <w:sz w:val="20"/>
          <w:szCs w:val="20"/>
          <w:lang w:val="nl-BE"/>
        </w:rPr>
        <w:t xml:space="preserve">. </w:t>
      </w:r>
    </w:p>
    <w:p w14:paraId="7935565E" w14:textId="77777777" w:rsidR="00C17BA0" w:rsidRDefault="00266529" w:rsidP="00F30966">
      <w:pPr>
        <w:spacing w:after="200" w:line="276" w:lineRule="auto"/>
        <w:jc w:val="both"/>
        <w:rPr>
          <w:rFonts w:ascii="Trebuchet MS" w:eastAsiaTheme="majorEastAsia" w:hAnsi="Trebuchet MS" w:cstheme="majorBidi"/>
          <w:sz w:val="20"/>
          <w:szCs w:val="20"/>
          <w:lang w:val="nl-BE"/>
        </w:rPr>
      </w:pPr>
      <w:r w:rsidRPr="00273E43">
        <w:rPr>
          <w:rFonts w:ascii="Trebuchet MS" w:eastAsiaTheme="majorEastAsia" w:hAnsi="Trebuchet MS" w:cstheme="majorBidi"/>
          <w:sz w:val="20"/>
          <w:szCs w:val="20"/>
          <w:lang w:val="nl-BE"/>
        </w:rPr>
        <w:t xml:space="preserve">Indien de maximale </w:t>
      </w:r>
      <w:r w:rsidR="007C4FC5" w:rsidRPr="00273E43">
        <w:rPr>
          <w:rFonts w:ascii="Trebuchet MS" w:eastAsiaTheme="majorEastAsia" w:hAnsi="Trebuchet MS" w:cstheme="majorBidi"/>
          <w:sz w:val="20"/>
          <w:szCs w:val="20"/>
          <w:lang w:val="nl-BE"/>
        </w:rPr>
        <w:t xml:space="preserve">toegelaten </w:t>
      </w:r>
      <w:r w:rsidRPr="00273E43">
        <w:rPr>
          <w:rFonts w:ascii="Trebuchet MS" w:eastAsiaTheme="majorEastAsia" w:hAnsi="Trebuchet MS" w:cstheme="majorBidi"/>
          <w:sz w:val="20"/>
          <w:szCs w:val="20"/>
          <w:lang w:val="nl-BE"/>
        </w:rPr>
        <w:t xml:space="preserve">periode van 6 maanden tussen 2 verstrekkingen 305616-305620 eindigt tijdens de COVID-19-crisis dan wordt die maximale periode verlengd met 6 maanden </w:t>
      </w:r>
      <w:r w:rsidR="00C17BA0" w:rsidRPr="00273E43">
        <w:rPr>
          <w:rFonts w:ascii="Trebuchet MS" w:eastAsiaTheme="majorEastAsia" w:hAnsi="Trebuchet MS" w:cstheme="majorBidi"/>
          <w:sz w:val="20"/>
          <w:szCs w:val="20"/>
          <w:lang w:val="nl-BE"/>
        </w:rPr>
        <w:t xml:space="preserve">waardoor die periode </w:t>
      </w:r>
      <w:r w:rsidR="00BF3F15" w:rsidRPr="00273E43">
        <w:rPr>
          <w:rFonts w:ascii="Trebuchet MS" w:eastAsiaTheme="majorEastAsia" w:hAnsi="Trebuchet MS" w:cstheme="majorBidi"/>
          <w:sz w:val="20"/>
          <w:szCs w:val="20"/>
          <w:lang w:val="nl-BE"/>
        </w:rPr>
        <w:t xml:space="preserve">maximaal </w:t>
      </w:r>
      <w:r w:rsidR="00C17BA0" w:rsidRPr="00273E43">
        <w:rPr>
          <w:rFonts w:ascii="Trebuchet MS" w:eastAsiaTheme="majorEastAsia" w:hAnsi="Trebuchet MS" w:cstheme="majorBidi"/>
          <w:sz w:val="20"/>
          <w:szCs w:val="20"/>
          <w:lang w:val="nl-BE"/>
        </w:rPr>
        <w:t xml:space="preserve">12 maanden </w:t>
      </w:r>
      <w:r w:rsidR="007C4FC5" w:rsidRPr="00273E43">
        <w:rPr>
          <w:rFonts w:ascii="Trebuchet MS" w:eastAsiaTheme="majorEastAsia" w:hAnsi="Trebuchet MS" w:cstheme="majorBidi"/>
          <w:sz w:val="20"/>
          <w:szCs w:val="20"/>
          <w:lang w:val="nl-BE"/>
        </w:rPr>
        <w:t>kan</w:t>
      </w:r>
      <w:r w:rsidR="00BF3F15" w:rsidRPr="00273E43">
        <w:rPr>
          <w:rFonts w:ascii="Trebuchet MS" w:eastAsiaTheme="majorEastAsia" w:hAnsi="Trebuchet MS" w:cstheme="majorBidi"/>
          <w:sz w:val="20"/>
          <w:szCs w:val="20"/>
          <w:lang w:val="nl-BE"/>
        </w:rPr>
        <w:t xml:space="preserve"> bedragen</w:t>
      </w:r>
      <w:r w:rsidR="00C17BA0" w:rsidRPr="00273E43">
        <w:rPr>
          <w:rFonts w:ascii="Trebuchet MS" w:eastAsiaTheme="majorEastAsia" w:hAnsi="Trebuchet MS" w:cstheme="majorBidi"/>
          <w:sz w:val="20"/>
          <w:szCs w:val="20"/>
          <w:lang w:val="nl-BE"/>
        </w:rPr>
        <w:t>. De verstrekking 305653</w:t>
      </w:r>
      <w:r w:rsidR="00A76FCE" w:rsidRPr="00273E43">
        <w:rPr>
          <w:rFonts w:ascii="Trebuchet MS" w:eastAsiaTheme="majorEastAsia" w:hAnsi="Trebuchet MS" w:cstheme="majorBidi"/>
          <w:sz w:val="20"/>
          <w:szCs w:val="20"/>
          <w:lang w:val="nl-BE"/>
        </w:rPr>
        <w:t>-305664</w:t>
      </w:r>
      <w:r w:rsidR="00C17BA0" w:rsidRPr="00273E43">
        <w:rPr>
          <w:rFonts w:ascii="Trebuchet MS" w:eastAsiaTheme="majorEastAsia" w:hAnsi="Trebuchet MS" w:cstheme="majorBidi"/>
          <w:sz w:val="20"/>
          <w:szCs w:val="20"/>
          <w:lang w:val="nl-BE"/>
        </w:rPr>
        <w:t xml:space="preserve"> wordt niet aangepast gelet op deze verlenging van de </w:t>
      </w:r>
      <w:r w:rsidR="007C4FC5" w:rsidRPr="00273E43">
        <w:rPr>
          <w:rFonts w:ascii="Trebuchet MS" w:eastAsiaTheme="majorEastAsia" w:hAnsi="Trebuchet MS" w:cstheme="majorBidi"/>
          <w:sz w:val="20"/>
          <w:szCs w:val="20"/>
          <w:lang w:val="nl-BE"/>
        </w:rPr>
        <w:t xml:space="preserve">toegelaten periode tussen 2 verstrekkingen 305616-305652. </w:t>
      </w:r>
    </w:p>
    <w:p w14:paraId="2EF86DFE" w14:textId="29BC41A1" w:rsidR="00FA0013" w:rsidRDefault="00307719" w:rsidP="00F30966">
      <w:pPr>
        <w:spacing w:after="200" w:line="276" w:lineRule="auto"/>
        <w:rPr>
          <w:rFonts w:ascii="Trebuchet MS" w:eastAsia="Calibri" w:hAnsi="Trebuchet MS"/>
          <w:sz w:val="20"/>
          <w:szCs w:val="20"/>
          <w:lang w:val="nl-BE"/>
        </w:rPr>
      </w:pPr>
      <w:r>
        <w:rPr>
          <w:rFonts w:ascii="Trebuchet MS" w:eastAsia="Calibri" w:hAnsi="Trebuchet MS"/>
          <w:sz w:val="20"/>
          <w:szCs w:val="20"/>
          <w:lang w:val="nl-BE"/>
        </w:rPr>
        <w:t>De termijnen voor de aanvraag</w:t>
      </w:r>
      <w:r w:rsidR="00FA0013">
        <w:rPr>
          <w:rFonts w:ascii="Trebuchet MS" w:eastAsia="Calibri" w:hAnsi="Trebuchet MS"/>
          <w:sz w:val="20"/>
          <w:szCs w:val="20"/>
          <w:lang w:val="nl-BE"/>
        </w:rPr>
        <w:t xml:space="preserve"> voor verlenging van een regelmatige </w:t>
      </w:r>
      <w:proofErr w:type="spellStart"/>
      <w:r w:rsidR="00FA0013">
        <w:rPr>
          <w:rFonts w:ascii="Trebuchet MS" w:eastAsia="Calibri" w:hAnsi="Trebuchet MS"/>
          <w:sz w:val="20"/>
          <w:szCs w:val="20"/>
          <w:lang w:val="nl-BE"/>
        </w:rPr>
        <w:t>ortodontische</w:t>
      </w:r>
      <w:proofErr w:type="spellEnd"/>
      <w:r w:rsidR="00FA0013">
        <w:rPr>
          <w:rFonts w:ascii="Trebuchet MS" w:eastAsia="Calibri" w:hAnsi="Trebuchet MS"/>
          <w:sz w:val="20"/>
          <w:szCs w:val="20"/>
          <w:lang w:val="nl-BE"/>
        </w:rPr>
        <w:t xml:space="preserve"> behandeling (bijlage 61) worden met 6 maanden verlengd, indien de einddatum </w:t>
      </w:r>
      <w:r w:rsidR="007C4FC5">
        <w:rPr>
          <w:rFonts w:ascii="Trebuchet MS" w:eastAsia="Calibri" w:hAnsi="Trebuchet MS"/>
          <w:sz w:val="20"/>
          <w:szCs w:val="20"/>
          <w:lang w:val="nl-BE"/>
        </w:rPr>
        <w:t xml:space="preserve">ervan </w:t>
      </w:r>
      <w:r w:rsidR="00FA0013">
        <w:rPr>
          <w:rFonts w:ascii="Trebuchet MS" w:eastAsia="Calibri" w:hAnsi="Trebuchet MS"/>
          <w:sz w:val="20"/>
          <w:szCs w:val="20"/>
          <w:lang w:val="nl-BE"/>
        </w:rPr>
        <w:t>in de COVID-19-</w:t>
      </w:r>
      <w:r w:rsidR="00AA202E">
        <w:rPr>
          <w:rFonts w:ascii="Trebuchet MS" w:eastAsia="Calibri" w:hAnsi="Trebuchet MS"/>
          <w:sz w:val="20"/>
          <w:szCs w:val="20"/>
          <w:lang w:val="nl-BE"/>
        </w:rPr>
        <w:t>crisis</w:t>
      </w:r>
      <w:r w:rsidR="00FA0013">
        <w:rPr>
          <w:rFonts w:ascii="Trebuchet MS" w:eastAsia="Calibri" w:hAnsi="Trebuchet MS"/>
          <w:sz w:val="20"/>
          <w:szCs w:val="20"/>
          <w:lang w:val="nl-BE"/>
        </w:rPr>
        <w:t xml:space="preserve"> ligt. Dit betekent</w:t>
      </w:r>
      <w:r>
        <w:rPr>
          <w:rFonts w:ascii="Trebuchet MS" w:eastAsia="Calibri" w:hAnsi="Trebuchet MS"/>
          <w:sz w:val="20"/>
          <w:szCs w:val="20"/>
          <w:lang w:val="nl-BE"/>
        </w:rPr>
        <w:t xml:space="preserve"> </w:t>
      </w:r>
      <w:r w:rsidR="00FA0013">
        <w:rPr>
          <w:rFonts w:ascii="Trebuchet MS" w:eastAsia="Calibri" w:hAnsi="Trebuchet MS"/>
          <w:sz w:val="20"/>
          <w:szCs w:val="20"/>
          <w:lang w:val="nl-BE"/>
        </w:rPr>
        <w:t>dat de aanvraag dan voor het einde van de periode van 9 maanden sinds de laatste verstrekking 305616-305620 door het ziekenfonds moet zijn ontvangen. Bij laattijdige aankomst, nu tussen de 9</w:t>
      </w:r>
      <w:r w:rsidR="00FA0013" w:rsidRPr="00FA0013">
        <w:rPr>
          <w:rFonts w:ascii="Trebuchet MS" w:eastAsia="Calibri" w:hAnsi="Trebuchet MS"/>
          <w:sz w:val="20"/>
          <w:szCs w:val="20"/>
          <w:vertAlign w:val="superscript"/>
          <w:lang w:val="nl-BE"/>
        </w:rPr>
        <w:t>de</w:t>
      </w:r>
      <w:r w:rsidR="00FA0013">
        <w:rPr>
          <w:rFonts w:ascii="Trebuchet MS" w:eastAsia="Calibri" w:hAnsi="Trebuchet MS"/>
          <w:sz w:val="20"/>
          <w:szCs w:val="20"/>
          <w:lang w:val="nl-BE"/>
        </w:rPr>
        <w:t xml:space="preserve"> en de 12 maand kan de Technische Tandheelkundige Raad beslissen om de verlenging alsnog toe te kennen. Bij ontvangst na 12 maanden sinds de laatste verstrekking 305616-305620 stopt de tegemoetkoming vanuit de verplichte ziekteverzekering. </w:t>
      </w:r>
    </w:p>
    <w:p w14:paraId="66A9E973" w14:textId="362E8545" w:rsidR="00A91EC5" w:rsidRDefault="00FA0013" w:rsidP="00F30966">
      <w:pPr>
        <w:spacing w:after="200" w:line="276" w:lineRule="auto"/>
        <w:rPr>
          <w:rFonts w:ascii="Trebuchet MS" w:eastAsia="Calibri" w:hAnsi="Trebuchet MS"/>
          <w:sz w:val="20"/>
          <w:szCs w:val="20"/>
          <w:lang w:val="nl-BE"/>
        </w:rPr>
      </w:pPr>
      <w:r>
        <w:rPr>
          <w:rFonts w:ascii="Trebuchet MS" w:eastAsia="Calibri" w:hAnsi="Trebuchet MS"/>
          <w:sz w:val="20"/>
          <w:szCs w:val="20"/>
          <w:lang w:val="nl-BE"/>
        </w:rPr>
        <w:t xml:space="preserve">De terugbetaling voor de </w:t>
      </w:r>
      <w:proofErr w:type="spellStart"/>
      <w:r>
        <w:rPr>
          <w:rFonts w:ascii="Trebuchet MS" w:eastAsia="Calibri" w:hAnsi="Trebuchet MS"/>
          <w:sz w:val="20"/>
          <w:szCs w:val="20"/>
          <w:lang w:val="nl-BE"/>
        </w:rPr>
        <w:t>orthodontische</w:t>
      </w:r>
      <w:proofErr w:type="spellEnd"/>
      <w:r>
        <w:rPr>
          <w:rFonts w:ascii="Trebuchet MS" w:eastAsia="Calibri" w:hAnsi="Trebuchet MS"/>
          <w:sz w:val="20"/>
          <w:szCs w:val="20"/>
          <w:lang w:val="nl-BE"/>
        </w:rPr>
        <w:t xml:space="preserve"> behandeling stopt op de 22</w:t>
      </w:r>
      <w:r w:rsidRPr="00FA0013">
        <w:rPr>
          <w:rFonts w:ascii="Trebuchet MS" w:eastAsia="Calibri" w:hAnsi="Trebuchet MS"/>
          <w:sz w:val="20"/>
          <w:szCs w:val="20"/>
          <w:vertAlign w:val="superscript"/>
          <w:lang w:val="nl-BE"/>
        </w:rPr>
        <w:t>ste</w:t>
      </w:r>
      <w:r>
        <w:rPr>
          <w:rFonts w:ascii="Trebuchet MS" w:eastAsia="Calibri" w:hAnsi="Trebuchet MS"/>
          <w:sz w:val="20"/>
          <w:szCs w:val="20"/>
          <w:lang w:val="nl-BE"/>
        </w:rPr>
        <w:t xml:space="preserve"> verjaardag + 6 maanden, indien die 22</w:t>
      </w:r>
      <w:r w:rsidRPr="00FA0013">
        <w:rPr>
          <w:rFonts w:ascii="Trebuchet MS" w:eastAsia="Calibri" w:hAnsi="Trebuchet MS"/>
          <w:sz w:val="20"/>
          <w:szCs w:val="20"/>
          <w:vertAlign w:val="superscript"/>
          <w:lang w:val="nl-BE"/>
        </w:rPr>
        <w:t>ste</w:t>
      </w:r>
      <w:r>
        <w:rPr>
          <w:rFonts w:ascii="Trebuchet MS" w:eastAsia="Calibri" w:hAnsi="Trebuchet MS"/>
          <w:sz w:val="20"/>
          <w:szCs w:val="20"/>
          <w:lang w:val="nl-BE"/>
        </w:rPr>
        <w:t xml:space="preserve"> verjaardag valt in de COVID-19-</w:t>
      </w:r>
      <w:r w:rsidR="00AA202E">
        <w:rPr>
          <w:rFonts w:ascii="Trebuchet MS" w:eastAsia="Calibri" w:hAnsi="Trebuchet MS"/>
          <w:sz w:val="20"/>
          <w:szCs w:val="20"/>
          <w:lang w:val="nl-BE"/>
        </w:rPr>
        <w:t>crisis</w:t>
      </w:r>
      <w:r>
        <w:rPr>
          <w:rFonts w:ascii="Trebuchet MS" w:eastAsia="Calibri" w:hAnsi="Trebuchet MS"/>
          <w:sz w:val="20"/>
          <w:szCs w:val="20"/>
          <w:lang w:val="nl-BE"/>
        </w:rPr>
        <w:t>.</w:t>
      </w:r>
    </w:p>
    <w:p w14:paraId="53D020B4" w14:textId="15177146" w:rsidR="00A91EC5" w:rsidRPr="003E552C" w:rsidRDefault="00A91EC5" w:rsidP="00F30966">
      <w:pPr>
        <w:autoSpaceDE w:val="0"/>
        <w:autoSpaceDN w:val="0"/>
        <w:adjustRightInd w:val="0"/>
        <w:spacing w:after="200" w:line="276" w:lineRule="auto"/>
        <w:rPr>
          <w:rFonts w:ascii="Trebuchet MS" w:eastAsia="ArialMT" w:hAnsi="Trebuchet MS" w:cs="ArialMT"/>
          <w:b/>
          <w:bCs/>
          <w:color w:val="0000FF"/>
          <w:sz w:val="20"/>
          <w:szCs w:val="20"/>
          <w:lang w:val="nl-BE"/>
        </w:rPr>
      </w:pPr>
      <w:r w:rsidRPr="00AA0B6A">
        <w:rPr>
          <w:rFonts w:ascii="Trebuchet MS" w:eastAsiaTheme="majorEastAsia" w:hAnsi="Trebuchet MS" w:cstheme="majorBidi"/>
          <w:b/>
          <w:bCs/>
          <w:sz w:val="20"/>
          <w:szCs w:val="20"/>
          <w:lang w:val="nl-BE"/>
        </w:rPr>
        <w:t>Opgelet:</w:t>
      </w:r>
      <w:r w:rsidRPr="00AA0B6A">
        <w:rPr>
          <w:rFonts w:ascii="Trebuchet MS" w:eastAsiaTheme="majorEastAsia" w:hAnsi="Trebuchet MS" w:cstheme="majorBidi"/>
          <w:sz w:val="20"/>
          <w:szCs w:val="20"/>
          <w:lang w:val="nl-BE"/>
        </w:rPr>
        <w:t xml:space="preserve"> </w:t>
      </w:r>
      <w:r w:rsidRPr="00AA0B6A">
        <w:rPr>
          <w:rFonts w:ascii="Trebuchet MS" w:hAnsi="Trebuchet MS" w:cs="Open Sans"/>
          <w:color w:val="2D3235"/>
          <w:sz w:val="20"/>
          <w:szCs w:val="20"/>
          <w:lang w:val="nl-NL"/>
        </w:rPr>
        <w:t>op 27 september 2023 werd een koninklijk besluit gepubliceerd dat voorziet in de afschaffing van de</w:t>
      </w:r>
      <w:r w:rsidR="009A5A8A" w:rsidRPr="00AA0B6A">
        <w:rPr>
          <w:rFonts w:ascii="Trebuchet MS" w:hAnsi="Trebuchet MS" w:cs="Open Sans"/>
          <w:color w:val="2D3235"/>
          <w:sz w:val="20"/>
          <w:szCs w:val="20"/>
          <w:lang w:val="nl-NL"/>
        </w:rPr>
        <w:t xml:space="preserve"> maatregelen met betrekking tot de</w:t>
      </w:r>
      <w:r w:rsidRPr="00AA0B6A">
        <w:rPr>
          <w:rFonts w:ascii="Trebuchet MS" w:hAnsi="Trebuchet MS" w:cs="Open Sans"/>
          <w:color w:val="2D3235"/>
          <w:sz w:val="20"/>
          <w:szCs w:val="20"/>
          <w:lang w:val="nl-NL"/>
        </w:rPr>
        <w:t xml:space="preserve"> termijnen voor </w:t>
      </w:r>
      <w:proofErr w:type="spellStart"/>
      <w:r w:rsidRPr="00AA0B6A">
        <w:rPr>
          <w:rFonts w:ascii="Trebuchet MS" w:hAnsi="Trebuchet MS" w:cs="Open Sans"/>
          <w:color w:val="2D3235"/>
          <w:sz w:val="20"/>
          <w:szCs w:val="20"/>
          <w:lang w:val="nl-NL"/>
        </w:rPr>
        <w:t>orthodontische</w:t>
      </w:r>
      <w:proofErr w:type="spellEnd"/>
      <w:r w:rsidRPr="00AA0B6A">
        <w:rPr>
          <w:rFonts w:ascii="Trebuchet MS" w:hAnsi="Trebuchet MS" w:cs="Open Sans"/>
          <w:color w:val="2D3235"/>
          <w:sz w:val="20"/>
          <w:szCs w:val="20"/>
          <w:lang w:val="nl-NL"/>
        </w:rPr>
        <w:t xml:space="preserve"> behandelingen op </w:t>
      </w:r>
      <w:r w:rsidRPr="00AA0B6A">
        <w:rPr>
          <w:rFonts w:ascii="Trebuchet MS" w:hAnsi="Trebuchet MS" w:cs="Open Sans"/>
          <w:b/>
          <w:bCs/>
          <w:color w:val="2D3235"/>
          <w:sz w:val="20"/>
          <w:szCs w:val="20"/>
          <w:lang w:val="nl-NL"/>
        </w:rPr>
        <w:t>1 januari 2024</w:t>
      </w:r>
      <w:r w:rsidRPr="00AA0B6A">
        <w:rPr>
          <w:rFonts w:ascii="Trebuchet MS" w:hAnsi="Trebuchet MS" w:cs="Open Sans"/>
          <w:color w:val="2D3235"/>
          <w:sz w:val="20"/>
          <w:szCs w:val="20"/>
          <w:lang w:val="nl-NL"/>
        </w:rPr>
        <w:t>.</w:t>
      </w:r>
      <w:r w:rsidR="008564E2" w:rsidRPr="00AA0B6A">
        <w:rPr>
          <w:rFonts w:ascii="Trebuchet MS" w:hAnsi="Trebuchet MS" w:cs="Open Sans"/>
          <w:color w:val="2D3235"/>
          <w:sz w:val="20"/>
          <w:szCs w:val="20"/>
          <w:lang w:val="nl-NL"/>
        </w:rPr>
        <w:t xml:space="preserve"> </w:t>
      </w:r>
      <w:r w:rsidR="00A466B2" w:rsidRPr="00AA0B6A">
        <w:rPr>
          <w:rFonts w:ascii="Trebuchet MS" w:hAnsi="Trebuchet MS" w:cs="Open Sans"/>
          <w:b/>
          <w:bCs/>
          <w:color w:val="2D3235"/>
          <w:sz w:val="20"/>
          <w:szCs w:val="20"/>
          <w:lang w:val="nl-NL"/>
        </w:rPr>
        <w:t>Voor verstrekkingen uitgevoerd</w:t>
      </w:r>
      <w:r w:rsidR="00A466B2" w:rsidRPr="00AA0B6A">
        <w:rPr>
          <w:rFonts w:ascii="Trebuchet MS" w:hAnsi="Trebuchet MS" w:cs="Open Sans"/>
          <w:color w:val="2D3235"/>
          <w:sz w:val="20"/>
          <w:szCs w:val="20"/>
          <w:lang w:val="nl-NL"/>
        </w:rPr>
        <w:t xml:space="preserve"> </w:t>
      </w:r>
      <w:r w:rsidR="00B31124" w:rsidRPr="00AA0B6A">
        <w:rPr>
          <w:rFonts w:ascii="Trebuchet MS" w:hAnsi="Trebuchet MS" w:cs="Open Sans"/>
          <w:b/>
          <w:bCs/>
          <w:color w:val="2D3235"/>
          <w:sz w:val="20"/>
          <w:szCs w:val="20"/>
          <w:lang w:val="nl-NL"/>
        </w:rPr>
        <w:t>sinds</w:t>
      </w:r>
      <w:r w:rsidR="008564E2" w:rsidRPr="00AA0B6A">
        <w:rPr>
          <w:rFonts w:ascii="Trebuchet MS" w:hAnsi="Trebuchet MS" w:cs="Open Sans"/>
          <w:b/>
          <w:bCs/>
          <w:color w:val="2D3235"/>
          <w:sz w:val="20"/>
          <w:szCs w:val="20"/>
          <w:lang w:val="nl-NL"/>
        </w:rPr>
        <w:t xml:space="preserve"> 1 januari 2024 zijn de normale terugbetalingsvoorwaarden opnieuw van toepassing.</w:t>
      </w:r>
    </w:p>
    <w:p w14:paraId="2579FC3D" w14:textId="77777777" w:rsidR="00FA0013" w:rsidRDefault="00FA0013" w:rsidP="00307719">
      <w:pPr>
        <w:rPr>
          <w:rFonts w:ascii="Trebuchet MS" w:eastAsia="Calibri" w:hAnsi="Trebuchet MS"/>
          <w:sz w:val="20"/>
          <w:szCs w:val="20"/>
          <w:lang w:val="nl-BE"/>
        </w:rPr>
      </w:pPr>
    </w:p>
    <w:p w14:paraId="53CE747E" w14:textId="77777777" w:rsidR="000A708C" w:rsidRPr="005A715B" w:rsidRDefault="000A708C" w:rsidP="00307719">
      <w:pPr>
        <w:rPr>
          <w:rFonts w:ascii="Trebuchet MS" w:eastAsiaTheme="majorEastAsia" w:hAnsi="Trebuchet MS" w:cstheme="majorBidi"/>
          <w:color w:val="02819B"/>
          <w:sz w:val="25"/>
          <w:szCs w:val="25"/>
          <w:u w:val="single"/>
          <w:lang w:val="nl-BE"/>
        </w:rPr>
      </w:pPr>
      <w:r w:rsidRPr="005A715B">
        <w:rPr>
          <w:rFonts w:ascii="Trebuchet MS" w:eastAsiaTheme="majorEastAsia" w:hAnsi="Trebuchet MS" w:cstheme="majorBidi"/>
          <w:color w:val="02819B"/>
          <w:sz w:val="25"/>
          <w:szCs w:val="25"/>
          <w:u w:val="single"/>
          <w:lang w:val="nl-BE"/>
        </w:rPr>
        <w:t>Zijn er aanpassingen voor verstrekkingen die ook nazorg omvatten?</w:t>
      </w:r>
    </w:p>
    <w:p w14:paraId="3257F8CA" w14:textId="77777777" w:rsidR="000A708C" w:rsidRDefault="000A708C" w:rsidP="00307719">
      <w:pPr>
        <w:rPr>
          <w:rFonts w:ascii="Trebuchet MS" w:eastAsia="Calibri" w:hAnsi="Trebuchet MS"/>
          <w:sz w:val="20"/>
          <w:szCs w:val="20"/>
          <w:lang w:val="nl-BE"/>
        </w:rPr>
      </w:pPr>
    </w:p>
    <w:p w14:paraId="60780368" w14:textId="5BFADA72" w:rsidR="00F23D09" w:rsidRPr="00F30966" w:rsidRDefault="000A708C" w:rsidP="00F30966">
      <w:pPr>
        <w:spacing w:after="200" w:line="276" w:lineRule="auto"/>
        <w:rPr>
          <w:rFonts w:ascii="Trebuchet MS" w:eastAsia="Calibri" w:hAnsi="Trebuchet MS"/>
          <w:sz w:val="20"/>
          <w:szCs w:val="20"/>
          <w:lang w:val="nl-BE"/>
        </w:rPr>
      </w:pPr>
      <w:r>
        <w:rPr>
          <w:rFonts w:ascii="Trebuchet MS" w:eastAsia="Calibri" w:hAnsi="Trebuchet MS"/>
          <w:sz w:val="20"/>
          <w:szCs w:val="20"/>
          <w:lang w:val="nl-BE"/>
        </w:rPr>
        <w:t xml:space="preserve">De verzekeringstegemoetkoming voor verscheidene verstrekkingen (uitneembare prothesen, orale implantaten, bij kankerpatiënten en bij </w:t>
      </w:r>
      <w:proofErr w:type="spellStart"/>
      <w:r>
        <w:rPr>
          <w:rFonts w:ascii="Trebuchet MS" w:eastAsia="Calibri" w:hAnsi="Trebuchet MS"/>
          <w:sz w:val="20"/>
          <w:szCs w:val="20"/>
          <w:lang w:val="nl-BE"/>
        </w:rPr>
        <w:t>anodontie</w:t>
      </w:r>
      <w:proofErr w:type="spellEnd"/>
      <w:r>
        <w:rPr>
          <w:rFonts w:ascii="Trebuchet MS" w:eastAsia="Calibri" w:hAnsi="Trebuchet MS"/>
          <w:sz w:val="20"/>
          <w:szCs w:val="20"/>
          <w:lang w:val="nl-BE"/>
        </w:rPr>
        <w:t xml:space="preserve">) omvat verschillende elementen waaronder nazorg gedurende een periode van 30 dagen. </w:t>
      </w:r>
    </w:p>
    <w:p w14:paraId="424794BA" w14:textId="419B3915" w:rsidR="000A708C" w:rsidRPr="00F30966" w:rsidRDefault="005A715B" w:rsidP="00F30966">
      <w:pPr>
        <w:spacing w:after="200" w:line="276" w:lineRule="auto"/>
        <w:jc w:val="both"/>
        <w:rPr>
          <w:rFonts w:ascii="Trebuchet MS" w:eastAsia="Calibri" w:hAnsi="Trebuchet MS"/>
          <w:sz w:val="20"/>
          <w:szCs w:val="20"/>
          <w:lang w:val="nl-BE"/>
        </w:rPr>
      </w:pPr>
      <w:r w:rsidRPr="005A715B">
        <w:rPr>
          <w:rFonts w:ascii="Trebuchet MS" w:eastAsia="Calibri" w:hAnsi="Trebuchet MS"/>
          <w:sz w:val="20"/>
          <w:szCs w:val="20"/>
          <w:lang w:val="nl-BE"/>
        </w:rPr>
        <w:t>Voor de verstrekkingen waarvoor een opvolgtermijn (termijn binnen dewelke een opvolging dient te gebeuren zonder dat een prestatie kan worden aangerekend) is vastgelegd en als deze termijn loopt of begint te lopen tijdens de covid</w:t>
      </w:r>
      <w:r w:rsidR="00AA202E">
        <w:rPr>
          <w:rFonts w:ascii="Trebuchet MS" w:eastAsia="Calibri" w:hAnsi="Trebuchet MS"/>
          <w:sz w:val="20"/>
          <w:szCs w:val="20"/>
          <w:lang w:val="nl-BE"/>
        </w:rPr>
        <w:t>-19-crisis</w:t>
      </w:r>
      <w:r w:rsidRPr="005A715B">
        <w:rPr>
          <w:rFonts w:ascii="Trebuchet MS" w:eastAsia="Calibri" w:hAnsi="Trebuchet MS"/>
          <w:sz w:val="20"/>
          <w:szCs w:val="20"/>
          <w:lang w:val="nl-BE"/>
        </w:rPr>
        <w:t>, wordt deze termijn geschorst vanaf 1 maart tot het einde van de Covid</w:t>
      </w:r>
      <w:r w:rsidR="00AA202E">
        <w:rPr>
          <w:rFonts w:ascii="Trebuchet MS" w:eastAsia="Calibri" w:hAnsi="Trebuchet MS"/>
          <w:sz w:val="20"/>
          <w:szCs w:val="20"/>
          <w:lang w:val="nl-BE"/>
        </w:rPr>
        <w:t>-19-crisis</w:t>
      </w:r>
      <w:r w:rsidRPr="005A715B">
        <w:rPr>
          <w:rFonts w:ascii="Trebuchet MS" w:eastAsia="Calibri" w:hAnsi="Trebuchet MS"/>
          <w:sz w:val="20"/>
          <w:szCs w:val="20"/>
          <w:lang w:val="nl-BE"/>
        </w:rPr>
        <w:t>. Daarenboven wordt deze termijn verlengd met 30 dagen.</w:t>
      </w:r>
    </w:p>
    <w:p w14:paraId="5330F2AD" w14:textId="7AE9A328" w:rsidR="004C38DA" w:rsidRDefault="005A715B" w:rsidP="00F30966">
      <w:pPr>
        <w:spacing w:after="200" w:line="276" w:lineRule="auto"/>
        <w:jc w:val="both"/>
        <w:rPr>
          <w:rFonts w:asciiTheme="minorHAnsi" w:hAnsiTheme="minorHAnsi"/>
          <w:color w:val="000000" w:themeColor="text1"/>
          <w:sz w:val="22"/>
          <w:szCs w:val="22"/>
          <w:lang w:val="nl-BE"/>
        </w:rPr>
      </w:pPr>
      <w:r w:rsidRPr="007C4FC5">
        <w:rPr>
          <w:rFonts w:ascii="Trebuchet MS" w:eastAsia="Calibri" w:hAnsi="Trebuchet MS"/>
          <w:sz w:val="20"/>
          <w:szCs w:val="20"/>
          <w:lang w:val="nl-BE"/>
        </w:rPr>
        <w:t xml:space="preserve">De eventueel noodzakelijke vervanging gedurende 12 maanden na plaatsing van twee </w:t>
      </w:r>
      <w:proofErr w:type="spellStart"/>
      <w:r w:rsidRPr="007C4FC5">
        <w:rPr>
          <w:rFonts w:ascii="Trebuchet MS" w:eastAsia="Calibri" w:hAnsi="Trebuchet MS"/>
          <w:sz w:val="20"/>
          <w:szCs w:val="20"/>
          <w:lang w:val="nl-BE"/>
        </w:rPr>
        <w:t>osteogeïntegreerde</w:t>
      </w:r>
      <w:proofErr w:type="spellEnd"/>
      <w:r w:rsidRPr="007C4FC5">
        <w:rPr>
          <w:rFonts w:ascii="Trebuchet MS" w:eastAsia="Calibri" w:hAnsi="Trebuchet MS"/>
          <w:sz w:val="20"/>
          <w:szCs w:val="20"/>
          <w:lang w:val="nl-BE"/>
        </w:rPr>
        <w:t xml:space="preserve"> implantaten (verstrekking van 308512-308523) valt ook onder bovenstaand principe van schorsing en verlenging)</w:t>
      </w:r>
      <w:r w:rsidR="00862521">
        <w:rPr>
          <w:rFonts w:asciiTheme="minorHAnsi" w:hAnsiTheme="minorHAnsi"/>
          <w:color w:val="000000" w:themeColor="text1"/>
          <w:sz w:val="22"/>
          <w:szCs w:val="22"/>
          <w:lang w:val="nl-BE"/>
        </w:rPr>
        <w:t>.</w:t>
      </w:r>
    </w:p>
    <w:p w14:paraId="6C1F79C7" w14:textId="10A688BB" w:rsidR="00BF7609" w:rsidRPr="00C8364B" w:rsidRDefault="00BF7609" w:rsidP="00C8364B">
      <w:pPr>
        <w:autoSpaceDE w:val="0"/>
        <w:autoSpaceDN w:val="0"/>
        <w:adjustRightInd w:val="0"/>
        <w:spacing w:after="200" w:line="276" w:lineRule="auto"/>
        <w:rPr>
          <w:rFonts w:ascii="Trebuchet MS" w:eastAsia="ArialMT" w:hAnsi="Trebuchet MS" w:cs="ArialMT"/>
          <w:b/>
          <w:bCs/>
          <w:color w:val="0000FF"/>
          <w:sz w:val="20"/>
          <w:szCs w:val="20"/>
          <w:lang w:val="nl-BE"/>
        </w:rPr>
      </w:pPr>
      <w:r w:rsidRPr="00AA0B6A">
        <w:rPr>
          <w:rFonts w:ascii="Trebuchet MS" w:eastAsiaTheme="majorEastAsia" w:hAnsi="Trebuchet MS" w:cstheme="majorBidi"/>
          <w:b/>
          <w:bCs/>
          <w:sz w:val="20"/>
          <w:szCs w:val="20"/>
          <w:lang w:val="nl-BE"/>
        </w:rPr>
        <w:lastRenderedPageBreak/>
        <w:t>Opgelet:</w:t>
      </w:r>
      <w:r w:rsidRPr="00AA0B6A">
        <w:rPr>
          <w:rFonts w:ascii="Trebuchet MS" w:eastAsiaTheme="majorEastAsia" w:hAnsi="Trebuchet MS" w:cstheme="majorBidi"/>
          <w:sz w:val="20"/>
          <w:szCs w:val="20"/>
          <w:lang w:val="nl-BE"/>
        </w:rPr>
        <w:t xml:space="preserve"> </w:t>
      </w:r>
      <w:r w:rsidRPr="00AA0B6A">
        <w:rPr>
          <w:rFonts w:ascii="Trebuchet MS" w:hAnsi="Trebuchet MS" w:cs="Open Sans"/>
          <w:color w:val="2D3235"/>
          <w:sz w:val="20"/>
          <w:szCs w:val="20"/>
          <w:lang w:val="nl-NL"/>
        </w:rPr>
        <w:t xml:space="preserve">op 27 september 2023 werd een koninklijk besluit gepubliceerd dat voorziet in de afschaffing van </w:t>
      </w:r>
      <w:r w:rsidR="009A5A8A" w:rsidRPr="00AA0B6A">
        <w:rPr>
          <w:rFonts w:ascii="Trebuchet MS" w:hAnsi="Trebuchet MS" w:cs="Open Sans"/>
          <w:color w:val="2D3235"/>
          <w:sz w:val="20"/>
          <w:szCs w:val="20"/>
          <w:lang w:val="nl-NL"/>
        </w:rPr>
        <w:t xml:space="preserve">de maatregelen met betrekking tot </w:t>
      </w:r>
      <w:r w:rsidRPr="00AA0B6A">
        <w:rPr>
          <w:rFonts w:ascii="Trebuchet MS" w:hAnsi="Trebuchet MS" w:cs="Open Sans"/>
          <w:color w:val="2D3235"/>
          <w:sz w:val="20"/>
          <w:szCs w:val="20"/>
          <w:lang w:val="nl-NL"/>
        </w:rPr>
        <w:t xml:space="preserve">de periode voor nazorg op </w:t>
      </w:r>
      <w:r w:rsidRPr="00AA0B6A">
        <w:rPr>
          <w:rFonts w:ascii="Trebuchet MS" w:hAnsi="Trebuchet MS" w:cs="Open Sans"/>
          <w:b/>
          <w:bCs/>
          <w:color w:val="2D3235"/>
          <w:sz w:val="20"/>
          <w:szCs w:val="20"/>
          <w:lang w:val="nl-NL"/>
        </w:rPr>
        <w:t>1 januari 2024</w:t>
      </w:r>
      <w:r w:rsidRPr="00AA0B6A">
        <w:rPr>
          <w:rFonts w:ascii="Trebuchet MS" w:hAnsi="Trebuchet MS" w:cs="Open Sans"/>
          <w:color w:val="2D3235"/>
          <w:sz w:val="20"/>
          <w:szCs w:val="20"/>
          <w:lang w:val="nl-NL"/>
        </w:rPr>
        <w:t xml:space="preserve">. </w:t>
      </w:r>
      <w:r w:rsidR="006D6722" w:rsidRPr="00AA0B6A">
        <w:rPr>
          <w:rFonts w:ascii="Trebuchet MS" w:hAnsi="Trebuchet MS" w:cs="Open Sans"/>
          <w:b/>
          <w:bCs/>
          <w:color w:val="2D3235"/>
          <w:sz w:val="20"/>
          <w:szCs w:val="20"/>
          <w:lang w:val="nl-NL"/>
        </w:rPr>
        <w:t>Voor verstrekkingen uitgevoerd s</w:t>
      </w:r>
      <w:r w:rsidR="00862A24" w:rsidRPr="00AA0B6A">
        <w:rPr>
          <w:rFonts w:ascii="Trebuchet MS" w:hAnsi="Trebuchet MS" w:cs="Open Sans"/>
          <w:b/>
          <w:bCs/>
          <w:color w:val="2D3235"/>
          <w:sz w:val="20"/>
          <w:szCs w:val="20"/>
          <w:lang w:val="nl-NL"/>
        </w:rPr>
        <w:t>inds</w:t>
      </w:r>
      <w:r w:rsidRPr="00AA0B6A">
        <w:rPr>
          <w:rFonts w:ascii="Trebuchet MS" w:hAnsi="Trebuchet MS" w:cs="Open Sans"/>
          <w:b/>
          <w:bCs/>
          <w:color w:val="2D3235"/>
          <w:sz w:val="20"/>
          <w:szCs w:val="20"/>
          <w:lang w:val="nl-NL"/>
        </w:rPr>
        <w:t xml:space="preserve"> 1 januari 2024 zijn de normale </w:t>
      </w:r>
      <w:r w:rsidR="00242FDE" w:rsidRPr="00AA0B6A">
        <w:rPr>
          <w:rFonts w:ascii="Trebuchet MS" w:hAnsi="Trebuchet MS" w:cs="Open Sans"/>
          <w:b/>
          <w:bCs/>
          <w:color w:val="2D3235"/>
          <w:sz w:val="20"/>
          <w:szCs w:val="20"/>
          <w:lang w:val="nl-NL"/>
        </w:rPr>
        <w:t>regels met betrekking tot nazorg</w:t>
      </w:r>
      <w:r w:rsidRPr="00AA0B6A">
        <w:rPr>
          <w:rFonts w:ascii="Trebuchet MS" w:hAnsi="Trebuchet MS" w:cs="Open Sans"/>
          <w:b/>
          <w:bCs/>
          <w:color w:val="2D3235"/>
          <w:sz w:val="20"/>
          <w:szCs w:val="20"/>
          <w:lang w:val="nl-NL"/>
        </w:rPr>
        <w:t xml:space="preserve"> opnieuw van toepassing.</w:t>
      </w:r>
    </w:p>
    <w:p w14:paraId="44FCD50F" w14:textId="77777777" w:rsidR="00BF7609" w:rsidRDefault="00BF7609" w:rsidP="00B56EE5">
      <w:pPr>
        <w:jc w:val="both"/>
        <w:rPr>
          <w:rFonts w:asciiTheme="minorHAnsi" w:hAnsiTheme="minorHAnsi"/>
          <w:color w:val="000000" w:themeColor="text1"/>
          <w:sz w:val="22"/>
          <w:szCs w:val="22"/>
          <w:lang w:val="nl-BE"/>
        </w:rPr>
      </w:pPr>
    </w:p>
    <w:p w14:paraId="17DAC5D2" w14:textId="77777777" w:rsidR="007F101B" w:rsidRPr="00A979E8" w:rsidRDefault="007F101B" w:rsidP="00A979E8">
      <w:pPr>
        <w:rPr>
          <w:rFonts w:ascii="Trebuchet MS" w:eastAsiaTheme="majorEastAsia" w:hAnsi="Trebuchet MS" w:cstheme="majorBidi"/>
          <w:color w:val="02819B"/>
          <w:sz w:val="25"/>
          <w:szCs w:val="25"/>
          <w:u w:val="single"/>
          <w:lang w:val="nl-BE"/>
        </w:rPr>
      </w:pPr>
      <w:r w:rsidRPr="00A979E8">
        <w:rPr>
          <w:rFonts w:ascii="Trebuchet MS" w:eastAsiaTheme="majorEastAsia" w:hAnsi="Trebuchet MS" w:cstheme="majorBidi"/>
          <w:color w:val="02819B"/>
          <w:sz w:val="25"/>
          <w:szCs w:val="25"/>
          <w:u w:val="single"/>
          <w:lang w:val="nl-BE"/>
        </w:rPr>
        <w:t>Tijdens welke periode zijn de maatregelen van toepassing?</w:t>
      </w:r>
    </w:p>
    <w:p w14:paraId="01612C80" w14:textId="77777777" w:rsidR="00C8364B" w:rsidRDefault="00C8364B" w:rsidP="00B56EE5">
      <w:pPr>
        <w:spacing w:after="200" w:line="276" w:lineRule="auto"/>
        <w:jc w:val="both"/>
        <w:rPr>
          <w:rFonts w:ascii="Trebuchet MS" w:eastAsia="Calibri" w:hAnsi="Trebuchet MS"/>
          <w:sz w:val="20"/>
          <w:szCs w:val="20"/>
          <w:lang w:val="nl-BE"/>
        </w:rPr>
      </w:pPr>
    </w:p>
    <w:p w14:paraId="3EE3BD24" w14:textId="5FD8206F" w:rsidR="007F101B" w:rsidRPr="00AA0B6A" w:rsidRDefault="007F101B" w:rsidP="00B56EE5">
      <w:pPr>
        <w:spacing w:after="200" w:line="276" w:lineRule="auto"/>
        <w:jc w:val="both"/>
        <w:rPr>
          <w:rFonts w:ascii="Trebuchet MS" w:eastAsia="Calibri" w:hAnsi="Trebuchet MS"/>
          <w:sz w:val="20"/>
          <w:szCs w:val="20"/>
          <w:lang w:val="nl-BE"/>
        </w:rPr>
      </w:pPr>
      <w:r w:rsidRPr="00A979E8">
        <w:rPr>
          <w:rFonts w:ascii="Trebuchet MS" w:eastAsia="Calibri" w:hAnsi="Trebuchet MS"/>
          <w:sz w:val="20"/>
          <w:szCs w:val="20"/>
          <w:lang w:val="nl-BE"/>
        </w:rPr>
        <w:t xml:space="preserve">De uitzonderlijke maatregelen zijn van toepassing vanaf </w:t>
      </w:r>
      <w:r w:rsidR="00F8104C" w:rsidRPr="00A979E8">
        <w:rPr>
          <w:rFonts w:ascii="Trebuchet MS" w:eastAsia="Calibri" w:hAnsi="Trebuchet MS"/>
          <w:sz w:val="20"/>
          <w:szCs w:val="20"/>
          <w:lang w:val="nl-BE"/>
        </w:rPr>
        <w:t>1</w:t>
      </w:r>
      <w:r w:rsidRPr="00A979E8">
        <w:rPr>
          <w:rFonts w:ascii="Trebuchet MS" w:eastAsia="Calibri" w:hAnsi="Trebuchet MS"/>
          <w:sz w:val="20"/>
          <w:szCs w:val="20"/>
          <w:lang w:val="nl-BE"/>
        </w:rPr>
        <w:t xml:space="preserve"> maart 2020 </w:t>
      </w:r>
      <w:r w:rsidR="00577A68" w:rsidRPr="00A979E8">
        <w:rPr>
          <w:rFonts w:ascii="Trebuchet MS" w:eastAsia="Calibri" w:hAnsi="Trebuchet MS"/>
          <w:sz w:val="20"/>
          <w:szCs w:val="20"/>
          <w:lang w:val="nl-BE"/>
        </w:rPr>
        <w:t xml:space="preserve">en blijven geldig </w:t>
      </w:r>
      <w:r w:rsidRPr="00A979E8">
        <w:rPr>
          <w:rFonts w:ascii="Trebuchet MS" w:eastAsia="Calibri" w:hAnsi="Trebuchet MS"/>
          <w:sz w:val="20"/>
          <w:szCs w:val="20"/>
          <w:lang w:val="nl-BE"/>
        </w:rPr>
        <w:t xml:space="preserve">gedurende de </w:t>
      </w:r>
      <w:r w:rsidRPr="00AA0B6A">
        <w:rPr>
          <w:rFonts w:ascii="Trebuchet MS" w:eastAsia="Calibri" w:hAnsi="Trebuchet MS"/>
          <w:sz w:val="20"/>
          <w:szCs w:val="20"/>
          <w:lang w:val="nl-BE"/>
        </w:rPr>
        <w:t>periode gelinkt aan de pandemie COVID-19</w:t>
      </w:r>
      <w:r w:rsidR="00D46C91" w:rsidRPr="00AA0B6A">
        <w:rPr>
          <w:rFonts w:ascii="Trebuchet MS" w:eastAsia="Calibri" w:hAnsi="Trebuchet MS"/>
          <w:sz w:val="20"/>
          <w:szCs w:val="20"/>
          <w:lang w:val="nl-BE"/>
        </w:rPr>
        <w:t>.</w:t>
      </w:r>
      <w:r w:rsidR="006D0190" w:rsidRPr="00AA0B6A">
        <w:rPr>
          <w:rFonts w:ascii="Trebuchet MS" w:eastAsia="Calibri" w:hAnsi="Trebuchet MS"/>
          <w:sz w:val="20"/>
          <w:szCs w:val="20"/>
          <w:lang w:val="nl-BE"/>
        </w:rPr>
        <w:t xml:space="preserve"> </w:t>
      </w:r>
    </w:p>
    <w:p w14:paraId="5A6D2F1D" w14:textId="16EBEC72" w:rsidR="003E552C" w:rsidRPr="003E552C" w:rsidRDefault="003E552C" w:rsidP="00B56EE5">
      <w:pPr>
        <w:spacing w:after="200" w:line="276" w:lineRule="auto"/>
        <w:jc w:val="both"/>
        <w:rPr>
          <w:rFonts w:ascii="Trebuchet MS" w:eastAsia="Calibri" w:hAnsi="Trebuchet MS"/>
          <w:sz w:val="20"/>
          <w:szCs w:val="20"/>
          <w:lang w:val="nl-BE"/>
        </w:rPr>
      </w:pPr>
      <w:r w:rsidRPr="00AA0B6A">
        <w:rPr>
          <w:rFonts w:ascii="Trebuchet MS" w:eastAsia="Calibri" w:hAnsi="Trebuchet MS"/>
          <w:b/>
          <w:bCs/>
          <w:sz w:val="20"/>
          <w:szCs w:val="20"/>
          <w:lang w:val="nl-BE"/>
        </w:rPr>
        <w:t>Opgelet:</w:t>
      </w:r>
      <w:r w:rsidRPr="00AA0B6A">
        <w:rPr>
          <w:rFonts w:ascii="Trebuchet MS" w:eastAsia="Calibri" w:hAnsi="Trebuchet MS"/>
          <w:sz w:val="20"/>
          <w:szCs w:val="20"/>
          <w:lang w:val="nl-BE"/>
        </w:rPr>
        <w:t xml:space="preserve"> op 27 september 2023 werd een koninklijk besluit gepubliceerd dat voorziet in de afschaffing van de maatregelen met betrekking tot de leeftijd van de patiënt, de termijnen voor </w:t>
      </w:r>
      <w:proofErr w:type="spellStart"/>
      <w:r w:rsidRPr="00AA0B6A">
        <w:rPr>
          <w:rFonts w:ascii="Trebuchet MS" w:eastAsia="Calibri" w:hAnsi="Trebuchet MS"/>
          <w:sz w:val="20"/>
          <w:szCs w:val="20"/>
          <w:lang w:val="nl-BE"/>
        </w:rPr>
        <w:t>orthodontische</w:t>
      </w:r>
      <w:proofErr w:type="spellEnd"/>
      <w:r w:rsidRPr="00AA0B6A">
        <w:rPr>
          <w:rFonts w:ascii="Trebuchet MS" w:eastAsia="Calibri" w:hAnsi="Trebuchet MS"/>
          <w:sz w:val="20"/>
          <w:szCs w:val="20"/>
          <w:lang w:val="nl-BE"/>
        </w:rPr>
        <w:t xml:space="preserve"> behandelingen en de periode voor nazorg op </w:t>
      </w:r>
      <w:r w:rsidRPr="00AA0B6A">
        <w:rPr>
          <w:rFonts w:ascii="Trebuchet MS" w:eastAsia="Calibri" w:hAnsi="Trebuchet MS"/>
          <w:b/>
          <w:bCs/>
          <w:sz w:val="20"/>
          <w:szCs w:val="20"/>
          <w:lang w:val="nl-BE"/>
        </w:rPr>
        <w:t>1 januari 2024</w:t>
      </w:r>
      <w:r w:rsidRPr="00AA0B6A">
        <w:rPr>
          <w:rFonts w:ascii="Trebuchet MS" w:eastAsia="Calibri" w:hAnsi="Trebuchet MS"/>
          <w:sz w:val="20"/>
          <w:szCs w:val="20"/>
          <w:lang w:val="nl-BE"/>
        </w:rPr>
        <w:t>.</w:t>
      </w:r>
      <w:r w:rsidR="00765534" w:rsidRPr="00AA0B6A">
        <w:rPr>
          <w:rFonts w:ascii="Trebuchet MS" w:eastAsia="Calibri" w:hAnsi="Trebuchet MS"/>
          <w:sz w:val="20"/>
          <w:szCs w:val="20"/>
          <w:lang w:val="nl-BE"/>
        </w:rPr>
        <w:t xml:space="preserve"> Het koninklijk besluit voorziet ook in </w:t>
      </w:r>
      <w:r w:rsidR="00765534" w:rsidRPr="00AA0B6A">
        <w:rPr>
          <w:rFonts w:ascii="Trebuchet MS" w:hAnsi="Trebuchet MS" w:cs="Open Sans"/>
          <w:color w:val="2D3235"/>
          <w:sz w:val="20"/>
          <w:szCs w:val="20"/>
          <w:lang w:val="nl-NL"/>
        </w:rPr>
        <w:t xml:space="preserve">de afschaffing van de maatregelen met betrekking tot de aanpassing van het mondzorgtraject en de continuïteitsregel voor het verwijderen van tandsteen op </w:t>
      </w:r>
      <w:r w:rsidR="00765534" w:rsidRPr="00AA0B6A">
        <w:rPr>
          <w:rFonts w:ascii="Trebuchet MS" w:hAnsi="Trebuchet MS" w:cs="Open Sans"/>
          <w:b/>
          <w:bCs/>
          <w:color w:val="2D3235"/>
          <w:sz w:val="20"/>
          <w:szCs w:val="20"/>
          <w:lang w:val="nl-NL"/>
        </w:rPr>
        <w:t>1 januari 2025</w:t>
      </w:r>
      <w:r w:rsidR="00765534" w:rsidRPr="00AA0B6A">
        <w:rPr>
          <w:rFonts w:ascii="Trebuchet MS" w:hAnsi="Trebuchet MS" w:cs="Open Sans"/>
          <w:color w:val="2D3235"/>
          <w:sz w:val="20"/>
          <w:szCs w:val="20"/>
          <w:lang w:val="nl-NL"/>
        </w:rPr>
        <w:t>.</w:t>
      </w:r>
      <w:r w:rsidR="00765534" w:rsidRPr="00074DAC">
        <w:rPr>
          <w:rFonts w:ascii="Trebuchet MS" w:hAnsi="Trebuchet MS" w:cs="Open Sans"/>
          <w:color w:val="2D3235"/>
          <w:sz w:val="20"/>
          <w:szCs w:val="20"/>
          <w:lang w:val="nl-NL"/>
        </w:rPr>
        <w:t xml:space="preserve"> </w:t>
      </w:r>
    </w:p>
    <w:p w14:paraId="41DBDC3B" w14:textId="513FCD2F" w:rsidR="004C38DA" w:rsidRPr="00A979E8" w:rsidRDefault="004C38DA" w:rsidP="00B56EE5">
      <w:pPr>
        <w:spacing w:after="200" w:line="276" w:lineRule="auto"/>
        <w:jc w:val="both"/>
        <w:rPr>
          <w:rFonts w:ascii="Trebuchet MS" w:eastAsiaTheme="majorEastAsia" w:hAnsi="Trebuchet MS" w:cstheme="majorBidi"/>
          <w:color w:val="02819B"/>
          <w:sz w:val="25"/>
          <w:szCs w:val="25"/>
          <w:u w:val="single"/>
          <w:lang w:val="nl-BE"/>
        </w:rPr>
      </w:pPr>
      <w:r w:rsidRPr="00A979E8">
        <w:rPr>
          <w:rFonts w:ascii="Trebuchet MS" w:eastAsiaTheme="majorEastAsia" w:hAnsi="Trebuchet MS" w:cstheme="majorBidi"/>
          <w:color w:val="02819B"/>
          <w:sz w:val="25"/>
          <w:szCs w:val="25"/>
          <w:u w:val="single"/>
          <w:lang w:val="nl-BE"/>
        </w:rPr>
        <w:t xml:space="preserve">Zijn er aanpassingen inzake terugbetalingen in </w:t>
      </w:r>
      <w:r w:rsidR="004D1400" w:rsidRPr="00AC05EA">
        <w:rPr>
          <w:rFonts w:ascii="Trebuchet MS" w:eastAsiaTheme="majorEastAsia" w:hAnsi="Trebuchet MS" w:cstheme="majorBidi"/>
          <w:color w:val="02819B"/>
          <w:sz w:val="25"/>
          <w:szCs w:val="25"/>
          <w:u w:val="single"/>
          <w:lang w:val="nl-BE"/>
        </w:rPr>
        <w:t>2023</w:t>
      </w:r>
      <w:r w:rsidRPr="00A979E8">
        <w:rPr>
          <w:rFonts w:ascii="Trebuchet MS" w:eastAsiaTheme="majorEastAsia" w:hAnsi="Trebuchet MS" w:cstheme="majorBidi"/>
          <w:color w:val="02819B"/>
          <w:sz w:val="25"/>
          <w:szCs w:val="25"/>
          <w:u w:val="single"/>
          <w:lang w:val="nl-BE"/>
        </w:rPr>
        <w:t>?</w:t>
      </w:r>
    </w:p>
    <w:p w14:paraId="2A9C8838" w14:textId="7337829B" w:rsidR="004C38DA" w:rsidRPr="005C2973" w:rsidRDefault="004C38DA" w:rsidP="00A979E8">
      <w:pPr>
        <w:spacing w:after="200" w:line="276" w:lineRule="auto"/>
        <w:jc w:val="both"/>
        <w:rPr>
          <w:rFonts w:ascii="Trebuchet MS" w:eastAsia="Calibri" w:hAnsi="Trebuchet MS"/>
          <w:sz w:val="20"/>
          <w:szCs w:val="20"/>
          <w:lang w:val="nl-BE"/>
        </w:rPr>
      </w:pPr>
      <w:r w:rsidRPr="00A979E8">
        <w:rPr>
          <w:rFonts w:ascii="Trebuchet MS" w:eastAsia="Calibri" w:hAnsi="Trebuchet MS"/>
          <w:sz w:val="20"/>
          <w:szCs w:val="20"/>
          <w:lang w:val="nl-BE"/>
        </w:rPr>
        <w:t>In het kader van het mondzorgtraject en voor de verwijdering van tandsteen per kwadrant</w:t>
      </w:r>
      <w:r w:rsidR="002E6AC9" w:rsidRPr="00A979E8">
        <w:rPr>
          <w:rFonts w:ascii="Trebuchet MS" w:eastAsia="Calibri" w:hAnsi="Trebuchet MS"/>
          <w:sz w:val="20"/>
          <w:szCs w:val="20"/>
          <w:lang w:val="nl-BE"/>
        </w:rPr>
        <w:t xml:space="preserve"> </w:t>
      </w:r>
      <w:r w:rsidRPr="00A979E8">
        <w:rPr>
          <w:rFonts w:ascii="Trebuchet MS" w:eastAsia="Calibri" w:hAnsi="Trebuchet MS"/>
          <w:sz w:val="20"/>
          <w:szCs w:val="20"/>
          <w:lang w:val="nl-BE"/>
        </w:rPr>
        <w:t>is</w:t>
      </w:r>
      <w:r w:rsidR="002E6AC9" w:rsidRPr="00A979E8">
        <w:rPr>
          <w:rFonts w:ascii="Trebuchet MS" w:eastAsia="Calibri" w:hAnsi="Trebuchet MS"/>
          <w:sz w:val="20"/>
          <w:szCs w:val="20"/>
          <w:lang w:val="nl-BE"/>
        </w:rPr>
        <w:t xml:space="preserve"> </w:t>
      </w:r>
      <w:r w:rsidRPr="00A979E8">
        <w:rPr>
          <w:rFonts w:ascii="Trebuchet MS" w:eastAsia="Calibri" w:hAnsi="Trebuchet MS"/>
          <w:sz w:val="20"/>
          <w:szCs w:val="20"/>
          <w:lang w:val="nl-BE"/>
        </w:rPr>
        <w:t>de verzekeringstegemoetkoming</w:t>
      </w:r>
      <w:r w:rsidR="002E6AC9" w:rsidRPr="00A979E8">
        <w:rPr>
          <w:rFonts w:ascii="Trebuchet MS" w:eastAsia="Calibri" w:hAnsi="Trebuchet MS"/>
          <w:sz w:val="20"/>
          <w:szCs w:val="20"/>
          <w:lang w:val="nl-BE"/>
        </w:rPr>
        <w:t xml:space="preserve"> soms</w:t>
      </w:r>
      <w:r w:rsidRPr="00A979E8">
        <w:rPr>
          <w:rFonts w:ascii="Trebuchet MS" w:eastAsia="Calibri" w:hAnsi="Trebuchet MS"/>
          <w:sz w:val="20"/>
          <w:szCs w:val="20"/>
          <w:lang w:val="nl-BE"/>
        </w:rPr>
        <w:t xml:space="preserve"> afhankelijk van de voorwaarde dat de patiënt in het voorafgaande kalenderjaar een tandheelkundige verstrekking heeft gekregen. Vanwege de bestrijding van de verspreiding van het COVID-19-virus zijn er minder contacten mogelijk tussen patiënt en tandarts. </w:t>
      </w:r>
      <w:r w:rsidR="000A38AF" w:rsidRPr="00A979E8">
        <w:rPr>
          <w:rFonts w:ascii="Trebuchet MS" w:eastAsia="Calibri" w:hAnsi="Trebuchet MS"/>
          <w:sz w:val="20"/>
          <w:szCs w:val="20"/>
          <w:lang w:val="nl-BE"/>
        </w:rPr>
        <w:t xml:space="preserve">Als </w:t>
      </w:r>
      <w:r w:rsidR="002E6AC9" w:rsidRPr="00A979E8">
        <w:rPr>
          <w:rFonts w:ascii="Trebuchet MS" w:eastAsia="Calibri" w:hAnsi="Trebuchet MS"/>
          <w:sz w:val="20"/>
          <w:szCs w:val="20"/>
          <w:lang w:val="nl-BE"/>
        </w:rPr>
        <w:t xml:space="preserve">er </w:t>
      </w:r>
      <w:r w:rsidR="002E6AC9" w:rsidRPr="005C2973">
        <w:rPr>
          <w:rFonts w:ascii="Trebuchet MS" w:eastAsia="Calibri" w:hAnsi="Trebuchet MS"/>
          <w:sz w:val="20"/>
          <w:szCs w:val="20"/>
          <w:lang w:val="nl-BE"/>
        </w:rPr>
        <w:t xml:space="preserve">hierdoor </w:t>
      </w:r>
      <w:r w:rsidR="000A38AF" w:rsidRPr="005C2973">
        <w:rPr>
          <w:rFonts w:ascii="Trebuchet MS" w:eastAsia="Calibri" w:hAnsi="Trebuchet MS"/>
          <w:sz w:val="20"/>
          <w:szCs w:val="20"/>
          <w:lang w:val="nl-BE"/>
        </w:rPr>
        <w:t>in</w:t>
      </w:r>
      <w:r w:rsidR="004D0C0F" w:rsidRPr="005C2973">
        <w:rPr>
          <w:rFonts w:ascii="Trebuchet MS" w:eastAsia="Calibri" w:hAnsi="Trebuchet MS"/>
          <w:sz w:val="20"/>
          <w:szCs w:val="20"/>
          <w:lang w:val="nl-BE"/>
        </w:rPr>
        <w:t xml:space="preserve"> </w:t>
      </w:r>
      <w:r w:rsidR="004D1400" w:rsidRPr="00AC05EA">
        <w:rPr>
          <w:rFonts w:ascii="Trebuchet MS" w:eastAsia="Calibri" w:hAnsi="Trebuchet MS"/>
          <w:sz w:val="20"/>
          <w:szCs w:val="20"/>
          <w:lang w:val="nl-BE"/>
        </w:rPr>
        <w:t>2022</w:t>
      </w:r>
      <w:r w:rsidR="000A38AF" w:rsidRPr="005C2973">
        <w:rPr>
          <w:rFonts w:ascii="Trebuchet MS" w:eastAsia="Calibri" w:hAnsi="Trebuchet MS"/>
          <w:sz w:val="20"/>
          <w:szCs w:val="20"/>
          <w:lang w:val="nl-BE"/>
        </w:rPr>
        <w:t xml:space="preserve"> geen contact was, kan dit </w:t>
      </w:r>
      <w:r w:rsidRPr="005C2973">
        <w:rPr>
          <w:rFonts w:ascii="Trebuchet MS" w:eastAsia="Calibri" w:hAnsi="Trebuchet MS"/>
          <w:sz w:val="20"/>
          <w:szCs w:val="20"/>
          <w:lang w:val="nl-BE"/>
        </w:rPr>
        <w:t>dus voor patiënten een vermindering van de terugbetaling van tandheelkundige verzorging in</w:t>
      </w:r>
      <w:r w:rsidR="004D1400">
        <w:rPr>
          <w:rFonts w:ascii="Trebuchet MS" w:eastAsia="Calibri" w:hAnsi="Trebuchet MS"/>
          <w:sz w:val="20"/>
          <w:szCs w:val="20"/>
          <w:lang w:val="nl-BE"/>
        </w:rPr>
        <w:t xml:space="preserve"> </w:t>
      </w:r>
      <w:r w:rsidR="004D1400" w:rsidRPr="00AC05EA">
        <w:rPr>
          <w:rFonts w:ascii="Trebuchet MS" w:eastAsia="Calibri" w:hAnsi="Trebuchet MS"/>
          <w:sz w:val="20"/>
          <w:szCs w:val="20"/>
          <w:lang w:val="nl-BE"/>
        </w:rPr>
        <w:t>2023</w:t>
      </w:r>
      <w:r w:rsidR="004D0C0F" w:rsidRPr="005C2973">
        <w:rPr>
          <w:rFonts w:ascii="Trebuchet MS" w:eastAsia="Calibri" w:hAnsi="Trebuchet MS"/>
          <w:sz w:val="20"/>
          <w:szCs w:val="20"/>
          <w:lang w:val="nl-BE"/>
        </w:rPr>
        <w:t xml:space="preserve"> </w:t>
      </w:r>
      <w:r w:rsidRPr="005C2973">
        <w:rPr>
          <w:rFonts w:ascii="Trebuchet MS" w:eastAsia="Calibri" w:hAnsi="Trebuchet MS"/>
          <w:sz w:val="20"/>
          <w:szCs w:val="20"/>
          <w:lang w:val="nl-BE"/>
        </w:rPr>
        <w:t>betekenen.</w:t>
      </w:r>
    </w:p>
    <w:p w14:paraId="52229C71" w14:textId="2773E20F" w:rsidR="000A38AF" w:rsidRDefault="004C38DA" w:rsidP="00A979E8">
      <w:pPr>
        <w:spacing w:after="200" w:line="276" w:lineRule="auto"/>
        <w:jc w:val="both"/>
        <w:rPr>
          <w:rFonts w:ascii="Trebuchet MS" w:eastAsia="Calibri" w:hAnsi="Trebuchet MS"/>
          <w:sz w:val="20"/>
          <w:szCs w:val="20"/>
          <w:lang w:val="nl-BE"/>
        </w:rPr>
      </w:pPr>
      <w:r w:rsidRPr="005C2973">
        <w:rPr>
          <w:rFonts w:ascii="Trebuchet MS" w:eastAsia="Calibri" w:hAnsi="Trebuchet MS"/>
          <w:sz w:val="20"/>
          <w:szCs w:val="20"/>
          <w:lang w:val="nl-BE"/>
        </w:rPr>
        <w:t xml:space="preserve">Om dit op te vangen </w:t>
      </w:r>
      <w:r w:rsidR="000A38AF" w:rsidRPr="005C2973">
        <w:rPr>
          <w:rFonts w:ascii="Trebuchet MS" w:eastAsia="Calibri" w:hAnsi="Trebuchet MS"/>
          <w:sz w:val="20"/>
          <w:szCs w:val="20"/>
          <w:lang w:val="nl-BE"/>
        </w:rPr>
        <w:t>zal bij verstrekkingen</w:t>
      </w:r>
      <w:r w:rsidR="002E6AC9" w:rsidRPr="005C2973">
        <w:rPr>
          <w:rFonts w:ascii="Trebuchet MS" w:eastAsia="Calibri" w:hAnsi="Trebuchet MS"/>
          <w:sz w:val="20"/>
          <w:szCs w:val="20"/>
          <w:lang w:val="nl-BE"/>
        </w:rPr>
        <w:t xml:space="preserve"> in het kader van het mondzorgtraject en voor de verwijdering van tandsteen (302153-302164, 302175-302186, 302190-302201, 302212-302223 en 302234-302245)</w:t>
      </w:r>
      <w:r w:rsidR="00253134" w:rsidRPr="005C2973">
        <w:rPr>
          <w:rFonts w:ascii="Trebuchet MS" w:eastAsia="Calibri" w:hAnsi="Trebuchet MS"/>
          <w:sz w:val="20"/>
          <w:szCs w:val="20"/>
          <w:lang w:val="nl-BE"/>
        </w:rPr>
        <w:t xml:space="preserve"> </w:t>
      </w:r>
      <w:r w:rsidR="000A38AF" w:rsidRPr="005C2973">
        <w:rPr>
          <w:rFonts w:ascii="Trebuchet MS" w:eastAsia="Calibri" w:hAnsi="Trebuchet MS"/>
          <w:sz w:val="20"/>
          <w:szCs w:val="20"/>
          <w:lang w:val="nl-BE"/>
        </w:rPr>
        <w:t xml:space="preserve">in </w:t>
      </w:r>
      <w:r w:rsidR="004D1400" w:rsidRPr="00AC05EA">
        <w:rPr>
          <w:rFonts w:ascii="Trebuchet MS" w:eastAsia="Calibri" w:hAnsi="Trebuchet MS"/>
          <w:sz w:val="20"/>
          <w:szCs w:val="20"/>
          <w:lang w:val="nl-BE"/>
        </w:rPr>
        <w:t>2023</w:t>
      </w:r>
      <w:r w:rsidR="004D0C0F" w:rsidRPr="005C2973">
        <w:rPr>
          <w:rFonts w:ascii="Trebuchet MS" w:eastAsia="Calibri" w:hAnsi="Trebuchet MS"/>
          <w:sz w:val="20"/>
          <w:szCs w:val="20"/>
          <w:lang w:val="nl-BE"/>
        </w:rPr>
        <w:t xml:space="preserve"> </w:t>
      </w:r>
      <w:r w:rsidR="000A38AF" w:rsidRPr="005C2973">
        <w:rPr>
          <w:rFonts w:ascii="Trebuchet MS" w:eastAsia="Calibri" w:hAnsi="Trebuchet MS"/>
          <w:sz w:val="20"/>
          <w:szCs w:val="20"/>
          <w:lang w:val="nl-BE"/>
        </w:rPr>
        <w:t xml:space="preserve">worden gekeken naar de verstrekkingen in </w:t>
      </w:r>
      <w:r w:rsidR="004D1400" w:rsidRPr="00AC05EA">
        <w:rPr>
          <w:rFonts w:ascii="Trebuchet MS" w:eastAsia="Calibri" w:hAnsi="Trebuchet MS"/>
          <w:sz w:val="20"/>
          <w:szCs w:val="20"/>
          <w:lang w:val="nl-BE"/>
        </w:rPr>
        <w:t>2021</w:t>
      </w:r>
      <w:r w:rsidR="004D1400">
        <w:rPr>
          <w:rFonts w:ascii="Trebuchet MS" w:eastAsia="Calibri" w:hAnsi="Trebuchet MS"/>
          <w:sz w:val="20"/>
          <w:szCs w:val="20"/>
          <w:lang w:val="nl-BE"/>
        </w:rPr>
        <w:t xml:space="preserve"> </w:t>
      </w:r>
      <w:r w:rsidR="00253134" w:rsidRPr="005C2973">
        <w:rPr>
          <w:rFonts w:ascii="Trebuchet MS" w:eastAsia="Calibri" w:hAnsi="Trebuchet MS"/>
          <w:sz w:val="20"/>
          <w:szCs w:val="20"/>
          <w:lang w:val="nl-BE"/>
        </w:rPr>
        <w:t>é</w:t>
      </w:r>
      <w:r w:rsidR="000A38AF" w:rsidRPr="005C2973">
        <w:rPr>
          <w:rFonts w:ascii="Trebuchet MS" w:eastAsia="Calibri" w:hAnsi="Trebuchet MS"/>
          <w:sz w:val="20"/>
          <w:szCs w:val="20"/>
          <w:lang w:val="nl-BE"/>
        </w:rPr>
        <w:t xml:space="preserve">n </w:t>
      </w:r>
      <w:r w:rsidR="004D1400" w:rsidRPr="00AC05EA">
        <w:rPr>
          <w:rFonts w:ascii="Trebuchet MS" w:eastAsia="Calibri" w:hAnsi="Trebuchet MS"/>
          <w:sz w:val="20"/>
          <w:szCs w:val="20"/>
          <w:lang w:val="nl-BE"/>
        </w:rPr>
        <w:t>2022</w:t>
      </w:r>
      <w:r w:rsidR="004D1400">
        <w:rPr>
          <w:rFonts w:ascii="Trebuchet MS" w:eastAsia="Calibri" w:hAnsi="Trebuchet MS"/>
          <w:sz w:val="20"/>
          <w:szCs w:val="20"/>
          <w:lang w:val="nl-BE"/>
        </w:rPr>
        <w:t xml:space="preserve"> </w:t>
      </w:r>
      <w:r w:rsidR="000A38AF" w:rsidRPr="005C2973">
        <w:rPr>
          <w:rFonts w:ascii="Trebuchet MS" w:eastAsia="Calibri" w:hAnsi="Trebuchet MS"/>
          <w:sz w:val="20"/>
          <w:szCs w:val="20"/>
          <w:lang w:val="nl-BE"/>
        </w:rPr>
        <w:t xml:space="preserve">om vast te stellen of de voorwaarde </w:t>
      </w:r>
      <w:r w:rsidR="002E6AC9" w:rsidRPr="005C2973">
        <w:rPr>
          <w:rFonts w:ascii="Trebuchet MS" w:eastAsia="Calibri" w:hAnsi="Trebuchet MS"/>
          <w:sz w:val="20"/>
          <w:szCs w:val="20"/>
          <w:lang w:val="nl-BE"/>
        </w:rPr>
        <w:t>inzake de verstrekking in het vo</w:t>
      </w:r>
      <w:r w:rsidR="00253134" w:rsidRPr="005C2973">
        <w:rPr>
          <w:rFonts w:ascii="Trebuchet MS" w:eastAsia="Calibri" w:hAnsi="Trebuchet MS"/>
          <w:sz w:val="20"/>
          <w:szCs w:val="20"/>
          <w:lang w:val="nl-BE"/>
        </w:rPr>
        <w:t xml:space="preserve">orafgaande </w:t>
      </w:r>
      <w:r w:rsidR="002E6AC9" w:rsidRPr="005C2973">
        <w:rPr>
          <w:rFonts w:ascii="Trebuchet MS" w:eastAsia="Calibri" w:hAnsi="Trebuchet MS"/>
          <w:sz w:val="20"/>
          <w:szCs w:val="20"/>
          <w:lang w:val="nl-BE"/>
        </w:rPr>
        <w:t xml:space="preserve">jaar is vervuld. Dus de vereiste verstrekking mag in </w:t>
      </w:r>
      <w:r w:rsidR="004D1400" w:rsidRPr="00AC05EA">
        <w:rPr>
          <w:rFonts w:ascii="Trebuchet MS" w:eastAsia="Calibri" w:hAnsi="Trebuchet MS"/>
          <w:sz w:val="20"/>
          <w:szCs w:val="20"/>
          <w:lang w:val="nl-BE"/>
        </w:rPr>
        <w:t>2021</w:t>
      </w:r>
      <w:r w:rsidR="000A38AF" w:rsidRPr="00AC05EA">
        <w:rPr>
          <w:rFonts w:ascii="Trebuchet MS" w:eastAsia="Calibri" w:hAnsi="Trebuchet MS"/>
          <w:sz w:val="20"/>
          <w:szCs w:val="20"/>
          <w:lang w:val="nl-BE"/>
        </w:rPr>
        <w:t xml:space="preserve"> of </w:t>
      </w:r>
      <w:r w:rsidR="004D1400" w:rsidRPr="00AC05EA">
        <w:rPr>
          <w:rFonts w:ascii="Trebuchet MS" w:eastAsia="Calibri" w:hAnsi="Trebuchet MS"/>
          <w:sz w:val="20"/>
          <w:szCs w:val="20"/>
          <w:lang w:val="nl-BE"/>
        </w:rPr>
        <w:t>2022</w:t>
      </w:r>
      <w:r w:rsidR="004D1400">
        <w:rPr>
          <w:rFonts w:ascii="Trebuchet MS" w:eastAsia="Calibri" w:hAnsi="Trebuchet MS"/>
          <w:sz w:val="20"/>
          <w:szCs w:val="20"/>
          <w:lang w:val="nl-BE"/>
        </w:rPr>
        <w:t xml:space="preserve"> </w:t>
      </w:r>
      <w:r w:rsidR="002E6AC9" w:rsidRPr="005C2973">
        <w:rPr>
          <w:rFonts w:ascii="Trebuchet MS" w:eastAsia="Calibri" w:hAnsi="Trebuchet MS"/>
          <w:sz w:val="20"/>
          <w:szCs w:val="20"/>
          <w:lang w:val="nl-BE"/>
        </w:rPr>
        <w:t>zijn verleend.</w:t>
      </w:r>
      <w:r w:rsidR="00C919EC">
        <w:rPr>
          <w:rFonts w:ascii="Trebuchet MS" w:eastAsia="Calibri" w:hAnsi="Trebuchet MS"/>
          <w:sz w:val="20"/>
          <w:szCs w:val="20"/>
          <w:lang w:val="nl-BE"/>
        </w:rPr>
        <w:t xml:space="preserve"> </w:t>
      </w:r>
      <w:r w:rsidR="00C919EC" w:rsidRPr="0068341E">
        <w:rPr>
          <w:rFonts w:ascii="Trebuchet MS" w:eastAsia="Calibri" w:hAnsi="Trebuchet MS"/>
          <w:sz w:val="20"/>
          <w:szCs w:val="20"/>
          <w:lang w:val="nl-BE"/>
        </w:rPr>
        <w:t>Voor 2024 houden we rekening met de terugbetaalde tandzorg uit 2022 en 2023.</w:t>
      </w:r>
    </w:p>
    <w:p w14:paraId="23B41FE2" w14:textId="07FFD358" w:rsidR="00C919EC" w:rsidRPr="00B8378E" w:rsidRDefault="00C919EC" w:rsidP="00B8378E">
      <w:pPr>
        <w:pStyle w:val="Normaalweb"/>
        <w:shd w:val="clear" w:color="auto" w:fill="FFFFFF"/>
        <w:spacing w:before="0" w:beforeAutospacing="0" w:after="200" w:afterAutospacing="0" w:line="276" w:lineRule="auto"/>
        <w:rPr>
          <w:rFonts w:ascii="Trebuchet MS" w:hAnsi="Trebuchet MS" w:cs="Open Sans"/>
          <w:color w:val="2D3235"/>
          <w:sz w:val="20"/>
          <w:szCs w:val="20"/>
          <w:lang w:val="nl-NL"/>
        </w:rPr>
      </w:pPr>
      <w:r w:rsidRPr="00AA0B6A">
        <w:rPr>
          <w:rStyle w:val="Zwaar"/>
          <w:rFonts w:ascii="Trebuchet MS" w:hAnsi="Trebuchet MS" w:cs="Open Sans"/>
          <w:color w:val="2D3235"/>
          <w:sz w:val="20"/>
          <w:szCs w:val="20"/>
          <w:lang w:val="nl-NL"/>
        </w:rPr>
        <w:t>Opgelet</w:t>
      </w:r>
      <w:r w:rsidRPr="00AA0B6A">
        <w:rPr>
          <w:rFonts w:ascii="Trebuchet MS" w:hAnsi="Trebuchet MS" w:cs="Open Sans"/>
          <w:color w:val="2D3235"/>
          <w:sz w:val="20"/>
          <w:szCs w:val="20"/>
          <w:lang w:val="nl-NL"/>
        </w:rPr>
        <w:t xml:space="preserve">: op 27 september 2023 werd een koninklijk besluit gepubliceerd dat voorziet in de afschaffing van de maatregelen met betrekking tot de aanpassing van het mondzorgtraject en de continuïteitsregel voor het verwijderen van tandsteen. De afschaffing van deze maatregelen zal ingaan op </w:t>
      </w:r>
      <w:r w:rsidRPr="00AA0B6A">
        <w:rPr>
          <w:rStyle w:val="Zwaar"/>
          <w:rFonts w:ascii="Trebuchet MS" w:hAnsi="Trebuchet MS" w:cs="Open Sans"/>
          <w:color w:val="2D3235"/>
          <w:sz w:val="20"/>
          <w:szCs w:val="20"/>
          <w:lang w:val="nl-NL"/>
        </w:rPr>
        <w:t>1 januari 2025</w:t>
      </w:r>
      <w:r w:rsidRPr="00AA0B6A">
        <w:rPr>
          <w:rFonts w:ascii="Trebuchet MS" w:hAnsi="Trebuchet MS" w:cs="Open Sans"/>
          <w:color w:val="2D3235"/>
          <w:sz w:val="20"/>
          <w:szCs w:val="20"/>
          <w:lang w:val="nl-NL"/>
        </w:rPr>
        <w:t xml:space="preserve">. </w:t>
      </w:r>
      <w:r w:rsidRPr="00AA0B6A">
        <w:rPr>
          <w:rFonts w:ascii="Trebuchet MS" w:hAnsi="Trebuchet MS" w:cs="Open Sans"/>
          <w:b/>
          <w:bCs/>
          <w:color w:val="2D3235"/>
          <w:sz w:val="20"/>
          <w:szCs w:val="20"/>
          <w:lang w:val="nl-NL"/>
        </w:rPr>
        <w:t>Dit betekent dat voor 2025 enkel gekeken wordt naar terugbetaalde tandzorg uit 2024.</w:t>
      </w:r>
    </w:p>
    <w:p w14:paraId="14D87B90" w14:textId="77777777" w:rsidR="00963558" w:rsidRPr="000408B1" w:rsidRDefault="00963558" w:rsidP="00B56EE5">
      <w:pPr>
        <w:spacing w:after="200" w:line="276" w:lineRule="auto"/>
        <w:jc w:val="both"/>
        <w:rPr>
          <w:rFonts w:ascii="Trebuchet MS" w:eastAsiaTheme="majorEastAsia" w:hAnsi="Trebuchet MS" w:cstheme="majorBidi"/>
          <w:color w:val="02819B"/>
          <w:sz w:val="25"/>
          <w:szCs w:val="25"/>
          <w:lang w:val="nl-BE"/>
        </w:rPr>
      </w:pPr>
      <w:r w:rsidRPr="000408B1">
        <w:rPr>
          <w:rFonts w:ascii="Trebuchet MS" w:eastAsiaTheme="majorEastAsia" w:hAnsi="Trebuchet MS" w:cstheme="majorBidi"/>
          <w:color w:val="02819B"/>
          <w:sz w:val="25"/>
          <w:szCs w:val="25"/>
          <w:lang w:val="nl-BE"/>
        </w:rPr>
        <w:t>Vragen?</w:t>
      </w:r>
    </w:p>
    <w:p w14:paraId="5008F4FD" w14:textId="77777777" w:rsidR="00963558" w:rsidRPr="00BB418C" w:rsidRDefault="00963558" w:rsidP="00B56EE5">
      <w:pPr>
        <w:pStyle w:val="Lijstalinea"/>
        <w:numPr>
          <w:ilvl w:val="0"/>
          <w:numId w:val="1"/>
        </w:numPr>
        <w:jc w:val="both"/>
        <w:rPr>
          <w:rFonts w:asciiTheme="minorHAnsi" w:hAnsiTheme="minorHAnsi"/>
          <w:color w:val="000000" w:themeColor="text1"/>
          <w:sz w:val="22"/>
          <w:szCs w:val="22"/>
          <w:lang w:val="nl-NL"/>
        </w:rPr>
      </w:pPr>
      <w:r w:rsidRPr="00BB418C">
        <w:rPr>
          <w:rFonts w:asciiTheme="minorHAnsi" w:hAnsiTheme="minorHAnsi"/>
          <w:color w:val="000000" w:themeColor="text1"/>
          <w:sz w:val="22"/>
          <w:szCs w:val="22"/>
          <w:lang w:val="nl-NL"/>
        </w:rPr>
        <w:t xml:space="preserve">Zorgverleners met vragen over de RIZIV-maatregelen genomen tijdens de COVID-19-crisis kunnen ze stellen via </w:t>
      </w:r>
      <w:hyperlink r:id="rId11" w:history="1">
        <w:r w:rsidR="000408B1" w:rsidRPr="00306D35">
          <w:rPr>
            <w:rStyle w:val="Hyperlink"/>
            <w:rFonts w:ascii="Trebuchet MS" w:hAnsi="Trebuchet MS"/>
            <w:color w:val="02819B"/>
            <w:lang w:val="nl-BE"/>
          </w:rPr>
          <w:t>covid19@riziv-inami.fgov.be</w:t>
        </w:r>
      </w:hyperlink>
      <w:r w:rsidRPr="00BB418C">
        <w:rPr>
          <w:rFonts w:asciiTheme="minorHAnsi" w:hAnsiTheme="minorHAnsi"/>
          <w:color w:val="000000" w:themeColor="text1"/>
          <w:sz w:val="22"/>
          <w:szCs w:val="22"/>
          <w:lang w:val="nl-NL"/>
        </w:rPr>
        <w:t>.</w:t>
      </w:r>
    </w:p>
    <w:p w14:paraId="02AB782A" w14:textId="77777777" w:rsidR="00963558" w:rsidRPr="00DA2C59" w:rsidRDefault="00963558" w:rsidP="00EA38DE">
      <w:pPr>
        <w:pStyle w:val="Lijstalinea"/>
        <w:numPr>
          <w:ilvl w:val="0"/>
          <w:numId w:val="1"/>
        </w:numPr>
        <w:jc w:val="both"/>
        <w:rPr>
          <w:lang w:val="nl-NL"/>
        </w:rPr>
      </w:pPr>
      <w:r w:rsidRPr="00DA2C59">
        <w:rPr>
          <w:rFonts w:asciiTheme="minorHAnsi" w:hAnsiTheme="minorHAnsi"/>
          <w:color w:val="000000" w:themeColor="text1"/>
          <w:sz w:val="22"/>
          <w:szCs w:val="22"/>
          <w:lang w:val="nl-NL"/>
        </w:rPr>
        <w:t xml:space="preserve">Alle andere info gelinkt aan de COVID-19-crisis: </w:t>
      </w:r>
      <w:hyperlink r:id="rId12" w:history="1">
        <w:r w:rsidR="000408B1" w:rsidRPr="00DA2C59">
          <w:rPr>
            <w:rStyle w:val="Hyperlink"/>
            <w:rFonts w:ascii="Trebuchet MS" w:hAnsi="Trebuchet MS"/>
            <w:color w:val="02819B"/>
            <w:lang w:val="nl-BE"/>
          </w:rPr>
          <w:t>www.info-coronavirus.be/</w:t>
        </w:r>
      </w:hyperlink>
      <w:r w:rsidRPr="00DA2C59">
        <w:rPr>
          <w:rFonts w:asciiTheme="minorHAnsi" w:hAnsiTheme="minorHAnsi"/>
          <w:color w:val="000000" w:themeColor="text1"/>
          <w:sz w:val="22"/>
          <w:szCs w:val="22"/>
          <w:lang w:val="nl-NL"/>
        </w:rPr>
        <w:t>of 0800 14 689 van 8u tot 20u.</w:t>
      </w:r>
    </w:p>
    <w:sectPr w:rsidR="00963558" w:rsidRPr="00DA2C59" w:rsidSect="00832164">
      <w:pgSz w:w="12240" w:h="15840"/>
      <w:pgMar w:top="1440" w:right="1041"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41941" w14:textId="77777777" w:rsidR="004F4280" w:rsidRDefault="004F4280" w:rsidP="00832164">
      <w:r>
        <w:separator/>
      </w:r>
    </w:p>
  </w:endnote>
  <w:endnote w:type="continuationSeparator" w:id="0">
    <w:p w14:paraId="74D70C01" w14:textId="77777777" w:rsidR="004F4280" w:rsidRDefault="004F4280" w:rsidP="0083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MT">
    <w:altName w:val="MS Mincho"/>
    <w:panose1 w:val="00000000000000000000"/>
    <w:charset w:val="80"/>
    <w:family w:val="auto"/>
    <w:notTrueType/>
    <w:pitch w:val="default"/>
    <w:sig w:usb0="00000003" w:usb1="08070000" w:usb2="00000010" w:usb3="00000000" w:csb0="00020001"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D861A" w14:textId="77777777" w:rsidR="004F4280" w:rsidRDefault="004F4280" w:rsidP="00832164">
      <w:r>
        <w:separator/>
      </w:r>
    </w:p>
  </w:footnote>
  <w:footnote w:type="continuationSeparator" w:id="0">
    <w:p w14:paraId="221CF5C0" w14:textId="77777777" w:rsidR="004F4280" w:rsidRDefault="004F4280" w:rsidP="00832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B6DDA"/>
    <w:multiLevelType w:val="hybridMultilevel"/>
    <w:tmpl w:val="1902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9732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65D"/>
    <w:rsid w:val="00010BBE"/>
    <w:rsid w:val="00027666"/>
    <w:rsid w:val="000408B1"/>
    <w:rsid w:val="00041E39"/>
    <w:rsid w:val="00074DAC"/>
    <w:rsid w:val="000A38AF"/>
    <w:rsid w:val="000A708C"/>
    <w:rsid w:val="000C1A21"/>
    <w:rsid w:val="00104534"/>
    <w:rsid w:val="00193FC8"/>
    <w:rsid w:val="001C6B72"/>
    <w:rsid w:val="001D0FEB"/>
    <w:rsid w:val="001E1885"/>
    <w:rsid w:val="001E5114"/>
    <w:rsid w:val="00235248"/>
    <w:rsid w:val="00242FDE"/>
    <w:rsid w:val="002452F1"/>
    <w:rsid w:val="00253134"/>
    <w:rsid w:val="00266529"/>
    <w:rsid w:val="00271CF7"/>
    <w:rsid w:val="00273E43"/>
    <w:rsid w:val="002A12CB"/>
    <w:rsid w:val="002A3FBA"/>
    <w:rsid w:val="002D0DD3"/>
    <w:rsid w:val="002E1084"/>
    <w:rsid w:val="002E6AC9"/>
    <w:rsid w:val="002F62FE"/>
    <w:rsid w:val="00306D35"/>
    <w:rsid w:val="0030710A"/>
    <w:rsid w:val="00307719"/>
    <w:rsid w:val="00393D8B"/>
    <w:rsid w:val="003A3EB0"/>
    <w:rsid w:val="003C4D9F"/>
    <w:rsid w:val="003E552C"/>
    <w:rsid w:val="0040322A"/>
    <w:rsid w:val="00416306"/>
    <w:rsid w:val="00466CD6"/>
    <w:rsid w:val="004C38DA"/>
    <w:rsid w:val="004D0C0F"/>
    <w:rsid w:val="004D1400"/>
    <w:rsid w:val="004D56C0"/>
    <w:rsid w:val="004F4280"/>
    <w:rsid w:val="004F4F46"/>
    <w:rsid w:val="00537682"/>
    <w:rsid w:val="00577A68"/>
    <w:rsid w:val="005A715B"/>
    <w:rsid w:val="005C2973"/>
    <w:rsid w:val="005F3646"/>
    <w:rsid w:val="00603A06"/>
    <w:rsid w:val="00621DF5"/>
    <w:rsid w:val="00637FD4"/>
    <w:rsid w:val="00656BF6"/>
    <w:rsid w:val="006624B4"/>
    <w:rsid w:val="0068341E"/>
    <w:rsid w:val="0069198A"/>
    <w:rsid w:val="006C4A63"/>
    <w:rsid w:val="006D0190"/>
    <w:rsid w:val="006D6722"/>
    <w:rsid w:val="006E3A1E"/>
    <w:rsid w:val="00702B50"/>
    <w:rsid w:val="00712CA7"/>
    <w:rsid w:val="00717CA8"/>
    <w:rsid w:val="00736453"/>
    <w:rsid w:val="00765534"/>
    <w:rsid w:val="00770698"/>
    <w:rsid w:val="007C4FC5"/>
    <w:rsid w:val="007C78E9"/>
    <w:rsid w:val="007D2C79"/>
    <w:rsid w:val="007F101B"/>
    <w:rsid w:val="008008CF"/>
    <w:rsid w:val="00827DF0"/>
    <w:rsid w:val="00832164"/>
    <w:rsid w:val="00846332"/>
    <w:rsid w:val="008564E2"/>
    <w:rsid w:val="0085765D"/>
    <w:rsid w:val="00862521"/>
    <w:rsid w:val="00862A24"/>
    <w:rsid w:val="008C7318"/>
    <w:rsid w:val="008D3EA3"/>
    <w:rsid w:val="008E274A"/>
    <w:rsid w:val="009371A0"/>
    <w:rsid w:val="0095386B"/>
    <w:rsid w:val="009541F7"/>
    <w:rsid w:val="00957C67"/>
    <w:rsid w:val="00963558"/>
    <w:rsid w:val="009A5A8A"/>
    <w:rsid w:val="009B379A"/>
    <w:rsid w:val="009F2012"/>
    <w:rsid w:val="00A0041C"/>
    <w:rsid w:val="00A466B2"/>
    <w:rsid w:val="00A55064"/>
    <w:rsid w:val="00A76FCE"/>
    <w:rsid w:val="00A84EC0"/>
    <w:rsid w:val="00A91EC5"/>
    <w:rsid w:val="00A979E8"/>
    <w:rsid w:val="00AA0B6A"/>
    <w:rsid w:val="00AA202E"/>
    <w:rsid w:val="00AC05EA"/>
    <w:rsid w:val="00AD47DF"/>
    <w:rsid w:val="00AE5377"/>
    <w:rsid w:val="00B10B5E"/>
    <w:rsid w:val="00B31124"/>
    <w:rsid w:val="00B56EE5"/>
    <w:rsid w:val="00B70127"/>
    <w:rsid w:val="00B734A6"/>
    <w:rsid w:val="00B769E5"/>
    <w:rsid w:val="00B8378E"/>
    <w:rsid w:val="00B97A21"/>
    <w:rsid w:val="00BB418C"/>
    <w:rsid w:val="00BD01D2"/>
    <w:rsid w:val="00BD6C14"/>
    <w:rsid w:val="00BF302A"/>
    <w:rsid w:val="00BF3F15"/>
    <w:rsid w:val="00BF49BA"/>
    <w:rsid w:val="00BF7609"/>
    <w:rsid w:val="00C160B6"/>
    <w:rsid w:val="00C17BA0"/>
    <w:rsid w:val="00C253D7"/>
    <w:rsid w:val="00C4003E"/>
    <w:rsid w:val="00C420EF"/>
    <w:rsid w:val="00C81E2B"/>
    <w:rsid w:val="00C8364B"/>
    <w:rsid w:val="00C869DE"/>
    <w:rsid w:val="00C919EC"/>
    <w:rsid w:val="00D25FE5"/>
    <w:rsid w:val="00D34A6D"/>
    <w:rsid w:val="00D46C91"/>
    <w:rsid w:val="00D62014"/>
    <w:rsid w:val="00D7228B"/>
    <w:rsid w:val="00DA2C59"/>
    <w:rsid w:val="00DA7E86"/>
    <w:rsid w:val="00DD6641"/>
    <w:rsid w:val="00E20162"/>
    <w:rsid w:val="00E81825"/>
    <w:rsid w:val="00E86BCB"/>
    <w:rsid w:val="00EF5A6F"/>
    <w:rsid w:val="00F15E0A"/>
    <w:rsid w:val="00F23D09"/>
    <w:rsid w:val="00F27F8E"/>
    <w:rsid w:val="00F30966"/>
    <w:rsid w:val="00F8104C"/>
    <w:rsid w:val="00FA0013"/>
    <w:rsid w:val="00FB1FA0"/>
    <w:rsid w:val="00FE5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221C8E"/>
  <w15:chartTrackingRefBased/>
  <w15:docId w15:val="{CD9211A3-5B9F-4DFC-9DD7-AE54170C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D0FEB"/>
    <w:rPr>
      <w:rFonts w:ascii="Arial" w:hAnsi="Arial"/>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2452F1"/>
    <w:rPr>
      <w:sz w:val="16"/>
      <w:szCs w:val="16"/>
    </w:rPr>
  </w:style>
  <w:style w:type="paragraph" w:styleId="Tekstopmerking">
    <w:name w:val="annotation text"/>
    <w:basedOn w:val="Standaard"/>
    <w:link w:val="TekstopmerkingChar"/>
    <w:rsid w:val="002452F1"/>
    <w:rPr>
      <w:sz w:val="20"/>
      <w:szCs w:val="20"/>
    </w:rPr>
  </w:style>
  <w:style w:type="character" w:customStyle="1" w:styleId="TekstopmerkingChar">
    <w:name w:val="Tekst opmerking Char"/>
    <w:basedOn w:val="Standaardalinea-lettertype"/>
    <w:link w:val="Tekstopmerking"/>
    <w:rsid w:val="002452F1"/>
    <w:rPr>
      <w:rFonts w:ascii="Arial" w:hAnsi="Arial"/>
      <w:lang w:val="en-US" w:eastAsia="en-US"/>
    </w:rPr>
  </w:style>
  <w:style w:type="paragraph" w:styleId="Onderwerpvanopmerking">
    <w:name w:val="annotation subject"/>
    <w:basedOn w:val="Tekstopmerking"/>
    <w:next w:val="Tekstopmerking"/>
    <w:link w:val="OnderwerpvanopmerkingChar"/>
    <w:rsid w:val="002452F1"/>
    <w:rPr>
      <w:b/>
      <w:bCs/>
    </w:rPr>
  </w:style>
  <w:style w:type="character" w:customStyle="1" w:styleId="OnderwerpvanopmerkingChar">
    <w:name w:val="Onderwerp van opmerking Char"/>
    <w:basedOn w:val="TekstopmerkingChar"/>
    <w:link w:val="Onderwerpvanopmerking"/>
    <w:rsid w:val="002452F1"/>
    <w:rPr>
      <w:rFonts w:ascii="Arial" w:hAnsi="Arial"/>
      <w:b/>
      <w:bCs/>
      <w:lang w:val="en-US" w:eastAsia="en-US"/>
    </w:rPr>
  </w:style>
  <w:style w:type="paragraph" w:styleId="Ballontekst">
    <w:name w:val="Balloon Text"/>
    <w:basedOn w:val="Standaard"/>
    <w:link w:val="BallontekstChar"/>
    <w:rsid w:val="002452F1"/>
    <w:rPr>
      <w:rFonts w:ascii="Segoe UI" w:hAnsi="Segoe UI" w:cs="Segoe UI"/>
      <w:sz w:val="18"/>
      <w:szCs w:val="18"/>
    </w:rPr>
  </w:style>
  <w:style w:type="character" w:customStyle="1" w:styleId="BallontekstChar">
    <w:name w:val="Ballontekst Char"/>
    <w:basedOn w:val="Standaardalinea-lettertype"/>
    <w:link w:val="Ballontekst"/>
    <w:rsid w:val="002452F1"/>
    <w:rPr>
      <w:rFonts w:ascii="Segoe UI" w:hAnsi="Segoe UI" w:cs="Segoe UI"/>
      <w:sz w:val="18"/>
      <w:szCs w:val="18"/>
      <w:lang w:val="en-US" w:eastAsia="en-US"/>
    </w:rPr>
  </w:style>
  <w:style w:type="paragraph" w:styleId="Lijstalinea">
    <w:name w:val="List Paragraph"/>
    <w:basedOn w:val="Standaard"/>
    <w:uiPriority w:val="34"/>
    <w:qFormat/>
    <w:rsid w:val="00963558"/>
    <w:pPr>
      <w:ind w:left="720"/>
      <w:contextualSpacing/>
    </w:pPr>
  </w:style>
  <w:style w:type="character" w:styleId="Hyperlink">
    <w:name w:val="Hyperlink"/>
    <w:basedOn w:val="Standaardalinea-lettertype"/>
    <w:uiPriority w:val="99"/>
    <w:rsid w:val="000408B1"/>
    <w:rPr>
      <w:color w:val="0563C1" w:themeColor="hyperlink"/>
      <w:u w:val="single"/>
    </w:rPr>
  </w:style>
  <w:style w:type="table" w:styleId="Tabelraster">
    <w:name w:val="Table Grid"/>
    <w:basedOn w:val="Standaardtabel"/>
    <w:uiPriority w:val="59"/>
    <w:rsid w:val="00BD6C14"/>
    <w:rPr>
      <w:rFonts w:asciiTheme="minorHAnsi" w:eastAsiaTheme="minorHAnsi" w:hAnsiTheme="minorHAnsi" w:cstheme="minorBid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Standaardtabel"/>
    <w:next w:val="Tabelraster"/>
    <w:uiPriority w:val="59"/>
    <w:rsid w:val="00416306"/>
    <w:rPr>
      <w:rFonts w:ascii="Calibri" w:eastAsia="Calibri" w:hAnsi="Calibr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Standaardtabel"/>
    <w:next w:val="Tabelraster"/>
    <w:uiPriority w:val="59"/>
    <w:rsid w:val="002E1084"/>
    <w:rPr>
      <w:rFonts w:ascii="Calibri" w:eastAsia="Calibri" w:hAnsi="Calibr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832164"/>
    <w:pPr>
      <w:tabs>
        <w:tab w:val="center" w:pos="4680"/>
        <w:tab w:val="right" w:pos="9360"/>
      </w:tabs>
    </w:pPr>
  </w:style>
  <w:style w:type="character" w:customStyle="1" w:styleId="KoptekstChar">
    <w:name w:val="Koptekst Char"/>
    <w:basedOn w:val="Standaardalinea-lettertype"/>
    <w:link w:val="Koptekst"/>
    <w:rsid w:val="00832164"/>
    <w:rPr>
      <w:rFonts w:ascii="Arial" w:hAnsi="Arial"/>
      <w:sz w:val="24"/>
      <w:szCs w:val="24"/>
      <w:lang w:val="en-US" w:eastAsia="en-US"/>
    </w:rPr>
  </w:style>
  <w:style w:type="paragraph" w:styleId="Voettekst">
    <w:name w:val="footer"/>
    <w:basedOn w:val="Standaard"/>
    <w:link w:val="VoettekstChar"/>
    <w:rsid w:val="00832164"/>
    <w:pPr>
      <w:tabs>
        <w:tab w:val="center" w:pos="4680"/>
        <w:tab w:val="right" w:pos="9360"/>
      </w:tabs>
    </w:pPr>
  </w:style>
  <w:style w:type="character" w:customStyle="1" w:styleId="VoettekstChar">
    <w:name w:val="Voettekst Char"/>
    <w:basedOn w:val="Standaardalinea-lettertype"/>
    <w:link w:val="Voettekst"/>
    <w:rsid w:val="00832164"/>
    <w:rPr>
      <w:rFonts w:ascii="Arial" w:hAnsi="Arial"/>
      <w:sz w:val="24"/>
      <w:szCs w:val="24"/>
      <w:lang w:val="en-US" w:eastAsia="en-US"/>
    </w:rPr>
  </w:style>
  <w:style w:type="paragraph" w:styleId="Normaalweb">
    <w:name w:val="Normal (Web)"/>
    <w:basedOn w:val="Standaard"/>
    <w:uiPriority w:val="99"/>
    <w:unhideWhenUsed/>
    <w:rsid w:val="00C919EC"/>
    <w:pPr>
      <w:spacing w:before="100" w:beforeAutospacing="1" w:after="100" w:afterAutospacing="1"/>
    </w:pPr>
    <w:rPr>
      <w:rFonts w:ascii="Times New Roman" w:hAnsi="Times New Roman"/>
      <w:lang w:val="en-GB" w:eastAsia="en-GB"/>
    </w:rPr>
  </w:style>
  <w:style w:type="character" w:styleId="Zwaar">
    <w:name w:val="Strong"/>
    <w:basedOn w:val="Standaardalinea-lettertype"/>
    <w:uiPriority w:val="22"/>
    <w:qFormat/>
    <w:rsid w:val="00C919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6368">
      <w:bodyDiv w:val="1"/>
      <w:marLeft w:val="0"/>
      <w:marRight w:val="0"/>
      <w:marTop w:val="0"/>
      <w:marBottom w:val="0"/>
      <w:divBdr>
        <w:top w:val="none" w:sz="0" w:space="0" w:color="auto"/>
        <w:left w:val="none" w:sz="0" w:space="0" w:color="auto"/>
        <w:bottom w:val="none" w:sz="0" w:space="0" w:color="auto"/>
        <w:right w:val="none" w:sz="0" w:space="0" w:color="auto"/>
      </w:divBdr>
    </w:div>
    <w:div w:id="187253477">
      <w:bodyDiv w:val="1"/>
      <w:marLeft w:val="0"/>
      <w:marRight w:val="0"/>
      <w:marTop w:val="0"/>
      <w:marBottom w:val="0"/>
      <w:divBdr>
        <w:top w:val="none" w:sz="0" w:space="0" w:color="auto"/>
        <w:left w:val="none" w:sz="0" w:space="0" w:color="auto"/>
        <w:bottom w:val="none" w:sz="0" w:space="0" w:color="auto"/>
        <w:right w:val="none" w:sz="0" w:space="0" w:color="auto"/>
      </w:divBdr>
    </w:div>
    <w:div w:id="9586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fo-coronavirus.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vid19@riziv-inami.fgov.b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2023-10-24T22:00:00+00:00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RILanguageTaxHTField0>
    <cc6d4d0f41a44532aeb7bee41b15f208 xmlns="61fd8d87-ea47-44bb-afd6-b4d99b1d9c1f">
      <Terms xmlns="http://schemas.microsoft.com/office/infopath/2007/PartnerControls"/>
    </cc6d4d0f41a44532aeb7bee41b15f208>
    <TaxCatchAll xmlns="61fd8d87-ea47-44bb-afd6-b4d99b1d9c1f"/>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1E574E-1694-4CD4-92B6-A72BBF732E31}">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customXml/itemProps2.xml><?xml version="1.0" encoding="utf-8"?>
<ds:datastoreItem xmlns:ds="http://schemas.openxmlformats.org/officeDocument/2006/customXml" ds:itemID="{C67DD790-389C-43E8-8129-3D1AB84F4D49}">
  <ds:schemaRefs>
    <ds:schemaRef ds:uri="http://schemas.microsoft.com/sharepoint/v3/contenttype/forms"/>
  </ds:schemaRefs>
</ds:datastoreItem>
</file>

<file path=customXml/itemProps3.xml><?xml version="1.0" encoding="utf-8"?>
<ds:datastoreItem xmlns:ds="http://schemas.openxmlformats.org/officeDocument/2006/customXml" ds:itemID="{B406F903-58A1-4F61-AF8C-6BBAB2C3EA83}">
  <ds:schemaRefs>
    <ds:schemaRef ds:uri="http://schemas.openxmlformats.org/officeDocument/2006/bibliography"/>
  </ds:schemaRefs>
</ds:datastoreItem>
</file>

<file path=customXml/itemProps4.xml><?xml version="1.0" encoding="utf-8"?>
<ds:datastoreItem xmlns:ds="http://schemas.openxmlformats.org/officeDocument/2006/customXml" ds:itemID="{9F405152-87F2-4AFD-86CB-34EDE71A3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5eea43-7fa7-45cf-8dc0-d5244e2cd467"/>
    <ds:schemaRef ds:uri="61fd8d87-ea47-44bb-afd6-b4d99b1d9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1250</Words>
  <Characters>7662</Characters>
  <Application>Microsoft Office Word</Application>
  <DocSecurity>0</DocSecurity>
  <Lines>63</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RIZIV-INAMI</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Thienpondt (RIZIV-INAMI)</dc:creator>
  <cp:keywords/>
  <dc:description/>
  <cp:lastModifiedBy>Elke Caboor (RIZIV-INAMI)</cp:lastModifiedBy>
  <cp:revision>17</cp:revision>
  <dcterms:created xsi:type="dcterms:W3CDTF">2024-04-26T06:58:00Z</dcterms:created>
  <dcterms:modified xsi:type="dcterms:W3CDTF">2024-04-26T11:05:00Z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Order">
    <vt:r8>3168900</vt:r8>
  </property>
  <property fmtid="{D5CDD505-2E9C-101B-9397-08002B2CF9AE}" pid="4" name="RITargetGroup">
    <vt:lpwstr/>
  </property>
  <property fmtid="{D5CDD505-2E9C-101B-9397-08002B2CF9AE}" pid="5" name="xd_Signature">
    <vt:bool>false</vt:bool>
  </property>
  <property fmtid="{D5CDD505-2E9C-101B-9397-08002B2CF9AE}" pid="6" name="RITheme">
    <vt:lpwstr/>
  </property>
  <property fmtid="{D5CDD505-2E9C-101B-9397-08002B2CF9AE}" pid="7" name="RILanguage">
    <vt:lpwstr/>
  </property>
  <property fmtid="{D5CDD505-2E9C-101B-9397-08002B2CF9AE}" pid="8" name="xd_ProgID">
    <vt:lpwstr/>
  </property>
  <property fmtid="{D5CDD505-2E9C-101B-9397-08002B2CF9AE}" pid="9" name="RIDocType">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Publication type for documents">
    <vt:lpwstr/>
  </property>
</Properties>
</file>