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4732"/>
        <w:gridCol w:w="4732"/>
      </w:tblGrid>
      <w:tr w:rsidR="00C53E73" w:rsidRPr="00A03EDB" w:rsidTr="00540EB3">
        <w:tc>
          <w:tcPr>
            <w:tcW w:w="4732" w:type="dxa"/>
          </w:tcPr>
          <w:p w:rsidR="004208C5" w:rsidRPr="00A03EDB" w:rsidRDefault="004208C5" w:rsidP="00933BFF">
            <w:pPr>
              <w:widowControl w:val="0"/>
              <w:autoSpaceDE w:val="0"/>
              <w:autoSpaceDN w:val="0"/>
              <w:adjustRightInd w:val="0"/>
              <w:ind w:right="424"/>
              <w:jc w:val="center"/>
              <w:rPr>
                <w:rFonts w:cs="Arial"/>
                <w:b/>
                <w:bCs/>
                <w:caps/>
                <w:snapToGrid w:val="0"/>
                <w:sz w:val="22"/>
                <w:szCs w:val="22"/>
                <w:lang w:val="fr-BE"/>
              </w:rPr>
            </w:pPr>
            <w:bookmarkStart w:id="0" w:name="_GoBack"/>
            <w:bookmarkEnd w:id="0"/>
            <w:r w:rsidRPr="00A03EDB">
              <w:rPr>
                <w:rFonts w:cs="Arial"/>
                <w:b/>
                <w:bCs/>
                <w:caps/>
                <w:snapToGrid w:val="0"/>
                <w:sz w:val="22"/>
                <w:szCs w:val="22"/>
                <w:lang w:val="fr-BE"/>
              </w:rPr>
              <w:t>Institut national d’assurance maladie-</w:t>
            </w:r>
          </w:p>
          <w:p w:rsidR="004208C5" w:rsidRPr="00A03EDB" w:rsidRDefault="004208C5" w:rsidP="00933BFF">
            <w:pPr>
              <w:widowControl w:val="0"/>
              <w:autoSpaceDE w:val="0"/>
              <w:autoSpaceDN w:val="0"/>
              <w:adjustRightInd w:val="0"/>
              <w:ind w:right="424"/>
              <w:jc w:val="center"/>
              <w:rPr>
                <w:rFonts w:cs="Arial"/>
                <w:b/>
                <w:bCs/>
                <w:caps/>
                <w:snapToGrid w:val="0"/>
                <w:sz w:val="22"/>
                <w:szCs w:val="22"/>
                <w:lang w:val="fr-BE"/>
              </w:rPr>
            </w:pPr>
            <w:r w:rsidRPr="00A03EDB">
              <w:rPr>
                <w:rFonts w:cs="Arial"/>
                <w:b/>
                <w:bCs/>
                <w:caps/>
                <w:snapToGrid w:val="0"/>
                <w:sz w:val="22"/>
                <w:szCs w:val="22"/>
                <w:lang w:val="fr-BE"/>
              </w:rPr>
              <w:t>invalidité</w:t>
            </w:r>
          </w:p>
          <w:p w:rsidR="004208C5" w:rsidRPr="00A03EDB" w:rsidRDefault="004208C5" w:rsidP="00933BFF">
            <w:pPr>
              <w:widowControl w:val="0"/>
              <w:autoSpaceDE w:val="0"/>
              <w:autoSpaceDN w:val="0"/>
              <w:adjustRightInd w:val="0"/>
              <w:ind w:left="720" w:right="424" w:firstLine="540"/>
              <w:rPr>
                <w:rFonts w:cs="Arial"/>
                <w:b/>
                <w:bCs/>
                <w:snapToGrid w:val="0"/>
                <w:sz w:val="22"/>
                <w:szCs w:val="22"/>
              </w:rPr>
            </w:pPr>
            <w:r w:rsidRPr="00A03EDB">
              <w:rPr>
                <w:rFonts w:cs="Arial"/>
                <w:noProof/>
                <w:lang w:eastAsia="nl-BE"/>
              </w:rPr>
              <w:drawing>
                <wp:inline distT="0" distB="0" distL="0" distR="0" wp14:anchorId="0DB85854" wp14:editId="74214E94">
                  <wp:extent cx="1163955" cy="570230"/>
                  <wp:effectExtent l="0" t="0" r="0" b="1270"/>
                  <wp:docPr id="2" name="Image 22" descr="Description: l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scription: lo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570230"/>
                          </a:xfrm>
                          <a:prstGeom prst="rect">
                            <a:avLst/>
                          </a:prstGeom>
                          <a:noFill/>
                          <a:ln>
                            <a:noFill/>
                          </a:ln>
                        </pic:spPr>
                      </pic:pic>
                    </a:graphicData>
                  </a:graphic>
                </wp:inline>
              </w:drawing>
            </w:r>
          </w:p>
          <w:p w:rsidR="004208C5" w:rsidRPr="00A03EDB" w:rsidRDefault="004208C5" w:rsidP="00933BFF">
            <w:pPr>
              <w:widowControl w:val="0"/>
              <w:autoSpaceDE w:val="0"/>
              <w:autoSpaceDN w:val="0"/>
              <w:adjustRightInd w:val="0"/>
              <w:ind w:right="424"/>
              <w:rPr>
                <w:rFonts w:cs="Arial"/>
                <w:b/>
                <w:bCs/>
                <w:snapToGrid w:val="0"/>
                <w:sz w:val="22"/>
                <w:szCs w:val="22"/>
                <w:lang w:val="fr-BE"/>
              </w:rPr>
            </w:pPr>
            <w:r w:rsidRPr="00A03EDB">
              <w:rPr>
                <w:rFonts w:cs="Arial"/>
                <w:b/>
                <w:bCs/>
                <w:snapToGrid w:val="0"/>
                <w:sz w:val="22"/>
                <w:szCs w:val="22"/>
              </w:rPr>
              <w:tab/>
            </w:r>
            <w:r w:rsidRPr="00A03EDB">
              <w:rPr>
                <w:rFonts w:cs="Arial"/>
                <w:b/>
                <w:bCs/>
                <w:snapToGrid w:val="0"/>
                <w:sz w:val="22"/>
                <w:szCs w:val="22"/>
              </w:rPr>
              <w:tab/>
            </w:r>
            <w:r w:rsidRPr="00A03EDB">
              <w:rPr>
                <w:rFonts w:cs="Arial"/>
                <w:b/>
                <w:bCs/>
                <w:snapToGrid w:val="0"/>
                <w:sz w:val="22"/>
                <w:szCs w:val="22"/>
                <w:lang w:val="fr-BE"/>
              </w:rPr>
              <w:t>Service</w:t>
            </w:r>
          </w:p>
          <w:p w:rsidR="004208C5" w:rsidRPr="00A03EDB" w:rsidRDefault="004208C5" w:rsidP="00933BFF">
            <w:pPr>
              <w:widowControl w:val="0"/>
              <w:autoSpaceDE w:val="0"/>
              <w:autoSpaceDN w:val="0"/>
              <w:adjustRightInd w:val="0"/>
              <w:ind w:right="424"/>
              <w:rPr>
                <w:rFonts w:cs="Arial"/>
                <w:b/>
                <w:bCs/>
                <w:snapToGrid w:val="0"/>
                <w:sz w:val="22"/>
                <w:szCs w:val="22"/>
                <w:lang w:val="fr-BE"/>
              </w:rPr>
            </w:pPr>
            <w:r w:rsidRPr="00A03EDB">
              <w:rPr>
                <w:rFonts w:cs="Arial"/>
                <w:b/>
                <w:bCs/>
                <w:snapToGrid w:val="0"/>
                <w:sz w:val="22"/>
                <w:szCs w:val="22"/>
                <w:lang w:val="fr-BE"/>
              </w:rPr>
              <w:tab/>
              <w:t>des soins de santé</w:t>
            </w:r>
          </w:p>
          <w:p w:rsidR="004208C5" w:rsidRPr="00A03EDB" w:rsidRDefault="004208C5" w:rsidP="00933BFF">
            <w:pPr>
              <w:widowControl w:val="0"/>
              <w:autoSpaceDE w:val="0"/>
              <w:autoSpaceDN w:val="0"/>
              <w:adjustRightInd w:val="0"/>
              <w:ind w:right="424"/>
              <w:rPr>
                <w:rFonts w:cs="Arial"/>
                <w:b/>
                <w:bCs/>
                <w:snapToGrid w:val="0"/>
                <w:sz w:val="22"/>
                <w:szCs w:val="22"/>
                <w:lang w:val="fr-BE"/>
              </w:rPr>
            </w:pPr>
            <w:r w:rsidRPr="00A03EDB">
              <w:rPr>
                <w:rFonts w:cs="Arial"/>
                <w:b/>
                <w:bCs/>
                <w:snapToGrid w:val="0"/>
                <w:sz w:val="22"/>
                <w:szCs w:val="22"/>
                <w:lang w:val="fr-BE"/>
              </w:rPr>
              <w:tab/>
            </w:r>
            <w:r w:rsidRPr="00A03EDB">
              <w:rPr>
                <w:rFonts w:cs="Arial"/>
                <w:b/>
                <w:bCs/>
                <w:snapToGrid w:val="0"/>
                <w:sz w:val="22"/>
                <w:szCs w:val="22"/>
                <w:lang w:val="fr-BE"/>
              </w:rPr>
              <w:tab/>
              <w:t>________</w:t>
            </w:r>
          </w:p>
          <w:p w:rsidR="004208C5" w:rsidRPr="00A03EDB" w:rsidRDefault="004208C5" w:rsidP="00933BFF">
            <w:pPr>
              <w:rPr>
                <w:rFonts w:cs="Arial"/>
                <w:lang w:val="fr-BE"/>
              </w:rPr>
            </w:pPr>
          </w:p>
        </w:tc>
        <w:tc>
          <w:tcPr>
            <w:tcW w:w="4732" w:type="dxa"/>
          </w:tcPr>
          <w:p w:rsidR="004208C5" w:rsidRPr="00A03EDB" w:rsidRDefault="004208C5" w:rsidP="00933BFF">
            <w:pPr>
              <w:widowControl w:val="0"/>
              <w:tabs>
                <w:tab w:val="right" w:pos="9180"/>
              </w:tabs>
              <w:autoSpaceDE w:val="0"/>
              <w:autoSpaceDN w:val="0"/>
              <w:adjustRightInd w:val="0"/>
              <w:ind w:right="424"/>
              <w:jc w:val="right"/>
              <w:rPr>
                <w:rFonts w:cs="Arial"/>
                <w:snapToGrid w:val="0"/>
                <w:sz w:val="22"/>
                <w:szCs w:val="22"/>
              </w:rPr>
            </w:pPr>
            <w:r w:rsidRPr="00A03EDB">
              <w:rPr>
                <w:rFonts w:cs="Arial"/>
                <w:snapToGrid w:val="0"/>
                <w:sz w:val="22"/>
                <w:szCs w:val="22"/>
              </w:rPr>
              <w:t xml:space="preserve">Avenue de Tervueren 211 </w:t>
            </w:r>
          </w:p>
          <w:p w:rsidR="004208C5" w:rsidRPr="00A03EDB" w:rsidRDefault="004208C5" w:rsidP="00933BFF">
            <w:pPr>
              <w:widowControl w:val="0"/>
              <w:tabs>
                <w:tab w:val="right" w:pos="9180"/>
              </w:tabs>
              <w:autoSpaceDE w:val="0"/>
              <w:autoSpaceDN w:val="0"/>
              <w:adjustRightInd w:val="0"/>
              <w:ind w:right="424"/>
              <w:jc w:val="right"/>
              <w:rPr>
                <w:rFonts w:cs="Arial"/>
                <w:snapToGrid w:val="0"/>
                <w:sz w:val="22"/>
                <w:szCs w:val="22"/>
              </w:rPr>
            </w:pPr>
            <w:r w:rsidRPr="00A03EDB">
              <w:rPr>
                <w:rFonts w:cs="Arial"/>
                <w:snapToGrid w:val="0"/>
                <w:sz w:val="22"/>
                <w:szCs w:val="22"/>
              </w:rPr>
              <w:t>1150 Bruxelles</w:t>
            </w:r>
          </w:p>
          <w:p w:rsidR="004208C5" w:rsidRPr="00A03EDB" w:rsidRDefault="004208C5" w:rsidP="00933BFF">
            <w:pPr>
              <w:rPr>
                <w:rFonts w:cs="Arial"/>
              </w:rPr>
            </w:pPr>
          </w:p>
        </w:tc>
      </w:tr>
      <w:tr w:rsidR="00C53E73" w:rsidRPr="00A03EDB" w:rsidTr="00540EB3">
        <w:tc>
          <w:tcPr>
            <w:tcW w:w="9464" w:type="dxa"/>
            <w:gridSpan w:val="2"/>
          </w:tcPr>
          <w:p w:rsidR="004208C5" w:rsidRPr="00A03EDB" w:rsidRDefault="004208C5" w:rsidP="00933BFF">
            <w:pPr>
              <w:rPr>
                <w:rFonts w:cs="Arial"/>
              </w:rPr>
            </w:pPr>
          </w:p>
        </w:tc>
      </w:tr>
      <w:tr w:rsidR="00C53E73" w:rsidRPr="00CE7993" w:rsidTr="00540EB3">
        <w:tc>
          <w:tcPr>
            <w:tcW w:w="9464" w:type="dxa"/>
            <w:gridSpan w:val="2"/>
          </w:tcPr>
          <w:p w:rsidR="004208C5" w:rsidRPr="00A03EDB" w:rsidRDefault="004208C5" w:rsidP="00C53E73">
            <w:pPr>
              <w:jc w:val="both"/>
              <w:rPr>
                <w:rFonts w:cs="Arial"/>
                <w:lang w:val="fr-BE"/>
              </w:rPr>
            </w:pPr>
            <w:r w:rsidRPr="00A03EDB">
              <w:rPr>
                <w:rFonts w:cs="Arial"/>
                <w:b/>
                <w:sz w:val="24"/>
                <w:szCs w:val="24"/>
                <w:lang w:val="fr-BE"/>
              </w:rPr>
              <w:t xml:space="preserve">Convention entre le Comité de l'assurance soins de santé de l'Institut national d'assurance maladie-invalidité et le réseau santé mentale </w:t>
            </w:r>
            <w:r w:rsidR="00C53E73" w:rsidRPr="00A03EDB">
              <w:rPr>
                <w:rFonts w:cs="Arial"/>
                <w:b/>
                <w:sz w:val="24"/>
                <w:szCs w:val="24"/>
                <w:lang w:val="fr-BE"/>
              </w:rPr>
              <w:t>enfants et adolescents</w:t>
            </w:r>
            <w:r w:rsidRPr="00A03EDB">
              <w:rPr>
                <w:rFonts w:cs="Arial"/>
                <w:b/>
                <w:sz w:val="24"/>
                <w:szCs w:val="24"/>
                <w:lang w:val="fr-BE"/>
              </w:rPr>
              <w:t xml:space="preserve"> XXX (107) relative à la création d'une offre de soins de psychologie de première ligne dans la zone d’activités du réseau</w:t>
            </w:r>
          </w:p>
        </w:tc>
      </w:tr>
      <w:tr w:rsidR="00C53E73" w:rsidRPr="00CE7993" w:rsidTr="00540EB3">
        <w:tc>
          <w:tcPr>
            <w:tcW w:w="9464" w:type="dxa"/>
            <w:gridSpan w:val="2"/>
          </w:tcPr>
          <w:p w:rsidR="004208C5" w:rsidRPr="00A03EDB" w:rsidRDefault="004208C5" w:rsidP="00933BFF">
            <w:pPr>
              <w:rPr>
                <w:rFonts w:cs="Arial"/>
                <w:lang w:val="fr-BE"/>
              </w:rPr>
            </w:pPr>
          </w:p>
        </w:tc>
      </w:tr>
      <w:tr w:rsidR="004208C5" w:rsidRPr="00A03EDB" w:rsidTr="00540EB3">
        <w:trPr>
          <w:trHeight w:val="5722"/>
        </w:trPr>
        <w:tc>
          <w:tcPr>
            <w:tcW w:w="9464" w:type="dxa"/>
            <w:gridSpan w:val="2"/>
          </w:tcPr>
          <w:p w:rsidR="004208C5" w:rsidRPr="00A03EDB" w:rsidRDefault="004208C5" w:rsidP="00933BFF">
            <w:pPr>
              <w:jc w:val="both"/>
              <w:rPr>
                <w:rFonts w:cs="Arial"/>
                <w:lang w:val="fr-BE"/>
              </w:rPr>
            </w:pPr>
            <w:r w:rsidRPr="00A03EDB">
              <w:rPr>
                <w:rFonts w:cs="Arial"/>
                <w:lang w:val="fr-BE"/>
              </w:rPr>
              <w:t xml:space="preserve">Vu la loi relative à l'assurance obligatoire soins de santé et indemnités, coordonnée le 14 juillet 1994, notamment l'article 22, 6°bis, </w:t>
            </w:r>
          </w:p>
          <w:p w:rsidR="004208C5" w:rsidRPr="00A03EDB" w:rsidRDefault="004208C5" w:rsidP="00933BFF">
            <w:pPr>
              <w:jc w:val="both"/>
              <w:rPr>
                <w:rFonts w:cs="Arial"/>
                <w:lang w:val="fr-BE"/>
              </w:rPr>
            </w:pPr>
          </w:p>
          <w:p w:rsidR="004208C5" w:rsidRPr="00A03EDB" w:rsidRDefault="004208C5" w:rsidP="00933BFF">
            <w:pPr>
              <w:jc w:val="both"/>
              <w:rPr>
                <w:rFonts w:cs="Arial"/>
                <w:lang w:val="fr-BE"/>
              </w:rPr>
            </w:pPr>
            <w:r w:rsidRPr="00A03EDB">
              <w:rPr>
                <w:rFonts w:cs="Arial"/>
                <w:lang w:val="fr-BE"/>
              </w:rPr>
              <w:t>Sur proposition de la commission de conventions entre les établissements hospitaliers et les organismes assureurs,</w:t>
            </w:r>
          </w:p>
          <w:p w:rsidR="004208C5" w:rsidRPr="00A03EDB" w:rsidRDefault="004208C5" w:rsidP="00933BFF">
            <w:pPr>
              <w:jc w:val="both"/>
              <w:rPr>
                <w:rFonts w:cs="Arial"/>
                <w:lang w:val="fr-BE"/>
              </w:rPr>
            </w:pPr>
          </w:p>
          <w:p w:rsidR="004208C5" w:rsidRPr="00A03EDB" w:rsidRDefault="004208C5" w:rsidP="00933BFF">
            <w:pPr>
              <w:jc w:val="both"/>
              <w:rPr>
                <w:rFonts w:cs="Arial"/>
                <w:lang w:val="fr-BE"/>
              </w:rPr>
            </w:pPr>
          </w:p>
          <w:p w:rsidR="004208C5" w:rsidRPr="00A03EDB" w:rsidRDefault="004208C5" w:rsidP="00933BFF">
            <w:pPr>
              <w:jc w:val="both"/>
              <w:rPr>
                <w:rFonts w:cs="Arial"/>
                <w:lang w:val="fr-BE"/>
              </w:rPr>
            </w:pPr>
            <w:r w:rsidRPr="00A03EDB">
              <w:rPr>
                <w:rFonts w:cs="Arial"/>
                <w:lang w:val="fr-BE"/>
              </w:rPr>
              <w:t xml:space="preserve">Il est convenu ce </w:t>
            </w:r>
            <w:r w:rsidRPr="00A03EDB">
              <w:rPr>
                <w:sz w:val="22"/>
                <w:lang w:val="fr"/>
              </w:rPr>
              <w:t>qui</w:t>
            </w:r>
            <w:r w:rsidRPr="00A03EDB">
              <w:rPr>
                <w:rFonts w:cs="Arial"/>
                <w:lang w:val="fr-BE"/>
              </w:rPr>
              <w:t xml:space="preserve"> suit, entre, </w:t>
            </w:r>
          </w:p>
          <w:p w:rsidR="004208C5" w:rsidRPr="00A03EDB" w:rsidRDefault="004208C5" w:rsidP="00933BFF">
            <w:pPr>
              <w:jc w:val="both"/>
              <w:rPr>
                <w:rFonts w:cs="Arial"/>
                <w:lang w:val="fr-BE"/>
              </w:rPr>
            </w:pPr>
          </w:p>
          <w:p w:rsidR="004208C5" w:rsidRPr="00A03EDB" w:rsidRDefault="004208C5" w:rsidP="00933BFF">
            <w:pPr>
              <w:jc w:val="both"/>
              <w:rPr>
                <w:rFonts w:cs="Arial"/>
                <w:lang w:val="fr-BE"/>
              </w:rPr>
            </w:pPr>
            <w:r w:rsidRPr="00A03EDB">
              <w:rPr>
                <w:rFonts w:cs="Arial"/>
                <w:lang w:val="fr-BE"/>
              </w:rPr>
              <w:t xml:space="preserve">D'une part, </w:t>
            </w:r>
          </w:p>
          <w:p w:rsidR="004208C5" w:rsidRPr="00A03EDB" w:rsidRDefault="004208C5" w:rsidP="00933BFF">
            <w:pPr>
              <w:jc w:val="both"/>
              <w:rPr>
                <w:rFonts w:cs="Arial"/>
                <w:lang w:val="fr-BE"/>
              </w:rPr>
            </w:pPr>
            <w:r w:rsidRPr="00A03EDB">
              <w:rPr>
                <w:rFonts w:cs="Arial"/>
                <w:lang w:val="fr-BE"/>
              </w:rPr>
              <w:t xml:space="preserve">Le Comité de l'assurance soins de santé, institué auprès du Service des soins de santé de l'Institut national d'assurance maladie-invalidité, représenté par le fonctionnaire dirigeant du Service des soins de santé de l'INAMI, </w:t>
            </w:r>
          </w:p>
          <w:p w:rsidR="00F3175B" w:rsidRPr="00A03EDB" w:rsidRDefault="00F3175B" w:rsidP="00933BFF">
            <w:pPr>
              <w:jc w:val="both"/>
              <w:rPr>
                <w:rFonts w:cs="Arial"/>
                <w:lang w:val="fr-BE"/>
              </w:rPr>
            </w:pPr>
            <w:r w:rsidRPr="00A03EDB">
              <w:rPr>
                <w:rFonts w:cs="Arial"/>
                <w:lang w:val="fr-BE"/>
              </w:rPr>
              <w:t>appelé ci-après « le Comité de l’assurance »</w:t>
            </w:r>
          </w:p>
          <w:p w:rsidR="004208C5" w:rsidRPr="00A03EDB" w:rsidRDefault="004208C5" w:rsidP="00933BFF">
            <w:pPr>
              <w:jc w:val="both"/>
              <w:rPr>
                <w:rFonts w:cs="Arial"/>
                <w:lang w:val="fr-BE"/>
              </w:rPr>
            </w:pPr>
          </w:p>
          <w:p w:rsidR="004208C5" w:rsidRPr="00A03EDB" w:rsidRDefault="004208C5" w:rsidP="00933BFF">
            <w:pPr>
              <w:jc w:val="both"/>
              <w:rPr>
                <w:rFonts w:cs="Arial"/>
              </w:rPr>
            </w:pPr>
            <w:r w:rsidRPr="00A03EDB">
              <w:rPr>
                <w:rFonts w:cs="Arial"/>
              </w:rPr>
              <w:t xml:space="preserve">Et, d’autre part, </w:t>
            </w:r>
          </w:p>
          <w:p w:rsidR="00CE39A7" w:rsidRPr="00A03EDB" w:rsidRDefault="004208C5" w:rsidP="003B7773">
            <w:pPr>
              <w:pStyle w:val="Lijstalinea"/>
              <w:numPr>
                <w:ilvl w:val="0"/>
                <w:numId w:val="1"/>
              </w:numPr>
              <w:jc w:val="both"/>
              <w:rPr>
                <w:rFonts w:cs="Arial"/>
                <w:lang w:val="fr-BE"/>
              </w:rPr>
            </w:pPr>
            <w:r w:rsidRPr="00A03EDB">
              <w:rPr>
                <w:rFonts w:cs="Arial"/>
                <w:lang w:val="fr-BE"/>
              </w:rPr>
              <w:t xml:space="preserve">Le réseau santé mentale </w:t>
            </w:r>
            <w:r w:rsidR="00C53E73" w:rsidRPr="00A03EDB">
              <w:rPr>
                <w:rFonts w:cs="Arial"/>
                <w:lang w:val="fr-BE"/>
              </w:rPr>
              <w:t>enfants et adolescents</w:t>
            </w:r>
            <w:r w:rsidR="00C53E73" w:rsidRPr="00A03EDB">
              <w:rPr>
                <w:rFonts w:cs="Arial"/>
                <w:b/>
                <w:sz w:val="24"/>
                <w:szCs w:val="24"/>
                <w:lang w:val="fr-BE"/>
              </w:rPr>
              <w:t xml:space="preserve"> </w:t>
            </w:r>
            <w:r w:rsidRPr="00A03EDB">
              <w:rPr>
                <w:rFonts w:cs="Arial"/>
                <w:lang w:val="fr-BE"/>
              </w:rPr>
              <w:t xml:space="preserve">XXX, appelé ci-après « le réseau », </w:t>
            </w:r>
          </w:p>
          <w:p w:rsidR="00CE39A7" w:rsidRPr="00A03EDB" w:rsidRDefault="003B7773" w:rsidP="00CE39A7">
            <w:pPr>
              <w:pStyle w:val="Lijstalinea"/>
              <w:jc w:val="both"/>
              <w:rPr>
                <w:rFonts w:cs="Arial"/>
                <w:lang w:val="fr-BE"/>
              </w:rPr>
            </w:pPr>
            <w:r w:rsidRPr="00A03EDB">
              <w:rPr>
                <w:rFonts w:cs="Arial"/>
                <w:lang w:val="fr-BE"/>
              </w:rPr>
              <w:t>représenté ici par l'hôpital xxx portant le numéro INAMI XXX et le numéro BCE XXX, qui a conclu avec la ministre de la Santé publique une convention « </w:t>
            </w:r>
            <w:r w:rsidR="00C53E73" w:rsidRPr="00A03EDB">
              <w:rPr>
                <w:rFonts w:cs="Arial"/>
                <w:i/>
                <w:lang w:val="fr-BE"/>
              </w:rPr>
              <w:t xml:space="preserve">concernant l’implémentation de la nouvelle politique de santé mentale pour enfants et adolescents </w:t>
            </w:r>
            <w:r w:rsidRPr="00A03EDB">
              <w:rPr>
                <w:rFonts w:cs="Arial"/>
                <w:lang w:val="fr-BE"/>
              </w:rPr>
              <w:t>» en exécution de l'article 63, § 2, de l'arrêté royal du</w:t>
            </w:r>
            <w:r w:rsidR="00CE39A7" w:rsidRPr="00A03EDB">
              <w:rPr>
                <w:rFonts w:cs="Arial"/>
                <w:i/>
                <w:lang w:val="fr-BE"/>
              </w:rPr>
              <w:t xml:space="preserve"> </w:t>
            </w:r>
            <w:r w:rsidRPr="00A03EDB">
              <w:rPr>
                <w:rFonts w:cs="Arial"/>
                <w:lang w:val="fr-BE"/>
              </w:rPr>
              <w:t>25 avril 2002</w:t>
            </w:r>
            <w:r w:rsidR="00CE39A7" w:rsidRPr="00A03EDB">
              <w:rPr>
                <w:rFonts w:cs="Arial"/>
                <w:i/>
                <w:lang w:val="fr-BE"/>
              </w:rPr>
              <w:t xml:space="preserve"> relatif à la fixation et à la liquidation du budget des moyens financiers des hôpitaux, </w:t>
            </w:r>
          </w:p>
          <w:p w:rsidR="003B7773" w:rsidRPr="00A03EDB" w:rsidRDefault="003B7773">
            <w:pPr>
              <w:pStyle w:val="Lijstalinea"/>
              <w:jc w:val="both"/>
              <w:rPr>
                <w:rFonts w:cs="Arial"/>
                <w:lang w:val="fr-BE"/>
              </w:rPr>
            </w:pPr>
            <w:r w:rsidRPr="00A03EDB">
              <w:rPr>
                <w:rFonts w:cs="Arial"/>
                <w:lang w:val="fr-BE"/>
              </w:rPr>
              <w:t xml:space="preserve">représenté ici par le directeur général (nom et prénom) </w:t>
            </w:r>
          </w:p>
          <w:p w:rsidR="003B7773" w:rsidRPr="00A03EDB" w:rsidRDefault="003B7773" w:rsidP="003B7773">
            <w:pPr>
              <w:jc w:val="both"/>
              <w:rPr>
                <w:rFonts w:cs="Arial"/>
                <w:lang w:val="fr-BE"/>
              </w:rPr>
            </w:pPr>
          </w:p>
          <w:p w:rsidR="003B7773" w:rsidRPr="00A03EDB" w:rsidRDefault="003B7773" w:rsidP="003B7773">
            <w:pPr>
              <w:pStyle w:val="Lijstalinea"/>
              <w:numPr>
                <w:ilvl w:val="0"/>
                <w:numId w:val="1"/>
              </w:numPr>
              <w:jc w:val="both"/>
              <w:rPr>
                <w:rFonts w:cs="Arial"/>
              </w:rPr>
            </w:pPr>
            <w:r w:rsidRPr="00A03EDB">
              <w:rPr>
                <w:rFonts w:cs="Arial"/>
                <w:lang w:val="fr-BE"/>
              </w:rPr>
              <w:t xml:space="preserve">L’hôpital XXX portant le numéro INAMI XXX et le numéro BCE XXX, représenté par le directeur général de l’hôpital, ………………………………………………… </w:t>
            </w:r>
            <w:r w:rsidRPr="00A03EDB">
              <w:rPr>
                <w:rFonts w:cs="Arial"/>
              </w:rPr>
              <w:t xml:space="preserve">(nom et prénom),  </w:t>
            </w:r>
          </w:p>
          <w:p w:rsidR="004208C5" w:rsidRPr="00A03EDB" w:rsidRDefault="003B7773" w:rsidP="003B7773">
            <w:pPr>
              <w:pStyle w:val="Lijstalinea"/>
              <w:jc w:val="both"/>
              <w:rPr>
                <w:rFonts w:cs="Arial"/>
              </w:rPr>
            </w:pPr>
            <w:r w:rsidRPr="00A03EDB">
              <w:rPr>
                <w:rFonts w:cs="Arial"/>
              </w:rPr>
              <w:t>appelé ci-après « l’hôpital ».</w:t>
            </w:r>
          </w:p>
        </w:tc>
      </w:tr>
    </w:tbl>
    <w:p w:rsidR="00540EB3" w:rsidRPr="00A03EDB" w:rsidRDefault="00540EB3"/>
    <w:p w:rsidR="00540EB3" w:rsidRPr="00A03EDB" w:rsidRDefault="00540EB3">
      <w:pPr>
        <w:spacing w:after="160" w:line="259" w:lineRule="auto"/>
      </w:pPr>
      <w:r w:rsidRPr="00A03EDB">
        <w:br w:type="page"/>
      </w:r>
    </w:p>
    <w:p w:rsidR="00C5682E" w:rsidRPr="00A03EDB" w:rsidRDefault="00C5682E" w:rsidP="00253BF5">
      <w:pPr>
        <w:jc w:val="center"/>
        <w:rPr>
          <w:rFonts w:cs="Arial"/>
          <w:b/>
        </w:rPr>
      </w:pPr>
      <w:r w:rsidRPr="00A03EDB">
        <w:rPr>
          <w:rFonts w:cs="Arial"/>
          <w:b/>
        </w:rPr>
        <w:lastRenderedPageBreak/>
        <w:t>Introduction</w:t>
      </w:r>
    </w:p>
    <w:p w:rsidR="00C5682E" w:rsidRPr="00A03EDB" w:rsidRDefault="00C5682E" w:rsidP="00540EB3">
      <w:pPr>
        <w:jc w:val="both"/>
        <w:rPr>
          <w:rFonts w:cs="Arial"/>
        </w:rPr>
      </w:pPr>
    </w:p>
    <w:p w:rsidR="00EB2DE4" w:rsidRPr="00A03EDB" w:rsidRDefault="00C53E73" w:rsidP="00540EB3">
      <w:pPr>
        <w:jc w:val="both"/>
        <w:rPr>
          <w:rFonts w:cs="Arial"/>
          <w:lang w:val="fr-BE"/>
        </w:rPr>
      </w:pPr>
      <w:r w:rsidRPr="00A03EDB">
        <w:rPr>
          <w:rFonts w:cs="Arial"/>
          <w:lang w:val="fr-BE"/>
        </w:rPr>
        <w:t>Le remboursement de soins de psychologie de première ligne</w:t>
      </w:r>
      <w:r w:rsidRPr="00A03EDB">
        <w:rPr>
          <w:rStyle w:val="Voetnootmarkering"/>
          <w:rFonts w:cs="Arial"/>
        </w:rPr>
        <w:footnoteReference w:id="1"/>
      </w:r>
      <w:r w:rsidRPr="00A03EDB">
        <w:rPr>
          <w:rFonts w:cs="Arial"/>
          <w:lang w:val="fr-BE"/>
        </w:rPr>
        <w:t xml:space="preserve"> pour enfants et adolescents, réglementé dans la présente convention, s’inscrit dans le cadre de la réforme des soins de santé mentale pour enfants et adolescents en Belgique. Dans ce cadre, quelques étapes importantes ont déjà été réalisées ces dernières années. La nouvelle politique de santé mentale pour enfants et adolescents part d’une approche globale et intégrée de toutes les composantes de soins. Cette approche tient compte de tous les aspects de santé mentale et associe tous les secteurs, services, établissements, partenaires... importants. Le principe de base est que chaque enfant ou adolescent ait droit à des soins de santé mentale accessibles, engagés, positifs, professionnels, de qualité et continus en fonction de ses besoins.</w:t>
      </w:r>
      <w:r w:rsidR="00C5682E" w:rsidRPr="00A03EDB">
        <w:rPr>
          <w:rFonts w:cs="Arial"/>
          <w:lang w:val="fr-BE"/>
        </w:rPr>
        <w:t xml:space="preserve"> </w:t>
      </w:r>
    </w:p>
    <w:p w:rsidR="0082448F" w:rsidRPr="00A03EDB" w:rsidRDefault="0082448F" w:rsidP="00540EB3">
      <w:pPr>
        <w:jc w:val="both"/>
        <w:rPr>
          <w:rFonts w:cs="Arial"/>
          <w:lang w:val="fr-BE"/>
        </w:rPr>
      </w:pPr>
    </w:p>
    <w:p w:rsidR="00600D0F" w:rsidRPr="00A03EDB" w:rsidRDefault="00085C4A" w:rsidP="00540EB3">
      <w:pPr>
        <w:jc w:val="both"/>
        <w:rPr>
          <w:rFonts w:cs="Arial"/>
          <w:lang w:val="fr-BE"/>
        </w:rPr>
      </w:pPr>
      <w:r w:rsidRPr="00A03EDB">
        <w:rPr>
          <w:rFonts w:cs="Arial"/>
          <w:lang w:val="fr-BE"/>
        </w:rPr>
        <w:t xml:space="preserve">Dans la ligne de la réforme des soins de santé mentale et en vue d’une répartition équilibrée de l’offre de soins sur l’ensemble du pays et pendant toute l’année, le gouvernement fédéral a décidé de travailler, pour le remboursement des soins de psychologie, au moyen d’une organisation par paliers, avec un rôle central pour les réseaux de santé mentale déjà installés. </w:t>
      </w:r>
      <w:r w:rsidR="00C53E73" w:rsidRPr="00A03EDB">
        <w:rPr>
          <w:rFonts w:cs="Arial"/>
          <w:lang w:val="fr-BE"/>
        </w:rPr>
        <w:t>L</w:t>
      </w:r>
      <w:r w:rsidRPr="00A03EDB">
        <w:rPr>
          <w:rFonts w:cs="Arial"/>
          <w:lang w:val="fr-BE"/>
        </w:rPr>
        <w:t xml:space="preserve">a facturation des séances de psychologie est réalisée via un hôpital du réseau. </w:t>
      </w:r>
    </w:p>
    <w:p w:rsidR="0070604D" w:rsidRPr="00A03EDB" w:rsidRDefault="0070604D" w:rsidP="0070604D">
      <w:pPr>
        <w:jc w:val="both"/>
        <w:rPr>
          <w:rFonts w:cs="Arial"/>
          <w:lang w:val="fr-BE"/>
        </w:rPr>
      </w:pPr>
    </w:p>
    <w:p w:rsidR="004F0DD9" w:rsidRPr="00A03EDB" w:rsidRDefault="00A849D1" w:rsidP="0070604D">
      <w:pPr>
        <w:jc w:val="both"/>
        <w:rPr>
          <w:rFonts w:cs="Arial"/>
          <w:lang w:val="fr-BE"/>
        </w:rPr>
      </w:pPr>
      <w:r w:rsidRPr="00A03EDB">
        <w:rPr>
          <w:rFonts w:cs="Arial"/>
          <w:lang w:val="fr-BE"/>
        </w:rPr>
        <w:t>Vu le budget limité pour cette nouvelle mesure, l’objectif est d’aboutir à une utilisation optimale de ce budget en remboursant un nombre limité de séances par patient et en appliquant</w:t>
      </w:r>
      <w:r w:rsidR="00AC0132" w:rsidRPr="00A03EDB">
        <w:rPr>
          <w:rFonts w:cs="Arial"/>
          <w:lang w:val="fr-BE"/>
        </w:rPr>
        <w:t xml:space="preserve">, parmi les réseaux, </w:t>
      </w:r>
      <w:r w:rsidRPr="00A03EDB">
        <w:rPr>
          <w:rFonts w:cs="Arial"/>
          <w:lang w:val="fr-BE"/>
        </w:rPr>
        <w:t>une répartition de ce budget au prorata objectivée en fonction du nombre d’habitants, de la prévalence des affections psychiques et du statut socio</w:t>
      </w:r>
      <w:r w:rsidR="00AC0132" w:rsidRPr="00A03EDB">
        <w:rPr>
          <w:rFonts w:cs="Arial"/>
          <w:lang w:val="fr-BE"/>
        </w:rPr>
        <w:t>-</w:t>
      </w:r>
      <w:r w:rsidRPr="00A03EDB">
        <w:rPr>
          <w:rFonts w:cs="Arial"/>
          <w:lang w:val="fr-BE"/>
        </w:rPr>
        <w:t xml:space="preserve">économique au sein de la zone d'activités. </w:t>
      </w:r>
    </w:p>
    <w:p w:rsidR="004F0DD9" w:rsidRPr="00A03EDB" w:rsidRDefault="004F0DD9" w:rsidP="0070604D">
      <w:pPr>
        <w:jc w:val="both"/>
        <w:rPr>
          <w:rFonts w:cs="Arial"/>
          <w:lang w:val="fr-BE"/>
        </w:rPr>
      </w:pPr>
    </w:p>
    <w:p w:rsidR="00962BBC" w:rsidRPr="00A03EDB" w:rsidRDefault="00B215DE" w:rsidP="00962BBC">
      <w:pPr>
        <w:pStyle w:val="HTML-voorafopgemaakt"/>
        <w:jc w:val="both"/>
        <w:rPr>
          <w:rFonts w:ascii="Arial" w:hAnsi="Arial" w:cs="Arial"/>
          <w:lang w:val="fr-BE"/>
        </w:rPr>
      </w:pPr>
      <w:r w:rsidRPr="00A03EDB">
        <w:rPr>
          <w:rFonts w:ascii="Arial" w:hAnsi="Arial" w:cs="Arial"/>
          <w:lang w:val="fr-BE"/>
        </w:rPr>
        <w:t>Le réseau joue un rôle important dans la coordination globale et la répartition de la capacité disponible des séances de psychologie dans la zone d'activités du réseau. À cet effet, le réseau conclura des conventions avec un certain nombre de psychologues cliniciens et d’orthopédagogues cliniciens dans la zone d'activités. Ce sont ces psychologues/orthopédagogues cliniciens qui se chargeront d’effectuer les séances.</w:t>
      </w:r>
      <w:r w:rsidR="00962BBC" w:rsidRPr="00A03EDB">
        <w:rPr>
          <w:rFonts w:ascii="Arial" w:hAnsi="Arial" w:cs="Arial"/>
          <w:lang w:val="fr-BE"/>
        </w:rPr>
        <w:t xml:space="preserve"> </w:t>
      </w:r>
      <w:r w:rsidR="00AE1834" w:rsidRPr="00A03EDB">
        <w:rPr>
          <w:rFonts w:ascii="Arial" w:hAnsi="Arial" w:cs="Arial"/>
          <w:lang w:val="fr-BE"/>
        </w:rPr>
        <w:t xml:space="preserve">Le réseau soutient les référents et les psychologues/orthopédagogues cliniciens en leur fournissant des moyens (par exemple des </w:t>
      </w:r>
      <w:r w:rsidR="009C08D6" w:rsidRPr="00A03EDB">
        <w:rPr>
          <w:rFonts w:ascii="Arial" w:hAnsi="Arial" w:cs="Arial"/>
          <w:lang w:val="fr-BE"/>
        </w:rPr>
        <w:t>questionnaires</w:t>
      </w:r>
      <w:r w:rsidR="00AE1834" w:rsidRPr="00A03EDB">
        <w:rPr>
          <w:rFonts w:ascii="Arial" w:hAnsi="Arial" w:cs="Arial"/>
          <w:lang w:val="fr-BE"/>
        </w:rPr>
        <w:t xml:space="preserve"> validés) qu’ils peuvent utiliser dans leur processus de décision pour juger si un patient répond aux critères du groupe cible</w:t>
      </w:r>
      <w:r w:rsidR="0043244C" w:rsidRPr="00A03EDB">
        <w:rPr>
          <w:rFonts w:ascii="Arial" w:hAnsi="Arial" w:cs="Arial"/>
          <w:lang w:val="fr-BE"/>
        </w:rPr>
        <w:t>.</w:t>
      </w:r>
    </w:p>
    <w:p w:rsidR="00B215DE" w:rsidRPr="00A03EDB" w:rsidRDefault="00B215DE" w:rsidP="0070604D">
      <w:pPr>
        <w:jc w:val="both"/>
        <w:rPr>
          <w:rFonts w:cs="Arial"/>
          <w:lang w:val="fr-BE"/>
        </w:rPr>
      </w:pPr>
    </w:p>
    <w:p w:rsidR="00B215DE" w:rsidRPr="00A03EDB" w:rsidRDefault="00B215DE" w:rsidP="0070604D">
      <w:pPr>
        <w:jc w:val="both"/>
        <w:rPr>
          <w:rFonts w:cs="Arial"/>
          <w:lang w:val="fr-BE"/>
        </w:rPr>
      </w:pPr>
      <w:r w:rsidRPr="00A03EDB">
        <w:rPr>
          <w:rFonts w:cs="Arial"/>
          <w:lang w:val="fr-BE"/>
        </w:rPr>
        <w:t xml:space="preserve">Dans le réseau, </w:t>
      </w:r>
      <w:r w:rsidR="00AF3D46" w:rsidRPr="00A03EDB">
        <w:rPr>
          <w:rFonts w:cs="Arial"/>
          <w:lang w:val="fr-BE"/>
        </w:rPr>
        <w:t>un</w:t>
      </w:r>
      <w:r w:rsidRPr="00A03EDB">
        <w:rPr>
          <w:rFonts w:cs="Arial"/>
          <w:lang w:val="fr-BE"/>
        </w:rPr>
        <w:t xml:space="preserve"> hôpital est chargé de la facturation des séances de psychologie de première ligne aux organismes assureurs ainsi que du paiement de l’intervention de l'assurance aux psychologues/orthopédagogues cliniciens.</w:t>
      </w:r>
    </w:p>
    <w:p w:rsidR="00894515" w:rsidRPr="00A03EDB" w:rsidRDefault="00894515" w:rsidP="0070604D">
      <w:pPr>
        <w:jc w:val="both"/>
        <w:rPr>
          <w:rFonts w:cs="Arial"/>
          <w:strike/>
          <w:lang w:val="fr-BE"/>
        </w:rPr>
      </w:pPr>
    </w:p>
    <w:p w:rsidR="00F01C07" w:rsidRPr="00A03EDB" w:rsidRDefault="00C53E73" w:rsidP="00E04F92">
      <w:pPr>
        <w:jc w:val="both"/>
        <w:rPr>
          <w:rFonts w:cs="Arial"/>
          <w:lang w:val="fr-BE"/>
        </w:rPr>
      </w:pPr>
      <w:r w:rsidRPr="00A03EDB">
        <w:rPr>
          <w:rFonts w:cs="Arial"/>
          <w:lang w:val="fr-BE"/>
        </w:rPr>
        <w:t>L’extension du remboursement des soins de psychologie de première ligne aux enfants et adolescents résulte de l’exécution d’une décision du gouvernement fédéral dans la phase aiguë de la crise du coronavirus, en raison de l’impact psychosocial de la pandémie. Dans un premier temps, la convention court jusqu’au 31.12.2020.</w:t>
      </w:r>
    </w:p>
    <w:p w:rsidR="00EC3AC2" w:rsidRPr="00A03EDB" w:rsidRDefault="00EC3AC2" w:rsidP="00540EB3">
      <w:pPr>
        <w:rPr>
          <w:rFonts w:cs="Arial"/>
          <w:lang w:val="fr-BE"/>
        </w:rPr>
      </w:pPr>
    </w:p>
    <w:p w:rsidR="008675EC" w:rsidRPr="00A03EDB" w:rsidRDefault="008675EC" w:rsidP="00540EB3">
      <w:pPr>
        <w:rPr>
          <w:rFonts w:cs="Arial"/>
          <w:lang w:val="fr-BE"/>
        </w:rPr>
      </w:pPr>
    </w:p>
    <w:p w:rsidR="002D3CAD" w:rsidRPr="00A03EDB" w:rsidRDefault="002D3CAD" w:rsidP="00253BF5">
      <w:pPr>
        <w:ind w:right="424"/>
        <w:contextualSpacing/>
        <w:jc w:val="center"/>
        <w:rPr>
          <w:rFonts w:cs="Arial"/>
          <w:b/>
          <w:lang w:val="fr-BE"/>
        </w:rPr>
      </w:pPr>
      <w:r w:rsidRPr="00A03EDB">
        <w:rPr>
          <w:rFonts w:cs="Arial"/>
          <w:b/>
          <w:lang w:val="fr-BE"/>
        </w:rPr>
        <w:t>Objet de la convention</w:t>
      </w:r>
    </w:p>
    <w:p w:rsidR="002D3CAD" w:rsidRPr="00A03EDB" w:rsidRDefault="002D3CAD" w:rsidP="00540EB3">
      <w:pPr>
        <w:rPr>
          <w:rFonts w:cs="Arial"/>
          <w:lang w:val="fr-BE"/>
        </w:rPr>
      </w:pPr>
    </w:p>
    <w:p w:rsidR="002D3CAD" w:rsidRPr="00A03EDB" w:rsidRDefault="002D3CAD" w:rsidP="00540EB3">
      <w:pPr>
        <w:rPr>
          <w:rFonts w:cs="Arial"/>
          <w:lang w:val="fr-BE"/>
        </w:rPr>
      </w:pPr>
      <w:r w:rsidRPr="00A03EDB">
        <w:rPr>
          <w:rFonts w:cs="Arial"/>
          <w:b/>
          <w:bCs/>
          <w:lang w:val="fr-BE"/>
        </w:rPr>
        <w:t>Article 1</w:t>
      </w:r>
      <w:r w:rsidRPr="00A03EDB">
        <w:rPr>
          <w:rFonts w:cs="Arial"/>
          <w:b/>
          <w:bCs/>
          <w:vertAlign w:val="superscript"/>
          <w:lang w:val="fr-BE"/>
        </w:rPr>
        <w:t>er</w:t>
      </w:r>
    </w:p>
    <w:p w:rsidR="0064416B" w:rsidRPr="00A03EDB" w:rsidRDefault="0064416B" w:rsidP="00E04F92">
      <w:pPr>
        <w:jc w:val="both"/>
        <w:rPr>
          <w:rFonts w:cs="Arial"/>
          <w:lang w:val="fr-BE"/>
        </w:rPr>
      </w:pPr>
    </w:p>
    <w:p w:rsidR="002D3CAD" w:rsidRPr="00A03EDB" w:rsidRDefault="002D3CAD"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 xml:space="preserve">La présente convention définit les bénéficiaires qui entrent en ligne de compte pour le remboursement de séances de psychologie de première ligne, ainsi que les objectifs de ces séances, les conditions de remboursement des séances et les conditions auxquelles doivent répondre les psychologues cliniciens et les orthopédagogues cliniciens qui effectuent les séances. </w:t>
      </w:r>
    </w:p>
    <w:p w:rsidR="008675EC" w:rsidRPr="00A03EDB" w:rsidRDefault="008675EC" w:rsidP="002D3CAD">
      <w:pPr>
        <w:rPr>
          <w:rFonts w:cs="Arial"/>
          <w:lang w:val="fr-BE"/>
        </w:rPr>
      </w:pPr>
    </w:p>
    <w:p w:rsidR="002D3CAD" w:rsidRPr="00A03EDB" w:rsidRDefault="002D3CAD" w:rsidP="00E04F92">
      <w:pPr>
        <w:jc w:val="both"/>
        <w:rPr>
          <w:rFonts w:cs="Arial"/>
          <w:lang w:val="fr-BE"/>
        </w:rPr>
      </w:pPr>
      <w:r w:rsidRPr="00A03EDB">
        <w:rPr>
          <w:rFonts w:cs="Arial"/>
          <w:lang w:val="fr-BE"/>
        </w:rPr>
        <w:t>La présente convention fixe également l’intervention de l'assurance et la quote-part personnelle du bénéficiaire.</w:t>
      </w:r>
    </w:p>
    <w:p w:rsidR="002D3CAD" w:rsidRPr="00A03EDB" w:rsidRDefault="002D3CAD" w:rsidP="002D3CAD">
      <w:pPr>
        <w:rPr>
          <w:rFonts w:cs="Arial"/>
          <w:lang w:val="fr-BE"/>
        </w:rPr>
      </w:pPr>
    </w:p>
    <w:p w:rsidR="002D3CAD" w:rsidRPr="00A03EDB" w:rsidRDefault="002D3CAD" w:rsidP="00E04F92">
      <w:pPr>
        <w:jc w:val="both"/>
        <w:rPr>
          <w:rFonts w:cs="Arial"/>
          <w:lang w:val="fr-BE"/>
        </w:rPr>
      </w:pPr>
      <w:r w:rsidRPr="00A03EDB">
        <w:rPr>
          <w:rFonts w:cs="Arial"/>
          <w:lang w:val="fr-BE"/>
        </w:rPr>
        <w:t xml:space="preserve">La convention règle les relations mutuelles : </w:t>
      </w:r>
    </w:p>
    <w:p w:rsidR="002D3CAD" w:rsidRPr="00A03EDB" w:rsidRDefault="002D3CAD" w:rsidP="00E04F92">
      <w:pPr>
        <w:pStyle w:val="Lijstalinea"/>
        <w:numPr>
          <w:ilvl w:val="0"/>
          <w:numId w:val="1"/>
        </w:numPr>
        <w:jc w:val="both"/>
        <w:rPr>
          <w:rFonts w:cs="Arial"/>
          <w:lang w:val="fr-BE"/>
        </w:rPr>
      </w:pPr>
      <w:r w:rsidRPr="00A03EDB">
        <w:rPr>
          <w:rFonts w:cs="Arial"/>
          <w:lang w:val="fr-BE"/>
        </w:rPr>
        <w:t>entre le Comité de l'assurance et le réseau ;</w:t>
      </w:r>
    </w:p>
    <w:p w:rsidR="002D3CAD" w:rsidRPr="00A03EDB" w:rsidRDefault="002D3CAD" w:rsidP="00E04F92">
      <w:pPr>
        <w:pStyle w:val="Lijstalinea"/>
        <w:numPr>
          <w:ilvl w:val="0"/>
          <w:numId w:val="1"/>
        </w:numPr>
        <w:jc w:val="both"/>
        <w:rPr>
          <w:rFonts w:cs="Arial"/>
          <w:lang w:val="fr-BE"/>
        </w:rPr>
      </w:pPr>
      <w:r w:rsidRPr="00A03EDB">
        <w:rPr>
          <w:rFonts w:cs="Arial"/>
          <w:lang w:val="fr-BE"/>
        </w:rPr>
        <w:t>entre le Comité de l'assurance et l’hôpital ;</w:t>
      </w:r>
    </w:p>
    <w:p w:rsidR="002D3CAD" w:rsidRPr="00A03EDB" w:rsidRDefault="002D3CAD" w:rsidP="00E04F92">
      <w:pPr>
        <w:pStyle w:val="Lijstalinea"/>
        <w:numPr>
          <w:ilvl w:val="0"/>
          <w:numId w:val="1"/>
        </w:numPr>
        <w:jc w:val="both"/>
        <w:rPr>
          <w:rFonts w:cs="Arial"/>
          <w:lang w:val="fr-BE"/>
        </w:rPr>
      </w:pPr>
      <w:r w:rsidRPr="00A03EDB">
        <w:rPr>
          <w:rFonts w:cs="Arial"/>
          <w:lang w:val="fr-BE"/>
        </w:rPr>
        <w:t>entre l’hôpital et les organismes assureurs ;</w:t>
      </w:r>
    </w:p>
    <w:p w:rsidR="002D3CAD" w:rsidRPr="00A03EDB" w:rsidRDefault="002D3CAD" w:rsidP="00E04F92">
      <w:pPr>
        <w:pStyle w:val="Lijstalinea"/>
        <w:numPr>
          <w:ilvl w:val="0"/>
          <w:numId w:val="1"/>
        </w:numPr>
        <w:jc w:val="both"/>
        <w:rPr>
          <w:rFonts w:cs="Arial"/>
          <w:lang w:val="fr-BE"/>
        </w:rPr>
      </w:pPr>
      <w:r w:rsidRPr="00A03EDB">
        <w:rPr>
          <w:rFonts w:cs="Arial"/>
          <w:lang w:val="fr-BE"/>
        </w:rPr>
        <w:t>entre le réseau et les psychologues/orthopédagogues cliniciens qui effectuent les séances ;</w:t>
      </w:r>
    </w:p>
    <w:p w:rsidR="002D3CAD" w:rsidRPr="00A03EDB" w:rsidRDefault="002D3CAD" w:rsidP="00E04F92">
      <w:pPr>
        <w:pStyle w:val="Lijstalinea"/>
        <w:numPr>
          <w:ilvl w:val="0"/>
          <w:numId w:val="1"/>
        </w:numPr>
        <w:jc w:val="both"/>
        <w:rPr>
          <w:rFonts w:cs="Arial"/>
          <w:lang w:val="fr-BE"/>
        </w:rPr>
      </w:pPr>
      <w:r w:rsidRPr="00A03EDB">
        <w:rPr>
          <w:rFonts w:cs="Arial"/>
          <w:lang w:val="fr-BE"/>
        </w:rPr>
        <w:lastRenderedPageBreak/>
        <w:t xml:space="preserve">entre les psychologues/orthopédagogues cliniciens et les bénéficiaires pour lesquels ils effectuent les séances. </w:t>
      </w:r>
    </w:p>
    <w:p w:rsidR="002D3CAD" w:rsidRPr="00A03EDB" w:rsidRDefault="002D3CAD" w:rsidP="00E04F92">
      <w:pPr>
        <w:jc w:val="both"/>
        <w:rPr>
          <w:rFonts w:cs="Arial"/>
          <w:lang w:val="fr-BE"/>
        </w:rPr>
      </w:pPr>
    </w:p>
    <w:p w:rsidR="002D3CAD" w:rsidRPr="00A03EDB" w:rsidRDefault="002D3CAD" w:rsidP="00E04F92">
      <w:pPr>
        <w:jc w:val="both"/>
        <w:rPr>
          <w:rFonts w:cs="Arial"/>
          <w:lang w:val="fr-BE"/>
        </w:rPr>
      </w:pPr>
      <w:r w:rsidRPr="00A03EDB">
        <w:rPr>
          <w:rFonts w:cs="Arial"/>
          <w:lang w:val="fr-BE"/>
        </w:rPr>
        <w:t xml:space="preserve">§ 2. </w:t>
      </w:r>
      <w:r w:rsidRPr="00A03EDB">
        <w:rPr>
          <w:rFonts w:cs="Arial"/>
          <w:lang w:val="fr-BE"/>
        </w:rPr>
        <w:tab/>
        <w:t>La présente convention est conclue dans un premier temps à titre expérimental.</w:t>
      </w:r>
    </w:p>
    <w:p w:rsidR="002D3CAD" w:rsidRPr="00A03EDB" w:rsidRDefault="002D3CAD" w:rsidP="00E04F92">
      <w:pPr>
        <w:jc w:val="both"/>
        <w:rPr>
          <w:rFonts w:cs="Arial"/>
          <w:lang w:val="fr-BE"/>
        </w:rPr>
      </w:pPr>
    </w:p>
    <w:p w:rsidR="00204B6C" w:rsidRPr="00A03EDB" w:rsidRDefault="00204B6C" w:rsidP="00E04F92">
      <w:pPr>
        <w:jc w:val="both"/>
        <w:rPr>
          <w:rFonts w:cs="Arial"/>
          <w:lang w:val="fr-BE"/>
        </w:rPr>
      </w:pPr>
    </w:p>
    <w:p w:rsidR="00204B6C" w:rsidRPr="00A03EDB" w:rsidRDefault="00204B6C" w:rsidP="00253BF5">
      <w:pPr>
        <w:jc w:val="center"/>
        <w:rPr>
          <w:rFonts w:cs="Arial"/>
          <w:b/>
          <w:lang w:val="fr-BE"/>
        </w:rPr>
      </w:pPr>
      <w:r w:rsidRPr="00A03EDB">
        <w:rPr>
          <w:rFonts w:cs="Arial"/>
          <w:b/>
          <w:lang w:val="fr-BE"/>
        </w:rPr>
        <w:t>Soins de psychologie de première ligne</w:t>
      </w:r>
    </w:p>
    <w:p w:rsidR="00204B6C" w:rsidRPr="00A03EDB" w:rsidRDefault="00204B6C" w:rsidP="00E04F92">
      <w:pPr>
        <w:jc w:val="both"/>
        <w:rPr>
          <w:rFonts w:cs="Arial"/>
          <w:lang w:val="fr-BE"/>
        </w:rPr>
      </w:pPr>
    </w:p>
    <w:p w:rsidR="008675EC" w:rsidRPr="00A03EDB" w:rsidRDefault="00204B6C" w:rsidP="00E04F92">
      <w:pPr>
        <w:jc w:val="both"/>
        <w:rPr>
          <w:rFonts w:cs="Arial"/>
          <w:b/>
          <w:lang w:val="fr-BE"/>
        </w:rPr>
      </w:pPr>
      <w:r w:rsidRPr="00A03EDB">
        <w:rPr>
          <w:rFonts w:cs="Arial"/>
          <w:b/>
          <w:lang w:val="fr-BE"/>
        </w:rPr>
        <w:t>Article 2</w:t>
      </w:r>
    </w:p>
    <w:p w:rsidR="0064416B" w:rsidRPr="00A03EDB" w:rsidRDefault="0064416B" w:rsidP="00E04F92">
      <w:pPr>
        <w:jc w:val="both"/>
        <w:rPr>
          <w:rFonts w:cs="Arial"/>
          <w:b/>
          <w:lang w:val="fr-BE"/>
        </w:rPr>
      </w:pPr>
    </w:p>
    <w:p w:rsidR="00204B6C" w:rsidRPr="00A03EDB" w:rsidRDefault="00204B6C" w:rsidP="00E04F92">
      <w:pPr>
        <w:jc w:val="both"/>
        <w:rPr>
          <w:rFonts w:cs="Arial"/>
          <w:lang w:val="fr-BE"/>
        </w:rPr>
      </w:pPr>
      <w:r w:rsidRPr="00A03EDB">
        <w:rPr>
          <w:rFonts w:cs="Arial"/>
          <w:lang w:val="fr-BE"/>
        </w:rPr>
        <w:t xml:space="preserve">Dans le cadre de la présente convention, les 'soins de psychologie de première ligne' sont définis comme étant des/une série d’interventions de courte durée axées sur deux ou plusieurs des objectifs suivants : </w:t>
      </w:r>
    </w:p>
    <w:p w:rsidR="0064416B" w:rsidRPr="00A03EDB" w:rsidRDefault="0064416B" w:rsidP="00E04F92">
      <w:pPr>
        <w:jc w:val="both"/>
        <w:rPr>
          <w:rFonts w:cs="Arial"/>
          <w:lang w:val="fr-BE"/>
        </w:rPr>
      </w:pPr>
    </w:p>
    <w:p w:rsidR="00204B6C" w:rsidRPr="00A03EDB" w:rsidRDefault="00204B6C">
      <w:pPr>
        <w:numPr>
          <w:ilvl w:val="0"/>
          <w:numId w:val="2"/>
        </w:numPr>
        <w:spacing w:after="200"/>
        <w:ind w:right="424"/>
        <w:contextualSpacing/>
        <w:jc w:val="both"/>
        <w:rPr>
          <w:rFonts w:cs="Arial"/>
          <w:lang w:val="fr-BE"/>
        </w:rPr>
      </w:pPr>
      <w:r w:rsidRPr="00A03EDB">
        <w:rPr>
          <w:rFonts w:cs="Arial"/>
          <w:lang w:val="fr-BE"/>
        </w:rPr>
        <w:t>évaluation diagnostique des problèmes présents ;</w:t>
      </w:r>
    </w:p>
    <w:p w:rsidR="00204B6C" w:rsidRPr="00A03EDB" w:rsidRDefault="00204B6C">
      <w:pPr>
        <w:numPr>
          <w:ilvl w:val="0"/>
          <w:numId w:val="2"/>
        </w:numPr>
        <w:spacing w:after="200"/>
        <w:ind w:right="424"/>
        <w:contextualSpacing/>
        <w:jc w:val="both"/>
        <w:rPr>
          <w:rFonts w:cs="Arial"/>
        </w:rPr>
      </w:pPr>
      <w:r w:rsidRPr="00A03EDB">
        <w:rPr>
          <w:rFonts w:cs="Arial"/>
        </w:rPr>
        <w:t>soins de psychologie généraux ;</w:t>
      </w:r>
    </w:p>
    <w:p w:rsidR="00204B6C" w:rsidRPr="00A03EDB" w:rsidRDefault="00204B6C">
      <w:pPr>
        <w:numPr>
          <w:ilvl w:val="0"/>
          <w:numId w:val="2"/>
        </w:numPr>
        <w:spacing w:after="200"/>
        <w:ind w:right="424"/>
        <w:contextualSpacing/>
        <w:jc w:val="both"/>
        <w:rPr>
          <w:rFonts w:cs="Arial"/>
          <w:lang w:val="fr-BE"/>
        </w:rPr>
      </w:pPr>
      <w:r w:rsidRPr="00A03EDB">
        <w:rPr>
          <w:rFonts w:cs="Arial"/>
          <w:lang w:val="fr-BE"/>
        </w:rPr>
        <w:t>traitement orienté solution, autoassistance accompagnée, psychoéducation ;</w:t>
      </w:r>
    </w:p>
    <w:p w:rsidR="00204B6C" w:rsidRPr="00A03EDB" w:rsidRDefault="00204B6C">
      <w:pPr>
        <w:numPr>
          <w:ilvl w:val="0"/>
          <w:numId w:val="2"/>
        </w:numPr>
        <w:spacing w:after="200"/>
        <w:ind w:right="424"/>
        <w:contextualSpacing/>
        <w:jc w:val="both"/>
        <w:rPr>
          <w:rFonts w:cs="Arial"/>
        </w:rPr>
      </w:pPr>
      <w:r w:rsidRPr="00A03EDB">
        <w:rPr>
          <w:rFonts w:cs="Arial"/>
        </w:rPr>
        <w:t>promotion de l'autonomie ;</w:t>
      </w:r>
    </w:p>
    <w:p w:rsidR="00204B6C" w:rsidRPr="00A03EDB" w:rsidRDefault="00204B6C">
      <w:pPr>
        <w:numPr>
          <w:ilvl w:val="0"/>
          <w:numId w:val="2"/>
        </w:numPr>
        <w:spacing w:after="200"/>
        <w:ind w:right="424"/>
        <w:contextualSpacing/>
        <w:jc w:val="both"/>
        <w:rPr>
          <w:rFonts w:cs="Arial"/>
          <w:lang w:val="fr-BE"/>
        </w:rPr>
      </w:pPr>
      <w:r w:rsidRPr="00A03EDB">
        <w:rPr>
          <w:rFonts w:cs="Arial"/>
          <w:lang w:val="fr-BE"/>
        </w:rPr>
        <w:t>renvoi en cas de problématique complexe.</w:t>
      </w:r>
    </w:p>
    <w:p w:rsidR="00204B6C" w:rsidRPr="00A03EDB" w:rsidRDefault="00204B6C" w:rsidP="00204B6C">
      <w:pPr>
        <w:spacing w:after="200"/>
        <w:ind w:right="424"/>
        <w:contextualSpacing/>
        <w:jc w:val="both"/>
        <w:rPr>
          <w:rFonts w:cs="Arial"/>
          <w:lang w:val="fr-BE"/>
        </w:rPr>
      </w:pPr>
    </w:p>
    <w:p w:rsidR="008675EC" w:rsidRPr="00A03EDB" w:rsidRDefault="00204B6C" w:rsidP="00204B6C">
      <w:pPr>
        <w:spacing w:after="200"/>
        <w:ind w:right="424"/>
        <w:contextualSpacing/>
        <w:jc w:val="both"/>
        <w:rPr>
          <w:rFonts w:cs="Arial"/>
          <w:b/>
          <w:lang w:val="fr-BE"/>
        </w:rPr>
      </w:pPr>
      <w:r w:rsidRPr="00A03EDB">
        <w:rPr>
          <w:rFonts w:cs="Arial"/>
          <w:b/>
          <w:lang w:val="fr-BE"/>
        </w:rPr>
        <w:t>Article 3</w:t>
      </w:r>
    </w:p>
    <w:p w:rsidR="0064416B" w:rsidRPr="00A03EDB" w:rsidRDefault="0064416B" w:rsidP="00204B6C">
      <w:pPr>
        <w:jc w:val="both"/>
        <w:rPr>
          <w:rFonts w:cs="Arial"/>
          <w:lang w:val="fr-BE"/>
        </w:rPr>
      </w:pPr>
    </w:p>
    <w:p w:rsidR="00204B6C" w:rsidRPr="00A03EDB" w:rsidRDefault="00204B6C" w:rsidP="00204B6C">
      <w:pPr>
        <w:jc w:val="both"/>
        <w:rPr>
          <w:rFonts w:cs="Arial"/>
        </w:rPr>
      </w:pPr>
      <w:r w:rsidRPr="00A03EDB">
        <w:rPr>
          <w:rFonts w:cs="Arial"/>
          <w:lang w:val="fr-BE"/>
        </w:rPr>
        <w:t xml:space="preserve">Le psychologue/orthopédagogue clinicien qui effectue les séances de psychologie de première ligne doit satisfaire à chacune des conditions suivantes. </w:t>
      </w:r>
      <w:r w:rsidRPr="00A03EDB">
        <w:rPr>
          <w:rFonts w:cs="Arial"/>
        </w:rPr>
        <w:t xml:space="preserve">Il/Elle : </w:t>
      </w:r>
    </w:p>
    <w:p w:rsidR="00BD1AB9" w:rsidRPr="00A03EDB" w:rsidRDefault="00BD1AB9" w:rsidP="00204B6C">
      <w:pPr>
        <w:jc w:val="both"/>
        <w:rPr>
          <w:rFonts w:cs="Arial"/>
        </w:rPr>
      </w:pPr>
    </w:p>
    <w:p w:rsidR="007B6BF4" w:rsidRPr="00A03EDB" w:rsidRDefault="0064416B">
      <w:pPr>
        <w:numPr>
          <w:ilvl w:val="0"/>
          <w:numId w:val="3"/>
        </w:numPr>
        <w:contextualSpacing/>
        <w:jc w:val="both"/>
        <w:rPr>
          <w:rFonts w:cs="Arial"/>
          <w:lang w:val="fr-BE"/>
        </w:rPr>
      </w:pPr>
      <w:r w:rsidRPr="00A03EDB">
        <w:rPr>
          <w:rFonts w:cs="Arial"/>
          <w:lang w:val="fr-BE"/>
        </w:rPr>
        <w:t>figure sur la liste des psychologues et orthopédagogues cliniciens du réseau transmise à l’INAMI selon la procédure jointe en annexe 1 ;</w:t>
      </w:r>
    </w:p>
    <w:p w:rsidR="004F49AC" w:rsidRPr="00A03EDB" w:rsidRDefault="004F49AC" w:rsidP="00BF2A6B">
      <w:pPr>
        <w:pStyle w:val="Lijstalinea"/>
        <w:tabs>
          <w:tab w:val="left" w:pos="3967"/>
        </w:tabs>
        <w:jc w:val="both"/>
        <w:rPr>
          <w:rFonts w:cs="Arial"/>
          <w:lang w:val="fr-BE"/>
        </w:rPr>
      </w:pPr>
    </w:p>
    <w:p w:rsidR="00204B6C" w:rsidRPr="00A03EDB" w:rsidRDefault="002A0B99">
      <w:pPr>
        <w:numPr>
          <w:ilvl w:val="0"/>
          <w:numId w:val="3"/>
        </w:numPr>
        <w:contextualSpacing/>
        <w:jc w:val="both"/>
        <w:rPr>
          <w:rFonts w:cs="Arial"/>
          <w:lang w:val="fr-BE"/>
        </w:rPr>
      </w:pPr>
      <w:r w:rsidRPr="00A03EDB">
        <w:rPr>
          <w:rFonts w:cs="Arial"/>
          <w:lang w:val="fr-BE"/>
        </w:rPr>
        <w:t xml:space="preserve">suit la formation organisée localement par le réseau en ce qui concerne le fonctionnement du réseau ; </w:t>
      </w:r>
    </w:p>
    <w:p w:rsidR="004F49AC" w:rsidRPr="00A03EDB" w:rsidRDefault="004F49AC" w:rsidP="00E04F92">
      <w:pPr>
        <w:pStyle w:val="Lijstalinea"/>
        <w:jc w:val="both"/>
        <w:rPr>
          <w:rFonts w:cs="Arial"/>
          <w:lang w:val="fr-BE"/>
        </w:rPr>
      </w:pPr>
    </w:p>
    <w:p w:rsidR="00204B6C" w:rsidRPr="00A03EDB" w:rsidRDefault="00682F0E">
      <w:pPr>
        <w:numPr>
          <w:ilvl w:val="0"/>
          <w:numId w:val="3"/>
        </w:numPr>
        <w:contextualSpacing/>
        <w:jc w:val="both"/>
        <w:rPr>
          <w:rFonts w:cs="Arial"/>
          <w:lang w:val="fr-BE"/>
        </w:rPr>
      </w:pPr>
      <w:r w:rsidRPr="00A03EDB">
        <w:rPr>
          <w:rFonts w:cs="Arial"/>
          <w:lang w:val="fr-BE"/>
        </w:rPr>
        <w:t>participe à l’intervision sur les soins de psychologie de première ligne avec les autres psychologues/orthopédagogues cliniciens du réseau. Cette intervision est organisée localement et est coordonnée par le réseau ;</w:t>
      </w:r>
    </w:p>
    <w:p w:rsidR="004F49AC" w:rsidRPr="00A03EDB" w:rsidRDefault="004F49AC" w:rsidP="00E04F92">
      <w:pPr>
        <w:pStyle w:val="Lijstalinea"/>
        <w:jc w:val="both"/>
        <w:rPr>
          <w:rFonts w:cs="Arial"/>
          <w:lang w:val="fr-BE"/>
        </w:rPr>
      </w:pPr>
    </w:p>
    <w:p w:rsidR="00204B6C" w:rsidRPr="00A03EDB" w:rsidRDefault="004F49AC">
      <w:pPr>
        <w:numPr>
          <w:ilvl w:val="0"/>
          <w:numId w:val="3"/>
        </w:numPr>
        <w:contextualSpacing/>
        <w:jc w:val="both"/>
        <w:rPr>
          <w:rFonts w:cs="Arial"/>
          <w:lang w:val="fr-BE"/>
        </w:rPr>
      </w:pPr>
      <w:r w:rsidRPr="00A03EDB">
        <w:rPr>
          <w:rFonts w:cs="Arial"/>
          <w:lang w:val="fr-BE"/>
        </w:rPr>
        <w:t xml:space="preserve">a conclu avec le réseau une convention telle que visée à l’article 15 ; </w:t>
      </w:r>
    </w:p>
    <w:p w:rsidR="004F49AC" w:rsidRPr="00A03EDB" w:rsidRDefault="004F49AC" w:rsidP="00E04F92">
      <w:pPr>
        <w:pStyle w:val="Lijstalinea"/>
        <w:jc w:val="both"/>
        <w:rPr>
          <w:rFonts w:cs="Arial"/>
          <w:lang w:val="fr-BE"/>
        </w:rPr>
      </w:pPr>
    </w:p>
    <w:p w:rsidR="00E01A2F" w:rsidRPr="00A03EDB" w:rsidRDefault="009C4C24" w:rsidP="00E04F92">
      <w:pPr>
        <w:pStyle w:val="Lijstalinea"/>
        <w:numPr>
          <w:ilvl w:val="0"/>
          <w:numId w:val="3"/>
        </w:numPr>
        <w:jc w:val="both"/>
        <w:rPr>
          <w:rFonts w:cs="Arial"/>
          <w:lang w:val="fr-BE"/>
        </w:rPr>
      </w:pPr>
      <w:r w:rsidRPr="00A03EDB">
        <w:rPr>
          <w:rFonts w:cs="Arial"/>
          <w:lang w:val="fr-BE"/>
        </w:rPr>
        <w:t xml:space="preserve">effectue les séances de psychologie dans un cabinet situé dans la zone d'activités du réseau avec lequel il/elle a conclu une convention. Ce cabinet peut entre autres </w:t>
      </w:r>
      <w:r w:rsidR="006672FA" w:rsidRPr="00A03EDB">
        <w:rPr>
          <w:rFonts w:cs="Arial"/>
          <w:lang w:val="fr-BE"/>
        </w:rPr>
        <w:t xml:space="preserve">aussi </w:t>
      </w:r>
      <w:r w:rsidRPr="00A03EDB">
        <w:rPr>
          <w:rFonts w:cs="Arial"/>
          <w:lang w:val="fr-BE"/>
        </w:rPr>
        <w:t xml:space="preserve">se trouver dans un cabinet de médecine générale, dans une maison médicale et éventuellement aussi dans des établissements travaillant sur le bien-être, pour autant que la norme qui règle ces soins ne l’interdise pas. Les séances de psychologie ne peuvent pas avoir lieu dans les locaux d’un hôpital. Les séances de psychologie ne sont pas remboursées si elles sont réalisées </w:t>
      </w:r>
      <w:r w:rsidR="0019308E" w:rsidRPr="00A03EDB">
        <w:rPr>
          <w:rFonts w:cs="Arial"/>
          <w:lang w:val="fr-BE"/>
        </w:rPr>
        <w:t>dans le cadre</w:t>
      </w:r>
      <w:r w:rsidRPr="00A03EDB">
        <w:rPr>
          <w:rFonts w:cs="Arial"/>
          <w:lang w:val="fr-BE"/>
        </w:rPr>
        <w:t xml:space="preserve"> d’un établissement ou d’un service dans lesquels les soins psychologiques et/ou orthopédagogiques sont repris dans la norme d’agrément et/ou de financement de cet établissement/ce service ;</w:t>
      </w:r>
    </w:p>
    <w:p w:rsidR="00E01A2F" w:rsidRPr="00A03EDB" w:rsidRDefault="00E01A2F" w:rsidP="00E01A2F">
      <w:pPr>
        <w:pStyle w:val="Lijstalinea"/>
        <w:rPr>
          <w:rFonts w:cs="Arial"/>
          <w:lang w:val="fr-BE"/>
        </w:rPr>
      </w:pPr>
    </w:p>
    <w:p w:rsidR="00DB706D" w:rsidRPr="00A03EDB" w:rsidRDefault="00DB706D" w:rsidP="00E04F92">
      <w:pPr>
        <w:pStyle w:val="Lijstalinea"/>
        <w:numPr>
          <w:ilvl w:val="0"/>
          <w:numId w:val="3"/>
        </w:numPr>
        <w:jc w:val="both"/>
        <w:rPr>
          <w:rFonts w:cs="Arial"/>
          <w:lang w:val="fr-BE"/>
        </w:rPr>
      </w:pPr>
      <w:r w:rsidRPr="00A03EDB">
        <w:rPr>
          <w:rFonts w:cs="Arial"/>
          <w:lang w:val="fr-BE"/>
        </w:rPr>
        <w:t>effectue les séances de psychologie de première ligne en dehors des heures pendant lesquelles le psychologue/orthopédagogue clinicien est, le cas échéant, lié à une institution ou à un service en tant que collaborateur salarié ou statutaire.</w:t>
      </w:r>
    </w:p>
    <w:p w:rsidR="00204B6C" w:rsidRPr="00A03EDB" w:rsidRDefault="00204B6C" w:rsidP="00204B6C">
      <w:pPr>
        <w:spacing w:after="200"/>
        <w:ind w:right="424"/>
        <w:contextualSpacing/>
        <w:jc w:val="both"/>
        <w:rPr>
          <w:rFonts w:cs="Arial"/>
          <w:lang w:val="fr-BE"/>
        </w:rPr>
      </w:pPr>
    </w:p>
    <w:p w:rsidR="009400DA" w:rsidRPr="00A03EDB" w:rsidRDefault="009400DA" w:rsidP="00204B6C">
      <w:pPr>
        <w:tabs>
          <w:tab w:val="left" w:pos="6150"/>
        </w:tabs>
        <w:jc w:val="both"/>
        <w:rPr>
          <w:rFonts w:cs="Arial"/>
          <w:b/>
          <w:lang w:val="fr-BE"/>
        </w:rPr>
      </w:pPr>
    </w:p>
    <w:p w:rsidR="00204B6C" w:rsidRPr="00A03EDB" w:rsidRDefault="009400DA" w:rsidP="00204B6C">
      <w:pPr>
        <w:tabs>
          <w:tab w:val="left" w:pos="6150"/>
        </w:tabs>
        <w:jc w:val="both"/>
        <w:rPr>
          <w:rFonts w:cs="Arial"/>
          <w:b/>
          <w:lang w:val="fr-BE"/>
        </w:rPr>
      </w:pPr>
      <w:r w:rsidRPr="00A03EDB">
        <w:rPr>
          <w:rFonts w:cs="Arial"/>
          <w:b/>
          <w:lang w:val="fr-BE"/>
        </w:rPr>
        <w:t>Article 4</w:t>
      </w:r>
    </w:p>
    <w:p w:rsidR="00174875" w:rsidRPr="00A03EDB" w:rsidRDefault="00174875" w:rsidP="00204B6C">
      <w:pPr>
        <w:tabs>
          <w:tab w:val="left" w:pos="6150"/>
        </w:tabs>
        <w:jc w:val="both"/>
        <w:rPr>
          <w:rFonts w:cs="Arial"/>
          <w:lang w:val="fr-BE"/>
        </w:rPr>
      </w:pPr>
    </w:p>
    <w:p w:rsidR="00204B6C" w:rsidRPr="00A03EDB" w:rsidRDefault="009400DA" w:rsidP="00E04F92">
      <w:pPr>
        <w:jc w:val="both"/>
        <w:rPr>
          <w:rFonts w:cs="Arial"/>
          <w:lang w:val="fr-BE"/>
        </w:rPr>
      </w:pPr>
      <w:r w:rsidRPr="00A03EDB">
        <w:rPr>
          <w:rFonts w:cs="Arial"/>
          <w:lang w:val="fr-BE"/>
        </w:rPr>
        <w:t xml:space="preserve">Le psychologue/l'orthopédagogue clinicien se concerte avec le médecin de renvoi au sujet des constatations sur le bénéficiaire et fait rapport au médecin et, s’il est connu, au médecin généraliste détenteur du DMG, à condition que le bénéficiaire et ses parents ou son représentant légal aient donné leur accord et ce, toujours dans l’intérêt du bénéficiaire.  </w:t>
      </w:r>
    </w:p>
    <w:p w:rsidR="00B37F31" w:rsidRPr="00A03EDB" w:rsidRDefault="00B37F31" w:rsidP="00204B6C">
      <w:pPr>
        <w:spacing w:after="200"/>
        <w:ind w:right="424"/>
        <w:contextualSpacing/>
        <w:jc w:val="both"/>
        <w:rPr>
          <w:rFonts w:cs="Arial"/>
          <w:lang w:val="fr-BE"/>
        </w:rPr>
      </w:pPr>
    </w:p>
    <w:p w:rsidR="00204B6C" w:rsidRPr="00A03EDB" w:rsidRDefault="00204B6C" w:rsidP="00540EB3">
      <w:pPr>
        <w:rPr>
          <w:rFonts w:cs="Arial"/>
          <w:lang w:val="fr-BE"/>
        </w:rPr>
      </w:pPr>
    </w:p>
    <w:p w:rsidR="00A03EDB" w:rsidRDefault="00A03EDB">
      <w:pPr>
        <w:spacing w:after="160" w:line="259" w:lineRule="auto"/>
        <w:rPr>
          <w:rFonts w:cs="Arial"/>
          <w:b/>
          <w:lang w:val="fr-BE"/>
        </w:rPr>
      </w:pPr>
      <w:r>
        <w:rPr>
          <w:rFonts w:cs="Arial"/>
          <w:b/>
          <w:lang w:val="fr-BE"/>
        </w:rPr>
        <w:br w:type="page"/>
      </w:r>
    </w:p>
    <w:p w:rsidR="00204B6C" w:rsidRPr="00A03EDB" w:rsidRDefault="00204B6C" w:rsidP="00FA57EE">
      <w:pPr>
        <w:ind w:right="424"/>
        <w:contextualSpacing/>
        <w:jc w:val="center"/>
        <w:rPr>
          <w:rFonts w:cs="Arial"/>
          <w:b/>
          <w:lang w:val="fr-BE"/>
        </w:rPr>
      </w:pPr>
      <w:r w:rsidRPr="00A03EDB">
        <w:rPr>
          <w:rFonts w:cs="Arial"/>
          <w:b/>
          <w:lang w:val="fr-BE"/>
        </w:rPr>
        <w:lastRenderedPageBreak/>
        <w:t>Bénéficiaires de la convention</w:t>
      </w:r>
    </w:p>
    <w:p w:rsidR="00204B6C" w:rsidRPr="00A03EDB" w:rsidRDefault="00204B6C" w:rsidP="00540EB3">
      <w:pPr>
        <w:rPr>
          <w:rFonts w:cs="Arial"/>
          <w:lang w:val="fr-BE"/>
        </w:rPr>
      </w:pPr>
    </w:p>
    <w:p w:rsidR="009400DA" w:rsidRPr="00A03EDB" w:rsidRDefault="009400DA" w:rsidP="00540EB3">
      <w:pPr>
        <w:rPr>
          <w:rFonts w:cs="Arial"/>
          <w:b/>
          <w:lang w:val="fr-BE"/>
        </w:rPr>
      </w:pPr>
      <w:r w:rsidRPr="00A03EDB">
        <w:rPr>
          <w:rFonts w:cs="Arial"/>
          <w:b/>
          <w:lang w:val="fr-BE"/>
        </w:rPr>
        <w:t>Article 5</w:t>
      </w:r>
    </w:p>
    <w:p w:rsidR="00174875" w:rsidRPr="00A03EDB" w:rsidRDefault="00174875" w:rsidP="00540EB3">
      <w:pPr>
        <w:rPr>
          <w:rFonts w:cs="Arial"/>
          <w:b/>
          <w:lang w:val="fr-BE"/>
        </w:rPr>
      </w:pPr>
    </w:p>
    <w:p w:rsidR="00B37F31" w:rsidRPr="00A03EDB" w:rsidRDefault="00702DFC" w:rsidP="00FA57EE">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w:t>
      </w:r>
      <w:r w:rsidRPr="00A03EDB">
        <w:rPr>
          <w:rFonts w:cs="Arial"/>
          <w:lang w:val="fr-BE"/>
        </w:rPr>
        <w:tab/>
      </w:r>
      <w:r w:rsidR="0010010E" w:rsidRPr="00A03EDB">
        <w:rPr>
          <w:rFonts w:cs="Arial"/>
          <w:lang w:val="fr-BE"/>
        </w:rPr>
        <w:t>Pour pouvoir prétendre à une intervention de l'assurance pour les séances de psychologie de première ligne, un patient doit répondre à chacune des conditions suivantes :</w:t>
      </w:r>
    </w:p>
    <w:p w:rsidR="009400DA" w:rsidRPr="00A03EDB" w:rsidRDefault="00F544F9" w:rsidP="00DE541E">
      <w:pPr>
        <w:tabs>
          <w:tab w:val="left" w:pos="5285"/>
        </w:tabs>
        <w:rPr>
          <w:rFonts w:cs="Arial"/>
          <w:lang w:val="fr-BE"/>
        </w:rPr>
      </w:pPr>
      <w:r w:rsidRPr="00A03EDB">
        <w:rPr>
          <w:rFonts w:cs="Arial"/>
          <w:lang w:val="fr-BE"/>
        </w:rPr>
        <w:tab/>
      </w:r>
    </w:p>
    <w:p w:rsidR="009400DA" w:rsidRPr="00A03EDB" w:rsidRDefault="0087775A" w:rsidP="009400DA">
      <w:pPr>
        <w:numPr>
          <w:ilvl w:val="0"/>
          <w:numId w:val="4"/>
        </w:numPr>
        <w:contextualSpacing/>
        <w:jc w:val="both"/>
        <w:rPr>
          <w:rFonts w:cs="Arial"/>
          <w:lang w:val="fr-BE"/>
        </w:rPr>
      </w:pPr>
      <w:r w:rsidRPr="00A03EDB">
        <w:rPr>
          <w:rFonts w:cs="Arial"/>
          <w:lang w:val="fr-BE"/>
        </w:rPr>
        <w:t>être âgé de moins de 18 ans</w:t>
      </w:r>
      <w:r w:rsidRPr="00A03EDB">
        <w:rPr>
          <w:sz w:val="22"/>
          <w:lang w:val="fr-BE"/>
        </w:rPr>
        <w:t xml:space="preserve"> </w:t>
      </w:r>
      <w:r w:rsidR="004F49AC" w:rsidRPr="00A03EDB">
        <w:rPr>
          <w:rFonts w:cs="Arial"/>
          <w:lang w:val="fr-BE"/>
        </w:rPr>
        <w:t>à la date de la première séance ;</w:t>
      </w:r>
    </w:p>
    <w:p w:rsidR="0087775A" w:rsidRPr="00A03EDB" w:rsidRDefault="00AB4FE2" w:rsidP="009400DA">
      <w:pPr>
        <w:numPr>
          <w:ilvl w:val="0"/>
          <w:numId w:val="4"/>
        </w:numPr>
        <w:contextualSpacing/>
        <w:jc w:val="both"/>
        <w:rPr>
          <w:rFonts w:cs="Arial"/>
          <w:lang w:val="fr-BE"/>
        </w:rPr>
      </w:pPr>
      <w:r w:rsidRPr="00A03EDB">
        <w:rPr>
          <w:rFonts w:cs="Arial"/>
          <w:lang w:val="fr-BE"/>
        </w:rPr>
        <w:t>souffrir moyennement sévèrement d’un des problèmes psychiques suivants pouvant être suffisamment traité à l’aide d’un nombre limité de séances de psychologie de première ligne :</w:t>
      </w:r>
    </w:p>
    <w:p w:rsidR="00A24A84" w:rsidRPr="00A03EDB" w:rsidRDefault="00A24A84" w:rsidP="0087775A">
      <w:pPr>
        <w:pStyle w:val="Lijstalinea"/>
        <w:numPr>
          <w:ilvl w:val="0"/>
          <w:numId w:val="19"/>
        </w:numPr>
        <w:jc w:val="both"/>
        <w:rPr>
          <w:rFonts w:cs="Arial"/>
          <w:lang w:val="fr-BE"/>
        </w:rPr>
      </w:pPr>
      <w:r w:rsidRPr="00A03EDB">
        <w:rPr>
          <w:rFonts w:cs="Arial"/>
          <w:lang w:val="fr-BE"/>
        </w:rPr>
        <w:t xml:space="preserve">problèmes d'angoisse </w:t>
      </w:r>
      <w:r w:rsidR="0079389B" w:rsidRPr="00A03EDB">
        <w:rPr>
          <w:rFonts w:cs="Arial"/>
          <w:lang w:val="fr-BE"/>
        </w:rPr>
        <w:t>;</w:t>
      </w:r>
    </w:p>
    <w:p w:rsidR="00A24A84" w:rsidRPr="00A03EDB" w:rsidRDefault="00A24A84" w:rsidP="0087775A">
      <w:pPr>
        <w:pStyle w:val="Lijstalinea"/>
        <w:numPr>
          <w:ilvl w:val="0"/>
          <w:numId w:val="19"/>
        </w:numPr>
        <w:jc w:val="both"/>
        <w:rPr>
          <w:rFonts w:cs="Arial"/>
          <w:lang w:val="fr-BE"/>
        </w:rPr>
      </w:pPr>
      <w:r w:rsidRPr="00A03EDB">
        <w:rPr>
          <w:rFonts w:cs="Arial"/>
          <w:lang w:val="fr-BE"/>
        </w:rPr>
        <w:t>problèmes de dépression ;</w:t>
      </w:r>
    </w:p>
    <w:p w:rsidR="00A24A84" w:rsidRPr="00A03EDB" w:rsidRDefault="00A24A84" w:rsidP="0087775A">
      <w:pPr>
        <w:pStyle w:val="Lijstalinea"/>
        <w:numPr>
          <w:ilvl w:val="0"/>
          <w:numId w:val="19"/>
        </w:numPr>
        <w:jc w:val="both"/>
        <w:rPr>
          <w:rFonts w:cs="Arial"/>
          <w:lang w:val="fr-BE"/>
        </w:rPr>
      </w:pPr>
      <w:r w:rsidRPr="00A03EDB">
        <w:rPr>
          <w:rFonts w:cs="Arial"/>
          <w:lang w:val="fr-BE"/>
        </w:rPr>
        <w:t>problèmes externalisés (tels que les problèmes de comportement ou de rébellion) ;</w:t>
      </w:r>
    </w:p>
    <w:p w:rsidR="009400DA" w:rsidRPr="00A03EDB" w:rsidRDefault="00A24A84" w:rsidP="0087775A">
      <w:pPr>
        <w:pStyle w:val="Lijstalinea"/>
        <w:numPr>
          <w:ilvl w:val="0"/>
          <w:numId w:val="19"/>
        </w:numPr>
        <w:jc w:val="both"/>
        <w:rPr>
          <w:rFonts w:cs="Arial"/>
          <w:lang w:val="fr-BE"/>
        </w:rPr>
      </w:pPr>
      <w:r w:rsidRPr="00A03EDB">
        <w:rPr>
          <w:rFonts w:cs="Arial"/>
          <w:lang w:val="fr-BE"/>
        </w:rPr>
        <w:t xml:space="preserve">problèmes sociaux (tels que </w:t>
      </w:r>
      <w:r w:rsidR="00BC32C9" w:rsidRPr="00A03EDB">
        <w:rPr>
          <w:rFonts w:cs="Arial"/>
          <w:lang w:val="fr-BE"/>
        </w:rPr>
        <w:t>l’isolement ou les conflits interpersonnels</w:t>
      </w:r>
      <w:r w:rsidRPr="00A03EDB">
        <w:rPr>
          <w:rFonts w:cs="Arial"/>
          <w:lang w:val="fr-BE"/>
        </w:rPr>
        <w:t>).</w:t>
      </w:r>
      <w:r w:rsidR="0079389B" w:rsidRPr="00A03EDB">
        <w:rPr>
          <w:rFonts w:cs="Arial"/>
          <w:lang w:val="fr-BE"/>
        </w:rPr>
        <w:t xml:space="preserve"> </w:t>
      </w:r>
    </w:p>
    <w:p w:rsidR="0010010E" w:rsidRPr="00A03EDB" w:rsidRDefault="0079389B" w:rsidP="0010010E">
      <w:pPr>
        <w:numPr>
          <w:ilvl w:val="0"/>
          <w:numId w:val="4"/>
        </w:numPr>
        <w:contextualSpacing/>
        <w:jc w:val="both"/>
        <w:rPr>
          <w:rFonts w:cs="Arial"/>
          <w:lang w:val="fr-BE"/>
        </w:rPr>
      </w:pPr>
      <w:r w:rsidRPr="00A03EDB">
        <w:rPr>
          <w:rFonts w:cs="Arial"/>
          <w:lang w:val="fr-BE"/>
        </w:rPr>
        <w:t xml:space="preserve">disposer d’une prescription de renvoi datée et signée par </w:t>
      </w:r>
      <w:r w:rsidR="00A24A84" w:rsidRPr="00A03EDB">
        <w:rPr>
          <w:rFonts w:cs="Arial"/>
          <w:lang w:val="fr-BE"/>
        </w:rPr>
        <w:t>un médecin généraliste, un pédiatre, un pédopsychiatre</w:t>
      </w:r>
      <w:r w:rsidR="00493EBB" w:rsidRPr="00A03EDB">
        <w:rPr>
          <w:rFonts w:cs="Arial"/>
          <w:lang w:val="fr-BE"/>
        </w:rPr>
        <w:t>,</w:t>
      </w:r>
      <w:r w:rsidR="00A24A84" w:rsidRPr="00A03EDB">
        <w:rPr>
          <w:rFonts w:cs="Arial"/>
          <w:lang w:val="fr-BE"/>
        </w:rPr>
        <w:t xml:space="preserve"> </w:t>
      </w:r>
      <w:r w:rsidR="00493EBB" w:rsidRPr="00A03EDB">
        <w:rPr>
          <w:rFonts w:cs="Arial"/>
          <w:lang w:val="fr-BE"/>
        </w:rPr>
        <w:t xml:space="preserve">un </w:t>
      </w:r>
      <w:r w:rsidR="00BC32C9" w:rsidRPr="00A03EDB">
        <w:rPr>
          <w:rFonts w:cs="Arial"/>
          <w:lang w:val="fr-BE"/>
        </w:rPr>
        <w:t xml:space="preserve">médecin service PSE/CPMS </w:t>
      </w:r>
      <w:r w:rsidR="00493EBB" w:rsidRPr="00A03EDB">
        <w:rPr>
          <w:rFonts w:cs="Arial"/>
          <w:lang w:val="fr-BE"/>
        </w:rPr>
        <w:t>ou un médecin ONE</w:t>
      </w:r>
      <w:r w:rsidR="00A24A84" w:rsidRPr="00A03EDB">
        <w:rPr>
          <w:rFonts w:cs="Arial"/>
          <w:lang w:val="fr-BE"/>
        </w:rPr>
        <w:t xml:space="preserve">, </w:t>
      </w:r>
      <w:r w:rsidRPr="00A03EDB">
        <w:rPr>
          <w:rFonts w:cs="Arial"/>
          <w:lang w:val="fr-BE"/>
        </w:rPr>
        <w:t xml:space="preserve">selon le modèle </w:t>
      </w:r>
      <w:r w:rsidR="00AB4538" w:rsidRPr="00A03EDB">
        <w:rPr>
          <w:rFonts w:cs="Arial"/>
          <w:lang w:val="fr-BE"/>
        </w:rPr>
        <w:t>fixé par le Comité de l’assurance</w:t>
      </w:r>
      <w:r w:rsidRPr="00A03EDB">
        <w:rPr>
          <w:rFonts w:cs="Arial"/>
          <w:lang w:val="fr-BE"/>
        </w:rPr>
        <w:t xml:space="preserve"> ;  </w:t>
      </w:r>
    </w:p>
    <w:p w:rsidR="0010010E" w:rsidRPr="00A03EDB" w:rsidRDefault="0010010E" w:rsidP="0010010E">
      <w:pPr>
        <w:numPr>
          <w:ilvl w:val="0"/>
          <w:numId w:val="4"/>
        </w:numPr>
        <w:contextualSpacing/>
        <w:jc w:val="both"/>
        <w:rPr>
          <w:rFonts w:cs="Arial"/>
          <w:lang w:val="fr-BE"/>
        </w:rPr>
      </w:pPr>
      <w:r w:rsidRPr="00A03EDB">
        <w:rPr>
          <w:rFonts w:cs="Arial"/>
          <w:lang w:val="fr-BE"/>
        </w:rPr>
        <w:t>s’adresser à un psychologue/orthopédagogue clinicien avec lequel le réseau a conclu une convention cf. article 15.</w:t>
      </w:r>
    </w:p>
    <w:p w:rsidR="0079389B" w:rsidRPr="00A03EDB" w:rsidRDefault="0079389B" w:rsidP="009400DA">
      <w:pPr>
        <w:rPr>
          <w:rFonts w:cs="Arial"/>
          <w:lang w:val="fr-BE"/>
        </w:rPr>
      </w:pPr>
    </w:p>
    <w:p w:rsidR="00702DFC" w:rsidRPr="00A03EDB" w:rsidRDefault="00702DFC" w:rsidP="00A51D23">
      <w:pPr>
        <w:jc w:val="both"/>
        <w:rPr>
          <w:rFonts w:cs="Arial"/>
          <w:lang w:val="fr-BE"/>
        </w:rPr>
      </w:pPr>
      <w:r w:rsidRPr="00A03EDB">
        <w:rPr>
          <w:rFonts w:cs="Arial"/>
          <w:lang w:val="fr-BE"/>
        </w:rPr>
        <w:t>§ 2.</w:t>
      </w:r>
      <w:r w:rsidRPr="00A03EDB">
        <w:rPr>
          <w:rFonts w:cs="Arial"/>
          <w:lang w:val="fr-BE"/>
        </w:rPr>
        <w:tab/>
      </w:r>
      <w:r w:rsidR="00AB4FE2" w:rsidRPr="00A03EDB">
        <w:rPr>
          <w:rFonts w:cs="Arial"/>
          <w:lang w:val="fr-BE"/>
        </w:rPr>
        <w:t>Des problèmes psychiques légers qui peuvent être traités efficacement dans le cadre d’une consultation médicale ou via des possibilités d’entraide, ou des problèmes psychiques graves qui exigent des soins spécialisés de longue durée, ne donnent pas droit à un remboursement de séances</w:t>
      </w:r>
      <w:r w:rsidR="009C08D6" w:rsidRPr="00A03EDB">
        <w:rPr>
          <w:rFonts w:cs="Arial"/>
          <w:lang w:val="fr-BE"/>
        </w:rPr>
        <w:t>.</w:t>
      </w:r>
    </w:p>
    <w:p w:rsidR="00702DFC" w:rsidRPr="00A03EDB" w:rsidRDefault="00702DFC" w:rsidP="009400DA">
      <w:pPr>
        <w:rPr>
          <w:rFonts w:cs="Arial"/>
          <w:lang w:val="fr-BE"/>
        </w:rPr>
      </w:pPr>
    </w:p>
    <w:p w:rsidR="00204B6C" w:rsidRPr="00A03EDB" w:rsidRDefault="00204B6C" w:rsidP="00540EB3">
      <w:pPr>
        <w:rPr>
          <w:rFonts w:cs="Arial"/>
          <w:lang w:val="fr-BE"/>
        </w:rPr>
      </w:pPr>
    </w:p>
    <w:p w:rsidR="00204B6C" w:rsidRPr="00A03EDB" w:rsidRDefault="00204B6C" w:rsidP="00FA57EE">
      <w:pPr>
        <w:ind w:right="424"/>
        <w:contextualSpacing/>
        <w:jc w:val="center"/>
        <w:rPr>
          <w:rFonts w:cs="Arial"/>
          <w:b/>
          <w:lang w:val="fr-BE"/>
        </w:rPr>
      </w:pPr>
      <w:r w:rsidRPr="00A03EDB">
        <w:rPr>
          <w:rFonts w:cs="Arial"/>
          <w:b/>
          <w:lang w:val="fr-BE"/>
        </w:rPr>
        <w:t>Prestations remboursables et conditions de remboursement</w:t>
      </w:r>
    </w:p>
    <w:p w:rsidR="00204B6C" w:rsidRPr="00A03EDB" w:rsidRDefault="00204B6C" w:rsidP="00540EB3">
      <w:pPr>
        <w:rPr>
          <w:rFonts w:cs="Arial"/>
          <w:lang w:val="fr-BE"/>
        </w:rPr>
      </w:pPr>
    </w:p>
    <w:p w:rsidR="000809D2" w:rsidRPr="00A03EDB" w:rsidRDefault="000809D2" w:rsidP="00540EB3">
      <w:pPr>
        <w:rPr>
          <w:rFonts w:cs="Arial"/>
          <w:b/>
          <w:lang w:val="fr-BE"/>
        </w:rPr>
      </w:pPr>
      <w:r w:rsidRPr="00A03EDB">
        <w:rPr>
          <w:rFonts w:cs="Arial"/>
          <w:b/>
          <w:lang w:val="fr-BE"/>
        </w:rPr>
        <w:t>Article 6</w:t>
      </w:r>
    </w:p>
    <w:p w:rsidR="00174875" w:rsidRPr="00A03EDB" w:rsidRDefault="00174875" w:rsidP="00540EB3">
      <w:pPr>
        <w:rPr>
          <w:rFonts w:cs="Arial"/>
          <w:b/>
          <w:lang w:val="fr-BE"/>
        </w:rPr>
      </w:pPr>
    </w:p>
    <w:p w:rsidR="00933BFF" w:rsidRPr="00A03EDB" w:rsidRDefault="000809D2"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w:t>
      </w:r>
      <w:r w:rsidRPr="00A03EDB">
        <w:rPr>
          <w:rFonts w:cs="Arial"/>
          <w:lang w:val="fr-BE"/>
        </w:rPr>
        <w:tab/>
        <w:t xml:space="preserve">Les prestations remboursables sont la « séance de psychologie de 60 minutes » et la « séance de psychologie de 45 minutes », pour lesquelles le psychologue/orthopédagogue clinicien et le bénéficiaire sont physiquement présents dans la même pièce, pendant respectivement 60 minutes et 45 minutes, pour effectuer les soins de psychologie de première ligne. </w:t>
      </w:r>
    </w:p>
    <w:p w:rsidR="00933BFF" w:rsidRPr="00A03EDB" w:rsidRDefault="00933BFF" w:rsidP="00540EB3">
      <w:pPr>
        <w:rPr>
          <w:rFonts w:cs="Arial"/>
          <w:lang w:val="fr-BE"/>
        </w:rPr>
      </w:pPr>
    </w:p>
    <w:p w:rsidR="000809D2" w:rsidRPr="00A03EDB" w:rsidRDefault="00933BFF" w:rsidP="00540EB3">
      <w:pPr>
        <w:rPr>
          <w:rFonts w:cs="Arial"/>
          <w:lang w:val="fr-BE"/>
        </w:rPr>
      </w:pPr>
      <w:r w:rsidRPr="00A03EDB">
        <w:rPr>
          <w:rFonts w:cs="Arial"/>
          <w:lang w:val="fr-BE"/>
        </w:rPr>
        <w:t xml:space="preserve">§ 2. </w:t>
      </w:r>
      <w:r w:rsidRPr="00A03EDB">
        <w:rPr>
          <w:rFonts w:cs="Arial"/>
          <w:lang w:val="fr-BE"/>
        </w:rPr>
        <w:tab/>
        <w:t>La séance de psychologie est toujours une séance individuelle.</w:t>
      </w:r>
    </w:p>
    <w:p w:rsidR="0079389B" w:rsidRPr="00A03EDB" w:rsidRDefault="0079389B" w:rsidP="00540EB3">
      <w:pPr>
        <w:rPr>
          <w:rFonts w:cs="Arial"/>
          <w:lang w:val="fr-BE"/>
        </w:rPr>
      </w:pPr>
    </w:p>
    <w:p w:rsidR="000809D2" w:rsidRPr="00A03EDB" w:rsidRDefault="00545446" w:rsidP="00E04F92">
      <w:pPr>
        <w:jc w:val="both"/>
        <w:rPr>
          <w:rFonts w:cs="Arial"/>
          <w:lang w:val="fr-BE"/>
        </w:rPr>
      </w:pPr>
      <w:r w:rsidRPr="00A03EDB">
        <w:rPr>
          <w:rFonts w:cs="Arial"/>
          <w:lang w:val="fr-BE"/>
        </w:rPr>
        <w:t xml:space="preserve">Les proches [parent(s) ou tuteur(s), autre membre de la famille…] ou le partenaire du bénéficiaire peuvent être présents à la séance de psychologie. Si un proche ou le partenaire présent à la séance est lui-même bénéficiaire de séances de psychologie, la séance ne peut être attestée que pour un bénéficiaire.  </w:t>
      </w:r>
    </w:p>
    <w:p w:rsidR="000809D2" w:rsidRPr="00A03EDB" w:rsidRDefault="000809D2" w:rsidP="00540EB3">
      <w:pPr>
        <w:rPr>
          <w:rFonts w:cs="Arial"/>
          <w:lang w:val="fr-BE"/>
        </w:rPr>
      </w:pPr>
    </w:p>
    <w:p w:rsidR="00545446" w:rsidRPr="00A03EDB" w:rsidRDefault="00545446" w:rsidP="00545446">
      <w:pPr>
        <w:jc w:val="both"/>
        <w:rPr>
          <w:rFonts w:cs="Arial"/>
          <w:lang w:val="fr-BE"/>
        </w:rPr>
      </w:pPr>
      <w:r w:rsidRPr="00A03EDB">
        <w:rPr>
          <w:rFonts w:cs="Arial"/>
          <w:lang w:val="fr-BE"/>
        </w:rPr>
        <w:t>Une séance de psychologie peut avoir lieu avec le(s) parent(s) ou le tuteur du patient, sans que le patient soit présent à la séance.</w:t>
      </w:r>
    </w:p>
    <w:p w:rsidR="00545446" w:rsidRPr="00A03EDB" w:rsidRDefault="00545446" w:rsidP="00540EB3">
      <w:pPr>
        <w:rPr>
          <w:rFonts w:cs="Arial"/>
          <w:lang w:val="fr-BE"/>
        </w:rPr>
      </w:pPr>
    </w:p>
    <w:p w:rsidR="000809D2" w:rsidRPr="00A03EDB" w:rsidRDefault="000809D2" w:rsidP="00540EB3">
      <w:pPr>
        <w:rPr>
          <w:rFonts w:cs="Arial"/>
          <w:lang w:val="fr-BE"/>
        </w:rPr>
      </w:pPr>
      <w:r w:rsidRPr="00A03EDB">
        <w:rPr>
          <w:rFonts w:cs="Arial"/>
          <w:lang w:val="fr-BE"/>
        </w:rPr>
        <w:t xml:space="preserve">§ 3. </w:t>
      </w:r>
      <w:r w:rsidRPr="00A03EDB">
        <w:rPr>
          <w:rFonts w:cs="Arial"/>
          <w:lang w:val="fr-BE"/>
        </w:rPr>
        <w:tab/>
      </w:r>
      <w:r w:rsidR="0024382A" w:rsidRPr="00A03EDB">
        <w:rPr>
          <w:rFonts w:cs="Arial"/>
          <w:lang w:val="fr-BE"/>
        </w:rPr>
        <w:t>S</w:t>
      </w:r>
      <w:r w:rsidRPr="00A03EDB">
        <w:rPr>
          <w:rFonts w:cs="Arial"/>
          <w:lang w:val="fr-BE"/>
        </w:rPr>
        <w:t xml:space="preserve">eule une séance de psychologie </w:t>
      </w:r>
      <w:r w:rsidR="0024382A" w:rsidRPr="00A03EDB">
        <w:rPr>
          <w:rFonts w:cs="Arial"/>
          <w:lang w:val="fr-BE"/>
        </w:rPr>
        <w:t xml:space="preserve">par jour et par bénéficiaire </w:t>
      </w:r>
      <w:r w:rsidRPr="00A03EDB">
        <w:rPr>
          <w:rFonts w:cs="Arial"/>
          <w:lang w:val="fr-BE"/>
        </w:rPr>
        <w:t>est remboursable.</w:t>
      </w:r>
    </w:p>
    <w:p w:rsidR="0071023F" w:rsidRPr="00A03EDB" w:rsidRDefault="0071023F" w:rsidP="00540EB3">
      <w:pPr>
        <w:rPr>
          <w:rFonts w:cs="Arial"/>
          <w:lang w:val="fr-BE"/>
        </w:rPr>
      </w:pPr>
    </w:p>
    <w:p w:rsidR="000809D2" w:rsidRPr="00A03EDB" w:rsidRDefault="000809D2" w:rsidP="00540EB3">
      <w:pPr>
        <w:rPr>
          <w:rFonts w:cs="Arial"/>
          <w:b/>
          <w:lang w:val="fr-BE"/>
        </w:rPr>
      </w:pPr>
      <w:r w:rsidRPr="00A03EDB">
        <w:rPr>
          <w:rFonts w:cs="Arial"/>
          <w:b/>
          <w:lang w:val="fr-BE"/>
        </w:rPr>
        <w:t>Article 7</w:t>
      </w:r>
    </w:p>
    <w:p w:rsidR="00174875" w:rsidRPr="00A03EDB" w:rsidRDefault="00174875" w:rsidP="00540EB3">
      <w:pPr>
        <w:rPr>
          <w:rFonts w:cs="Arial"/>
          <w:b/>
          <w:lang w:val="fr-BE"/>
        </w:rPr>
      </w:pPr>
    </w:p>
    <w:p w:rsidR="000809D2" w:rsidRPr="00A03EDB" w:rsidRDefault="00933BFF"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Les séances de psychologie sont réalisées dans le cadre d'un</w:t>
      </w:r>
      <w:r w:rsidR="009502A8" w:rsidRPr="00A03EDB">
        <w:rPr>
          <w:rFonts w:cs="Arial"/>
          <w:lang w:val="fr-BE"/>
        </w:rPr>
        <w:t>e</w:t>
      </w:r>
      <w:r w:rsidRPr="00A03EDB">
        <w:rPr>
          <w:rFonts w:cs="Arial"/>
          <w:lang w:val="fr-BE"/>
        </w:rPr>
        <w:t xml:space="preserve"> </w:t>
      </w:r>
      <w:r w:rsidR="009502A8" w:rsidRPr="00A03EDB">
        <w:rPr>
          <w:rFonts w:cs="Arial"/>
          <w:lang w:val="fr-BE"/>
        </w:rPr>
        <w:t xml:space="preserve">série </w:t>
      </w:r>
      <w:r w:rsidRPr="00A03EDB">
        <w:rPr>
          <w:rFonts w:cs="Arial"/>
          <w:lang w:val="fr-BE"/>
        </w:rPr>
        <w:t>de maximum quatre séances de psychologie.</w:t>
      </w:r>
    </w:p>
    <w:p w:rsidR="00933BFF" w:rsidRPr="00A03EDB" w:rsidRDefault="00933BFF" w:rsidP="00540EB3">
      <w:pPr>
        <w:rPr>
          <w:rFonts w:cs="Arial"/>
          <w:lang w:val="fr-BE"/>
        </w:rPr>
      </w:pPr>
    </w:p>
    <w:p w:rsidR="00933BFF" w:rsidRPr="00A03EDB" w:rsidRDefault="00933BFF" w:rsidP="00E04F92">
      <w:pPr>
        <w:jc w:val="both"/>
        <w:rPr>
          <w:rFonts w:cs="Arial"/>
          <w:lang w:val="fr-BE"/>
        </w:rPr>
      </w:pPr>
      <w:r w:rsidRPr="00A03EDB">
        <w:rPr>
          <w:rFonts w:cs="Arial"/>
          <w:lang w:val="fr-BE"/>
        </w:rPr>
        <w:t xml:space="preserve">§ 2. </w:t>
      </w:r>
      <w:r w:rsidRPr="00A03EDB">
        <w:rPr>
          <w:rFonts w:cs="Arial"/>
          <w:lang w:val="fr-BE"/>
        </w:rPr>
        <w:tab/>
        <w:t>Sous réserve d’une capacité résiduelle suffisante du psychologue/orthopédagogue clinicien en question cf. article 15, § 2, la première séance de psychologie d’une série doit être réalisée dans une période d’en principe une semaine et de maximum 1 mois</w:t>
      </w:r>
      <w:r w:rsidRPr="00A03EDB">
        <w:rPr>
          <w:rFonts w:cs="Arial"/>
          <w:vertAlign w:val="superscript"/>
        </w:rPr>
        <w:footnoteReference w:id="2"/>
      </w:r>
      <w:r w:rsidRPr="00A03EDB">
        <w:rPr>
          <w:rFonts w:cs="Arial"/>
          <w:lang w:val="fr-BE"/>
        </w:rPr>
        <w:t xml:space="preserve"> à partir du renvoi visé à l’article 5, </w:t>
      </w:r>
      <w:r w:rsidR="009502A8" w:rsidRPr="00A03EDB">
        <w:rPr>
          <w:rFonts w:cs="Arial"/>
          <w:lang w:val="fr-BE"/>
        </w:rPr>
        <w:t>§ 1</w:t>
      </w:r>
      <w:r w:rsidR="009502A8" w:rsidRPr="00A03EDB">
        <w:rPr>
          <w:rFonts w:cs="Arial"/>
          <w:vertAlign w:val="superscript"/>
          <w:lang w:val="fr-BE"/>
        </w:rPr>
        <w:t>er</w:t>
      </w:r>
      <w:r w:rsidR="009502A8" w:rsidRPr="00A03EDB">
        <w:rPr>
          <w:rFonts w:cs="Arial"/>
          <w:lang w:val="fr-BE"/>
        </w:rPr>
        <w:t xml:space="preserve">, </w:t>
      </w:r>
      <w:r w:rsidRPr="00A03EDB">
        <w:rPr>
          <w:rFonts w:cs="Arial"/>
          <w:lang w:val="fr-BE"/>
        </w:rPr>
        <w:t xml:space="preserve">3°, sur la base duquel la séance est remboursable.  </w:t>
      </w:r>
    </w:p>
    <w:p w:rsidR="00933BFF" w:rsidRPr="00A03EDB" w:rsidRDefault="004B4603" w:rsidP="00E04F92">
      <w:pPr>
        <w:tabs>
          <w:tab w:val="left" w:pos="3960"/>
        </w:tabs>
        <w:rPr>
          <w:rFonts w:cs="Arial"/>
          <w:lang w:val="fr-BE"/>
        </w:rPr>
      </w:pPr>
      <w:r w:rsidRPr="00A03EDB">
        <w:rPr>
          <w:rFonts w:cs="Arial"/>
          <w:lang w:val="fr-BE"/>
        </w:rPr>
        <w:tab/>
      </w:r>
    </w:p>
    <w:p w:rsidR="00933BFF" w:rsidRPr="00A03EDB" w:rsidRDefault="00933BFF" w:rsidP="00E04F92">
      <w:pPr>
        <w:jc w:val="both"/>
        <w:rPr>
          <w:rFonts w:cs="Arial"/>
          <w:lang w:val="fr-BE"/>
        </w:rPr>
      </w:pPr>
      <w:r w:rsidRPr="00A03EDB">
        <w:rPr>
          <w:rFonts w:cs="Arial"/>
          <w:lang w:val="fr-BE"/>
        </w:rPr>
        <w:t xml:space="preserve">§ 3. </w:t>
      </w:r>
      <w:r w:rsidRPr="00A03EDB">
        <w:rPr>
          <w:rFonts w:cs="Arial"/>
          <w:lang w:val="fr-BE"/>
        </w:rPr>
        <w:tab/>
        <w:t>Sur base</w:t>
      </w:r>
      <w:r w:rsidR="009502A8" w:rsidRPr="00A03EDB">
        <w:rPr>
          <w:rFonts w:cs="Arial"/>
          <w:lang w:val="fr-BE"/>
        </w:rPr>
        <w:t xml:space="preserve"> </w:t>
      </w:r>
      <w:r w:rsidR="00D36C8E" w:rsidRPr="00A03EDB">
        <w:rPr>
          <w:rFonts w:cs="Arial"/>
          <w:lang w:val="fr-BE"/>
        </w:rPr>
        <w:t xml:space="preserve">de la pose du </w:t>
      </w:r>
      <w:r w:rsidRPr="00A03EDB">
        <w:rPr>
          <w:rFonts w:cs="Arial"/>
          <w:lang w:val="fr-BE"/>
        </w:rPr>
        <w:t xml:space="preserve">diagnostic lors de la première séance d'une série, le psychologue/orthopédagogue clinicien vérifie si le bénéficiaire répond effectivement aux critères énoncés à l'article 5. </w:t>
      </w:r>
      <w:r w:rsidRPr="00A03EDB">
        <w:rPr>
          <w:rFonts w:cs="Arial"/>
          <w:lang w:val="fr-BE"/>
        </w:rPr>
        <w:lastRenderedPageBreak/>
        <w:t>Si ce n'est pas le cas, seule cette première séance est remboursable. Si le bénéficiaire répond à ces critères, la série peut être poursuivie et, dans ce cadre, au maximum trois séances peuvent encore être réalisées après la première séance.</w:t>
      </w:r>
    </w:p>
    <w:p w:rsidR="00E21E81" w:rsidRPr="00A03EDB" w:rsidRDefault="00E21E81" w:rsidP="00E21E81">
      <w:pPr>
        <w:jc w:val="both"/>
        <w:rPr>
          <w:rFonts w:cs="Arial"/>
          <w:lang w:val="fr-BE"/>
        </w:rPr>
      </w:pPr>
    </w:p>
    <w:p w:rsidR="00EE59D9" w:rsidRPr="00A03EDB" w:rsidRDefault="00933BFF" w:rsidP="00E04F92">
      <w:pPr>
        <w:jc w:val="both"/>
        <w:rPr>
          <w:rFonts w:cs="Arial"/>
          <w:lang w:val="fr-BE"/>
        </w:rPr>
      </w:pPr>
      <w:r w:rsidRPr="00A03EDB">
        <w:rPr>
          <w:rFonts w:cs="Arial"/>
          <w:lang w:val="fr-BE"/>
        </w:rPr>
        <w:t xml:space="preserve">§ 4. </w:t>
      </w:r>
      <w:r w:rsidRPr="00A03EDB">
        <w:rPr>
          <w:rFonts w:cs="Arial"/>
          <w:lang w:val="fr-BE"/>
        </w:rPr>
        <w:tab/>
        <w:t>Un bénéficiaire peut suivre plusieurs fois une série de séances de psychologie</w:t>
      </w:r>
      <w:r w:rsidR="009E25CB" w:rsidRPr="00A03EDB">
        <w:rPr>
          <w:lang w:val="fr-BE"/>
        </w:rPr>
        <w:t xml:space="preserve"> </w:t>
      </w:r>
      <w:r w:rsidR="009E25CB" w:rsidRPr="00A03EDB">
        <w:rPr>
          <w:rFonts w:cs="Arial"/>
          <w:lang w:val="fr-BE"/>
        </w:rPr>
        <w:t>successivement</w:t>
      </w:r>
      <w:r w:rsidRPr="00A03EDB">
        <w:rPr>
          <w:rFonts w:cs="Arial"/>
          <w:lang w:val="fr-BE"/>
        </w:rPr>
        <w:t>. Toutefois, par bénéficiaire et par année civile, au maximum 8 séances de psychologie sont remboursables, y compris si un bénéficiaire suit les séances de psychologie chez plus d'un psychologue/orthopédagogue clinicien du réseau.</w:t>
      </w:r>
    </w:p>
    <w:p w:rsidR="00EE59D9" w:rsidRPr="00A03EDB" w:rsidRDefault="00EE59D9" w:rsidP="00933BFF">
      <w:pPr>
        <w:rPr>
          <w:rFonts w:cs="Arial"/>
          <w:lang w:val="fr-BE"/>
        </w:rPr>
      </w:pPr>
    </w:p>
    <w:p w:rsidR="00933BFF" w:rsidRPr="00A03EDB" w:rsidRDefault="00E21E81" w:rsidP="00E04F92">
      <w:pPr>
        <w:jc w:val="both"/>
        <w:rPr>
          <w:rFonts w:cs="Arial"/>
          <w:lang w:val="fr-BE"/>
        </w:rPr>
      </w:pPr>
      <w:r w:rsidRPr="00A03EDB">
        <w:rPr>
          <w:rFonts w:cs="Arial"/>
          <w:lang w:val="fr-BE"/>
        </w:rPr>
        <w:t xml:space="preserve">La réalisation d’une nouvelle série de séances de psychologie peut être indiquée dans le cas où une série précédente a abouti à une progression qui peut encore se poursuivre grâce à une prolongation de quelques séances supplémentaires ou dans le cas où se produit après un certain temps un nouvel épisode du même problème psychique ou d’un autre problème psychique cf. art 5, </w:t>
      </w:r>
      <w:r w:rsidR="009502A8" w:rsidRPr="00A03EDB">
        <w:rPr>
          <w:rFonts w:cs="Arial"/>
          <w:lang w:val="fr-BE"/>
        </w:rPr>
        <w:t>§ 1</w:t>
      </w:r>
      <w:r w:rsidR="009502A8" w:rsidRPr="00A03EDB">
        <w:rPr>
          <w:rFonts w:cs="Arial"/>
          <w:vertAlign w:val="superscript"/>
          <w:lang w:val="fr-BE"/>
        </w:rPr>
        <w:t>er</w:t>
      </w:r>
      <w:r w:rsidR="009502A8" w:rsidRPr="00A03EDB">
        <w:rPr>
          <w:rFonts w:cs="Arial"/>
          <w:lang w:val="fr-BE"/>
        </w:rPr>
        <w:t xml:space="preserve">, </w:t>
      </w:r>
      <w:r w:rsidRPr="00A03EDB">
        <w:rPr>
          <w:rFonts w:cs="Arial"/>
          <w:lang w:val="fr-BE"/>
        </w:rPr>
        <w:t>2°, qui peut également être suffisamment traité au moyen de quelques séances de psychologie de première ligne.</w:t>
      </w:r>
    </w:p>
    <w:p w:rsidR="00E21E81" w:rsidRPr="00A03EDB" w:rsidRDefault="00E21E81" w:rsidP="00933BFF">
      <w:pPr>
        <w:rPr>
          <w:rFonts w:cs="Arial"/>
          <w:lang w:val="fr-BE"/>
        </w:rPr>
      </w:pPr>
    </w:p>
    <w:p w:rsidR="00933BFF" w:rsidRPr="00A03EDB" w:rsidRDefault="00933BFF">
      <w:pPr>
        <w:jc w:val="both"/>
        <w:rPr>
          <w:rFonts w:cs="Arial"/>
          <w:lang w:val="fr-BE"/>
        </w:rPr>
      </w:pPr>
      <w:r w:rsidRPr="00A03EDB">
        <w:rPr>
          <w:rFonts w:cs="Arial"/>
          <w:lang w:val="fr-BE"/>
        </w:rPr>
        <w:t xml:space="preserve">Toute nouvelle série doit être précédée d’un nouveau renvoi </w:t>
      </w:r>
      <w:r w:rsidR="005A2293" w:rsidRPr="00A03EDB">
        <w:rPr>
          <w:rFonts w:cs="Arial"/>
          <w:lang w:val="fr-BE"/>
        </w:rPr>
        <w:t xml:space="preserve">de la part </w:t>
      </w:r>
      <w:r w:rsidRPr="00A03EDB">
        <w:rPr>
          <w:rFonts w:cs="Arial"/>
          <w:lang w:val="fr-BE"/>
        </w:rPr>
        <w:t>du médecin généraliste</w:t>
      </w:r>
      <w:r w:rsidR="00545446" w:rsidRPr="00A03EDB">
        <w:rPr>
          <w:rFonts w:cs="Arial"/>
          <w:lang w:val="fr-BE"/>
        </w:rPr>
        <w:t xml:space="preserve">, du pédiatre, du pédopsychiatre, du </w:t>
      </w:r>
      <w:r w:rsidR="00831735" w:rsidRPr="00A03EDB">
        <w:rPr>
          <w:rFonts w:cs="Arial"/>
          <w:lang w:val="fr-BE"/>
        </w:rPr>
        <w:t>médecin service PSE/CPMS</w:t>
      </w:r>
      <w:r w:rsidR="00545446" w:rsidRPr="00A03EDB">
        <w:rPr>
          <w:rFonts w:cs="Arial"/>
          <w:lang w:val="fr-BE"/>
        </w:rPr>
        <w:t>, ou du médecin ONE,</w:t>
      </w:r>
      <w:r w:rsidRPr="00A03EDB">
        <w:rPr>
          <w:rFonts w:cs="Arial"/>
          <w:lang w:val="fr-BE"/>
        </w:rPr>
        <w:t xml:space="preserve"> au moyen d’une prescription de renvoi datée</w:t>
      </w:r>
      <w:r w:rsidR="00AB4538" w:rsidRPr="00A03EDB">
        <w:rPr>
          <w:rFonts w:cs="Arial"/>
          <w:lang w:val="fr-BE"/>
        </w:rPr>
        <w:t xml:space="preserve"> conformément à l’article 5, </w:t>
      </w:r>
      <w:r w:rsidR="009502A8" w:rsidRPr="00A03EDB">
        <w:rPr>
          <w:rFonts w:cs="Arial"/>
          <w:lang w:val="fr-BE"/>
        </w:rPr>
        <w:t>§ 1</w:t>
      </w:r>
      <w:r w:rsidR="009502A8" w:rsidRPr="00A03EDB">
        <w:rPr>
          <w:rFonts w:cs="Arial"/>
          <w:vertAlign w:val="superscript"/>
          <w:lang w:val="fr-BE"/>
        </w:rPr>
        <w:t>er</w:t>
      </w:r>
      <w:r w:rsidR="009502A8" w:rsidRPr="00A03EDB">
        <w:rPr>
          <w:rFonts w:cs="Arial"/>
          <w:lang w:val="fr-BE"/>
        </w:rPr>
        <w:t xml:space="preserve">, </w:t>
      </w:r>
      <w:r w:rsidR="00AB4538" w:rsidRPr="00A03EDB">
        <w:rPr>
          <w:rFonts w:cs="Arial"/>
          <w:lang w:val="fr-BE"/>
        </w:rPr>
        <w:t>3°</w:t>
      </w:r>
      <w:r w:rsidRPr="00A03EDB">
        <w:rPr>
          <w:rFonts w:cs="Arial"/>
          <w:lang w:val="fr-BE"/>
        </w:rPr>
        <w:t xml:space="preserve">. </w:t>
      </w:r>
    </w:p>
    <w:p w:rsidR="00933BFF" w:rsidRPr="00A03EDB" w:rsidRDefault="00933BFF" w:rsidP="00BF2A6B">
      <w:pPr>
        <w:jc w:val="both"/>
        <w:rPr>
          <w:rFonts w:cs="Arial"/>
          <w:lang w:val="fr-BE"/>
        </w:rPr>
      </w:pPr>
    </w:p>
    <w:p w:rsidR="0019289D" w:rsidRPr="00A03EDB" w:rsidRDefault="0019289D" w:rsidP="00933BFF">
      <w:pPr>
        <w:jc w:val="both"/>
        <w:rPr>
          <w:rFonts w:cs="Arial"/>
          <w:lang w:val="fr-BE"/>
        </w:rPr>
      </w:pPr>
      <w:r w:rsidRPr="00A03EDB">
        <w:rPr>
          <w:rFonts w:cs="Arial"/>
          <w:lang w:val="fr-BE"/>
        </w:rPr>
        <w:t xml:space="preserve">§ 5. </w:t>
      </w:r>
      <w:r w:rsidRPr="00A03EDB">
        <w:rPr>
          <w:rFonts w:cs="Arial"/>
          <w:lang w:val="fr-BE"/>
        </w:rPr>
        <w:tab/>
      </w:r>
      <w:r w:rsidR="00FC3B2B" w:rsidRPr="00A03EDB">
        <w:rPr>
          <w:rFonts w:cs="Arial"/>
          <w:lang w:val="fr-BE"/>
        </w:rPr>
        <w:t xml:space="preserve">En fonction de </w:t>
      </w:r>
      <w:r w:rsidRPr="00A03EDB">
        <w:rPr>
          <w:rFonts w:cs="Arial"/>
          <w:lang w:val="fr-BE"/>
        </w:rPr>
        <w:t xml:space="preserve">l’évaluation diagnostique visée au § 3, la première séance chez un psychologue/orthopédagogue clinicien peut être une séance de psychologie de 60 minutes. Toutes les autres séances sont des séances de psychologie de 45 minutes.   </w:t>
      </w:r>
    </w:p>
    <w:p w:rsidR="00C84C24" w:rsidRPr="00A03EDB" w:rsidRDefault="00C84C24" w:rsidP="00933BFF">
      <w:pPr>
        <w:jc w:val="both"/>
        <w:rPr>
          <w:rFonts w:cs="Arial"/>
          <w:lang w:val="fr-BE"/>
        </w:rPr>
      </w:pPr>
    </w:p>
    <w:p w:rsidR="00C84C24" w:rsidRPr="00A03EDB" w:rsidRDefault="00C84C24" w:rsidP="00933BFF">
      <w:pPr>
        <w:jc w:val="both"/>
        <w:rPr>
          <w:rFonts w:cs="Arial"/>
          <w:lang w:val="fr-BE"/>
        </w:rPr>
      </w:pPr>
      <w:r w:rsidRPr="00A03EDB">
        <w:rPr>
          <w:rFonts w:cs="Arial"/>
          <w:lang w:val="fr-BE"/>
        </w:rPr>
        <w:t xml:space="preserve">§ 6. </w:t>
      </w:r>
      <w:r w:rsidRPr="00A03EDB">
        <w:rPr>
          <w:rFonts w:cs="Arial"/>
          <w:lang w:val="fr-BE"/>
        </w:rPr>
        <w:tab/>
        <w:t>Un bénéficiaire ne peut pas suivre plus d'un</w:t>
      </w:r>
      <w:r w:rsidR="009502A8" w:rsidRPr="00A03EDB">
        <w:rPr>
          <w:rFonts w:cs="Arial"/>
          <w:lang w:val="fr-BE"/>
        </w:rPr>
        <w:t>e</w:t>
      </w:r>
      <w:r w:rsidRPr="00A03EDB">
        <w:rPr>
          <w:rFonts w:cs="Arial"/>
          <w:lang w:val="fr-BE"/>
        </w:rPr>
        <w:t xml:space="preserve"> </w:t>
      </w:r>
      <w:r w:rsidR="009502A8" w:rsidRPr="00A03EDB">
        <w:rPr>
          <w:rFonts w:cs="Arial"/>
          <w:lang w:val="fr-BE"/>
        </w:rPr>
        <w:t xml:space="preserve">série </w:t>
      </w:r>
      <w:r w:rsidRPr="00A03EDB">
        <w:rPr>
          <w:rFonts w:cs="Arial"/>
          <w:lang w:val="fr-BE"/>
        </w:rPr>
        <w:t>simultanément dans le cadre de la présente convention.</w:t>
      </w:r>
    </w:p>
    <w:p w:rsidR="00C84C24" w:rsidRPr="00A03EDB" w:rsidRDefault="00C84C24" w:rsidP="00933BFF">
      <w:pPr>
        <w:jc w:val="both"/>
        <w:rPr>
          <w:rFonts w:cs="Arial"/>
          <w:lang w:val="fr-BE"/>
        </w:rPr>
      </w:pPr>
    </w:p>
    <w:p w:rsidR="00C84C24" w:rsidRPr="00A03EDB" w:rsidRDefault="00C84C24" w:rsidP="00933BFF">
      <w:pPr>
        <w:jc w:val="both"/>
        <w:rPr>
          <w:rFonts w:cs="Arial"/>
          <w:lang w:val="fr-BE"/>
        </w:rPr>
      </w:pPr>
      <w:r w:rsidRPr="00A03EDB">
        <w:rPr>
          <w:rFonts w:cs="Arial"/>
          <w:lang w:val="fr-BE"/>
        </w:rPr>
        <w:t xml:space="preserve">§ 7. </w:t>
      </w:r>
      <w:r w:rsidRPr="00A03EDB">
        <w:rPr>
          <w:rFonts w:cs="Arial"/>
          <w:lang w:val="fr-BE"/>
        </w:rPr>
        <w:tab/>
      </w:r>
      <w:r w:rsidR="00FC3B2B" w:rsidRPr="00A03EDB">
        <w:rPr>
          <w:rFonts w:cs="Arial"/>
          <w:lang w:val="fr-BE"/>
        </w:rPr>
        <w:t>U</w:t>
      </w:r>
      <w:r w:rsidRPr="00A03EDB">
        <w:rPr>
          <w:rFonts w:cs="Arial"/>
          <w:lang w:val="fr-BE"/>
        </w:rPr>
        <w:t>ne série en cours prend fin, y compris lorsque le nombre maximum de séances remboursables de la série n'a pas encore été réalisé</w:t>
      </w:r>
      <w:r w:rsidR="00FC3B2B" w:rsidRPr="00A03EDB">
        <w:rPr>
          <w:rFonts w:cs="Arial"/>
          <w:lang w:val="fr-BE"/>
        </w:rPr>
        <w:t xml:space="preserve">, dans les cas suivants </w:t>
      </w:r>
      <w:r w:rsidRPr="00A03EDB">
        <w:rPr>
          <w:rFonts w:cs="Arial"/>
          <w:lang w:val="fr-BE"/>
        </w:rPr>
        <w:t>:</w:t>
      </w:r>
    </w:p>
    <w:p w:rsidR="00C84C24" w:rsidRPr="00A03EDB" w:rsidRDefault="00C84C24" w:rsidP="00933BFF">
      <w:pPr>
        <w:jc w:val="both"/>
        <w:rPr>
          <w:rFonts w:cs="Arial"/>
          <w:lang w:val="fr-BE"/>
        </w:rPr>
      </w:pPr>
    </w:p>
    <w:p w:rsidR="00C84C24" w:rsidRPr="00A03EDB" w:rsidRDefault="00C84C24" w:rsidP="00E04F92">
      <w:pPr>
        <w:pStyle w:val="Lijstalinea"/>
        <w:numPr>
          <w:ilvl w:val="0"/>
          <w:numId w:val="2"/>
        </w:numPr>
        <w:jc w:val="both"/>
        <w:rPr>
          <w:rFonts w:cs="Arial"/>
          <w:lang w:val="fr-BE"/>
        </w:rPr>
      </w:pPr>
      <w:r w:rsidRPr="00A03EDB">
        <w:rPr>
          <w:rFonts w:cs="Arial"/>
          <w:lang w:val="fr-BE"/>
        </w:rPr>
        <w:t>si pendant 3 mois</w:t>
      </w:r>
      <w:r w:rsidRPr="00A03EDB">
        <w:rPr>
          <w:rStyle w:val="Voetnootmarkering"/>
          <w:rFonts w:cs="Arial"/>
        </w:rPr>
        <w:footnoteReference w:id="3"/>
      </w:r>
      <w:r w:rsidRPr="00A03EDB">
        <w:rPr>
          <w:rFonts w:cs="Arial"/>
          <w:lang w:val="fr-BE"/>
        </w:rPr>
        <w:t xml:space="preserve"> </w:t>
      </w:r>
      <w:r w:rsidR="00FC3B2B" w:rsidRPr="00A03EDB">
        <w:rPr>
          <w:rFonts w:cs="Arial"/>
          <w:lang w:val="fr-BE"/>
        </w:rPr>
        <w:t xml:space="preserve">à partir de </w:t>
      </w:r>
      <w:r w:rsidRPr="00A03EDB">
        <w:rPr>
          <w:rFonts w:cs="Arial"/>
          <w:lang w:val="fr-BE"/>
        </w:rPr>
        <w:t>la dernière séance de psychologie, aucune nouvelle séance de psychologie n'a été réalisée ;</w:t>
      </w:r>
    </w:p>
    <w:p w:rsidR="00C84C24" w:rsidRPr="00A03EDB" w:rsidRDefault="00C84C24" w:rsidP="00E04F92">
      <w:pPr>
        <w:pStyle w:val="Lijstalinea"/>
        <w:numPr>
          <w:ilvl w:val="0"/>
          <w:numId w:val="2"/>
        </w:numPr>
        <w:jc w:val="both"/>
        <w:rPr>
          <w:rFonts w:cs="Arial"/>
          <w:lang w:val="fr-BE"/>
        </w:rPr>
      </w:pPr>
      <w:r w:rsidRPr="00A03EDB">
        <w:rPr>
          <w:rFonts w:cs="Arial"/>
          <w:lang w:val="fr-BE"/>
        </w:rPr>
        <w:t>si le bénéficiaire, depuis la dernière séance réalisée dans le cadre de la série, a reçu une séance de psychologie remboursable dans le cadre d’une série chez un autre psychologue/orthopédagogue clinicien du réseau.</w:t>
      </w:r>
    </w:p>
    <w:p w:rsidR="00C84C24" w:rsidRPr="00A03EDB" w:rsidRDefault="00C84C24" w:rsidP="00933BFF">
      <w:pPr>
        <w:jc w:val="both"/>
        <w:rPr>
          <w:rFonts w:cs="Arial"/>
          <w:lang w:val="fr-BE"/>
        </w:rPr>
      </w:pPr>
    </w:p>
    <w:p w:rsidR="001E66D9" w:rsidRPr="00A03EDB" w:rsidRDefault="00C84C24" w:rsidP="00933BFF">
      <w:pPr>
        <w:jc w:val="both"/>
        <w:rPr>
          <w:rFonts w:cs="Arial"/>
          <w:lang w:val="fr-BE"/>
        </w:rPr>
      </w:pPr>
      <w:r w:rsidRPr="00A03EDB">
        <w:rPr>
          <w:rFonts w:cs="Arial"/>
          <w:lang w:val="fr-BE"/>
        </w:rPr>
        <w:t xml:space="preserve">§ 8. </w:t>
      </w:r>
      <w:r w:rsidRPr="00A03EDB">
        <w:rPr>
          <w:rFonts w:cs="Arial"/>
          <w:lang w:val="fr-BE"/>
        </w:rPr>
        <w:tab/>
        <w:t xml:space="preserve">Le psychologue/orthopédagogue clinicien doit informer le bénéficiaire </w:t>
      </w:r>
      <w:r w:rsidR="00545446" w:rsidRPr="00A03EDB">
        <w:rPr>
          <w:rFonts w:cs="Arial"/>
          <w:lang w:val="fr-BE"/>
        </w:rPr>
        <w:t xml:space="preserve">et ses parents ou son représentant légal </w:t>
      </w:r>
      <w:r w:rsidRPr="00A03EDB">
        <w:rPr>
          <w:rFonts w:cs="Arial"/>
          <w:lang w:val="fr-BE"/>
        </w:rPr>
        <w:t>à temps au sujet des conditions de remboursement limitatives mentionnées dans les articles</w:t>
      </w:r>
      <w:r w:rsidR="00AF414E" w:rsidRPr="00A03EDB">
        <w:rPr>
          <w:rFonts w:cs="Arial"/>
          <w:lang w:val="fr-BE"/>
        </w:rPr>
        <w:t xml:space="preserve"> 6, § 3 et 7, §§ 4, 6 et 7, et leur i</w:t>
      </w:r>
      <w:r w:rsidRPr="00A03EDB">
        <w:rPr>
          <w:rFonts w:cs="Arial"/>
          <w:lang w:val="fr-BE"/>
        </w:rPr>
        <w:t xml:space="preserve">nterroger - en vue de l'évaluation de ces conditions - en ce qui concerne les séances de psychologie </w:t>
      </w:r>
      <w:r w:rsidR="00AF414E" w:rsidRPr="00A03EDB">
        <w:rPr>
          <w:rFonts w:cs="Arial"/>
          <w:lang w:val="fr-BE"/>
        </w:rPr>
        <w:t>que le bénéficiaire</w:t>
      </w:r>
      <w:r w:rsidRPr="00A03EDB">
        <w:rPr>
          <w:rFonts w:cs="Arial"/>
          <w:lang w:val="fr-BE"/>
        </w:rPr>
        <w:t xml:space="preserve"> a déjà suivies chez un autre psychologue/orthopédagogue clinicien. </w:t>
      </w:r>
    </w:p>
    <w:p w:rsidR="00C84C24" w:rsidRPr="00A03EDB" w:rsidRDefault="00C84C24" w:rsidP="00933BFF">
      <w:pPr>
        <w:jc w:val="both"/>
        <w:rPr>
          <w:rFonts w:cs="Arial"/>
          <w:lang w:val="fr-BE"/>
        </w:rPr>
      </w:pPr>
    </w:p>
    <w:p w:rsidR="00C84C24" w:rsidRPr="00A03EDB" w:rsidRDefault="00C84C24" w:rsidP="00933BFF">
      <w:pPr>
        <w:jc w:val="both"/>
        <w:rPr>
          <w:rFonts w:cs="Arial"/>
          <w:lang w:val="fr-BE"/>
        </w:rPr>
      </w:pPr>
      <w:r w:rsidRPr="00A03EDB">
        <w:rPr>
          <w:rFonts w:cs="Arial"/>
          <w:lang w:val="fr-BE"/>
        </w:rPr>
        <w:t>Dans le cas où le bénéficiaire</w:t>
      </w:r>
      <w:r w:rsidR="00AF414E" w:rsidRPr="00A03EDB">
        <w:rPr>
          <w:rFonts w:cs="Arial"/>
          <w:lang w:val="fr-BE"/>
        </w:rPr>
        <w:t xml:space="preserve"> et ses parents ou son représentant légal</w:t>
      </w:r>
      <w:r w:rsidRPr="00A03EDB">
        <w:rPr>
          <w:rFonts w:cs="Arial"/>
          <w:lang w:val="fr-BE"/>
        </w:rPr>
        <w:t xml:space="preserve"> n'informe</w:t>
      </w:r>
      <w:r w:rsidR="00AF414E" w:rsidRPr="00A03EDB">
        <w:rPr>
          <w:rFonts w:cs="Arial"/>
          <w:lang w:val="fr-BE"/>
        </w:rPr>
        <w:t>nt</w:t>
      </w:r>
      <w:r w:rsidRPr="00A03EDB">
        <w:rPr>
          <w:rFonts w:cs="Arial"/>
          <w:lang w:val="fr-BE"/>
        </w:rPr>
        <w:t xml:space="preserve"> pas entièrement le psychologue/orthopédagogue clinicien des séances de psychologie </w:t>
      </w:r>
      <w:r w:rsidR="00AF414E" w:rsidRPr="00A03EDB">
        <w:rPr>
          <w:rFonts w:cs="Arial"/>
          <w:lang w:val="fr-BE"/>
        </w:rPr>
        <w:t xml:space="preserve">que le bénéficiaire </w:t>
      </w:r>
      <w:r w:rsidRPr="00A03EDB">
        <w:rPr>
          <w:rFonts w:cs="Arial"/>
          <w:lang w:val="fr-BE"/>
        </w:rPr>
        <w:t>a déjà suivies chez un autre psychologue/orthopédagogue clinicien, les séances qui ne sont pas remboursables par les organismes assureurs parce que les conditions de remboursement limitatives ont été enfreintes, peuvent être attestées entièrement au bénéficiaire. Ces séances sont attestées par le psychologue/orthopédagogue clinicien au bénéficiaire.</w:t>
      </w:r>
      <w:r w:rsidR="00AF414E" w:rsidRPr="00A03EDB">
        <w:rPr>
          <w:rFonts w:cs="Arial"/>
          <w:lang w:val="fr-BE"/>
        </w:rPr>
        <w:t xml:space="preserve"> </w:t>
      </w:r>
    </w:p>
    <w:p w:rsidR="00E241D2" w:rsidRPr="00A03EDB" w:rsidRDefault="00E241D2" w:rsidP="00540EB3">
      <w:pPr>
        <w:rPr>
          <w:rFonts w:cs="Arial"/>
          <w:lang w:val="fr-BE"/>
        </w:rPr>
      </w:pPr>
    </w:p>
    <w:p w:rsidR="00933BFF" w:rsidRPr="00A03EDB" w:rsidRDefault="00933BFF" w:rsidP="00FA57EE">
      <w:pPr>
        <w:jc w:val="both"/>
        <w:rPr>
          <w:rFonts w:cs="Arial"/>
          <w:lang w:val="fr-BE"/>
        </w:rPr>
      </w:pPr>
      <w:r w:rsidRPr="00A03EDB">
        <w:rPr>
          <w:rFonts w:cs="Arial"/>
          <w:lang w:val="fr-BE"/>
        </w:rPr>
        <w:t xml:space="preserve">§ 9. </w:t>
      </w:r>
      <w:r w:rsidRPr="00A03EDB">
        <w:rPr>
          <w:rFonts w:cs="Arial"/>
          <w:lang w:val="fr-BE"/>
        </w:rPr>
        <w:tab/>
        <w:t>Le nombre maximum de séances de psychologie par série fixé dans le présent article ou la possibilité de suivre plusieurs fois une série ne constituent pas un droit exigible dans le chef du bénéficiaire.</w:t>
      </w:r>
    </w:p>
    <w:p w:rsidR="00933BFF" w:rsidRPr="00A03EDB" w:rsidRDefault="00933BFF" w:rsidP="00540EB3">
      <w:pPr>
        <w:rPr>
          <w:rFonts w:cs="Arial"/>
          <w:lang w:val="fr-BE"/>
        </w:rPr>
      </w:pPr>
    </w:p>
    <w:p w:rsidR="00933BFF" w:rsidRPr="00A03EDB" w:rsidRDefault="00933BFF" w:rsidP="00933BFF">
      <w:pPr>
        <w:rPr>
          <w:rFonts w:cs="Arial"/>
          <w:lang w:val="fr-BE"/>
        </w:rPr>
      </w:pPr>
    </w:p>
    <w:p w:rsidR="00A03EDB" w:rsidRDefault="00A03EDB">
      <w:pPr>
        <w:spacing w:after="160" w:line="259" w:lineRule="auto"/>
        <w:rPr>
          <w:rFonts w:cs="Arial"/>
          <w:b/>
          <w:lang w:val="fr-BE"/>
        </w:rPr>
      </w:pPr>
      <w:r>
        <w:rPr>
          <w:rFonts w:cs="Arial"/>
          <w:b/>
          <w:lang w:val="fr-BE"/>
        </w:rPr>
        <w:br w:type="page"/>
      </w:r>
    </w:p>
    <w:p w:rsidR="00204B6C" w:rsidRPr="00A03EDB" w:rsidRDefault="00204B6C" w:rsidP="00FA57EE">
      <w:pPr>
        <w:ind w:right="424"/>
        <w:contextualSpacing/>
        <w:jc w:val="center"/>
        <w:rPr>
          <w:rFonts w:cs="Arial"/>
          <w:b/>
          <w:lang w:val="fr-BE"/>
        </w:rPr>
      </w:pPr>
      <w:r w:rsidRPr="00A03EDB">
        <w:rPr>
          <w:rFonts w:cs="Arial"/>
          <w:b/>
          <w:lang w:val="fr-BE"/>
        </w:rPr>
        <w:lastRenderedPageBreak/>
        <w:t>Tarifs des prestations</w:t>
      </w:r>
    </w:p>
    <w:p w:rsidR="005D5CFA" w:rsidRPr="00A03EDB" w:rsidRDefault="005D5CFA" w:rsidP="00204B6C">
      <w:pPr>
        <w:ind w:right="424"/>
        <w:contextualSpacing/>
        <w:rPr>
          <w:rFonts w:cs="Arial"/>
          <w:b/>
          <w:lang w:val="fr-BE"/>
        </w:rPr>
      </w:pPr>
    </w:p>
    <w:p w:rsidR="005D5CFA" w:rsidRPr="00A03EDB" w:rsidRDefault="005D5CFA" w:rsidP="00204B6C">
      <w:pPr>
        <w:ind w:right="424"/>
        <w:contextualSpacing/>
        <w:rPr>
          <w:rFonts w:cs="Arial"/>
          <w:b/>
          <w:lang w:val="fr-BE"/>
        </w:rPr>
      </w:pPr>
      <w:r w:rsidRPr="00A03EDB">
        <w:rPr>
          <w:rFonts w:cs="Arial"/>
          <w:b/>
          <w:lang w:val="fr-BE"/>
        </w:rPr>
        <w:t xml:space="preserve">Article 8 </w:t>
      </w:r>
    </w:p>
    <w:p w:rsidR="00C5539B" w:rsidRPr="00A03EDB" w:rsidRDefault="00C5539B" w:rsidP="00204B6C">
      <w:pPr>
        <w:ind w:right="424"/>
        <w:contextualSpacing/>
        <w:rPr>
          <w:rFonts w:cs="Arial"/>
          <w:b/>
          <w:lang w:val="fr-BE"/>
        </w:rPr>
      </w:pPr>
    </w:p>
    <w:p w:rsidR="005D5CFA" w:rsidRPr="00A03EDB" w:rsidRDefault="005D5CFA" w:rsidP="005D5CFA">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 xml:space="preserve">Les tarifs de la « séance de psychologie de 60 minutes » et de la « séance de psychologie de 45 minutes » s‘élèvent respectivement à </w:t>
      </w:r>
      <w:r w:rsidR="00AF414E" w:rsidRPr="00A03EDB">
        <w:rPr>
          <w:rFonts w:cs="Arial"/>
          <w:lang w:val="fr-BE"/>
        </w:rPr>
        <w:t>61,17</w:t>
      </w:r>
      <w:r w:rsidRPr="00A03EDB">
        <w:rPr>
          <w:rFonts w:cs="Arial"/>
          <w:lang w:val="fr-BE"/>
        </w:rPr>
        <w:t xml:space="preserve"> EUR et à 45</w:t>
      </w:r>
      <w:r w:rsidR="00AF414E" w:rsidRPr="00A03EDB">
        <w:rPr>
          <w:rFonts w:cs="Arial"/>
          <w:lang w:val="fr-BE"/>
        </w:rPr>
        <w:t>,88</w:t>
      </w:r>
      <w:r w:rsidRPr="00A03EDB">
        <w:rPr>
          <w:rFonts w:cs="Arial"/>
          <w:lang w:val="fr-BE"/>
        </w:rPr>
        <w:t xml:space="preserve"> EUR par séance.</w:t>
      </w:r>
    </w:p>
    <w:p w:rsidR="00381CDA" w:rsidRPr="00A03EDB" w:rsidRDefault="00381CDA" w:rsidP="005D5CFA">
      <w:pPr>
        <w:jc w:val="both"/>
        <w:rPr>
          <w:rFonts w:cs="Arial"/>
          <w:lang w:val="fr-BE"/>
        </w:rPr>
      </w:pPr>
    </w:p>
    <w:p w:rsidR="00381CDA" w:rsidRPr="00A03EDB" w:rsidRDefault="00381CDA" w:rsidP="005D5CFA">
      <w:pPr>
        <w:jc w:val="both"/>
        <w:rPr>
          <w:rFonts w:cs="Arial"/>
          <w:lang w:val="fr-BE"/>
        </w:rPr>
      </w:pPr>
      <w:r w:rsidRPr="00A03EDB">
        <w:rPr>
          <w:rFonts w:cs="Arial"/>
          <w:lang w:val="fr-BE"/>
        </w:rPr>
        <w:t xml:space="preserve">Le pseudocode dépend de la durée de la séance et du type de problème psychique dont souffre le bénéficiaire (cf. article 5, </w:t>
      </w:r>
      <w:r w:rsidR="00451DFF" w:rsidRPr="00A03EDB">
        <w:rPr>
          <w:rFonts w:cs="Arial"/>
          <w:lang w:val="fr-BE"/>
        </w:rPr>
        <w:t>§ 1</w:t>
      </w:r>
      <w:r w:rsidR="00451DFF" w:rsidRPr="00A03EDB">
        <w:rPr>
          <w:rFonts w:cs="Arial"/>
          <w:vertAlign w:val="superscript"/>
          <w:lang w:val="fr-BE"/>
        </w:rPr>
        <w:t>er</w:t>
      </w:r>
      <w:r w:rsidR="00451DFF" w:rsidRPr="00A03EDB">
        <w:rPr>
          <w:rFonts w:cs="Arial"/>
          <w:lang w:val="fr-BE"/>
        </w:rPr>
        <w:t xml:space="preserve">, </w:t>
      </w:r>
      <w:r w:rsidRPr="00A03EDB">
        <w:rPr>
          <w:rFonts w:cs="Arial"/>
          <w:lang w:val="fr-BE"/>
        </w:rPr>
        <w:t>2</w:t>
      </w:r>
      <w:r w:rsidR="00451DFF" w:rsidRPr="00A03EDB">
        <w:rPr>
          <w:rFonts w:cs="Arial"/>
          <w:lang w:val="fr-BE"/>
        </w:rPr>
        <w:t>°</w:t>
      </w:r>
      <w:r w:rsidRPr="00A03EDB">
        <w:rPr>
          <w:rFonts w:cs="Arial"/>
          <w:lang w:val="fr-BE"/>
        </w:rPr>
        <w:t>).</w:t>
      </w:r>
    </w:p>
    <w:p w:rsidR="005D5CFA" w:rsidRPr="00A03EDB" w:rsidRDefault="005D5CFA" w:rsidP="005D5CFA">
      <w:pPr>
        <w:jc w:val="both"/>
        <w:rPr>
          <w:rFonts w:cs="Arial"/>
          <w:lang w:val="fr-BE"/>
        </w:rPr>
      </w:pPr>
    </w:p>
    <w:tbl>
      <w:tblPr>
        <w:tblStyle w:val="Tabelraster"/>
        <w:tblW w:w="9233" w:type="dxa"/>
        <w:tblLayout w:type="fixed"/>
        <w:tblLook w:val="04A0" w:firstRow="1" w:lastRow="0" w:firstColumn="1" w:lastColumn="0" w:noHBand="0" w:noVBand="1"/>
      </w:tblPr>
      <w:tblGrid>
        <w:gridCol w:w="5665"/>
        <w:gridCol w:w="3568"/>
      </w:tblGrid>
      <w:tr w:rsidR="00C53E73" w:rsidRPr="00A03EDB" w:rsidTr="005F0098">
        <w:tc>
          <w:tcPr>
            <w:tcW w:w="5665" w:type="dxa"/>
          </w:tcPr>
          <w:p w:rsidR="005D5CFA" w:rsidRPr="00A03EDB" w:rsidRDefault="005D5CFA" w:rsidP="00F3175B">
            <w:pPr>
              <w:jc w:val="both"/>
              <w:rPr>
                <w:rFonts w:cs="Arial"/>
                <w:b/>
                <w:lang w:val="fr-BE"/>
              </w:rPr>
            </w:pPr>
            <w:r w:rsidRPr="00A03EDB">
              <w:rPr>
                <w:rFonts w:cs="Arial"/>
                <w:b/>
                <w:lang w:val="fr-BE"/>
              </w:rPr>
              <w:t>Type de séance de psychologie</w:t>
            </w:r>
          </w:p>
        </w:tc>
        <w:tc>
          <w:tcPr>
            <w:tcW w:w="3568" w:type="dxa"/>
          </w:tcPr>
          <w:p w:rsidR="005D5CFA" w:rsidRPr="00A03EDB" w:rsidRDefault="005D5CFA" w:rsidP="00F3175B">
            <w:pPr>
              <w:jc w:val="both"/>
              <w:rPr>
                <w:rFonts w:cs="Arial"/>
                <w:b/>
              </w:rPr>
            </w:pPr>
            <w:r w:rsidRPr="00A03EDB">
              <w:rPr>
                <w:rFonts w:cs="Arial"/>
                <w:b/>
              </w:rPr>
              <w:t>Pseudocode</w:t>
            </w:r>
          </w:p>
        </w:tc>
      </w:tr>
      <w:tr w:rsidR="00B24FA7" w:rsidRPr="00A03EDB" w:rsidTr="005F0098">
        <w:tc>
          <w:tcPr>
            <w:tcW w:w="5665" w:type="dxa"/>
          </w:tcPr>
          <w:p w:rsidR="00B24FA7" w:rsidRPr="00A03EDB" w:rsidRDefault="00B24FA7" w:rsidP="00B24FA7">
            <w:pPr>
              <w:rPr>
                <w:rFonts w:cs="Arial"/>
                <w:lang w:val="fr-BE"/>
              </w:rPr>
            </w:pPr>
            <w:r w:rsidRPr="00A03EDB">
              <w:rPr>
                <w:rFonts w:cs="Arial"/>
                <w:lang w:val="fr-BE"/>
              </w:rPr>
              <w:t>Séance de psychologie de 60 minutes</w:t>
            </w:r>
          </w:p>
        </w:tc>
        <w:tc>
          <w:tcPr>
            <w:tcW w:w="3568" w:type="dxa"/>
          </w:tcPr>
          <w:p w:rsidR="00B24FA7" w:rsidRPr="00A03EDB" w:rsidRDefault="00B24FA7" w:rsidP="00B24FA7">
            <w:pPr>
              <w:jc w:val="both"/>
              <w:rPr>
                <w:rFonts w:cs="Arial"/>
                <w:lang w:val="fr-BE"/>
              </w:rPr>
            </w:pPr>
            <w:r w:rsidRPr="00A03EDB">
              <w:rPr>
                <w:rFonts w:cs="Arial"/>
                <w:lang w:val="fr-BE"/>
              </w:rPr>
              <w:t>790134</w:t>
            </w:r>
          </w:p>
        </w:tc>
      </w:tr>
      <w:tr w:rsidR="00B24FA7" w:rsidRPr="00A03EDB" w:rsidTr="005F0098">
        <w:tc>
          <w:tcPr>
            <w:tcW w:w="5665"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anxieux</w:t>
            </w:r>
          </w:p>
        </w:tc>
        <w:tc>
          <w:tcPr>
            <w:tcW w:w="3568" w:type="dxa"/>
          </w:tcPr>
          <w:p w:rsidR="00B24FA7" w:rsidRPr="00A03EDB" w:rsidRDefault="00B24FA7" w:rsidP="00B24FA7">
            <w:pPr>
              <w:jc w:val="both"/>
              <w:rPr>
                <w:rFonts w:cs="Arial"/>
                <w:lang w:val="fr-BE"/>
              </w:rPr>
            </w:pPr>
            <w:r w:rsidRPr="00A03EDB">
              <w:rPr>
                <w:rFonts w:cs="Arial"/>
                <w:lang w:val="fr-BE"/>
              </w:rPr>
              <w:t>790296</w:t>
            </w:r>
          </w:p>
        </w:tc>
      </w:tr>
      <w:tr w:rsidR="00B24FA7" w:rsidRPr="00A03EDB" w:rsidTr="005F0098">
        <w:tc>
          <w:tcPr>
            <w:tcW w:w="5665"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dépressif</w:t>
            </w:r>
          </w:p>
        </w:tc>
        <w:tc>
          <w:tcPr>
            <w:tcW w:w="3568" w:type="dxa"/>
          </w:tcPr>
          <w:p w:rsidR="00B24FA7" w:rsidRPr="00A03EDB" w:rsidRDefault="00B24FA7" w:rsidP="00B24FA7">
            <w:pPr>
              <w:jc w:val="both"/>
              <w:rPr>
                <w:rFonts w:cs="Arial"/>
                <w:lang w:val="fr-BE"/>
              </w:rPr>
            </w:pPr>
            <w:r w:rsidRPr="00A03EDB">
              <w:rPr>
                <w:rFonts w:cs="Arial"/>
                <w:lang w:val="fr-BE"/>
              </w:rPr>
              <w:t>790311</w:t>
            </w:r>
          </w:p>
        </w:tc>
      </w:tr>
      <w:tr w:rsidR="00B24FA7" w:rsidRPr="00A03EDB" w:rsidTr="005F0098">
        <w:tc>
          <w:tcPr>
            <w:tcW w:w="5665"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externalisé</w:t>
            </w:r>
          </w:p>
        </w:tc>
        <w:tc>
          <w:tcPr>
            <w:tcW w:w="3568" w:type="dxa"/>
          </w:tcPr>
          <w:p w:rsidR="00B24FA7" w:rsidRPr="00A03EDB" w:rsidRDefault="00B24FA7" w:rsidP="00B24FA7">
            <w:pPr>
              <w:jc w:val="both"/>
              <w:rPr>
                <w:rFonts w:cs="Arial"/>
                <w:lang w:val="fr-BE"/>
              </w:rPr>
            </w:pPr>
            <w:r w:rsidRPr="00A03EDB">
              <w:rPr>
                <w:rFonts w:cs="Arial"/>
                <w:lang w:val="fr-BE"/>
              </w:rPr>
              <w:t>790333</w:t>
            </w:r>
          </w:p>
        </w:tc>
      </w:tr>
      <w:tr w:rsidR="00B24FA7" w:rsidRPr="00A03EDB" w:rsidTr="005F0098">
        <w:tc>
          <w:tcPr>
            <w:tcW w:w="5665"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social</w:t>
            </w:r>
          </w:p>
        </w:tc>
        <w:tc>
          <w:tcPr>
            <w:tcW w:w="3568" w:type="dxa"/>
          </w:tcPr>
          <w:p w:rsidR="00B24FA7" w:rsidRPr="00A03EDB" w:rsidRDefault="00B24FA7" w:rsidP="00B24FA7">
            <w:pPr>
              <w:rPr>
                <w:rFonts w:cs="Arial"/>
                <w:lang w:val="fr-BE"/>
              </w:rPr>
            </w:pPr>
            <w:r w:rsidRPr="00A03EDB">
              <w:rPr>
                <w:rFonts w:cs="Arial"/>
                <w:lang w:val="fr-BE"/>
              </w:rPr>
              <w:t>790355</w:t>
            </w:r>
          </w:p>
        </w:tc>
      </w:tr>
    </w:tbl>
    <w:p w:rsidR="005D5CFA" w:rsidRPr="00A03EDB" w:rsidRDefault="005D5CFA" w:rsidP="005D5CFA">
      <w:pPr>
        <w:jc w:val="both"/>
        <w:rPr>
          <w:rFonts w:cs="Arial"/>
          <w:lang w:val="fr-BE"/>
        </w:rPr>
      </w:pPr>
    </w:p>
    <w:p w:rsidR="005D5CFA" w:rsidRPr="00A03EDB" w:rsidRDefault="005D5CFA" w:rsidP="005D5CFA">
      <w:pPr>
        <w:jc w:val="both"/>
        <w:rPr>
          <w:rFonts w:cs="Arial"/>
          <w:lang w:val="fr-BE"/>
        </w:rPr>
      </w:pPr>
      <w:r w:rsidRPr="00A03EDB">
        <w:rPr>
          <w:rFonts w:cs="Arial"/>
          <w:lang w:val="fr-BE"/>
        </w:rPr>
        <w:t xml:space="preserve">§ 2. </w:t>
      </w:r>
      <w:r w:rsidRPr="00A03EDB">
        <w:rPr>
          <w:rFonts w:cs="Arial"/>
          <w:lang w:val="fr-BE"/>
        </w:rPr>
        <w:tab/>
        <w:t>Les montants mentionnés au § 1</w:t>
      </w:r>
      <w:r w:rsidRPr="00A03EDB">
        <w:rPr>
          <w:rFonts w:cs="Arial"/>
          <w:vertAlign w:val="superscript"/>
          <w:lang w:val="fr-BE"/>
        </w:rPr>
        <w:t>er</w:t>
      </w:r>
      <w:r w:rsidRPr="00A03EDB">
        <w:rPr>
          <w:rFonts w:cs="Arial"/>
          <w:lang w:val="fr-BE"/>
        </w:rPr>
        <w:t xml:space="preserve"> sont adaptés au 1</w:t>
      </w:r>
      <w:r w:rsidRPr="00A03EDB">
        <w:rPr>
          <w:rFonts w:cs="Arial"/>
          <w:vertAlign w:val="superscript"/>
          <w:lang w:val="fr-BE"/>
        </w:rPr>
        <w:t>er</w:t>
      </w:r>
      <w:r w:rsidRPr="00A03EDB">
        <w:rPr>
          <w:rFonts w:cs="Arial"/>
          <w:lang w:val="fr-BE"/>
        </w:rPr>
        <w:t xml:space="preserve"> janvier de chaque année sur la base de l'évolution, entre le 30 juin de l'avant-dernière année et le 30 juin de l'année précédente, de la valeur de l'indice santé visé à l'article 1</w:t>
      </w:r>
      <w:r w:rsidRPr="00A03EDB">
        <w:rPr>
          <w:rFonts w:cs="Arial"/>
          <w:vertAlign w:val="superscript"/>
          <w:lang w:val="fr-BE"/>
        </w:rPr>
        <w:t>er</w:t>
      </w:r>
      <w:r w:rsidRPr="00A03EDB">
        <w:rPr>
          <w:rFonts w:cs="Arial"/>
          <w:lang w:val="fr-BE"/>
        </w:rPr>
        <w:t xml:space="preserve"> de l'arrêté royal du 8 décembre 1997 </w:t>
      </w:r>
      <w:r w:rsidRPr="00A03EDB">
        <w:rPr>
          <w:rFonts w:cs="Arial"/>
          <w:i/>
          <w:lang w:val="fr-BE"/>
        </w:rPr>
        <w:t>fixant les modalités d'application pour l'indexation des prestations dans le régime de l'assurance obligatoire soins de santé</w:t>
      </w:r>
      <w:r w:rsidRPr="00A03EDB">
        <w:rPr>
          <w:rFonts w:cs="Arial"/>
          <w:lang w:val="fr-BE"/>
        </w:rPr>
        <w:t>, à condition que le Conseil général ait prévu la marge financière en vue de l'indexation.</w:t>
      </w:r>
    </w:p>
    <w:p w:rsidR="00204B6C" w:rsidRPr="00A03EDB" w:rsidRDefault="00204B6C" w:rsidP="00204B6C">
      <w:pPr>
        <w:ind w:right="424"/>
        <w:contextualSpacing/>
        <w:rPr>
          <w:rFonts w:cs="Arial"/>
          <w:b/>
          <w:lang w:val="fr-BE"/>
        </w:rPr>
      </w:pPr>
    </w:p>
    <w:p w:rsidR="00894515" w:rsidRPr="00A03EDB" w:rsidRDefault="00894515" w:rsidP="00204B6C">
      <w:pPr>
        <w:ind w:right="424"/>
        <w:contextualSpacing/>
        <w:rPr>
          <w:rFonts w:cs="Arial"/>
          <w:b/>
          <w:lang w:val="fr-BE"/>
        </w:rPr>
      </w:pPr>
    </w:p>
    <w:p w:rsidR="00204B6C" w:rsidRPr="00A03EDB" w:rsidRDefault="00204B6C" w:rsidP="00FA57EE">
      <w:pPr>
        <w:jc w:val="center"/>
        <w:rPr>
          <w:rFonts w:cs="Arial"/>
          <w:b/>
          <w:lang w:val="fr-BE"/>
        </w:rPr>
      </w:pPr>
      <w:r w:rsidRPr="00A03EDB">
        <w:rPr>
          <w:rFonts w:cs="Arial"/>
          <w:b/>
          <w:lang w:val="fr-BE"/>
        </w:rPr>
        <w:t>Modalités de facturation</w:t>
      </w:r>
    </w:p>
    <w:p w:rsidR="005F0098" w:rsidRPr="00A03EDB" w:rsidRDefault="005F0098" w:rsidP="00540EB3">
      <w:pPr>
        <w:rPr>
          <w:rFonts w:cs="Arial"/>
          <w:b/>
          <w:lang w:val="fr-BE"/>
        </w:rPr>
      </w:pPr>
    </w:p>
    <w:p w:rsidR="005F0098" w:rsidRPr="00A03EDB" w:rsidRDefault="005F0098" w:rsidP="00540EB3">
      <w:pPr>
        <w:rPr>
          <w:rFonts w:cs="Arial"/>
          <w:b/>
          <w:lang w:val="fr-BE"/>
        </w:rPr>
      </w:pPr>
      <w:r w:rsidRPr="00A03EDB">
        <w:rPr>
          <w:rFonts w:cs="Arial"/>
          <w:b/>
          <w:lang w:val="fr-BE"/>
        </w:rPr>
        <w:t>Article 9</w:t>
      </w:r>
    </w:p>
    <w:p w:rsidR="00C5539B" w:rsidRPr="00A03EDB" w:rsidRDefault="00C5539B" w:rsidP="00540EB3">
      <w:pPr>
        <w:rPr>
          <w:rFonts w:cs="Arial"/>
          <w:b/>
          <w:lang w:val="fr-BE"/>
        </w:rPr>
      </w:pPr>
    </w:p>
    <w:p w:rsidR="005F0098" w:rsidRPr="00A03EDB" w:rsidRDefault="005F0098" w:rsidP="005F0098">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La quote-part personnelle par séance de psychologie s'élève à 4 euros pour les bénéficiaires qui ont droit à l'intervention majorée</w:t>
      </w:r>
      <w:r w:rsidRPr="00A03EDB">
        <w:rPr>
          <w:rFonts w:cs="Arial"/>
          <w:vertAlign w:val="superscript"/>
          <w:lang w:val="fr-FR"/>
        </w:rPr>
        <w:footnoteReference w:id="4"/>
      </w:r>
      <w:r w:rsidRPr="00A03EDB">
        <w:rPr>
          <w:rFonts w:cs="Arial"/>
          <w:lang w:val="fr-BE"/>
        </w:rPr>
        <w:t xml:space="preserve"> et à 11</w:t>
      </w:r>
      <w:r w:rsidR="002F0105" w:rsidRPr="00A03EDB">
        <w:rPr>
          <w:rFonts w:cs="Arial"/>
          <w:lang w:val="fr-BE"/>
        </w:rPr>
        <w:t>,20</w:t>
      </w:r>
      <w:r w:rsidRPr="00A03EDB">
        <w:rPr>
          <w:rFonts w:cs="Arial"/>
          <w:lang w:val="fr-BE"/>
        </w:rPr>
        <w:t xml:space="preserve"> euros pour les bénéficiaires pour lesquels ce droit à l’intervention majorée ne s'applique pas.  </w:t>
      </w:r>
    </w:p>
    <w:p w:rsidR="005F0098" w:rsidRPr="00A03EDB" w:rsidRDefault="005F0098" w:rsidP="005F0098">
      <w:pPr>
        <w:jc w:val="both"/>
        <w:rPr>
          <w:rFonts w:cs="Arial"/>
          <w:lang w:val="fr-BE"/>
        </w:rPr>
      </w:pPr>
    </w:p>
    <w:p w:rsidR="005F0098" w:rsidRPr="00A03EDB" w:rsidRDefault="005F0098" w:rsidP="005F0098">
      <w:pPr>
        <w:jc w:val="both"/>
        <w:rPr>
          <w:rFonts w:cs="Arial"/>
          <w:lang w:val="fr-BE"/>
        </w:rPr>
      </w:pPr>
      <w:r w:rsidRPr="00A03EDB">
        <w:rPr>
          <w:rFonts w:cs="Arial"/>
          <w:lang w:val="fr-BE"/>
        </w:rPr>
        <w:t>§ 2.</w:t>
      </w:r>
      <w:r w:rsidRPr="00A03EDB">
        <w:rPr>
          <w:rFonts w:cs="Arial"/>
          <w:lang w:val="fr-BE"/>
        </w:rPr>
        <w:tab/>
        <w:t>Les montants de la quote-part personnelle fixés au § 1</w:t>
      </w:r>
      <w:r w:rsidRPr="00A03EDB">
        <w:rPr>
          <w:rFonts w:cs="Arial"/>
          <w:vertAlign w:val="superscript"/>
          <w:lang w:val="fr-BE"/>
        </w:rPr>
        <w:t>er</w:t>
      </w:r>
      <w:r w:rsidRPr="00A03EDB">
        <w:rPr>
          <w:rFonts w:cs="Arial"/>
          <w:lang w:val="fr-BE"/>
        </w:rPr>
        <w:t xml:space="preserve"> sont indexés chaque année au 1</w:t>
      </w:r>
      <w:r w:rsidRPr="00A03EDB">
        <w:rPr>
          <w:rFonts w:cs="Arial"/>
          <w:vertAlign w:val="superscript"/>
          <w:lang w:val="fr-BE"/>
        </w:rPr>
        <w:t>er</w:t>
      </w:r>
      <w:r w:rsidRPr="00A03EDB">
        <w:rPr>
          <w:rFonts w:cs="Arial"/>
          <w:lang w:val="fr-BE"/>
        </w:rPr>
        <w:t xml:space="preserve"> janvier selon les modalités</w:t>
      </w:r>
      <w:r w:rsidR="008D792A" w:rsidRPr="00A03EDB">
        <w:rPr>
          <w:rStyle w:val="Voetnootmarkering"/>
          <w:rFonts w:cs="Arial"/>
          <w:lang w:val="fr-BE"/>
        </w:rPr>
        <w:footnoteReference w:id="5"/>
      </w:r>
      <w:r w:rsidRPr="00A03EDB">
        <w:rPr>
          <w:rFonts w:cs="Arial"/>
          <w:lang w:val="fr-BE"/>
        </w:rPr>
        <w:t xml:space="preserve"> fixées à l'article 8, § 2. Le montant de la quote-part personnelle qui est effectivement attesté, n'est toutefois adapté qu'à partir du moment où le montant indexé est supérieur de 0,20 euros au moins au montant de la quote-part personnelle fixé précédemment qui est effectivement attesté. Dans ce cas, le montant de la quote-part personnelle qui est effectivement attesté est majoré du multiple de 0,20 euros avec lequel le montant indexé est majoré par rapport au montant de la quote-part personnelle fixé précédemment qui est effectivement attesté.</w:t>
      </w:r>
    </w:p>
    <w:p w:rsidR="005F0098" w:rsidRPr="00A03EDB" w:rsidRDefault="005F0098" w:rsidP="005F0098">
      <w:pPr>
        <w:jc w:val="both"/>
        <w:rPr>
          <w:rFonts w:cs="Arial"/>
          <w:lang w:val="fr-BE"/>
        </w:rPr>
      </w:pPr>
    </w:p>
    <w:p w:rsidR="005F0098" w:rsidRPr="00A03EDB" w:rsidRDefault="005F0098" w:rsidP="005F0098">
      <w:pPr>
        <w:jc w:val="both"/>
        <w:rPr>
          <w:rFonts w:cs="Arial"/>
          <w:lang w:val="fr-BE"/>
        </w:rPr>
      </w:pPr>
      <w:r w:rsidRPr="00A03EDB">
        <w:rPr>
          <w:rFonts w:cs="Arial"/>
          <w:lang w:val="fr-BE"/>
        </w:rPr>
        <w:t xml:space="preserve">§ 3. </w:t>
      </w:r>
      <w:r w:rsidRPr="00A03EDB">
        <w:rPr>
          <w:rFonts w:cs="Arial"/>
          <w:lang w:val="fr-BE"/>
        </w:rPr>
        <w:tab/>
        <w:t xml:space="preserve">La quote-part personnelle est perçue par le psychologue/l'orthopédagogue clinicien qui réalise la séance. </w:t>
      </w:r>
    </w:p>
    <w:p w:rsidR="005F0098" w:rsidRPr="00A03EDB" w:rsidRDefault="005F0098" w:rsidP="005F0098">
      <w:pPr>
        <w:jc w:val="both"/>
        <w:rPr>
          <w:rFonts w:cs="Arial"/>
          <w:lang w:val="fr-BE"/>
        </w:rPr>
      </w:pPr>
    </w:p>
    <w:p w:rsidR="00F72E02" w:rsidRPr="00A03EDB" w:rsidRDefault="005F0098">
      <w:pPr>
        <w:jc w:val="both"/>
        <w:rPr>
          <w:rFonts w:cs="Arial"/>
          <w:lang w:val="fr-BE"/>
        </w:rPr>
      </w:pPr>
      <w:r w:rsidRPr="00A03EDB">
        <w:rPr>
          <w:rFonts w:cs="Arial"/>
          <w:lang w:val="fr-BE"/>
        </w:rPr>
        <w:t xml:space="preserve">§ </w:t>
      </w:r>
      <w:r w:rsidR="008D792A" w:rsidRPr="00A03EDB">
        <w:rPr>
          <w:rFonts w:cs="Arial"/>
          <w:lang w:val="fr-BE"/>
        </w:rPr>
        <w:t>4</w:t>
      </w:r>
      <w:r w:rsidRPr="00A03EDB">
        <w:rPr>
          <w:rFonts w:cs="Arial"/>
          <w:lang w:val="fr-BE"/>
        </w:rPr>
        <w:t xml:space="preserve"> </w:t>
      </w:r>
      <w:r w:rsidRPr="00A03EDB">
        <w:rPr>
          <w:rFonts w:cs="Arial"/>
          <w:lang w:val="fr-BE"/>
        </w:rPr>
        <w:tab/>
        <w:t xml:space="preserve">À l’exception de la quote-part personnelle, ni le psychologue/orthopédagogue clinicien, ni le réseau, ni l'hôpital ne facturent un quelconque supplément au bénéficiaire, dans la mesure où il s’agit d’une séance remboursable dans le cadre du contingent de séances défini à l’article 14. </w:t>
      </w:r>
    </w:p>
    <w:p w:rsidR="005A2E36" w:rsidRPr="00A03EDB" w:rsidRDefault="005A2E36">
      <w:pPr>
        <w:jc w:val="both"/>
        <w:rPr>
          <w:rFonts w:cs="Arial"/>
          <w:lang w:val="fr-BE"/>
        </w:rPr>
      </w:pPr>
    </w:p>
    <w:p w:rsidR="001960BA" w:rsidRPr="00A03EDB" w:rsidRDefault="001960BA" w:rsidP="00FA57EE">
      <w:pPr>
        <w:spacing w:after="160" w:line="259" w:lineRule="auto"/>
        <w:rPr>
          <w:rFonts w:cs="Arial"/>
          <w:b/>
          <w:lang w:val="fr-BE"/>
        </w:rPr>
      </w:pPr>
      <w:r w:rsidRPr="00A03EDB">
        <w:rPr>
          <w:rFonts w:cs="Arial"/>
          <w:b/>
          <w:lang w:val="fr-BE"/>
        </w:rPr>
        <w:t>Article 10</w:t>
      </w:r>
    </w:p>
    <w:p w:rsidR="00DA6E75" w:rsidRPr="00A03EDB" w:rsidRDefault="00DA6E75" w:rsidP="001960BA">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 xml:space="preserve">L’hôpital facture aux organismes assureurs les séances de psychologie remboursables qui sont réalisées dans la zone d’activités de son réseau par les psychologues/orthopédagogues cliniciens et </w:t>
      </w:r>
      <w:r w:rsidRPr="00A03EDB">
        <w:rPr>
          <w:rFonts w:cs="Arial"/>
          <w:lang w:val="fr-BE"/>
        </w:rPr>
        <w:lastRenderedPageBreak/>
        <w:t>ce, conformément aux instructions de facturation via support électronique, approuvées par le Comité de l’assurance.</w:t>
      </w:r>
    </w:p>
    <w:p w:rsidR="00DA6E75" w:rsidRPr="00A03EDB" w:rsidRDefault="00DA6E75" w:rsidP="001960BA">
      <w:pPr>
        <w:jc w:val="both"/>
        <w:rPr>
          <w:rFonts w:cs="Arial"/>
          <w:lang w:val="fr-BE"/>
        </w:rPr>
      </w:pPr>
    </w:p>
    <w:p w:rsidR="001960BA" w:rsidRPr="00A03EDB" w:rsidRDefault="001960BA" w:rsidP="001960BA">
      <w:pPr>
        <w:jc w:val="both"/>
        <w:rPr>
          <w:rFonts w:cs="Arial"/>
          <w:lang w:val="fr-BE"/>
        </w:rPr>
      </w:pPr>
      <w:r w:rsidRPr="00A03EDB">
        <w:rPr>
          <w:rFonts w:cs="Arial"/>
          <w:lang w:val="fr-BE"/>
        </w:rPr>
        <w:t xml:space="preserve">§ 2. </w:t>
      </w:r>
      <w:r w:rsidRPr="00A03EDB">
        <w:rPr>
          <w:rFonts w:cs="Arial"/>
          <w:lang w:val="fr-BE"/>
        </w:rPr>
        <w:tab/>
        <w:t>Le psychologue/orthopédagogue clinicien transmet au minimum une fois par mois civil à l'hôpital une liste des données requises pour pouvoir attester les séances réalisées (</w:t>
      </w:r>
      <w:r w:rsidR="00B94BFE" w:rsidRPr="00A03EDB">
        <w:rPr>
          <w:rFonts w:cs="Arial"/>
          <w:lang w:val="fr-BE"/>
        </w:rPr>
        <w:t xml:space="preserve">notamment </w:t>
      </w:r>
      <w:r w:rsidRPr="00A03EDB">
        <w:rPr>
          <w:rFonts w:cs="Arial"/>
          <w:lang w:val="fr-BE"/>
        </w:rPr>
        <w:t xml:space="preserve">données d’identification du bénéficiaire, pseudocode du type de séance de psychologie, </w:t>
      </w:r>
      <w:r w:rsidR="00B94BFE" w:rsidRPr="00A03EDB">
        <w:rPr>
          <w:rFonts w:cs="Arial"/>
          <w:lang w:val="fr-BE"/>
        </w:rPr>
        <w:t xml:space="preserve">numéro INAMI du référent et </w:t>
      </w:r>
      <w:r w:rsidR="0052569F" w:rsidRPr="00A03EDB">
        <w:rPr>
          <w:rFonts w:cs="Arial"/>
          <w:lang w:val="fr-BE"/>
        </w:rPr>
        <w:t xml:space="preserve">date du renvoi, </w:t>
      </w:r>
      <w:r w:rsidRPr="00A03EDB">
        <w:rPr>
          <w:rFonts w:cs="Arial"/>
          <w:lang w:val="fr-BE"/>
        </w:rPr>
        <w:t xml:space="preserve">date de la séance, montant de la quote-part personnelle qui a été attesté au bénéficiaire conformément à l'article 9). </w:t>
      </w:r>
    </w:p>
    <w:p w:rsidR="001960BA" w:rsidRPr="00A03EDB" w:rsidRDefault="001960BA" w:rsidP="001960BA">
      <w:pPr>
        <w:jc w:val="both"/>
        <w:rPr>
          <w:rFonts w:cs="Arial"/>
          <w:lang w:val="fr-BE"/>
        </w:rPr>
      </w:pPr>
    </w:p>
    <w:p w:rsidR="001960BA" w:rsidRPr="00A03EDB" w:rsidRDefault="001960BA" w:rsidP="001960BA">
      <w:pPr>
        <w:jc w:val="both"/>
        <w:rPr>
          <w:rFonts w:cs="Arial"/>
          <w:lang w:val="fr-BE"/>
        </w:rPr>
      </w:pPr>
      <w:r w:rsidRPr="00A03EDB">
        <w:rPr>
          <w:rFonts w:cs="Arial"/>
          <w:lang w:val="fr-BE"/>
        </w:rPr>
        <w:t xml:space="preserve">§ 3. </w:t>
      </w:r>
      <w:r w:rsidRPr="00A03EDB">
        <w:rPr>
          <w:rFonts w:cs="Arial"/>
          <w:lang w:val="fr-BE"/>
        </w:rPr>
        <w:tab/>
        <w:t>L'hôpital convient avec les psychologues/orthopédagogues cliniciens de quelle façon les listes des données des séances réalisées sont transmises à l'hôpital.</w:t>
      </w:r>
      <w:r w:rsidR="0052569F" w:rsidRPr="00A03EDB">
        <w:rPr>
          <w:rFonts w:cs="Arial"/>
          <w:lang w:val="fr-BE"/>
        </w:rPr>
        <w:t xml:space="preserve"> </w:t>
      </w:r>
      <w:r w:rsidR="00971B2A" w:rsidRPr="00A03EDB">
        <w:rPr>
          <w:rFonts w:cs="Arial"/>
          <w:lang w:val="fr-BE"/>
        </w:rPr>
        <w:t>Ces listes doivent en tous cas être transmises de façon électronique à l’hôpital.</w:t>
      </w:r>
    </w:p>
    <w:p w:rsidR="001B6AFD" w:rsidRPr="00A03EDB" w:rsidRDefault="001B6AFD" w:rsidP="001B6AFD">
      <w:pPr>
        <w:rPr>
          <w:rFonts w:cs="Arial"/>
          <w:lang w:val="fr-BE"/>
        </w:rPr>
      </w:pPr>
    </w:p>
    <w:p w:rsidR="001B6AFD" w:rsidRPr="00A03EDB" w:rsidRDefault="001B6AFD" w:rsidP="001B6AFD">
      <w:pPr>
        <w:rPr>
          <w:rFonts w:cs="Arial"/>
          <w:b/>
          <w:lang w:val="fr-BE"/>
        </w:rPr>
      </w:pPr>
      <w:r w:rsidRPr="00A03EDB">
        <w:rPr>
          <w:rFonts w:cs="Arial"/>
          <w:b/>
          <w:lang w:val="fr-BE"/>
        </w:rPr>
        <w:t>Article 11</w:t>
      </w:r>
    </w:p>
    <w:p w:rsidR="00F72E02" w:rsidRPr="00A03EDB" w:rsidRDefault="00F72E02" w:rsidP="001B6AFD">
      <w:pPr>
        <w:rPr>
          <w:rFonts w:cs="Arial"/>
          <w:b/>
          <w:lang w:val="fr-BE"/>
        </w:rPr>
      </w:pPr>
    </w:p>
    <w:p w:rsidR="00F72E02" w:rsidRPr="00A03EDB" w:rsidRDefault="001B6AFD" w:rsidP="00E04F92">
      <w:pPr>
        <w:jc w:val="both"/>
        <w:rPr>
          <w:rFonts w:cs="Arial"/>
          <w:lang w:val="fr-BE"/>
        </w:rPr>
      </w:pPr>
      <w:r w:rsidRPr="00A03EDB">
        <w:rPr>
          <w:rFonts w:cs="Arial"/>
          <w:lang w:val="fr-BE"/>
        </w:rPr>
        <w:t xml:space="preserve">§ 1. </w:t>
      </w:r>
      <w:r w:rsidRPr="00A03EDB">
        <w:rPr>
          <w:rFonts w:cs="Arial"/>
          <w:lang w:val="fr-BE"/>
        </w:rPr>
        <w:tab/>
        <w:t xml:space="preserve">Dans les limites de ses possibilités de contrôle, l’hôpital contrôle si les séances transmises par le psychologue/orthopédagogue clinicien satisfont aux conditions. </w:t>
      </w:r>
    </w:p>
    <w:p w:rsidR="00F72E02" w:rsidRPr="00A03EDB" w:rsidRDefault="00F72E02" w:rsidP="00E04F92">
      <w:pPr>
        <w:jc w:val="both"/>
        <w:rPr>
          <w:rFonts w:cs="Arial"/>
          <w:lang w:val="fr-BE"/>
        </w:rPr>
      </w:pPr>
    </w:p>
    <w:p w:rsidR="00F72E02" w:rsidRPr="00A03EDB" w:rsidRDefault="00F72E02" w:rsidP="00F72E02">
      <w:pPr>
        <w:jc w:val="both"/>
        <w:rPr>
          <w:rFonts w:cs="Arial"/>
        </w:rPr>
      </w:pPr>
      <w:r w:rsidRPr="00A03EDB">
        <w:rPr>
          <w:rFonts w:cs="Arial"/>
        </w:rPr>
        <w:t xml:space="preserve">L’hôpital contrôle entre autres : </w:t>
      </w:r>
    </w:p>
    <w:p w:rsidR="00F72E02" w:rsidRPr="00A03EDB" w:rsidRDefault="00F72E02" w:rsidP="00F72E02">
      <w:pPr>
        <w:jc w:val="both"/>
        <w:rPr>
          <w:rFonts w:cs="Arial"/>
        </w:rPr>
      </w:pPr>
    </w:p>
    <w:p w:rsidR="00F72E02" w:rsidRPr="00A03EDB" w:rsidRDefault="00F72E02" w:rsidP="00FA57EE">
      <w:pPr>
        <w:pStyle w:val="Lijstalinea"/>
        <w:numPr>
          <w:ilvl w:val="0"/>
          <w:numId w:val="2"/>
        </w:numPr>
        <w:jc w:val="both"/>
        <w:rPr>
          <w:rFonts w:cs="Arial"/>
          <w:lang w:val="fr-BE"/>
        </w:rPr>
      </w:pPr>
      <w:r w:rsidRPr="00A03EDB">
        <w:rPr>
          <w:rFonts w:cs="Arial"/>
          <w:lang w:val="fr-BE"/>
        </w:rPr>
        <w:t>qu’il ne facture pas, par année, plus de séances d’un psychologue/orthopédagogue clinicien donné que la capacité fixée dans la convention entre l’hôpital et le psychologue/orthopédagogue clinicien en question</w:t>
      </w:r>
      <w:r w:rsidR="00971B2A" w:rsidRPr="00A03EDB">
        <w:rPr>
          <w:rFonts w:cs="Arial"/>
          <w:lang w:val="fr-BE"/>
        </w:rPr>
        <w:t>,</w:t>
      </w:r>
      <w:r w:rsidR="0052569F" w:rsidRPr="00A03EDB">
        <w:rPr>
          <w:rFonts w:cs="Arial"/>
          <w:lang w:val="fr-BE"/>
        </w:rPr>
        <w:t xml:space="preserve"> c</w:t>
      </w:r>
      <w:r w:rsidR="00971B2A" w:rsidRPr="00A03EDB">
        <w:rPr>
          <w:rFonts w:cs="Arial"/>
          <w:lang w:val="fr-BE"/>
        </w:rPr>
        <w:t>onformément à l’</w:t>
      </w:r>
      <w:r w:rsidR="0052569F" w:rsidRPr="00A03EDB">
        <w:rPr>
          <w:rFonts w:cs="Arial"/>
          <w:lang w:val="fr-BE"/>
        </w:rPr>
        <w:t>article 15, § 2</w:t>
      </w:r>
      <w:r w:rsidRPr="00A03EDB">
        <w:rPr>
          <w:rFonts w:cs="Arial"/>
          <w:lang w:val="fr-BE"/>
        </w:rPr>
        <w:t xml:space="preserve"> ; </w:t>
      </w:r>
    </w:p>
    <w:p w:rsidR="00F72E02" w:rsidRPr="00A03EDB" w:rsidRDefault="00F72E02" w:rsidP="00FA57EE">
      <w:pPr>
        <w:pStyle w:val="Lijstalinea"/>
        <w:numPr>
          <w:ilvl w:val="0"/>
          <w:numId w:val="2"/>
        </w:numPr>
        <w:jc w:val="both"/>
        <w:rPr>
          <w:rFonts w:cs="Arial"/>
          <w:lang w:val="fr-BE"/>
        </w:rPr>
      </w:pPr>
      <w:r w:rsidRPr="00A03EDB">
        <w:rPr>
          <w:rFonts w:cs="Arial"/>
          <w:lang w:val="fr-BE"/>
        </w:rPr>
        <w:t>qu’il n’atteste pas plus de 8 séances réalisées par année civile pour un même bénéficiaire dans son propre réseau.</w:t>
      </w:r>
    </w:p>
    <w:p w:rsidR="00F72E02" w:rsidRPr="00A03EDB" w:rsidRDefault="00F72E02" w:rsidP="00E04F92">
      <w:pPr>
        <w:jc w:val="both"/>
        <w:rPr>
          <w:rFonts w:cs="Arial"/>
          <w:lang w:val="fr-BE"/>
        </w:rPr>
      </w:pPr>
    </w:p>
    <w:p w:rsidR="00F72E02" w:rsidRPr="00A03EDB" w:rsidRDefault="001B6AFD" w:rsidP="00E04F92">
      <w:pPr>
        <w:jc w:val="both"/>
        <w:rPr>
          <w:rFonts w:cs="Arial"/>
          <w:lang w:val="fr-BE"/>
        </w:rPr>
      </w:pPr>
      <w:r w:rsidRPr="00A03EDB">
        <w:rPr>
          <w:rFonts w:cs="Arial"/>
          <w:lang w:val="fr-BE"/>
        </w:rPr>
        <w:t xml:space="preserve">L’hôpital fait savoir au psychologue/orthopédagogue clinicien : </w:t>
      </w:r>
    </w:p>
    <w:p w:rsidR="00F72E02" w:rsidRPr="00A03EDB" w:rsidRDefault="00F72E02" w:rsidP="00E04F92">
      <w:pPr>
        <w:jc w:val="both"/>
        <w:rPr>
          <w:rFonts w:cs="Arial"/>
          <w:lang w:val="fr-BE"/>
        </w:rPr>
      </w:pPr>
    </w:p>
    <w:p w:rsidR="00F72E02" w:rsidRPr="00A03EDB" w:rsidRDefault="001B6AFD" w:rsidP="00FA57EE">
      <w:pPr>
        <w:pStyle w:val="Lijstalinea"/>
        <w:numPr>
          <w:ilvl w:val="0"/>
          <w:numId w:val="2"/>
        </w:numPr>
        <w:jc w:val="both"/>
        <w:rPr>
          <w:rFonts w:cs="Arial"/>
          <w:lang w:val="fr-BE"/>
        </w:rPr>
      </w:pPr>
      <w:r w:rsidRPr="00A03EDB">
        <w:rPr>
          <w:rFonts w:cs="Arial"/>
          <w:lang w:val="fr-BE"/>
        </w:rPr>
        <w:t>quelles séances ne sont pas retenues et pour quelles raisons ;</w:t>
      </w:r>
    </w:p>
    <w:p w:rsidR="00C453E5" w:rsidRPr="00A03EDB" w:rsidRDefault="00F72E02" w:rsidP="00FA57EE">
      <w:pPr>
        <w:pStyle w:val="Lijstalinea"/>
        <w:numPr>
          <w:ilvl w:val="0"/>
          <w:numId w:val="2"/>
        </w:numPr>
        <w:jc w:val="both"/>
        <w:rPr>
          <w:rFonts w:cs="Arial"/>
          <w:lang w:val="fr-BE"/>
        </w:rPr>
      </w:pPr>
      <w:r w:rsidRPr="00A03EDB">
        <w:rPr>
          <w:rFonts w:cs="Arial"/>
          <w:lang w:val="fr-BE"/>
        </w:rPr>
        <w:t>si un bénéficiaire pour lequel il a transmis des séances a déjà bénéficié de séances de psychologie réalisées par un autre psychologue/orthopédagogue clinicien du réseau pendant la même année civile.</w:t>
      </w:r>
    </w:p>
    <w:p w:rsidR="001B6AFD" w:rsidRPr="00A03EDB" w:rsidRDefault="001B6AFD" w:rsidP="001B6AFD">
      <w:pPr>
        <w:rPr>
          <w:rFonts w:cs="Arial"/>
          <w:lang w:val="fr-BE"/>
        </w:rPr>
      </w:pPr>
    </w:p>
    <w:p w:rsidR="001B6AFD" w:rsidRPr="00A03EDB" w:rsidRDefault="001B6AFD" w:rsidP="00E04F92">
      <w:pPr>
        <w:jc w:val="both"/>
        <w:rPr>
          <w:rFonts w:cs="Arial"/>
          <w:lang w:val="fr-BE"/>
        </w:rPr>
      </w:pPr>
      <w:r w:rsidRPr="00A03EDB">
        <w:rPr>
          <w:rFonts w:cs="Arial"/>
          <w:lang w:val="fr-BE"/>
        </w:rPr>
        <w:t xml:space="preserve">§ 2. </w:t>
      </w:r>
      <w:r w:rsidRPr="00A03EDB">
        <w:rPr>
          <w:rFonts w:cs="Arial"/>
          <w:lang w:val="fr-BE"/>
        </w:rPr>
        <w:tab/>
        <w:t>L’hôpital paie le psychologue/orthopédagogue clinicien dans un délai de maximum un mois à compter de la date à laquelle le psychologue/orthopédagogue clinicien a transmis à l'hôpital les données de la séance.</w:t>
      </w:r>
    </w:p>
    <w:p w:rsidR="00E61C98" w:rsidRPr="00A03EDB" w:rsidRDefault="00E61C98" w:rsidP="001B6AFD">
      <w:pPr>
        <w:rPr>
          <w:rFonts w:cs="Arial"/>
          <w:lang w:val="fr-BE"/>
        </w:rPr>
      </w:pPr>
    </w:p>
    <w:p w:rsidR="00E61C98" w:rsidRPr="00A03EDB" w:rsidRDefault="00E61C98" w:rsidP="00E04F92">
      <w:pPr>
        <w:jc w:val="both"/>
        <w:rPr>
          <w:rFonts w:cs="Arial"/>
          <w:lang w:val="fr-BE"/>
        </w:rPr>
      </w:pPr>
      <w:r w:rsidRPr="00A03EDB">
        <w:rPr>
          <w:rFonts w:cs="Arial"/>
          <w:lang w:val="fr-BE"/>
        </w:rPr>
        <w:t xml:space="preserve">§ 3. </w:t>
      </w:r>
      <w:r w:rsidRPr="00A03EDB">
        <w:rPr>
          <w:rFonts w:cs="Arial"/>
          <w:lang w:val="fr-BE"/>
        </w:rPr>
        <w:tab/>
        <w:t xml:space="preserve">L’hôpital transmet au psychologue/orthopédagogue clinicien 90 % du montant pour les séances retenues, comme fixé dans les possibilités de contrôle de l’hôpital. L'hôpital verse ce montant sur le numéro de compte du psychologue/orthopédagogue clinicien. </w:t>
      </w:r>
    </w:p>
    <w:p w:rsidR="00E61C98" w:rsidRPr="00A03EDB" w:rsidRDefault="00E61C98" w:rsidP="00E61C98">
      <w:pPr>
        <w:rPr>
          <w:rFonts w:cs="Arial"/>
          <w:lang w:val="fr-BE"/>
        </w:rPr>
      </w:pPr>
    </w:p>
    <w:p w:rsidR="00E61C98" w:rsidRPr="00A03EDB" w:rsidRDefault="00E61C98" w:rsidP="00E61C98">
      <w:pPr>
        <w:rPr>
          <w:rFonts w:cs="Arial"/>
          <w:lang w:val="fr-BE"/>
        </w:rPr>
      </w:pPr>
      <w:r w:rsidRPr="00A03EDB">
        <w:rPr>
          <w:rFonts w:cs="Arial"/>
          <w:lang w:val="fr-BE"/>
        </w:rPr>
        <w:t xml:space="preserve">§ 4. </w:t>
      </w:r>
      <w:r w:rsidRPr="00A03EDB">
        <w:rPr>
          <w:rFonts w:cs="Arial"/>
          <w:lang w:val="fr-BE"/>
        </w:rPr>
        <w:tab/>
        <w:t>Chaque année, l’hôpital délivre une attestation fiscale au psychologue/orthopédagogue clinicien.</w:t>
      </w:r>
    </w:p>
    <w:p w:rsidR="001B6AFD" w:rsidRPr="00A03EDB" w:rsidRDefault="001B6AFD" w:rsidP="00540EB3">
      <w:pPr>
        <w:rPr>
          <w:rFonts w:cs="Arial"/>
          <w:b/>
          <w:lang w:val="fr-BE"/>
        </w:rPr>
      </w:pPr>
    </w:p>
    <w:p w:rsidR="00042E03" w:rsidRPr="00A03EDB" w:rsidRDefault="00042E03" w:rsidP="00540EB3">
      <w:pPr>
        <w:rPr>
          <w:rFonts w:cs="Arial"/>
          <w:b/>
          <w:lang w:val="fr-BE"/>
        </w:rPr>
      </w:pPr>
      <w:r w:rsidRPr="00A03EDB">
        <w:rPr>
          <w:rFonts w:cs="Arial"/>
          <w:b/>
          <w:lang w:val="fr-BE"/>
        </w:rPr>
        <w:t>Article 12</w:t>
      </w:r>
    </w:p>
    <w:p w:rsidR="000B6620" w:rsidRPr="00A03EDB" w:rsidRDefault="000B6620" w:rsidP="00540EB3">
      <w:pPr>
        <w:rPr>
          <w:rFonts w:cs="Arial"/>
          <w:b/>
          <w:lang w:val="fr-BE"/>
        </w:rPr>
      </w:pPr>
    </w:p>
    <w:p w:rsidR="00E61C98" w:rsidRPr="00A03EDB" w:rsidRDefault="00E61C98"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Dans le cadre du contingent annuel de séances de psychologie octroyé au réseau, l’hôpital facture aux organismes assureurs les séances de psychologie remboursables qui sont réalisées dans la zone d’activités du réseau par les psychologues/orthopédagogues cliniciens avec lesquels le réseau a conclu une convention c</w:t>
      </w:r>
      <w:r w:rsidR="00971B2A" w:rsidRPr="00A03EDB">
        <w:rPr>
          <w:rFonts w:cs="Arial"/>
          <w:lang w:val="fr-BE"/>
        </w:rPr>
        <w:t>onformément à l’</w:t>
      </w:r>
      <w:r w:rsidRPr="00A03EDB">
        <w:rPr>
          <w:rFonts w:cs="Arial"/>
          <w:lang w:val="fr-BE"/>
        </w:rPr>
        <w:t xml:space="preserve">article 15.   </w:t>
      </w:r>
    </w:p>
    <w:p w:rsidR="00E61C98" w:rsidRPr="00A03EDB" w:rsidRDefault="00E61C98" w:rsidP="00E61C98">
      <w:pPr>
        <w:rPr>
          <w:rFonts w:cs="Arial"/>
          <w:lang w:val="fr-BE"/>
        </w:rPr>
      </w:pPr>
    </w:p>
    <w:p w:rsidR="00E61C98" w:rsidRPr="00A03EDB" w:rsidRDefault="00E61C98" w:rsidP="00E04F92">
      <w:pPr>
        <w:jc w:val="both"/>
        <w:rPr>
          <w:rFonts w:cs="Arial"/>
          <w:lang w:val="fr-BE"/>
        </w:rPr>
      </w:pPr>
      <w:r w:rsidRPr="00A03EDB">
        <w:rPr>
          <w:rFonts w:cs="Arial"/>
          <w:lang w:val="fr-BE"/>
        </w:rPr>
        <w:t xml:space="preserve">§ 2. </w:t>
      </w:r>
      <w:r w:rsidRPr="00A03EDB">
        <w:rPr>
          <w:rFonts w:cs="Arial"/>
          <w:lang w:val="fr-BE"/>
        </w:rPr>
        <w:tab/>
        <w:t>Le montant que l'hôpital facture aux organismes assureurs pour les séances est le prix fixé à l'article 8, diminué du montant qui a été attesté au bénéficiaire conformément à l'article 9, § 1</w:t>
      </w:r>
      <w:r w:rsidRPr="00A03EDB">
        <w:rPr>
          <w:rFonts w:cs="Arial"/>
          <w:vertAlign w:val="superscript"/>
          <w:lang w:val="fr-BE"/>
        </w:rPr>
        <w:t>er</w:t>
      </w:r>
      <w:r w:rsidRPr="00A03EDB">
        <w:rPr>
          <w:rFonts w:cs="Arial"/>
          <w:lang w:val="fr-BE"/>
        </w:rPr>
        <w:t>, par le psychologue/orthopédagogue clinicien.</w:t>
      </w:r>
    </w:p>
    <w:p w:rsidR="00E61C98" w:rsidRPr="00A03EDB" w:rsidRDefault="00E61C98" w:rsidP="00E61C98">
      <w:pPr>
        <w:rPr>
          <w:rFonts w:cs="Arial"/>
          <w:lang w:val="fr-BE"/>
        </w:rPr>
      </w:pPr>
    </w:p>
    <w:p w:rsidR="007A272E" w:rsidRPr="00A03EDB" w:rsidRDefault="007A272E" w:rsidP="00540EB3">
      <w:pPr>
        <w:rPr>
          <w:rFonts w:cs="Arial"/>
          <w:b/>
          <w:lang w:val="fr-BE"/>
        </w:rPr>
      </w:pPr>
      <w:r w:rsidRPr="00A03EDB">
        <w:rPr>
          <w:rFonts w:cs="Arial"/>
          <w:b/>
          <w:lang w:val="fr-BE"/>
        </w:rPr>
        <w:t>Article 13</w:t>
      </w:r>
    </w:p>
    <w:p w:rsidR="00834A6E" w:rsidRPr="00A03EDB" w:rsidRDefault="00834A6E" w:rsidP="00540EB3">
      <w:pPr>
        <w:rPr>
          <w:rFonts w:cs="Arial"/>
          <w:b/>
          <w:lang w:val="fr-BE"/>
        </w:rPr>
      </w:pPr>
    </w:p>
    <w:p w:rsidR="00792C01" w:rsidRPr="00A03EDB" w:rsidRDefault="007A272E" w:rsidP="00FA57EE">
      <w:pPr>
        <w:jc w:val="both"/>
        <w:rPr>
          <w:rFonts w:cs="Arial"/>
          <w:b/>
          <w:lang w:val="fr-BE"/>
        </w:rPr>
      </w:pPr>
      <w:r w:rsidRPr="00A03EDB">
        <w:rPr>
          <w:rFonts w:cs="Arial"/>
          <w:lang w:val="fr-BE"/>
        </w:rPr>
        <w:t xml:space="preserve">Dans les limites de ses possibilités de contrôle, l’organisme assureur contrôle les séances de psychologie facturées par l’hôpital. </w:t>
      </w:r>
    </w:p>
    <w:p w:rsidR="00834A6E" w:rsidRPr="00A03EDB" w:rsidRDefault="00834A6E" w:rsidP="00540EB3">
      <w:pPr>
        <w:rPr>
          <w:rFonts w:cs="Arial"/>
          <w:b/>
          <w:lang w:val="fr-BE"/>
        </w:rPr>
      </w:pPr>
    </w:p>
    <w:p w:rsidR="009772BD" w:rsidRPr="00A03EDB" w:rsidRDefault="00837EDF" w:rsidP="00E04F92">
      <w:pPr>
        <w:jc w:val="both"/>
        <w:rPr>
          <w:rFonts w:cs="Arial"/>
          <w:lang w:val="fr-BE"/>
        </w:rPr>
      </w:pPr>
      <w:r w:rsidRPr="00A03EDB">
        <w:rPr>
          <w:rFonts w:cs="Arial"/>
          <w:lang w:val="fr-BE"/>
        </w:rPr>
        <w:lastRenderedPageBreak/>
        <w:t xml:space="preserve">L’organisme assureur paie les séances de psychologie retenues à l’hôpital. </w:t>
      </w:r>
    </w:p>
    <w:p w:rsidR="009772BD" w:rsidRPr="00A03EDB" w:rsidRDefault="009772BD" w:rsidP="00E04F92">
      <w:pPr>
        <w:jc w:val="both"/>
        <w:rPr>
          <w:rFonts w:cs="Arial"/>
          <w:lang w:val="fr-BE"/>
        </w:rPr>
      </w:pPr>
    </w:p>
    <w:p w:rsidR="002037C4" w:rsidRPr="00A03EDB" w:rsidRDefault="00D11A6D" w:rsidP="009772BD">
      <w:pPr>
        <w:jc w:val="both"/>
        <w:rPr>
          <w:rFonts w:cs="Arial"/>
          <w:b/>
          <w:lang w:val="fr-BE"/>
        </w:rPr>
      </w:pPr>
      <w:r w:rsidRPr="00A03EDB">
        <w:rPr>
          <w:rFonts w:cs="Arial"/>
          <w:lang w:val="fr-BE"/>
        </w:rPr>
        <w:t xml:space="preserve">Dans le mois suivant la réception du paiement des séances par l’organisme assureur, l’hôpital paie le solde dû au psychologue/orthopédagogue clinicien, compte tenu des montants déjà payés conformément à l’article 11, § 3. Si le montant payé conformément à l’article 11, § 3, est supérieur au paiement effectué par l’organisme assureur, l’hôpital porte en compte le solde à récupérer sur le paiement suivant au psychologue/orthopédagogue clinicien. </w:t>
      </w:r>
    </w:p>
    <w:p w:rsidR="005A2E36" w:rsidRPr="00A03EDB" w:rsidRDefault="005A2E36" w:rsidP="00FA57EE">
      <w:pPr>
        <w:spacing w:after="160" w:line="259" w:lineRule="auto"/>
        <w:rPr>
          <w:rFonts w:cs="Arial"/>
          <w:b/>
          <w:lang w:val="fr-BE"/>
        </w:rPr>
      </w:pPr>
    </w:p>
    <w:p w:rsidR="00236D85" w:rsidRPr="00A03EDB" w:rsidRDefault="00204B6C" w:rsidP="00FA57EE">
      <w:pPr>
        <w:spacing w:after="160" w:line="259" w:lineRule="auto"/>
        <w:jc w:val="center"/>
        <w:rPr>
          <w:rFonts w:cs="Arial"/>
          <w:b/>
          <w:lang w:val="fr-BE"/>
        </w:rPr>
      </w:pPr>
      <w:r w:rsidRPr="00A03EDB">
        <w:rPr>
          <w:rFonts w:cs="Arial"/>
          <w:b/>
          <w:lang w:val="fr-BE"/>
        </w:rPr>
        <w:t>Capacité de facturation</w:t>
      </w:r>
    </w:p>
    <w:p w:rsidR="00894515" w:rsidRPr="00A03EDB" w:rsidRDefault="00236D85" w:rsidP="00894515">
      <w:pPr>
        <w:rPr>
          <w:rFonts w:cs="Arial"/>
          <w:b/>
          <w:lang w:val="fr-BE"/>
        </w:rPr>
      </w:pPr>
      <w:r w:rsidRPr="00A03EDB">
        <w:rPr>
          <w:rFonts w:cs="Arial"/>
          <w:b/>
          <w:lang w:val="fr-BE"/>
        </w:rPr>
        <w:t>Article 14</w:t>
      </w:r>
    </w:p>
    <w:p w:rsidR="00834A6E" w:rsidRPr="00A03EDB" w:rsidRDefault="00834A6E" w:rsidP="00894515">
      <w:pPr>
        <w:rPr>
          <w:rFonts w:cs="Arial"/>
          <w:b/>
          <w:lang w:val="fr-BE"/>
        </w:rPr>
      </w:pPr>
    </w:p>
    <w:p w:rsidR="00204B6C" w:rsidRPr="00A03EDB" w:rsidRDefault="00236D85" w:rsidP="00FA57EE">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 xml:space="preserve">Le nombre total de séances de psychologie réalisées au cours d’une même année civile, qui entrent en ligne de compte pour un remboursement par les organismes assureurs, est égal à XXX séances de 45 minutes. Dans ce cadre, une séance de 60 minutes est équivalente à 4/3 d’une séance de 45 minutes. Ce nombre est désigné dans la présente convention par le terme « contingent ». </w:t>
      </w:r>
    </w:p>
    <w:p w:rsidR="00236D85" w:rsidRPr="00A03EDB" w:rsidRDefault="00BC20C6" w:rsidP="00E04F92">
      <w:pPr>
        <w:tabs>
          <w:tab w:val="left" w:pos="1815"/>
        </w:tabs>
        <w:rPr>
          <w:rFonts w:cs="Arial"/>
          <w:lang w:val="fr-BE"/>
        </w:rPr>
      </w:pPr>
      <w:r w:rsidRPr="00A03EDB">
        <w:rPr>
          <w:rFonts w:cs="Arial"/>
          <w:lang w:val="fr-BE"/>
        </w:rPr>
        <w:tab/>
      </w:r>
    </w:p>
    <w:p w:rsidR="00236D85" w:rsidRPr="00A03EDB" w:rsidRDefault="00236D85" w:rsidP="00E04F92">
      <w:pPr>
        <w:jc w:val="both"/>
        <w:rPr>
          <w:rFonts w:cs="Arial"/>
          <w:lang w:val="fr-BE"/>
        </w:rPr>
      </w:pPr>
      <w:r w:rsidRPr="00A03EDB">
        <w:rPr>
          <w:rFonts w:cs="Arial"/>
          <w:lang w:val="fr-BE"/>
        </w:rPr>
        <w:t xml:space="preserve">§ 2. </w:t>
      </w:r>
      <w:r w:rsidRPr="00A03EDB">
        <w:rPr>
          <w:rFonts w:cs="Arial"/>
          <w:lang w:val="fr-BE"/>
        </w:rPr>
        <w:tab/>
        <w:t>Durant l'année civile où la présente convention entre en vigueur et durant l'année civile où elle arrive à échéance, le contingent visé au § 1</w:t>
      </w:r>
      <w:r w:rsidRPr="00A03EDB">
        <w:rPr>
          <w:rFonts w:cs="Arial"/>
          <w:vertAlign w:val="superscript"/>
          <w:lang w:val="fr-BE"/>
        </w:rPr>
        <w:t>er</w:t>
      </w:r>
      <w:r w:rsidRPr="00A03EDB">
        <w:rPr>
          <w:rFonts w:cs="Arial"/>
          <w:lang w:val="fr-BE"/>
        </w:rPr>
        <w:t xml:space="preserve"> pour une année civile complète doit être diminué proportionnellement, compte tenu du délai de validité de la convention durant ces années.</w:t>
      </w:r>
    </w:p>
    <w:p w:rsidR="00D64A1E" w:rsidRPr="00A03EDB" w:rsidRDefault="00D64A1E" w:rsidP="00540EB3">
      <w:pPr>
        <w:rPr>
          <w:rFonts w:cs="Arial"/>
          <w:lang w:val="fr-BE"/>
        </w:rPr>
      </w:pPr>
    </w:p>
    <w:p w:rsidR="00B734F1" w:rsidRPr="00A03EDB" w:rsidRDefault="00B734F1" w:rsidP="00E04F92">
      <w:pPr>
        <w:jc w:val="both"/>
        <w:rPr>
          <w:rFonts w:cs="Arial"/>
          <w:lang w:val="fr-BE"/>
        </w:rPr>
      </w:pPr>
      <w:r w:rsidRPr="00A03EDB">
        <w:rPr>
          <w:rFonts w:cs="Arial"/>
          <w:lang w:val="fr-BE"/>
        </w:rPr>
        <w:t xml:space="preserve">§ 3. </w:t>
      </w:r>
      <w:r w:rsidRPr="00A03EDB">
        <w:rPr>
          <w:rFonts w:cs="Arial"/>
          <w:lang w:val="fr-BE"/>
        </w:rPr>
        <w:tab/>
        <w:t>S’il est constaté que l’hôpital a attesté des séances de psychologie qui, en vertu des dispositions de la présente convention, n’entrent pas en ligne de compte pour un remboursement parce que le contingent visé au § 1</w:t>
      </w:r>
      <w:r w:rsidRPr="00A03EDB">
        <w:rPr>
          <w:rFonts w:cs="Arial"/>
          <w:vertAlign w:val="superscript"/>
          <w:lang w:val="fr-BE"/>
        </w:rPr>
        <w:t>er</w:t>
      </w:r>
      <w:r w:rsidRPr="00A03EDB">
        <w:rPr>
          <w:rFonts w:cs="Arial"/>
          <w:lang w:val="fr-BE"/>
        </w:rPr>
        <w:t xml:space="preserve"> a été dépassé, le montant peut en être récupéré. </w:t>
      </w:r>
    </w:p>
    <w:p w:rsidR="00D64A1E" w:rsidRPr="00A03EDB" w:rsidRDefault="00D64A1E" w:rsidP="00540EB3">
      <w:pPr>
        <w:rPr>
          <w:rFonts w:cs="Arial"/>
          <w:lang w:val="fr-BE"/>
        </w:rPr>
      </w:pPr>
    </w:p>
    <w:p w:rsidR="001532B1" w:rsidRPr="00A03EDB" w:rsidRDefault="006C7B09" w:rsidP="006C7B09">
      <w:pPr>
        <w:tabs>
          <w:tab w:val="left" w:pos="2181"/>
        </w:tabs>
        <w:rPr>
          <w:rFonts w:cs="Arial"/>
          <w:lang w:val="fr-BE"/>
        </w:rPr>
      </w:pPr>
      <w:r w:rsidRPr="00A03EDB">
        <w:rPr>
          <w:rFonts w:cs="Arial"/>
          <w:lang w:val="fr-BE"/>
        </w:rPr>
        <w:tab/>
      </w:r>
    </w:p>
    <w:p w:rsidR="00204B6C" w:rsidRPr="00A03EDB" w:rsidRDefault="00204B6C" w:rsidP="00FA57EE">
      <w:pPr>
        <w:ind w:right="424"/>
        <w:jc w:val="center"/>
        <w:rPr>
          <w:rFonts w:cs="Arial"/>
          <w:b/>
          <w:bCs/>
          <w:lang w:val="fr-BE"/>
        </w:rPr>
      </w:pPr>
      <w:r w:rsidRPr="00A03EDB">
        <w:rPr>
          <w:rFonts w:cs="Arial"/>
          <w:b/>
          <w:lang w:val="fr-BE"/>
        </w:rPr>
        <w:t>Convention entre l'hôpital et le psychologue/orthopédagogue clinicien</w:t>
      </w:r>
    </w:p>
    <w:p w:rsidR="001532B1" w:rsidRPr="00A03EDB" w:rsidRDefault="001532B1" w:rsidP="00540EB3">
      <w:pPr>
        <w:rPr>
          <w:rFonts w:cs="Arial"/>
          <w:b/>
          <w:lang w:val="fr-BE"/>
        </w:rPr>
      </w:pPr>
    </w:p>
    <w:p w:rsidR="00D64A1E" w:rsidRPr="00A03EDB" w:rsidRDefault="00D64A1E" w:rsidP="00540EB3">
      <w:pPr>
        <w:rPr>
          <w:rFonts w:cs="Arial"/>
          <w:b/>
          <w:lang w:val="fr-BE"/>
        </w:rPr>
      </w:pPr>
      <w:r w:rsidRPr="00A03EDB">
        <w:rPr>
          <w:rFonts w:cs="Arial"/>
          <w:b/>
          <w:lang w:val="fr-BE"/>
        </w:rPr>
        <w:t>Article 15</w:t>
      </w:r>
    </w:p>
    <w:p w:rsidR="00E50FB8" w:rsidRPr="00A03EDB" w:rsidRDefault="00E50FB8" w:rsidP="00540EB3">
      <w:pPr>
        <w:rPr>
          <w:rFonts w:cs="Arial"/>
          <w:b/>
          <w:lang w:val="fr-BE"/>
        </w:rPr>
      </w:pPr>
    </w:p>
    <w:p w:rsidR="00D64A1E" w:rsidRPr="00A03EDB" w:rsidRDefault="009766B9"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 xml:space="preserve">Afin d’effectuer les séances de psychologie, le réseau et l’hôpital concluent avec les psychologues/orthopédagogues cliniciens qui effectuent des séances de psychologie dans la zone d’activités du réseau une convention individuelle, comprenant au minimum les dispositions jointes en annexe </w:t>
      </w:r>
      <w:r w:rsidR="00AB4538" w:rsidRPr="00A03EDB">
        <w:rPr>
          <w:rFonts w:cs="Arial"/>
          <w:lang w:val="fr-BE"/>
        </w:rPr>
        <w:t>2</w:t>
      </w:r>
      <w:r w:rsidRPr="00A03EDB">
        <w:rPr>
          <w:rFonts w:cs="Arial"/>
          <w:lang w:val="fr-BE"/>
        </w:rPr>
        <w:t>.</w:t>
      </w:r>
    </w:p>
    <w:p w:rsidR="0069578D" w:rsidRPr="00A03EDB" w:rsidRDefault="0069578D" w:rsidP="00E04F92">
      <w:pPr>
        <w:jc w:val="both"/>
        <w:rPr>
          <w:rFonts w:cs="Arial"/>
          <w:lang w:val="fr-BE"/>
        </w:rPr>
      </w:pPr>
    </w:p>
    <w:p w:rsidR="009766B9" w:rsidRPr="00A03EDB" w:rsidRDefault="009766B9" w:rsidP="00E04F92">
      <w:pPr>
        <w:jc w:val="both"/>
        <w:rPr>
          <w:rFonts w:cs="Arial"/>
          <w:lang w:val="fr-BE"/>
        </w:rPr>
      </w:pPr>
      <w:r w:rsidRPr="00A03EDB">
        <w:rPr>
          <w:rFonts w:cs="Arial"/>
          <w:lang w:val="fr-BE"/>
        </w:rPr>
        <w:t>Seuls les psychologues/orthopédagogues cliniciens qui satisfont aux conditions fixées à l’article 3 peuvent conclure une telle convention.</w:t>
      </w:r>
    </w:p>
    <w:p w:rsidR="009766B9" w:rsidRPr="00A03EDB" w:rsidRDefault="009766B9" w:rsidP="00E04F92">
      <w:pPr>
        <w:jc w:val="both"/>
        <w:rPr>
          <w:rFonts w:cs="Arial"/>
          <w:lang w:val="fr-BE"/>
        </w:rPr>
      </w:pPr>
    </w:p>
    <w:p w:rsidR="0069578D" w:rsidRPr="00A03EDB" w:rsidRDefault="0069578D" w:rsidP="00E04F92">
      <w:pPr>
        <w:jc w:val="both"/>
        <w:rPr>
          <w:rFonts w:cs="Arial"/>
          <w:lang w:val="fr-BE"/>
        </w:rPr>
      </w:pPr>
      <w:r w:rsidRPr="00A03EDB">
        <w:rPr>
          <w:rFonts w:cs="Arial"/>
          <w:lang w:val="fr-BE"/>
        </w:rPr>
        <w:t xml:space="preserve">§ 2. </w:t>
      </w:r>
      <w:r w:rsidRPr="00A03EDB">
        <w:rPr>
          <w:rFonts w:cs="Arial"/>
          <w:lang w:val="fr-BE"/>
        </w:rPr>
        <w:tab/>
        <w:t>La capacité du psychologue/orthopédagogue clinicien est fixée dans la convention. Il s’agit du nombre de séances de psychologie remboursables que le psychologue/orthopédagogue clinicien en question peut effectuer par année civile. Selon la convention, le psychologue/orthopédagogue clinicien tâche d’effectuer chaque mois 1/12 de sa capacité afin de garantir une offre de séances de psychologie pendant toute l’année.</w:t>
      </w:r>
    </w:p>
    <w:p w:rsidR="00B81357" w:rsidRPr="00A03EDB" w:rsidRDefault="00B81357" w:rsidP="00E04F92">
      <w:pPr>
        <w:jc w:val="both"/>
        <w:rPr>
          <w:rFonts w:cs="Arial"/>
          <w:b/>
          <w:lang w:val="fr-BE"/>
        </w:rPr>
      </w:pPr>
    </w:p>
    <w:p w:rsidR="00D64A1E" w:rsidRPr="00A03EDB" w:rsidRDefault="009766B9" w:rsidP="00E04F92">
      <w:pPr>
        <w:jc w:val="both"/>
        <w:rPr>
          <w:rFonts w:cs="Arial"/>
          <w:lang w:val="fr-BE"/>
        </w:rPr>
      </w:pPr>
      <w:r w:rsidRPr="00A03EDB">
        <w:rPr>
          <w:rFonts w:cs="Arial"/>
          <w:lang w:val="fr-BE"/>
        </w:rPr>
        <w:t>§ 3.</w:t>
      </w:r>
      <w:r w:rsidRPr="00A03EDB">
        <w:rPr>
          <w:rFonts w:cs="Arial"/>
          <w:lang w:val="fr-BE"/>
        </w:rPr>
        <w:tab/>
        <w:t>Les dispositions de la convention conclue entre le réseau, l'hôpital et les psychologues/orthopédagogues cliniciens ne peuvent être contraires à celles de la présente convention.</w:t>
      </w:r>
    </w:p>
    <w:p w:rsidR="0037543E" w:rsidRPr="00A03EDB" w:rsidRDefault="0037543E" w:rsidP="00E04F92">
      <w:pPr>
        <w:jc w:val="both"/>
        <w:rPr>
          <w:rFonts w:cs="Arial"/>
          <w:lang w:val="fr-BE"/>
        </w:rPr>
      </w:pPr>
    </w:p>
    <w:p w:rsidR="0037543E" w:rsidRPr="00A03EDB" w:rsidRDefault="0037543E" w:rsidP="00E04F92">
      <w:pPr>
        <w:jc w:val="both"/>
        <w:rPr>
          <w:rFonts w:cs="Arial"/>
          <w:lang w:val="fr-BE"/>
        </w:rPr>
      </w:pPr>
      <w:r w:rsidRPr="00A03EDB">
        <w:rPr>
          <w:rFonts w:cs="Arial"/>
          <w:lang w:val="fr-BE"/>
        </w:rPr>
        <w:t xml:space="preserve">§ 4. </w:t>
      </w:r>
      <w:r w:rsidRPr="00A03EDB">
        <w:rPr>
          <w:rFonts w:cs="Arial"/>
          <w:lang w:val="fr-BE"/>
        </w:rPr>
        <w:tab/>
        <w:t xml:space="preserve">Le réseau communique de façon aisément accessible aux médecins </w:t>
      </w:r>
      <w:r w:rsidR="00632C36" w:rsidRPr="00A03EDB">
        <w:rPr>
          <w:rFonts w:cs="Arial"/>
          <w:lang w:val="fr-BE"/>
        </w:rPr>
        <w:t xml:space="preserve">habilités à renvoyer les patients (médecins </w:t>
      </w:r>
      <w:r w:rsidRPr="00A03EDB">
        <w:rPr>
          <w:rFonts w:cs="Arial"/>
          <w:lang w:val="fr-BE"/>
        </w:rPr>
        <w:t xml:space="preserve">généralistes, </w:t>
      </w:r>
      <w:r w:rsidR="00632C36" w:rsidRPr="00A03EDB">
        <w:rPr>
          <w:rFonts w:cs="Arial"/>
          <w:lang w:val="fr-BE"/>
        </w:rPr>
        <w:t>pédiatres, pédo</w:t>
      </w:r>
      <w:r w:rsidRPr="00A03EDB">
        <w:rPr>
          <w:rFonts w:cs="Arial"/>
          <w:lang w:val="fr-BE"/>
        </w:rPr>
        <w:t>psychiatres</w:t>
      </w:r>
      <w:r w:rsidR="00632C36" w:rsidRPr="00A03EDB">
        <w:rPr>
          <w:rFonts w:cs="Arial"/>
          <w:lang w:val="fr-BE"/>
        </w:rPr>
        <w:t xml:space="preserve">, </w:t>
      </w:r>
      <w:r w:rsidR="00831735" w:rsidRPr="00A03EDB">
        <w:rPr>
          <w:rFonts w:cs="Arial"/>
          <w:lang w:val="fr-BE"/>
        </w:rPr>
        <w:t>médecins service PSE/CPMS</w:t>
      </w:r>
      <w:r w:rsidR="00632C36" w:rsidRPr="00A03EDB">
        <w:rPr>
          <w:rFonts w:cs="Arial"/>
          <w:lang w:val="fr-BE"/>
        </w:rPr>
        <w:t>, médecins ONE)</w:t>
      </w:r>
      <w:r w:rsidRPr="00A03EDB">
        <w:rPr>
          <w:rFonts w:cs="Arial"/>
          <w:lang w:val="fr-BE"/>
        </w:rPr>
        <w:t xml:space="preserve"> et </w:t>
      </w:r>
      <w:r w:rsidR="00632C36" w:rsidRPr="00A03EDB">
        <w:rPr>
          <w:rFonts w:cs="Arial"/>
          <w:lang w:val="fr-BE"/>
        </w:rPr>
        <w:t xml:space="preserve">aux </w:t>
      </w:r>
      <w:r w:rsidRPr="00A03EDB">
        <w:rPr>
          <w:rFonts w:cs="Arial"/>
          <w:lang w:val="fr-BE"/>
        </w:rPr>
        <w:t>bénéficiaires de la zone d’activités du réseau, une liste actualisée des psychologues/orthopédagogues cliniciens avec lesquels il a conclu une convention. Cette liste contient également les coordonnées des psychologues/orthopédagogues cliniciens en question.</w:t>
      </w:r>
    </w:p>
    <w:p w:rsidR="00E348FD" w:rsidRPr="00A03EDB" w:rsidRDefault="00E348FD" w:rsidP="00540EB3">
      <w:pPr>
        <w:rPr>
          <w:rFonts w:cs="Arial"/>
          <w:b/>
          <w:lang w:val="fr-BE"/>
        </w:rPr>
      </w:pPr>
    </w:p>
    <w:p w:rsidR="00E348FD" w:rsidRPr="00A03EDB" w:rsidRDefault="00E348FD" w:rsidP="00540EB3">
      <w:pPr>
        <w:rPr>
          <w:rFonts w:cs="Arial"/>
          <w:b/>
          <w:lang w:val="fr-BE"/>
        </w:rPr>
      </w:pPr>
    </w:p>
    <w:p w:rsidR="00A03EDB" w:rsidRDefault="00A03EDB">
      <w:pPr>
        <w:spacing w:after="160" w:line="259" w:lineRule="auto"/>
        <w:rPr>
          <w:rFonts w:cs="Arial"/>
          <w:b/>
          <w:lang w:val="fr-BE"/>
        </w:rPr>
      </w:pPr>
      <w:r>
        <w:rPr>
          <w:rFonts w:cs="Arial"/>
          <w:b/>
          <w:lang w:val="fr-BE"/>
        </w:rPr>
        <w:br w:type="page"/>
      </w:r>
    </w:p>
    <w:p w:rsidR="005131B4" w:rsidRPr="00A03EDB" w:rsidRDefault="00E348FD" w:rsidP="00FA57EE">
      <w:pPr>
        <w:jc w:val="center"/>
        <w:rPr>
          <w:rFonts w:cs="Arial"/>
          <w:lang w:val="fr-BE"/>
        </w:rPr>
      </w:pPr>
      <w:r w:rsidRPr="00A03EDB">
        <w:rPr>
          <w:rFonts w:cs="Arial"/>
          <w:b/>
          <w:lang w:val="fr-BE"/>
        </w:rPr>
        <w:lastRenderedPageBreak/>
        <w:t>Rétribution pour les tâches du réseau et de l’hôpital</w:t>
      </w:r>
    </w:p>
    <w:p w:rsidR="001532B1" w:rsidRPr="00A03EDB" w:rsidRDefault="001532B1" w:rsidP="005131B4">
      <w:pPr>
        <w:rPr>
          <w:rFonts w:cs="Arial"/>
          <w:b/>
          <w:lang w:val="fr-BE"/>
        </w:rPr>
      </w:pPr>
    </w:p>
    <w:p w:rsidR="00E348FD" w:rsidRPr="00A03EDB" w:rsidRDefault="00E348FD" w:rsidP="005131B4">
      <w:pPr>
        <w:rPr>
          <w:rFonts w:cs="Arial"/>
          <w:b/>
          <w:lang w:val="fr-BE"/>
        </w:rPr>
      </w:pPr>
      <w:r w:rsidRPr="00A03EDB">
        <w:rPr>
          <w:rFonts w:cs="Arial"/>
          <w:b/>
          <w:lang w:val="fr-BE"/>
        </w:rPr>
        <w:t>Article 16</w:t>
      </w:r>
    </w:p>
    <w:p w:rsidR="00E348FD" w:rsidRPr="00A03EDB" w:rsidRDefault="00E348FD" w:rsidP="005131B4">
      <w:pPr>
        <w:rPr>
          <w:rFonts w:cs="Arial"/>
          <w:b/>
          <w:lang w:val="fr-BE"/>
        </w:rPr>
      </w:pPr>
    </w:p>
    <w:p w:rsidR="00F462EA" w:rsidRPr="00A03EDB" w:rsidRDefault="00F67399" w:rsidP="00FA57EE">
      <w:pPr>
        <w:jc w:val="both"/>
        <w:rPr>
          <w:rFonts w:cs="Arial"/>
          <w:lang w:val="fr-BE"/>
        </w:rPr>
      </w:pPr>
      <w:r w:rsidRPr="00A03EDB">
        <w:rPr>
          <w:rFonts w:cs="Arial"/>
          <w:lang w:val="fr-BE"/>
        </w:rPr>
        <w:t>§ 1.</w:t>
      </w:r>
      <w:r w:rsidRPr="00A03EDB">
        <w:rPr>
          <w:rFonts w:cs="Arial"/>
          <w:lang w:val="fr-BE"/>
        </w:rPr>
        <w:tab/>
        <w:t xml:space="preserve">Par année civile complète au cours de laquelle la présente convention produit ses effets, l’INAMI verse au réseau xxx euros et à l’hôpital xxx euros. </w:t>
      </w:r>
      <w:r w:rsidR="00D734A7" w:rsidRPr="00A03EDB">
        <w:rPr>
          <w:rStyle w:val="Voetnootmarkering"/>
          <w:rFonts w:cs="Arial"/>
        </w:rPr>
        <w:footnoteReference w:id="6"/>
      </w:r>
    </w:p>
    <w:p w:rsidR="00F462EA" w:rsidRPr="00A03EDB" w:rsidRDefault="00F462EA" w:rsidP="00FA57EE">
      <w:pPr>
        <w:jc w:val="both"/>
        <w:rPr>
          <w:rFonts w:cs="Arial"/>
          <w:lang w:val="fr-BE"/>
        </w:rPr>
      </w:pPr>
    </w:p>
    <w:p w:rsidR="00F462EA" w:rsidRPr="00A03EDB" w:rsidRDefault="00F462EA" w:rsidP="00FA57EE">
      <w:pPr>
        <w:pStyle w:val="Lijstalinea"/>
        <w:numPr>
          <w:ilvl w:val="0"/>
          <w:numId w:val="2"/>
        </w:numPr>
        <w:jc w:val="both"/>
        <w:rPr>
          <w:rFonts w:cs="Arial"/>
          <w:lang w:val="fr-BE"/>
        </w:rPr>
      </w:pPr>
      <w:r w:rsidRPr="00A03EDB">
        <w:rPr>
          <w:rFonts w:cs="Arial"/>
          <w:lang w:val="fr-BE"/>
        </w:rPr>
        <w:t>En ce qui concerne l’hôpital, ce montant sert à rétribuer entre autre la facturation et le paiement des séances de psychologie (cf. articles 10 et suivants).</w:t>
      </w:r>
    </w:p>
    <w:p w:rsidR="00F462EA" w:rsidRPr="00A03EDB" w:rsidRDefault="00F462EA" w:rsidP="00CE421F">
      <w:pPr>
        <w:pStyle w:val="Lijstalinea"/>
        <w:numPr>
          <w:ilvl w:val="0"/>
          <w:numId w:val="2"/>
        </w:numPr>
        <w:jc w:val="both"/>
        <w:rPr>
          <w:rFonts w:cs="Arial"/>
          <w:lang w:val="fr-BE"/>
        </w:rPr>
      </w:pPr>
      <w:r w:rsidRPr="00A03EDB">
        <w:rPr>
          <w:rFonts w:cs="Arial"/>
          <w:lang w:val="fr-BE"/>
        </w:rPr>
        <w:t xml:space="preserve">En ce qui concerne le réseau, ce montant sert à rétribuer entre autres la sélection des psychologues/orthopédagogues cliniciens avec lesquels la convention est conclue (cf. article 3, 1°, et la procédure en annexe), la réalisation de la formation sur le fonctionnement du réseau (cf. article 3, 2°), la coordination de l’intervision (cf. article 3, 3°), la conclusion des conventions avec les psychologues/orthopédagogues cliniciens (cf. article 15), la communication </w:t>
      </w:r>
      <w:r w:rsidR="00B07819" w:rsidRPr="00A03EDB">
        <w:rPr>
          <w:rFonts w:cs="Arial"/>
          <w:lang w:val="fr-BE"/>
        </w:rPr>
        <w:t xml:space="preserve">de leurs coordonnées </w:t>
      </w:r>
      <w:r w:rsidRPr="00A03EDB">
        <w:rPr>
          <w:rFonts w:cs="Arial"/>
          <w:lang w:val="fr-BE"/>
        </w:rPr>
        <w:t xml:space="preserve">à </w:t>
      </w:r>
      <w:r w:rsidR="00001544" w:rsidRPr="00A03EDB">
        <w:rPr>
          <w:rFonts w:cs="Arial"/>
          <w:lang w:val="fr-BE"/>
        </w:rPr>
        <w:t xml:space="preserve">l’attention </w:t>
      </w:r>
      <w:r w:rsidRPr="00A03EDB">
        <w:rPr>
          <w:rFonts w:cs="Arial"/>
          <w:lang w:val="fr-BE"/>
        </w:rPr>
        <w:t xml:space="preserve">des référents et des bénéficiaires (cf. article 15, § 4), le suivi régulier de la réalisation du contingent des séances de psychologie (cf. article 14), l’intégration de ces prestations en tant qu’élément de la réforme globale des soins de santé mentale pour les </w:t>
      </w:r>
      <w:r w:rsidR="00632C36" w:rsidRPr="00A03EDB">
        <w:rPr>
          <w:rFonts w:cs="Arial"/>
          <w:lang w:val="fr-BE"/>
        </w:rPr>
        <w:t>enfants et adultes</w:t>
      </w:r>
      <w:r w:rsidRPr="00A03EDB">
        <w:rPr>
          <w:rFonts w:cs="Arial"/>
          <w:lang w:val="fr-BE"/>
        </w:rPr>
        <w:t xml:space="preserve"> en Belgique, la rédaction et la transmission du rapport tel que visé au § 4 et la collaboration à une évaluation qui sera organisée dans le cadre de ces prestations. </w:t>
      </w:r>
    </w:p>
    <w:p w:rsidR="00F462EA" w:rsidRPr="00A03EDB" w:rsidRDefault="00F462EA" w:rsidP="00FA57EE">
      <w:pPr>
        <w:jc w:val="both"/>
        <w:rPr>
          <w:rFonts w:cs="Arial"/>
          <w:lang w:val="fr-BE"/>
        </w:rPr>
      </w:pPr>
    </w:p>
    <w:p w:rsidR="00F67399" w:rsidRPr="00A03EDB" w:rsidRDefault="00F67399" w:rsidP="00FA57EE">
      <w:pPr>
        <w:jc w:val="both"/>
        <w:rPr>
          <w:rFonts w:cs="Arial"/>
          <w:lang w:val="fr-BE"/>
        </w:rPr>
      </w:pPr>
      <w:r w:rsidRPr="00A03EDB">
        <w:rPr>
          <w:rFonts w:cs="Arial"/>
          <w:lang w:val="fr-BE"/>
        </w:rPr>
        <w:t>§ 2.</w:t>
      </w:r>
      <w:r w:rsidRPr="00A03EDB">
        <w:rPr>
          <w:rFonts w:cs="Arial"/>
          <w:lang w:val="fr-BE"/>
        </w:rPr>
        <w:tab/>
        <w:t>Les montants fixés au § 1</w:t>
      </w:r>
      <w:r w:rsidRPr="00A03EDB">
        <w:rPr>
          <w:rFonts w:cs="Arial"/>
          <w:vertAlign w:val="superscript"/>
          <w:lang w:val="fr-BE"/>
        </w:rPr>
        <w:t>er</w:t>
      </w:r>
      <w:r w:rsidRPr="00A03EDB">
        <w:rPr>
          <w:rFonts w:cs="Arial"/>
          <w:lang w:val="fr-BE"/>
        </w:rPr>
        <w:t xml:space="preserve"> sont indexés au 1</w:t>
      </w:r>
      <w:r w:rsidRPr="00A03EDB">
        <w:rPr>
          <w:rFonts w:cs="Arial"/>
          <w:vertAlign w:val="superscript"/>
          <w:lang w:val="fr-BE"/>
        </w:rPr>
        <w:t>er</w:t>
      </w:r>
      <w:r w:rsidRPr="00A03EDB">
        <w:rPr>
          <w:rFonts w:cs="Arial"/>
          <w:lang w:val="fr-BE"/>
        </w:rPr>
        <w:t xml:space="preserve"> janvier de chaque année, conformément aux modalités visées à l’article 8, § 2. </w:t>
      </w:r>
    </w:p>
    <w:p w:rsidR="00F67399" w:rsidRPr="00A03EDB" w:rsidRDefault="00F67399" w:rsidP="00FA57EE">
      <w:pPr>
        <w:jc w:val="both"/>
        <w:rPr>
          <w:rFonts w:cs="Arial"/>
          <w:lang w:val="fr-BE"/>
        </w:rPr>
      </w:pPr>
    </w:p>
    <w:p w:rsidR="00026D2F" w:rsidRPr="00A03EDB" w:rsidRDefault="00EC4FE3" w:rsidP="00FA57EE">
      <w:pPr>
        <w:jc w:val="both"/>
        <w:rPr>
          <w:rFonts w:cs="Arial"/>
          <w:lang w:val="fr-BE"/>
        </w:rPr>
      </w:pPr>
      <w:r w:rsidRPr="00A03EDB">
        <w:rPr>
          <w:rFonts w:cs="Arial"/>
          <w:lang w:val="fr-BE"/>
        </w:rPr>
        <w:t xml:space="preserve">§ </w:t>
      </w:r>
      <w:r w:rsidR="00992AB6" w:rsidRPr="00A03EDB">
        <w:rPr>
          <w:rFonts w:cs="Arial"/>
          <w:lang w:val="fr-BE"/>
        </w:rPr>
        <w:t>3.</w:t>
      </w:r>
      <w:r w:rsidR="00992AB6" w:rsidRPr="00A03EDB">
        <w:rPr>
          <w:rFonts w:cs="Arial"/>
          <w:lang w:val="fr-BE"/>
        </w:rPr>
        <w:tab/>
        <w:t>Les montants fixés au § 1</w:t>
      </w:r>
      <w:r w:rsidR="00992AB6" w:rsidRPr="00A03EDB">
        <w:rPr>
          <w:rFonts w:cs="Arial"/>
          <w:vertAlign w:val="superscript"/>
          <w:lang w:val="fr-BE"/>
        </w:rPr>
        <w:t>er</w:t>
      </w:r>
      <w:r w:rsidR="00992AB6" w:rsidRPr="00A03EDB">
        <w:rPr>
          <w:rFonts w:cs="Arial"/>
          <w:lang w:val="fr-BE"/>
        </w:rPr>
        <w:t xml:space="preserve"> sont versés semestriellement par l’INAMI sous forme de tranches. Les semestres courent du 1</w:t>
      </w:r>
      <w:r w:rsidR="00992AB6" w:rsidRPr="00A03EDB">
        <w:rPr>
          <w:rFonts w:cs="Arial"/>
          <w:vertAlign w:val="superscript"/>
          <w:lang w:val="fr-BE"/>
        </w:rPr>
        <w:t>er</w:t>
      </w:r>
      <w:r w:rsidR="00992AB6" w:rsidRPr="00A03EDB">
        <w:rPr>
          <w:rFonts w:cs="Arial"/>
          <w:lang w:val="fr-BE"/>
        </w:rPr>
        <w:t xml:space="preserve"> janvier au 30 juin inclus et du 1</w:t>
      </w:r>
      <w:r w:rsidR="00992AB6" w:rsidRPr="00A03EDB">
        <w:rPr>
          <w:rFonts w:cs="Arial"/>
          <w:vertAlign w:val="superscript"/>
          <w:lang w:val="fr-BE"/>
        </w:rPr>
        <w:t>er</w:t>
      </w:r>
      <w:r w:rsidR="00992AB6" w:rsidRPr="00A03EDB">
        <w:rPr>
          <w:rFonts w:cs="Arial"/>
          <w:lang w:val="fr-BE"/>
        </w:rPr>
        <w:t xml:space="preserve"> juillet au 31 décembre inclus de l’année civile. Si, au cours d’un semestre, la présente convention ne produit ses effets que partiellement, la tranche est diminuée proportionnellement. </w:t>
      </w:r>
    </w:p>
    <w:p w:rsidR="00026D2F" w:rsidRPr="00A03EDB" w:rsidRDefault="00026D2F" w:rsidP="00FA57EE">
      <w:pPr>
        <w:jc w:val="both"/>
        <w:rPr>
          <w:rFonts w:cs="Arial"/>
          <w:lang w:val="fr-BE"/>
        </w:rPr>
      </w:pPr>
    </w:p>
    <w:p w:rsidR="00420807" w:rsidRPr="00A03EDB" w:rsidRDefault="00026D2F" w:rsidP="00FA57EE">
      <w:pPr>
        <w:jc w:val="both"/>
        <w:rPr>
          <w:rFonts w:cs="Arial"/>
          <w:lang w:val="fr-BE"/>
        </w:rPr>
      </w:pPr>
      <w:r w:rsidRPr="00A03EDB">
        <w:rPr>
          <w:rFonts w:cs="Arial"/>
          <w:lang w:val="fr-BE"/>
        </w:rPr>
        <w:tab/>
        <w:t>Les montants sont versés pour le 31 janvier ou le 31 juillet. La première tranche est versée après la signature de la présente convention.</w:t>
      </w:r>
    </w:p>
    <w:p w:rsidR="00EC4FE3" w:rsidRPr="00A03EDB" w:rsidRDefault="00EC4FE3" w:rsidP="00FA57EE">
      <w:pPr>
        <w:jc w:val="both"/>
        <w:rPr>
          <w:rFonts w:cs="Arial"/>
          <w:lang w:val="fr-BE"/>
        </w:rPr>
      </w:pPr>
    </w:p>
    <w:p w:rsidR="00EC4FE3" w:rsidRPr="00A03EDB" w:rsidRDefault="00EC4FE3" w:rsidP="00FA57EE">
      <w:pPr>
        <w:jc w:val="both"/>
        <w:rPr>
          <w:rFonts w:cs="Arial"/>
          <w:lang w:val="fr-BE"/>
        </w:rPr>
      </w:pPr>
      <w:r w:rsidRPr="00A03EDB">
        <w:rPr>
          <w:rFonts w:cs="Arial"/>
          <w:lang w:val="fr-BE"/>
        </w:rPr>
        <w:t>§ 4.</w:t>
      </w:r>
      <w:r w:rsidRPr="00A03EDB">
        <w:rPr>
          <w:rFonts w:cs="Arial"/>
          <w:lang w:val="fr-BE"/>
        </w:rPr>
        <w:tab/>
      </w:r>
      <w:r w:rsidR="00971B2A" w:rsidRPr="00A03EDB">
        <w:rPr>
          <w:rFonts w:cs="Arial"/>
          <w:lang w:val="fr-BE"/>
        </w:rPr>
        <w:t>Le réseau et l’hôpital peuvent se mettre d’accord mutuellement de procéder à un glissement des montants fixés au § 1 en tenant compte des frais réels de chacun pour l’exécution des missions.</w:t>
      </w:r>
    </w:p>
    <w:p w:rsidR="00971B2A" w:rsidRPr="00A03EDB" w:rsidRDefault="00971B2A" w:rsidP="00FA57EE">
      <w:pPr>
        <w:jc w:val="both"/>
        <w:rPr>
          <w:rFonts w:cs="Arial"/>
          <w:lang w:val="fr-BE"/>
        </w:rPr>
      </w:pPr>
    </w:p>
    <w:p w:rsidR="00151596" w:rsidRPr="00A03EDB" w:rsidRDefault="00EC4FE3" w:rsidP="00FA57EE">
      <w:pPr>
        <w:jc w:val="both"/>
        <w:rPr>
          <w:rFonts w:cs="Arial"/>
          <w:lang w:val="fr-BE"/>
        </w:rPr>
      </w:pPr>
      <w:r w:rsidRPr="00A03EDB">
        <w:rPr>
          <w:rFonts w:cs="Arial"/>
          <w:lang w:val="fr-BE"/>
        </w:rPr>
        <w:t>§ 5</w:t>
      </w:r>
      <w:r w:rsidR="00151596" w:rsidRPr="00A03EDB">
        <w:rPr>
          <w:rFonts w:cs="Arial"/>
          <w:lang w:val="fr-BE"/>
        </w:rPr>
        <w:t>.</w:t>
      </w:r>
      <w:r w:rsidR="00151596" w:rsidRPr="00A03EDB">
        <w:rPr>
          <w:rFonts w:cs="Arial"/>
          <w:lang w:val="fr-BE"/>
        </w:rPr>
        <w:tab/>
        <w:t xml:space="preserve">Le réseau fournit au Service des soins de santé un rapport succinct des actions qu’il entreprend pour réaliser les missions </w:t>
      </w:r>
      <w:r w:rsidR="00971B2A" w:rsidRPr="00A03EDB">
        <w:rPr>
          <w:rFonts w:cs="Arial"/>
          <w:lang w:val="fr-BE"/>
        </w:rPr>
        <w:t xml:space="preserve">qui sont mentionnées à son sujet </w:t>
      </w:r>
      <w:r w:rsidR="002D3DD7" w:rsidRPr="00A03EDB">
        <w:rPr>
          <w:rFonts w:cs="Arial"/>
          <w:lang w:val="fr-BE"/>
        </w:rPr>
        <w:t xml:space="preserve">au </w:t>
      </w:r>
      <w:r w:rsidR="00151596" w:rsidRPr="00A03EDB">
        <w:rPr>
          <w:rFonts w:cs="Arial"/>
          <w:lang w:val="fr-BE"/>
        </w:rPr>
        <w:t>§ 1</w:t>
      </w:r>
      <w:r w:rsidR="00151596" w:rsidRPr="00A03EDB">
        <w:rPr>
          <w:rFonts w:cs="Arial"/>
          <w:vertAlign w:val="superscript"/>
          <w:lang w:val="fr-BE"/>
        </w:rPr>
        <w:t>er</w:t>
      </w:r>
      <w:r w:rsidR="00151596" w:rsidRPr="00A03EDB">
        <w:rPr>
          <w:rFonts w:cs="Arial"/>
          <w:lang w:val="fr-BE"/>
        </w:rPr>
        <w:t>. Ce rapport est établi par année civile au cours de laquelle la convention produit ses effets et est transmis au plus tard le 31 mars de l’année civile suivante. Pour la dernière année civile</w:t>
      </w:r>
      <w:r w:rsidR="00632C36" w:rsidRPr="00A03EDB">
        <w:rPr>
          <w:rFonts w:cs="Arial"/>
          <w:lang w:val="fr-BE"/>
        </w:rPr>
        <w:t xml:space="preserve"> un rapport est soumis au plus tard 2 mois avant la fin de la convention sur les </w:t>
      </w:r>
      <w:r w:rsidR="00BA7396" w:rsidRPr="00A03EDB">
        <w:rPr>
          <w:rFonts w:cs="Arial"/>
          <w:lang w:val="fr-BE"/>
        </w:rPr>
        <w:t>actions entre</w:t>
      </w:r>
      <w:r w:rsidR="00632C36" w:rsidRPr="00A03EDB">
        <w:rPr>
          <w:rFonts w:cs="Arial"/>
          <w:lang w:val="fr-BE"/>
        </w:rPr>
        <w:t>prises jusqu'à présent durant l'année civile en cours.</w:t>
      </w:r>
      <w:r w:rsidR="00151596" w:rsidRPr="00A03EDB">
        <w:rPr>
          <w:rFonts w:cs="Arial"/>
          <w:lang w:val="fr-BE"/>
        </w:rPr>
        <w:t xml:space="preserve"> Ces rapports sont soumis au Comité d'accompagnement et y font l’objet d’une discussion. </w:t>
      </w:r>
    </w:p>
    <w:p w:rsidR="00E348FD" w:rsidRPr="00A03EDB" w:rsidRDefault="00E348FD" w:rsidP="005131B4">
      <w:pPr>
        <w:rPr>
          <w:rFonts w:cs="Arial"/>
          <w:b/>
          <w:lang w:val="fr-BE"/>
        </w:rPr>
      </w:pPr>
    </w:p>
    <w:p w:rsidR="0077297B" w:rsidRPr="00A03EDB" w:rsidRDefault="0077297B" w:rsidP="005131B4">
      <w:pPr>
        <w:rPr>
          <w:rFonts w:cs="Arial"/>
          <w:b/>
          <w:lang w:val="fr-BE"/>
        </w:rPr>
      </w:pPr>
    </w:p>
    <w:p w:rsidR="00AA4AE8" w:rsidRPr="00A03EDB" w:rsidRDefault="00AA4AE8" w:rsidP="00FA57EE">
      <w:pPr>
        <w:jc w:val="center"/>
        <w:rPr>
          <w:rFonts w:cs="Arial"/>
          <w:b/>
          <w:lang w:val="fr-BE"/>
        </w:rPr>
      </w:pPr>
      <w:r w:rsidRPr="00A03EDB">
        <w:rPr>
          <w:rFonts w:cs="Arial"/>
          <w:b/>
          <w:lang w:val="fr-BE"/>
        </w:rPr>
        <w:t>Communication</w:t>
      </w:r>
    </w:p>
    <w:p w:rsidR="001532B1" w:rsidRPr="00A03EDB" w:rsidRDefault="001532B1" w:rsidP="005131B4">
      <w:pPr>
        <w:rPr>
          <w:rFonts w:cs="Arial"/>
          <w:b/>
          <w:lang w:val="fr-BE"/>
        </w:rPr>
      </w:pPr>
    </w:p>
    <w:p w:rsidR="00E50FB8" w:rsidRPr="00A03EDB" w:rsidRDefault="005131B4" w:rsidP="005131B4">
      <w:pPr>
        <w:rPr>
          <w:rFonts w:cs="Arial"/>
          <w:b/>
          <w:lang w:val="fr-BE"/>
        </w:rPr>
      </w:pPr>
      <w:r w:rsidRPr="00A03EDB">
        <w:rPr>
          <w:rFonts w:cs="Arial"/>
          <w:b/>
          <w:lang w:val="fr-BE"/>
        </w:rPr>
        <w:t>Article 17</w:t>
      </w:r>
    </w:p>
    <w:p w:rsidR="005131B4" w:rsidRPr="00A03EDB" w:rsidRDefault="00B823D5" w:rsidP="005131B4">
      <w:pPr>
        <w:rPr>
          <w:rFonts w:cs="Arial"/>
          <w:b/>
          <w:lang w:val="fr-BE"/>
        </w:rPr>
      </w:pPr>
      <w:r w:rsidRPr="00A03EDB">
        <w:rPr>
          <w:rFonts w:cs="Arial"/>
          <w:b/>
          <w:lang w:val="fr-BE"/>
        </w:rPr>
        <w:t xml:space="preserve"> </w:t>
      </w:r>
    </w:p>
    <w:p w:rsidR="00F15F74" w:rsidRPr="00A03EDB" w:rsidRDefault="00821DA6" w:rsidP="00E04F92">
      <w:pPr>
        <w:jc w:val="both"/>
        <w:rPr>
          <w:rFonts w:cs="Arial"/>
          <w:lang w:val="fr-BE"/>
        </w:rPr>
      </w:pPr>
      <w:r w:rsidRPr="00A03EDB">
        <w:rPr>
          <w:rFonts w:cs="Arial"/>
          <w:lang w:val="fr-BE"/>
        </w:rPr>
        <w:t>Le Comité de l’assurance, en collaboration avec le SPF Santé publique, prend les initiatives nécessaires pour informer la population au sens large et en particulier les psychologues/orthopédagogues cliniciens</w:t>
      </w:r>
      <w:r w:rsidR="0044293A" w:rsidRPr="00A03EDB">
        <w:rPr>
          <w:rFonts w:cs="Arial"/>
          <w:lang w:val="fr-BE"/>
        </w:rPr>
        <w:t xml:space="preserve"> et </w:t>
      </w:r>
      <w:r w:rsidRPr="00A03EDB">
        <w:rPr>
          <w:rFonts w:cs="Arial"/>
          <w:lang w:val="fr-BE"/>
        </w:rPr>
        <w:t>les médecins</w:t>
      </w:r>
      <w:r w:rsidR="0044293A" w:rsidRPr="00A03EDB">
        <w:rPr>
          <w:rFonts w:cs="Arial"/>
          <w:lang w:val="fr-BE"/>
        </w:rPr>
        <w:t xml:space="preserve"> habilités de renvoyer les patients</w:t>
      </w:r>
      <w:r w:rsidRPr="00A03EDB">
        <w:rPr>
          <w:rFonts w:cs="Arial"/>
          <w:lang w:val="fr-BE"/>
        </w:rPr>
        <w:t xml:space="preserve"> au sujet du remboursement des séances de psychologie de première ligne dans le cadre de la présente convention. Cette information étendue contient également des explications sur les conditions pour pouvoir prétendre à un remboursement en tant que bénéficiaire ainsi que sur le contingent limité des séances remboursables par année et par réseau.</w:t>
      </w:r>
    </w:p>
    <w:p w:rsidR="005131B4" w:rsidRPr="00A03EDB" w:rsidRDefault="005131B4" w:rsidP="005131B4">
      <w:pPr>
        <w:rPr>
          <w:rFonts w:cs="Arial"/>
          <w:lang w:val="fr-BE"/>
        </w:rPr>
      </w:pPr>
    </w:p>
    <w:p w:rsidR="005131B4" w:rsidRPr="00A03EDB" w:rsidRDefault="005131B4" w:rsidP="00540EB3">
      <w:pPr>
        <w:rPr>
          <w:rFonts w:cs="Arial"/>
          <w:b/>
          <w:lang w:val="fr-BE"/>
        </w:rPr>
      </w:pPr>
    </w:p>
    <w:p w:rsidR="00A03EDB" w:rsidRDefault="00A03EDB">
      <w:pPr>
        <w:spacing w:after="160" w:line="259" w:lineRule="auto"/>
        <w:rPr>
          <w:rFonts w:cs="Arial"/>
          <w:b/>
          <w:lang w:val="fr-BE"/>
        </w:rPr>
      </w:pPr>
      <w:r>
        <w:rPr>
          <w:rFonts w:cs="Arial"/>
          <w:b/>
          <w:lang w:val="fr-BE"/>
        </w:rPr>
        <w:br w:type="page"/>
      </w:r>
    </w:p>
    <w:p w:rsidR="00204B6C" w:rsidRPr="00A03EDB" w:rsidRDefault="00204B6C" w:rsidP="00FA57EE">
      <w:pPr>
        <w:jc w:val="center"/>
        <w:rPr>
          <w:rFonts w:cs="Arial"/>
          <w:b/>
          <w:lang w:val="fr-BE"/>
        </w:rPr>
      </w:pPr>
      <w:r w:rsidRPr="00A03EDB">
        <w:rPr>
          <w:rFonts w:cs="Arial"/>
          <w:b/>
          <w:lang w:val="fr-BE"/>
        </w:rPr>
        <w:lastRenderedPageBreak/>
        <w:t>Suivi</w:t>
      </w:r>
    </w:p>
    <w:p w:rsidR="009766B9" w:rsidRPr="00A03EDB" w:rsidRDefault="009766B9" w:rsidP="00540EB3">
      <w:pPr>
        <w:rPr>
          <w:rFonts w:cs="Arial"/>
          <w:b/>
          <w:lang w:val="fr-BE"/>
        </w:rPr>
      </w:pPr>
    </w:p>
    <w:p w:rsidR="009766B9" w:rsidRPr="00A03EDB" w:rsidRDefault="009766B9" w:rsidP="00540EB3">
      <w:pPr>
        <w:rPr>
          <w:rFonts w:cs="Arial"/>
          <w:b/>
          <w:lang w:val="fr-BE"/>
        </w:rPr>
      </w:pPr>
      <w:r w:rsidRPr="00A03EDB">
        <w:rPr>
          <w:rFonts w:cs="Arial"/>
          <w:b/>
          <w:lang w:val="fr-BE"/>
        </w:rPr>
        <w:t>Article 18</w:t>
      </w:r>
    </w:p>
    <w:p w:rsidR="00E50FB8" w:rsidRPr="00A03EDB" w:rsidRDefault="00E50FB8" w:rsidP="00540EB3">
      <w:pPr>
        <w:rPr>
          <w:rFonts w:cs="Arial"/>
          <w:b/>
          <w:lang w:val="fr-BE"/>
        </w:rPr>
      </w:pPr>
    </w:p>
    <w:p w:rsidR="00260F07" w:rsidRPr="00A03EDB" w:rsidRDefault="00260F07" w:rsidP="00B76AE6">
      <w:pPr>
        <w:jc w:val="both"/>
        <w:rPr>
          <w:rFonts w:cs="Arial"/>
          <w:lang w:val="fr-BE"/>
        </w:rPr>
      </w:pPr>
      <w:r w:rsidRPr="00A03EDB">
        <w:rPr>
          <w:rFonts w:cs="Arial"/>
          <w:lang w:val="fr-BE"/>
        </w:rPr>
        <w:t xml:space="preserve">Le SPF Santé publique </w:t>
      </w:r>
      <w:r w:rsidR="00B24FA7" w:rsidRPr="00A03EDB">
        <w:rPr>
          <w:rFonts w:cs="Arial"/>
          <w:lang w:val="fr-BE"/>
        </w:rPr>
        <w:t xml:space="preserve">et l’INAMI </w:t>
      </w:r>
      <w:r w:rsidRPr="00A03EDB">
        <w:rPr>
          <w:rFonts w:cs="Arial"/>
          <w:lang w:val="fr-BE"/>
        </w:rPr>
        <w:t>se charge</w:t>
      </w:r>
      <w:r w:rsidR="00B24FA7" w:rsidRPr="00A03EDB">
        <w:rPr>
          <w:rFonts w:cs="Arial"/>
          <w:lang w:val="fr-BE"/>
        </w:rPr>
        <w:t>nt</w:t>
      </w:r>
      <w:r w:rsidRPr="00A03EDB">
        <w:rPr>
          <w:rFonts w:cs="Arial"/>
          <w:lang w:val="fr-BE"/>
        </w:rPr>
        <w:t xml:space="preserve"> de l’évaluation scientifique.  </w:t>
      </w:r>
    </w:p>
    <w:p w:rsidR="00876046" w:rsidRPr="00A03EDB" w:rsidRDefault="00876046" w:rsidP="00B76AE6">
      <w:pPr>
        <w:jc w:val="both"/>
        <w:rPr>
          <w:rFonts w:cs="Arial"/>
          <w:lang w:val="fr-BE"/>
        </w:rPr>
      </w:pPr>
    </w:p>
    <w:p w:rsidR="0006583C" w:rsidRPr="00A03EDB" w:rsidRDefault="0006583C" w:rsidP="00B76AE6">
      <w:pPr>
        <w:jc w:val="both"/>
        <w:rPr>
          <w:rFonts w:cs="Arial"/>
          <w:lang w:val="fr-BE"/>
        </w:rPr>
      </w:pPr>
    </w:p>
    <w:p w:rsidR="0006583C" w:rsidRPr="00A03EDB" w:rsidRDefault="0006583C" w:rsidP="00FA57EE">
      <w:pPr>
        <w:jc w:val="center"/>
        <w:rPr>
          <w:rFonts w:cs="Arial"/>
          <w:lang w:val="fr-BE"/>
        </w:rPr>
      </w:pPr>
      <w:r w:rsidRPr="00A03EDB">
        <w:rPr>
          <w:rFonts w:cs="Arial"/>
          <w:b/>
          <w:lang w:val="fr-BE"/>
        </w:rPr>
        <w:t>Comité d'accompagnement</w:t>
      </w:r>
    </w:p>
    <w:p w:rsidR="0006583C" w:rsidRPr="00A03EDB" w:rsidRDefault="0006583C" w:rsidP="00B76AE6">
      <w:pPr>
        <w:jc w:val="both"/>
        <w:rPr>
          <w:rFonts w:cs="Arial"/>
          <w:lang w:val="fr-BE"/>
        </w:rPr>
      </w:pPr>
    </w:p>
    <w:p w:rsidR="00204B6C" w:rsidRPr="00A03EDB" w:rsidRDefault="009766B9" w:rsidP="00540EB3">
      <w:pPr>
        <w:rPr>
          <w:rFonts w:cs="Arial"/>
          <w:b/>
          <w:lang w:val="fr-BE"/>
        </w:rPr>
      </w:pPr>
      <w:r w:rsidRPr="00A03EDB">
        <w:rPr>
          <w:rFonts w:cs="Arial"/>
          <w:b/>
          <w:lang w:val="fr-BE"/>
        </w:rPr>
        <w:t xml:space="preserve">Article 19 </w:t>
      </w:r>
    </w:p>
    <w:p w:rsidR="00204B6C" w:rsidRPr="00A03EDB" w:rsidRDefault="00204B6C" w:rsidP="00540EB3">
      <w:pPr>
        <w:rPr>
          <w:rFonts w:cs="Arial"/>
          <w:lang w:val="fr-BE"/>
        </w:rPr>
      </w:pPr>
    </w:p>
    <w:p w:rsidR="00204B6C" w:rsidRPr="00A03EDB" w:rsidRDefault="00B76AE6"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 xml:space="preserve">. </w:t>
      </w:r>
      <w:r w:rsidRPr="00A03EDB">
        <w:rPr>
          <w:rFonts w:cs="Arial"/>
          <w:lang w:val="fr-BE"/>
        </w:rPr>
        <w:tab/>
        <w:t>Au sein du Comité de l'assurance, il est créé un Comité d'accompagnement composé comme suit :</w:t>
      </w:r>
    </w:p>
    <w:p w:rsidR="004C0E4A" w:rsidRPr="00A03EDB" w:rsidRDefault="004C0E4A" w:rsidP="00E04F92">
      <w:pPr>
        <w:jc w:val="both"/>
        <w:rPr>
          <w:rFonts w:cs="Arial"/>
          <w:lang w:val="fr-BE"/>
        </w:rPr>
      </w:pPr>
    </w:p>
    <w:p w:rsidR="00B76AE6" w:rsidRPr="00A03EDB" w:rsidRDefault="00B76AE6" w:rsidP="00B76AE6">
      <w:pPr>
        <w:numPr>
          <w:ilvl w:val="0"/>
          <w:numId w:val="5"/>
        </w:numPr>
        <w:contextualSpacing/>
        <w:jc w:val="both"/>
        <w:rPr>
          <w:rFonts w:cs="Arial"/>
          <w:lang w:val="fr-BE"/>
        </w:rPr>
      </w:pPr>
      <w:r w:rsidRPr="00A03EDB">
        <w:rPr>
          <w:rFonts w:cs="Arial"/>
          <w:lang w:val="fr-BE"/>
        </w:rPr>
        <w:t>six représentants des organisations professionnelles représentatives des psychologues cliniciens et des orthopédagogues cliniciens, parmi lesquels autant de néerlandophones que de francophones ;</w:t>
      </w:r>
    </w:p>
    <w:p w:rsidR="00B76AE6" w:rsidRPr="00A03EDB" w:rsidRDefault="00B76AE6" w:rsidP="00B76AE6">
      <w:pPr>
        <w:numPr>
          <w:ilvl w:val="0"/>
          <w:numId w:val="5"/>
        </w:numPr>
        <w:contextualSpacing/>
        <w:jc w:val="both"/>
        <w:rPr>
          <w:rFonts w:cs="Arial"/>
          <w:lang w:val="fr-BE"/>
        </w:rPr>
      </w:pPr>
      <w:r w:rsidRPr="00A03EDB">
        <w:rPr>
          <w:rFonts w:cs="Arial"/>
          <w:lang w:val="fr-BE"/>
        </w:rPr>
        <w:t>six membres de la Commission de conventions entre les établissements hospitaliers et les organismes assureurs, parmi lesquels autant de représentants des établissements hospitaliers que de représentants des organismes assureurs, et autant de néerlandophones que de francophones ;</w:t>
      </w:r>
    </w:p>
    <w:p w:rsidR="00EA0DBD" w:rsidRPr="00A03EDB" w:rsidRDefault="00C611EA" w:rsidP="00B76AE6">
      <w:pPr>
        <w:numPr>
          <w:ilvl w:val="0"/>
          <w:numId w:val="5"/>
        </w:numPr>
        <w:contextualSpacing/>
        <w:jc w:val="both"/>
        <w:rPr>
          <w:rFonts w:cs="Arial"/>
          <w:lang w:val="fr-BE"/>
        </w:rPr>
      </w:pPr>
      <w:r w:rsidRPr="00A03EDB">
        <w:rPr>
          <w:rFonts w:cs="Arial"/>
          <w:lang w:val="fr-BE"/>
        </w:rPr>
        <w:t>trois médecins généralistes proposés par les organisations qui représentent les médecins au Comité de l'assurance, dont au moins 1 néerlandophone et au moins 1 francophone ;</w:t>
      </w:r>
    </w:p>
    <w:p w:rsidR="00EA0DBD" w:rsidRPr="00A03EDB" w:rsidRDefault="00EA0DBD" w:rsidP="00B76AE6">
      <w:pPr>
        <w:numPr>
          <w:ilvl w:val="0"/>
          <w:numId w:val="5"/>
        </w:numPr>
        <w:contextualSpacing/>
        <w:jc w:val="both"/>
        <w:rPr>
          <w:rFonts w:cs="Arial"/>
          <w:lang w:val="fr-BE"/>
        </w:rPr>
      </w:pPr>
      <w:r w:rsidRPr="00A03EDB">
        <w:rPr>
          <w:rFonts w:cs="Arial"/>
          <w:lang w:val="fr-BE"/>
        </w:rPr>
        <w:t xml:space="preserve">deux psychiatres proposés par les organisations qui représentent les médecins au Comité de l'assurance, dont 1 néerlandophone et 1 francophone ; </w:t>
      </w:r>
    </w:p>
    <w:p w:rsidR="00B76AE6" w:rsidRPr="00A03EDB" w:rsidRDefault="001371AD" w:rsidP="00B76AE6">
      <w:pPr>
        <w:numPr>
          <w:ilvl w:val="0"/>
          <w:numId w:val="5"/>
        </w:numPr>
        <w:contextualSpacing/>
        <w:jc w:val="both"/>
        <w:rPr>
          <w:rFonts w:cs="Arial"/>
          <w:lang w:val="fr-BE"/>
        </w:rPr>
      </w:pPr>
      <w:r w:rsidRPr="00A03EDB">
        <w:rPr>
          <w:rFonts w:cs="Arial"/>
          <w:lang w:val="fr-BE"/>
        </w:rPr>
        <w:t>deux experts du SPF Santé publique qui soutiennent les réseaux et les hôpitaux dans l’exécution de la présente convention ;</w:t>
      </w:r>
    </w:p>
    <w:p w:rsidR="00126F82" w:rsidRPr="00A03EDB" w:rsidRDefault="00126F82" w:rsidP="00B76AE6">
      <w:pPr>
        <w:numPr>
          <w:ilvl w:val="0"/>
          <w:numId w:val="5"/>
        </w:numPr>
        <w:contextualSpacing/>
        <w:jc w:val="both"/>
        <w:rPr>
          <w:rFonts w:cs="Arial"/>
        </w:rPr>
      </w:pPr>
      <w:r w:rsidRPr="00A03EDB">
        <w:rPr>
          <w:rFonts w:cs="Arial"/>
        </w:rPr>
        <w:t>l’administration de l'INAMI ;</w:t>
      </w:r>
    </w:p>
    <w:p w:rsidR="00B76AE6" w:rsidRPr="00A03EDB" w:rsidRDefault="004346E2" w:rsidP="00B76AE6">
      <w:pPr>
        <w:numPr>
          <w:ilvl w:val="0"/>
          <w:numId w:val="5"/>
        </w:numPr>
        <w:contextualSpacing/>
        <w:jc w:val="both"/>
        <w:rPr>
          <w:rFonts w:cs="Arial"/>
          <w:lang w:val="fr-BE"/>
        </w:rPr>
      </w:pPr>
      <w:r w:rsidRPr="00A03EDB">
        <w:rPr>
          <w:rFonts w:cs="Arial"/>
          <w:lang w:val="fr-BE"/>
        </w:rPr>
        <w:t xml:space="preserve">un conseiller de la Cellule stratégique </w:t>
      </w:r>
      <w:r w:rsidR="00EC4FE3" w:rsidRPr="00A03EDB">
        <w:rPr>
          <w:rFonts w:cs="Arial"/>
          <w:lang w:val="fr-BE"/>
        </w:rPr>
        <w:t>du</w:t>
      </w:r>
      <w:r w:rsidRPr="00A03EDB">
        <w:rPr>
          <w:rFonts w:cs="Arial"/>
          <w:lang w:val="fr-BE"/>
        </w:rPr>
        <w:t xml:space="preserve"> </w:t>
      </w:r>
      <w:r w:rsidR="002F578E" w:rsidRPr="00A03EDB">
        <w:rPr>
          <w:rFonts w:cs="Arial"/>
          <w:lang w:val="fr-BE"/>
        </w:rPr>
        <w:t xml:space="preserve">Ministre </w:t>
      </w:r>
      <w:r w:rsidRPr="00A03EDB">
        <w:rPr>
          <w:rFonts w:cs="Arial"/>
          <w:lang w:val="fr-BE"/>
        </w:rPr>
        <w:t>des Affaires sociales.</w:t>
      </w:r>
    </w:p>
    <w:p w:rsidR="00B76AE6" w:rsidRPr="00A03EDB" w:rsidRDefault="00B76AE6" w:rsidP="00B76AE6">
      <w:pPr>
        <w:jc w:val="both"/>
        <w:rPr>
          <w:rFonts w:cs="Arial"/>
          <w:lang w:val="fr-BE"/>
        </w:rPr>
      </w:pPr>
    </w:p>
    <w:p w:rsidR="00B76AE6" w:rsidRPr="00A03EDB" w:rsidRDefault="00B76AE6" w:rsidP="00B76AE6">
      <w:pPr>
        <w:jc w:val="both"/>
        <w:rPr>
          <w:rFonts w:cs="Arial"/>
          <w:lang w:val="fr-BE"/>
        </w:rPr>
      </w:pPr>
      <w:r w:rsidRPr="00A03EDB">
        <w:rPr>
          <w:rFonts w:cs="Arial"/>
          <w:lang w:val="fr-BE"/>
        </w:rPr>
        <w:t>Le Comité d'accompagnement est présidé par le président de la Commission de conventions entre les établissements hospitaliers et les organismes assureurs.</w:t>
      </w:r>
    </w:p>
    <w:p w:rsidR="00B76AE6" w:rsidRPr="00A03EDB" w:rsidRDefault="00B76AE6" w:rsidP="00540EB3">
      <w:pPr>
        <w:rPr>
          <w:rFonts w:cs="Arial"/>
          <w:lang w:val="fr-BE"/>
        </w:rPr>
      </w:pPr>
    </w:p>
    <w:p w:rsidR="00B76AE6" w:rsidRPr="00A03EDB" w:rsidRDefault="00B76AE6" w:rsidP="00B76AE6">
      <w:pPr>
        <w:rPr>
          <w:rFonts w:cs="Arial"/>
          <w:lang w:val="fr-BE"/>
        </w:rPr>
      </w:pPr>
      <w:r w:rsidRPr="00A03EDB">
        <w:rPr>
          <w:rFonts w:cs="Arial"/>
          <w:lang w:val="fr-BE"/>
        </w:rPr>
        <w:t xml:space="preserve">§ 2. </w:t>
      </w:r>
      <w:r w:rsidRPr="00A03EDB">
        <w:rPr>
          <w:rFonts w:cs="Arial"/>
          <w:lang w:val="fr-BE"/>
        </w:rPr>
        <w:tab/>
        <w:t>Les missions du Comité d'accompagnement concernent :</w:t>
      </w:r>
    </w:p>
    <w:p w:rsidR="004C0E4A" w:rsidRPr="00A03EDB" w:rsidRDefault="004C0E4A" w:rsidP="00B76AE6">
      <w:pPr>
        <w:rPr>
          <w:rFonts w:cs="Arial"/>
          <w:lang w:val="fr-BE"/>
        </w:rPr>
      </w:pPr>
    </w:p>
    <w:p w:rsidR="0065194D" w:rsidRPr="00A03EDB" w:rsidRDefault="0065194D" w:rsidP="00B76AE6">
      <w:pPr>
        <w:numPr>
          <w:ilvl w:val="0"/>
          <w:numId w:val="5"/>
        </w:numPr>
        <w:contextualSpacing/>
        <w:jc w:val="both"/>
        <w:rPr>
          <w:rFonts w:cs="Arial"/>
          <w:lang w:val="fr-BE"/>
        </w:rPr>
      </w:pPr>
      <w:r w:rsidRPr="00A03EDB">
        <w:rPr>
          <w:rFonts w:cs="Arial"/>
          <w:lang w:val="fr-BE"/>
        </w:rPr>
        <w:t>le suivi global du remboursement de soins de psychologie régi par la présente convention ;</w:t>
      </w:r>
    </w:p>
    <w:p w:rsidR="00B370D8" w:rsidRPr="00A03EDB" w:rsidRDefault="000900E7" w:rsidP="00B76AE6">
      <w:pPr>
        <w:numPr>
          <w:ilvl w:val="0"/>
          <w:numId w:val="5"/>
        </w:numPr>
        <w:contextualSpacing/>
        <w:jc w:val="both"/>
        <w:rPr>
          <w:rFonts w:cs="Arial"/>
          <w:lang w:val="fr-BE"/>
        </w:rPr>
      </w:pPr>
      <w:r w:rsidRPr="00A03EDB">
        <w:rPr>
          <w:rFonts w:cs="Arial"/>
          <w:lang w:val="fr-BE"/>
        </w:rPr>
        <w:t>le suivi et l’analyse des dépenses et des données visées à l’article 18, § 1</w:t>
      </w:r>
      <w:r w:rsidRPr="00A03EDB">
        <w:rPr>
          <w:rFonts w:cs="Arial"/>
          <w:vertAlign w:val="superscript"/>
          <w:lang w:val="fr-BE"/>
        </w:rPr>
        <w:t>er</w:t>
      </w:r>
      <w:r w:rsidRPr="00A03EDB">
        <w:rPr>
          <w:rFonts w:cs="Arial"/>
          <w:lang w:val="fr-BE"/>
        </w:rPr>
        <w:t xml:space="preserve">, concernant le nombre de séances par année civile ; </w:t>
      </w:r>
    </w:p>
    <w:p w:rsidR="000900E7" w:rsidRPr="00A03EDB" w:rsidRDefault="00B370D8" w:rsidP="00B76AE6">
      <w:pPr>
        <w:numPr>
          <w:ilvl w:val="0"/>
          <w:numId w:val="5"/>
        </w:numPr>
        <w:contextualSpacing/>
        <w:jc w:val="both"/>
        <w:rPr>
          <w:rFonts w:cs="Arial"/>
          <w:lang w:val="fr-BE"/>
        </w:rPr>
      </w:pPr>
      <w:r w:rsidRPr="00A03EDB">
        <w:rPr>
          <w:rFonts w:cs="Arial"/>
          <w:lang w:val="fr-BE"/>
        </w:rPr>
        <w:t>l’analyse du nombre de séances réalisées dont bénéficie éventuellement un même bénéficiaire par année civile dans différents réseaux ;</w:t>
      </w:r>
    </w:p>
    <w:p w:rsidR="00AB24E5" w:rsidRPr="00A03EDB" w:rsidRDefault="000D7F88" w:rsidP="00B76AE6">
      <w:pPr>
        <w:numPr>
          <w:ilvl w:val="0"/>
          <w:numId w:val="5"/>
        </w:numPr>
        <w:contextualSpacing/>
        <w:jc w:val="both"/>
        <w:rPr>
          <w:rFonts w:cs="Arial"/>
          <w:lang w:val="fr-BE"/>
        </w:rPr>
      </w:pPr>
      <w:r w:rsidRPr="00A03EDB">
        <w:rPr>
          <w:rFonts w:cs="Arial"/>
          <w:lang w:val="fr-BE"/>
        </w:rPr>
        <w:t xml:space="preserve">l’analyse des rapports visés à l’article 16, § </w:t>
      </w:r>
      <w:r w:rsidR="00EC4FE3" w:rsidRPr="00A03EDB">
        <w:rPr>
          <w:rFonts w:cs="Arial"/>
          <w:lang w:val="fr-BE"/>
        </w:rPr>
        <w:t>5 </w:t>
      </w:r>
      <w:r w:rsidRPr="00A03EDB">
        <w:rPr>
          <w:rFonts w:cs="Arial"/>
          <w:lang w:val="fr-BE"/>
        </w:rPr>
        <w:t>;</w:t>
      </w:r>
    </w:p>
    <w:p w:rsidR="00260F07" w:rsidRPr="00A03EDB" w:rsidRDefault="00260F07" w:rsidP="00B76AE6">
      <w:pPr>
        <w:numPr>
          <w:ilvl w:val="0"/>
          <w:numId w:val="5"/>
        </w:numPr>
        <w:contextualSpacing/>
        <w:jc w:val="both"/>
        <w:rPr>
          <w:rFonts w:cs="Arial"/>
          <w:lang w:val="fr-BE"/>
        </w:rPr>
      </w:pPr>
      <w:r w:rsidRPr="00A03EDB">
        <w:rPr>
          <w:rFonts w:cs="Arial"/>
          <w:lang w:val="fr-BE"/>
        </w:rPr>
        <w:t>le suivi de l’étude scientifique visée à l’article 18 ;</w:t>
      </w:r>
    </w:p>
    <w:p w:rsidR="00B76AE6" w:rsidRPr="00A03EDB" w:rsidRDefault="00B76AE6" w:rsidP="00B76AE6">
      <w:pPr>
        <w:numPr>
          <w:ilvl w:val="0"/>
          <w:numId w:val="5"/>
        </w:numPr>
        <w:contextualSpacing/>
        <w:jc w:val="both"/>
        <w:rPr>
          <w:rFonts w:cs="Arial"/>
          <w:lang w:val="fr-BE"/>
        </w:rPr>
      </w:pPr>
      <w:r w:rsidRPr="00A03EDB">
        <w:rPr>
          <w:rFonts w:cs="Arial"/>
          <w:lang w:val="fr-BE"/>
        </w:rPr>
        <w:t>la formulation de solutions pour les problèmes qui se posent pendant la durée de la présente convention en ce qui concerne l’exécution de la présente convention ;</w:t>
      </w:r>
    </w:p>
    <w:p w:rsidR="00B769F1" w:rsidRPr="00A03EDB" w:rsidRDefault="00B823D5" w:rsidP="003126FC">
      <w:pPr>
        <w:pStyle w:val="Lijstalinea"/>
        <w:numPr>
          <w:ilvl w:val="0"/>
          <w:numId w:val="5"/>
        </w:numPr>
        <w:jc w:val="both"/>
        <w:rPr>
          <w:rFonts w:cs="Arial"/>
          <w:lang w:val="fr-BE"/>
        </w:rPr>
      </w:pPr>
      <w:r w:rsidRPr="00A03EDB">
        <w:rPr>
          <w:rFonts w:cs="Arial"/>
          <w:lang w:val="fr-BE"/>
        </w:rPr>
        <w:t>la formulation de recommandations pour le remboursement futur des soins de psychologie à l’échéance de la présente convention ;</w:t>
      </w:r>
    </w:p>
    <w:p w:rsidR="00872EAA" w:rsidRPr="00A03EDB" w:rsidRDefault="00C959D4" w:rsidP="003126FC">
      <w:pPr>
        <w:pStyle w:val="Lijstalinea"/>
        <w:numPr>
          <w:ilvl w:val="0"/>
          <w:numId w:val="5"/>
        </w:numPr>
        <w:jc w:val="both"/>
        <w:rPr>
          <w:rFonts w:cs="Arial"/>
          <w:lang w:val="fr-BE"/>
        </w:rPr>
      </w:pPr>
      <w:r w:rsidRPr="00A03EDB">
        <w:rPr>
          <w:rFonts w:cs="Arial"/>
          <w:lang w:val="fr-BE"/>
        </w:rPr>
        <w:t>l’évaluation et l’adaptation éventuelle des initiatives de communication conformément à l’article 17</w:t>
      </w:r>
      <w:r w:rsidR="00872EAA" w:rsidRPr="00A03EDB">
        <w:rPr>
          <w:rFonts w:cs="Arial"/>
          <w:lang w:val="fr-BE"/>
        </w:rPr>
        <w:t> ;</w:t>
      </w:r>
    </w:p>
    <w:p w:rsidR="00872EAA" w:rsidRPr="00A03EDB" w:rsidRDefault="00872EAA" w:rsidP="003126FC">
      <w:pPr>
        <w:pStyle w:val="Lijstalinea"/>
        <w:numPr>
          <w:ilvl w:val="0"/>
          <w:numId w:val="5"/>
        </w:numPr>
        <w:jc w:val="both"/>
        <w:rPr>
          <w:rFonts w:cs="Arial"/>
          <w:lang w:val="fr-BE"/>
        </w:rPr>
      </w:pPr>
      <w:r w:rsidRPr="00A03EDB">
        <w:rPr>
          <w:rFonts w:cs="Arial"/>
          <w:lang w:val="fr-BE"/>
        </w:rPr>
        <w:t xml:space="preserve">monitoring </w:t>
      </w:r>
      <w:r w:rsidR="002D3DD7" w:rsidRPr="00A03EDB">
        <w:rPr>
          <w:rFonts w:cs="Arial"/>
          <w:lang w:val="fr-BE"/>
        </w:rPr>
        <w:t>des listes d’attente auprès des psychologues/orthopédagogues cliniciens afin de pouvoir suivre les séances</w:t>
      </w:r>
      <w:r w:rsidRPr="00A03EDB">
        <w:rPr>
          <w:rFonts w:cs="Arial"/>
          <w:lang w:val="fr-BE"/>
        </w:rPr>
        <w:t>;</w:t>
      </w:r>
    </w:p>
    <w:p w:rsidR="00EA0DBD" w:rsidRPr="00A03EDB" w:rsidRDefault="002D3DD7" w:rsidP="003126FC">
      <w:pPr>
        <w:pStyle w:val="Lijstalinea"/>
        <w:numPr>
          <w:ilvl w:val="0"/>
          <w:numId w:val="5"/>
        </w:numPr>
        <w:jc w:val="both"/>
        <w:rPr>
          <w:rFonts w:cs="Arial"/>
          <w:lang w:val="fr-BE"/>
        </w:rPr>
      </w:pPr>
      <w:r w:rsidRPr="00A03EDB">
        <w:rPr>
          <w:rFonts w:cs="Arial"/>
          <w:lang w:val="fr-BE"/>
        </w:rPr>
        <w:t>évaluation des montants fixés à l’article 16 pour les missions des réseaux et hôpitaux</w:t>
      </w:r>
      <w:r w:rsidR="00C959D4" w:rsidRPr="00A03EDB">
        <w:rPr>
          <w:rFonts w:cs="Arial"/>
          <w:lang w:val="fr-BE"/>
        </w:rPr>
        <w:t>.</w:t>
      </w:r>
    </w:p>
    <w:p w:rsidR="00B76AE6" w:rsidRPr="00A03EDB" w:rsidRDefault="00B76AE6" w:rsidP="00540EB3">
      <w:pPr>
        <w:rPr>
          <w:rFonts w:cs="Arial"/>
          <w:lang w:val="fr-BE"/>
        </w:rPr>
      </w:pPr>
    </w:p>
    <w:p w:rsidR="00204B6C" w:rsidRPr="00A03EDB" w:rsidRDefault="00204B6C" w:rsidP="00540EB3">
      <w:pPr>
        <w:rPr>
          <w:rFonts w:cs="Arial"/>
          <w:lang w:val="fr-BE"/>
        </w:rPr>
      </w:pPr>
    </w:p>
    <w:p w:rsidR="00B24FA7" w:rsidRPr="00A03EDB" w:rsidRDefault="00B24FA7" w:rsidP="00B24FA7">
      <w:pPr>
        <w:jc w:val="center"/>
        <w:rPr>
          <w:rFonts w:cs="Arial"/>
          <w:b/>
          <w:lang w:val="fr-BE"/>
        </w:rPr>
      </w:pPr>
      <w:r w:rsidRPr="00A03EDB">
        <w:rPr>
          <w:rFonts w:cs="Arial"/>
          <w:b/>
          <w:lang w:val="fr-BE"/>
        </w:rPr>
        <w:t>Dispositions temporaires dans le cadre de la crise du coronavirus</w:t>
      </w:r>
    </w:p>
    <w:p w:rsidR="00B24FA7" w:rsidRPr="00A03EDB" w:rsidRDefault="00B24FA7" w:rsidP="00B24FA7">
      <w:pPr>
        <w:jc w:val="both"/>
        <w:rPr>
          <w:rFonts w:cs="Arial"/>
          <w:lang w:val="fr-BE"/>
        </w:rPr>
      </w:pPr>
    </w:p>
    <w:p w:rsidR="00B24FA7" w:rsidRPr="00A03EDB" w:rsidRDefault="00B24FA7" w:rsidP="00B24FA7">
      <w:pPr>
        <w:jc w:val="both"/>
        <w:rPr>
          <w:rFonts w:cs="Arial"/>
          <w:b/>
          <w:lang w:val="fr-BE"/>
        </w:rPr>
      </w:pPr>
      <w:r w:rsidRPr="00A03EDB">
        <w:rPr>
          <w:rFonts w:cs="Arial"/>
          <w:b/>
          <w:lang w:val="fr-BE"/>
        </w:rPr>
        <w:t>Article 20</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Par dérogation aux dispositions de la présente convention, les dérogations suivantes sont applicables durant la période de crise de la pandémie de Covid-19, notamment pour respecter la distanciation sociale exigée :</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 1.</w:t>
      </w:r>
      <w:r w:rsidRPr="00A03EDB">
        <w:rPr>
          <w:rFonts w:cs="Arial"/>
          <w:lang w:val="fr-BE"/>
        </w:rPr>
        <w:tab/>
        <w:t>Si un patient, pour une raison liée à la pandémie de Covid-19, ne dispose pas de la prescription de renvoi datée et signée, visée à l’article 5, § 1</w:t>
      </w:r>
      <w:r w:rsidRPr="00A03EDB">
        <w:rPr>
          <w:rFonts w:cs="Arial"/>
          <w:vertAlign w:val="superscript"/>
          <w:lang w:val="fr-BE"/>
        </w:rPr>
        <w:t>er</w:t>
      </w:r>
      <w:r w:rsidRPr="00A03EDB">
        <w:rPr>
          <w:rFonts w:cs="Arial"/>
          <w:lang w:val="fr-BE"/>
        </w:rPr>
        <w:t>, 3°, de la convention, le psychologue/l'orthopédagogue clinicien qui réalise une séance pour le patient doit au moins disposer d’une prescription de renvoi traçable d’un médecin d’une discipline habilitée en vertu de la convention à rédiger la prescription, et qui atteste que le patient souffre d’un problème psychique défini à l’article 5 de la convention.</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 2.</w:t>
      </w:r>
      <w:r w:rsidRPr="00A03EDB">
        <w:rPr>
          <w:rFonts w:cs="Arial"/>
          <w:lang w:val="fr-BE"/>
        </w:rPr>
        <w:tab/>
        <w:t>Les séances de psychologie définies à l’article 6, § 1</w:t>
      </w:r>
      <w:r w:rsidRPr="00A03EDB">
        <w:rPr>
          <w:rFonts w:cs="Arial"/>
          <w:vertAlign w:val="superscript"/>
          <w:lang w:val="fr-BE"/>
        </w:rPr>
        <w:t>er</w:t>
      </w:r>
      <w:r w:rsidRPr="00A03EDB">
        <w:rPr>
          <w:rFonts w:cs="Arial"/>
          <w:lang w:val="fr-BE"/>
        </w:rPr>
        <w:t>, de la convention peuvent être réalisées par communication vidéo.</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 xml:space="preserve">Les séances de communication vidéo doivent être conformes aux bonnes pratiques relatives aux plateformes de soins à distance, telles que définies par la Chambre Sécurité sociale et Santé du Comité de sécurité de l’information.    </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Hormis la disposition selon laquelle le psychologue et l’orthopédagogue cliniciens doivent, tous deux, être physiquement présents dans le même espace, toutes les dispositions et tous les tarifs de la convention relatifs aux séances de psychologie s’appliquent également aux séances de psychologie réalisées par communication vidéo.</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Afin de respecter certains plafonds et capacités, une séance de psychologie par communication vidéo compte comme une séance de psychologie classique.</w:t>
      </w:r>
    </w:p>
    <w:p w:rsidR="00B24FA7" w:rsidRPr="00A03EDB" w:rsidRDefault="00B24FA7" w:rsidP="00B24FA7">
      <w:pPr>
        <w:jc w:val="both"/>
        <w:rPr>
          <w:rFonts w:cs="Arial"/>
          <w:lang w:val="fr-BE"/>
        </w:rPr>
      </w:pPr>
    </w:p>
    <w:p w:rsidR="00B24FA7" w:rsidRPr="00A03EDB" w:rsidRDefault="00B24FA7" w:rsidP="00B24FA7">
      <w:pPr>
        <w:jc w:val="both"/>
        <w:rPr>
          <w:rFonts w:cs="Arial"/>
          <w:bCs/>
          <w:lang w:val="fr-BE"/>
        </w:rPr>
      </w:pPr>
      <w:r w:rsidRPr="00A03EDB">
        <w:rPr>
          <w:rFonts w:cs="Arial"/>
          <w:bCs/>
          <w:lang w:val="fr-BE"/>
        </w:rPr>
        <w:t>§ 3.</w:t>
      </w:r>
      <w:r w:rsidRPr="00A03EDB">
        <w:rPr>
          <w:rFonts w:cs="Arial"/>
          <w:bCs/>
          <w:lang w:val="fr-BE"/>
        </w:rPr>
        <w:tab/>
        <w:t>Le tableau suivant présente les pseudocodes des séances de psychologie par communication vidéo :</w:t>
      </w:r>
    </w:p>
    <w:p w:rsidR="00B24FA7" w:rsidRPr="00A03EDB" w:rsidRDefault="00B24FA7" w:rsidP="00B24FA7">
      <w:pPr>
        <w:jc w:val="both"/>
        <w:rPr>
          <w:rFonts w:cs="Arial"/>
          <w:bCs/>
          <w:lang w:val="fr-BE"/>
        </w:rPr>
      </w:pPr>
    </w:p>
    <w:tbl>
      <w:tblPr>
        <w:tblStyle w:val="Tabelraster"/>
        <w:tblW w:w="0" w:type="auto"/>
        <w:tblLook w:val="04A0" w:firstRow="1" w:lastRow="0" w:firstColumn="1" w:lastColumn="0" w:noHBand="0" w:noVBand="1"/>
      </w:tblPr>
      <w:tblGrid>
        <w:gridCol w:w="7253"/>
        <w:gridCol w:w="1809"/>
      </w:tblGrid>
      <w:tr w:rsidR="00B24FA7" w:rsidRPr="00A03EDB" w:rsidTr="008405BA">
        <w:tc>
          <w:tcPr>
            <w:tcW w:w="7458" w:type="dxa"/>
          </w:tcPr>
          <w:p w:rsidR="00B24FA7" w:rsidRPr="00A03EDB" w:rsidRDefault="00B24FA7" w:rsidP="008405BA">
            <w:pPr>
              <w:spacing w:after="200"/>
              <w:ind w:right="424"/>
              <w:contextualSpacing/>
              <w:jc w:val="both"/>
              <w:rPr>
                <w:rFonts w:cs="Arial"/>
                <w:lang w:val="fr-BE"/>
              </w:rPr>
            </w:pPr>
            <w:r w:rsidRPr="00A03EDB">
              <w:rPr>
                <w:rFonts w:cs="Arial"/>
                <w:b/>
                <w:lang w:val="fr-BE"/>
              </w:rPr>
              <w:t>Type de séance de psychologie</w:t>
            </w:r>
          </w:p>
        </w:tc>
        <w:tc>
          <w:tcPr>
            <w:tcW w:w="1830" w:type="dxa"/>
          </w:tcPr>
          <w:p w:rsidR="00B24FA7" w:rsidRPr="00A03EDB" w:rsidRDefault="00B24FA7" w:rsidP="008405BA">
            <w:pPr>
              <w:spacing w:after="200"/>
              <w:ind w:right="424"/>
              <w:contextualSpacing/>
              <w:jc w:val="both"/>
              <w:rPr>
                <w:rFonts w:cs="Arial"/>
              </w:rPr>
            </w:pPr>
            <w:r w:rsidRPr="00A03EDB">
              <w:rPr>
                <w:b/>
                <w:lang w:val="en-GB"/>
              </w:rPr>
              <w:t>Pseudocode</w:t>
            </w:r>
          </w:p>
        </w:tc>
      </w:tr>
      <w:tr w:rsidR="00B24FA7" w:rsidRPr="00A03EDB" w:rsidTr="008405BA">
        <w:tc>
          <w:tcPr>
            <w:tcW w:w="7458" w:type="dxa"/>
          </w:tcPr>
          <w:p w:rsidR="00B24FA7" w:rsidRPr="00A03EDB" w:rsidRDefault="00B24FA7" w:rsidP="00B24FA7">
            <w:pPr>
              <w:rPr>
                <w:rFonts w:cs="Arial"/>
                <w:lang w:val="fr-BE"/>
              </w:rPr>
            </w:pPr>
            <w:r w:rsidRPr="00A03EDB">
              <w:rPr>
                <w:rFonts w:cs="Arial"/>
                <w:lang w:val="fr-BE"/>
              </w:rPr>
              <w:t>Séance de psychologie de 60 minutes</w:t>
            </w:r>
          </w:p>
        </w:tc>
        <w:tc>
          <w:tcPr>
            <w:tcW w:w="1830" w:type="dxa"/>
          </w:tcPr>
          <w:p w:rsidR="00B24FA7" w:rsidRPr="00A03EDB" w:rsidRDefault="00B24FA7" w:rsidP="00B24FA7">
            <w:pPr>
              <w:jc w:val="both"/>
              <w:rPr>
                <w:rFonts w:cs="Arial"/>
              </w:rPr>
            </w:pPr>
            <w:r w:rsidRPr="00A03EDB">
              <w:rPr>
                <w:rFonts w:cs="Arial"/>
              </w:rPr>
              <w:t>791195</w:t>
            </w:r>
          </w:p>
        </w:tc>
      </w:tr>
      <w:tr w:rsidR="00B24FA7" w:rsidRPr="00A03EDB" w:rsidTr="008405BA">
        <w:tc>
          <w:tcPr>
            <w:tcW w:w="7458"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anxieux</w:t>
            </w:r>
          </w:p>
        </w:tc>
        <w:tc>
          <w:tcPr>
            <w:tcW w:w="1830" w:type="dxa"/>
          </w:tcPr>
          <w:p w:rsidR="00B24FA7" w:rsidRPr="00A03EDB" w:rsidRDefault="00B24FA7" w:rsidP="00B24FA7">
            <w:pPr>
              <w:jc w:val="both"/>
              <w:rPr>
                <w:rFonts w:cs="Arial"/>
              </w:rPr>
            </w:pPr>
            <w:r w:rsidRPr="00A03EDB">
              <w:rPr>
                <w:rFonts w:cs="Arial"/>
              </w:rPr>
              <w:t>791210</w:t>
            </w:r>
          </w:p>
        </w:tc>
      </w:tr>
      <w:tr w:rsidR="00B24FA7" w:rsidRPr="00A03EDB" w:rsidTr="008405BA">
        <w:tc>
          <w:tcPr>
            <w:tcW w:w="7458"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dépressif</w:t>
            </w:r>
          </w:p>
        </w:tc>
        <w:tc>
          <w:tcPr>
            <w:tcW w:w="1830" w:type="dxa"/>
          </w:tcPr>
          <w:p w:rsidR="00B24FA7" w:rsidRPr="00A03EDB" w:rsidRDefault="00B24FA7" w:rsidP="00B24FA7">
            <w:pPr>
              <w:jc w:val="both"/>
              <w:rPr>
                <w:rFonts w:cs="Arial"/>
                <w:lang w:val="fr-BE"/>
              </w:rPr>
            </w:pPr>
            <w:r w:rsidRPr="00A03EDB">
              <w:rPr>
                <w:rFonts w:cs="Arial"/>
              </w:rPr>
              <w:t>791232</w:t>
            </w:r>
          </w:p>
        </w:tc>
      </w:tr>
      <w:tr w:rsidR="00B24FA7" w:rsidRPr="00A03EDB" w:rsidTr="008405BA">
        <w:tc>
          <w:tcPr>
            <w:tcW w:w="7458"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externalisé</w:t>
            </w:r>
          </w:p>
        </w:tc>
        <w:tc>
          <w:tcPr>
            <w:tcW w:w="1830" w:type="dxa"/>
          </w:tcPr>
          <w:p w:rsidR="00B24FA7" w:rsidRPr="00A03EDB" w:rsidRDefault="00B24FA7" w:rsidP="00B24FA7">
            <w:pPr>
              <w:jc w:val="both"/>
              <w:rPr>
                <w:rFonts w:cs="Arial"/>
              </w:rPr>
            </w:pPr>
            <w:r w:rsidRPr="00A03EDB">
              <w:rPr>
                <w:rFonts w:cs="Arial"/>
              </w:rPr>
              <w:t>791254</w:t>
            </w:r>
          </w:p>
        </w:tc>
      </w:tr>
      <w:tr w:rsidR="00B24FA7" w:rsidRPr="00A03EDB" w:rsidTr="008405BA">
        <w:tc>
          <w:tcPr>
            <w:tcW w:w="7458" w:type="dxa"/>
          </w:tcPr>
          <w:p w:rsidR="00B24FA7" w:rsidRPr="00A03EDB" w:rsidRDefault="00B24FA7" w:rsidP="00B24FA7">
            <w:pPr>
              <w:rPr>
                <w:rFonts w:cs="Arial"/>
                <w:lang w:val="fr-BE"/>
              </w:rPr>
            </w:pPr>
            <w:r w:rsidRPr="00A03EDB">
              <w:rPr>
                <w:rFonts w:cs="Arial"/>
                <w:lang w:val="fr-BE"/>
              </w:rPr>
              <w:t>Séance de psychologie de 45 minutes pour un bénéficiaire souffrant principalement d‘un problème social</w:t>
            </w:r>
          </w:p>
        </w:tc>
        <w:tc>
          <w:tcPr>
            <w:tcW w:w="1830" w:type="dxa"/>
          </w:tcPr>
          <w:p w:rsidR="00B24FA7" w:rsidRPr="00A03EDB" w:rsidRDefault="00B24FA7" w:rsidP="00B24FA7">
            <w:pPr>
              <w:rPr>
                <w:rFonts w:cs="Arial"/>
                <w:lang w:val="en-GB"/>
              </w:rPr>
            </w:pPr>
            <w:r w:rsidRPr="00A03EDB">
              <w:rPr>
                <w:rFonts w:cs="Arial"/>
              </w:rPr>
              <w:t>791276</w:t>
            </w:r>
          </w:p>
        </w:tc>
      </w:tr>
    </w:tbl>
    <w:p w:rsidR="00B24FA7" w:rsidRPr="00A03EDB" w:rsidRDefault="00B24FA7" w:rsidP="00B24FA7">
      <w:pPr>
        <w:jc w:val="both"/>
        <w:rPr>
          <w:rFonts w:cs="Arial"/>
        </w:rPr>
      </w:pPr>
    </w:p>
    <w:p w:rsidR="00B24FA7" w:rsidRPr="00A03EDB" w:rsidRDefault="00B24FA7" w:rsidP="00B24FA7">
      <w:pPr>
        <w:jc w:val="both"/>
        <w:rPr>
          <w:rFonts w:cs="Arial"/>
          <w:lang w:val="fr-BE"/>
        </w:rPr>
      </w:pPr>
      <w:r w:rsidRPr="00A03EDB">
        <w:rPr>
          <w:rFonts w:cs="Arial"/>
          <w:lang w:val="fr-BE"/>
        </w:rPr>
        <w:t>§ 4.</w:t>
      </w:r>
      <w:r w:rsidRPr="00A03EDB">
        <w:rPr>
          <w:rFonts w:cs="Arial"/>
          <w:lang w:val="fr-BE"/>
        </w:rPr>
        <w:tab/>
      </w:r>
      <w:r w:rsidR="00B210E9">
        <w:rPr>
          <w:color w:val="222222"/>
          <w:lang w:val="fr-FR"/>
        </w:rPr>
        <w:t xml:space="preserve">Le </w:t>
      </w:r>
      <w:r w:rsidR="00B210E9" w:rsidRPr="00A03EDB">
        <w:rPr>
          <w:rFonts w:cs="Arial"/>
          <w:lang w:val="fr-BE"/>
        </w:rPr>
        <w:t>psychologue/l'orthopédagogue clinicien qui réalise une séance de psychologie par communication vidéo</w:t>
      </w:r>
      <w:r w:rsidR="00B210E9">
        <w:rPr>
          <w:rFonts w:cs="Arial"/>
          <w:lang w:val="fr-BE"/>
        </w:rPr>
        <w:t>,</w:t>
      </w:r>
      <w:r w:rsidR="00B210E9">
        <w:rPr>
          <w:color w:val="222222"/>
          <w:lang w:val="fr-FR"/>
        </w:rPr>
        <w:t xml:space="preserve"> </w:t>
      </w:r>
      <w:r w:rsidR="00B210E9" w:rsidRPr="00A03EDB">
        <w:rPr>
          <w:rFonts w:cs="Arial"/>
          <w:lang w:val="fr-BE"/>
        </w:rPr>
        <w:t xml:space="preserve">doit la transmettre pour facturation </w:t>
      </w:r>
      <w:r w:rsidR="00B210E9">
        <w:rPr>
          <w:color w:val="222222"/>
          <w:lang w:val="fr-FR"/>
        </w:rPr>
        <w:t>- selon les modalités prévues dans la convention - à l'hôpital du réseau où la séance aurait normalement eu lieu physiquement dans le cabinet.</w:t>
      </w:r>
    </w:p>
    <w:p w:rsidR="00B24FA7" w:rsidRPr="00A03EDB" w:rsidRDefault="00B24FA7" w:rsidP="00B24FA7">
      <w:pPr>
        <w:jc w:val="both"/>
        <w:rPr>
          <w:rFonts w:cs="Arial"/>
          <w:lang w:val="fr-BE"/>
        </w:rPr>
      </w:pPr>
    </w:p>
    <w:p w:rsidR="00B24FA7" w:rsidRPr="00A03EDB" w:rsidRDefault="00B24FA7" w:rsidP="00B24FA7">
      <w:pPr>
        <w:jc w:val="both"/>
        <w:rPr>
          <w:rFonts w:cs="Arial"/>
          <w:lang w:val="fr-BE"/>
        </w:rPr>
      </w:pPr>
      <w:r w:rsidRPr="00A03EDB">
        <w:rPr>
          <w:rFonts w:cs="Arial"/>
          <w:lang w:val="fr-BE"/>
        </w:rPr>
        <w:t>§ 5.</w:t>
      </w:r>
      <w:r w:rsidRPr="00A03EDB">
        <w:rPr>
          <w:rFonts w:cs="Arial"/>
          <w:lang w:val="fr-BE"/>
        </w:rPr>
        <w:tab/>
        <w:t>La disposition de l'article 15, § 2 de la convention en vertu de laquelle le psychologue/l'orthopédagogue clinicien s'engage à réaliser, par mois, 1/12 de sa capacité par année civile, n'est pas applicable pas même si, de ce fait, sa capacité par année civile est dépassée.</w:t>
      </w:r>
    </w:p>
    <w:p w:rsidR="00B24FA7" w:rsidRPr="00A03EDB" w:rsidRDefault="00B24FA7" w:rsidP="00B24FA7">
      <w:pPr>
        <w:jc w:val="both"/>
        <w:rPr>
          <w:rFonts w:cs="Arial"/>
          <w:lang w:val="fr-BE"/>
        </w:rPr>
      </w:pPr>
    </w:p>
    <w:p w:rsidR="00724F86" w:rsidRPr="00A03EDB" w:rsidRDefault="00B24FA7" w:rsidP="00B24FA7">
      <w:pPr>
        <w:spacing w:after="160" w:line="259" w:lineRule="auto"/>
        <w:jc w:val="both"/>
        <w:rPr>
          <w:b/>
          <w:snapToGrid w:val="0"/>
          <w:lang w:val="fr-BE"/>
        </w:rPr>
      </w:pPr>
      <w:r w:rsidRPr="00A03EDB">
        <w:rPr>
          <w:rFonts w:cs="Arial"/>
          <w:lang w:val="fr-BE"/>
        </w:rPr>
        <w:t>§ 6.</w:t>
      </w:r>
      <w:r w:rsidRPr="00A03EDB">
        <w:rPr>
          <w:rFonts w:cs="Arial"/>
          <w:lang w:val="fr-BE"/>
        </w:rPr>
        <w:tab/>
      </w:r>
      <w:r w:rsidR="00A31594" w:rsidRPr="00A03EDB">
        <w:rPr>
          <w:rFonts w:cs="Arial"/>
          <w:lang w:val="fr-BE"/>
        </w:rPr>
        <w:t>Pendant la</w:t>
      </w:r>
      <w:r w:rsidRPr="00A03EDB">
        <w:rPr>
          <w:rFonts w:cs="Arial"/>
          <w:lang w:val="fr-BE"/>
        </w:rPr>
        <w:t xml:space="preserve"> durée de validité</w:t>
      </w:r>
      <w:r w:rsidR="00A31594" w:rsidRPr="00A03EDB">
        <w:rPr>
          <w:rFonts w:cs="Arial"/>
          <w:lang w:val="fr-BE"/>
        </w:rPr>
        <w:t xml:space="preserve"> de cet article</w:t>
      </w:r>
      <w:r w:rsidRPr="00A03EDB">
        <w:rPr>
          <w:rFonts w:cs="Arial"/>
          <w:lang w:val="fr-BE"/>
        </w:rPr>
        <w:t>, les principes de cet article s'appliquent également dans le cadre des conventions conclues ou ayant été conclues par le réseau, en application de la convention avec le Comité de l'assurance, avec les psychologues cliniciens et les orthopédagogues cliniciens qui réalisent les séances de psychologie, sans que les dispositions de ces conventions ne soient formellement adaptées.</w:t>
      </w:r>
      <w:r w:rsidR="00724F86" w:rsidRPr="00A03EDB">
        <w:rPr>
          <w:b/>
          <w:snapToGrid w:val="0"/>
          <w:lang w:val="fr-BE"/>
        </w:rPr>
        <w:br w:type="page"/>
      </w:r>
    </w:p>
    <w:p w:rsidR="00204B6C" w:rsidRPr="00A03EDB" w:rsidRDefault="00204B6C" w:rsidP="00FA57EE">
      <w:pPr>
        <w:widowControl w:val="0"/>
        <w:tabs>
          <w:tab w:val="left" w:pos="-720"/>
        </w:tabs>
        <w:suppressAutoHyphens/>
        <w:ind w:right="424"/>
        <w:jc w:val="center"/>
        <w:outlineLvl w:val="0"/>
        <w:rPr>
          <w:b/>
          <w:snapToGrid w:val="0"/>
          <w:lang w:val="fr-BE"/>
        </w:rPr>
      </w:pPr>
      <w:r w:rsidRPr="00A03EDB">
        <w:rPr>
          <w:b/>
          <w:snapToGrid w:val="0"/>
          <w:lang w:val="fr-BE"/>
        </w:rPr>
        <w:lastRenderedPageBreak/>
        <w:t>Délai de validité de la convention</w:t>
      </w:r>
    </w:p>
    <w:p w:rsidR="00204B6C" w:rsidRPr="00A03EDB" w:rsidRDefault="00204B6C" w:rsidP="00204B6C">
      <w:pPr>
        <w:widowControl w:val="0"/>
        <w:tabs>
          <w:tab w:val="left" w:pos="-720"/>
        </w:tabs>
        <w:suppressAutoHyphens/>
        <w:ind w:right="424"/>
        <w:outlineLvl w:val="0"/>
        <w:rPr>
          <w:b/>
          <w:snapToGrid w:val="0"/>
          <w:lang w:val="fr-BE"/>
        </w:rPr>
      </w:pPr>
    </w:p>
    <w:p w:rsidR="00367D1C" w:rsidRPr="00A03EDB" w:rsidRDefault="005131B4" w:rsidP="00204B6C">
      <w:pPr>
        <w:widowControl w:val="0"/>
        <w:tabs>
          <w:tab w:val="left" w:pos="-720"/>
        </w:tabs>
        <w:suppressAutoHyphens/>
        <w:ind w:right="424"/>
        <w:outlineLvl w:val="0"/>
        <w:rPr>
          <w:b/>
          <w:snapToGrid w:val="0"/>
          <w:lang w:val="fr-BE"/>
        </w:rPr>
      </w:pPr>
      <w:r w:rsidRPr="00A03EDB">
        <w:rPr>
          <w:b/>
          <w:snapToGrid w:val="0"/>
          <w:lang w:val="fr-BE"/>
        </w:rPr>
        <w:t>Article 2</w:t>
      </w:r>
      <w:r w:rsidR="00A03EDB">
        <w:rPr>
          <w:b/>
          <w:snapToGrid w:val="0"/>
          <w:lang w:val="fr-BE"/>
        </w:rPr>
        <w:t>1</w:t>
      </w:r>
    </w:p>
    <w:p w:rsidR="004C0E4A" w:rsidRPr="00A03EDB" w:rsidRDefault="004C0E4A" w:rsidP="00DE541E">
      <w:pPr>
        <w:jc w:val="center"/>
        <w:rPr>
          <w:rFonts w:cs="Arial"/>
          <w:lang w:val="fr-BE"/>
        </w:rPr>
      </w:pPr>
    </w:p>
    <w:p w:rsidR="003641A1" w:rsidRPr="00A03EDB" w:rsidRDefault="005131B4" w:rsidP="00E04F92">
      <w:pPr>
        <w:jc w:val="both"/>
        <w:rPr>
          <w:rFonts w:cs="Arial"/>
          <w:lang w:val="fr-BE"/>
        </w:rPr>
      </w:pPr>
      <w:r w:rsidRPr="00A03EDB">
        <w:rPr>
          <w:rFonts w:cs="Arial"/>
          <w:lang w:val="fr-BE"/>
        </w:rPr>
        <w:t>§ 1</w:t>
      </w:r>
      <w:r w:rsidRPr="00A03EDB">
        <w:rPr>
          <w:rFonts w:cs="Arial"/>
          <w:vertAlign w:val="superscript"/>
          <w:lang w:val="fr-BE"/>
        </w:rPr>
        <w:t>er</w:t>
      </w:r>
      <w:r w:rsidRPr="00A03EDB">
        <w:rPr>
          <w:rFonts w:cs="Arial"/>
          <w:lang w:val="fr-BE"/>
        </w:rPr>
        <w:t>.</w:t>
      </w:r>
      <w:r w:rsidRPr="00A03EDB">
        <w:rPr>
          <w:rFonts w:cs="Arial"/>
          <w:lang w:val="fr-BE"/>
        </w:rPr>
        <w:tab/>
        <w:t xml:space="preserve">La présente convention entre en vigueur le </w:t>
      </w:r>
      <w:r w:rsidR="002F0105" w:rsidRPr="00A03EDB">
        <w:rPr>
          <w:rFonts w:cs="Arial"/>
          <w:lang w:val="fr-BE"/>
        </w:rPr>
        <w:t>2</w:t>
      </w:r>
      <w:r w:rsidRPr="00A03EDB">
        <w:rPr>
          <w:rFonts w:cs="Arial"/>
          <w:lang w:val="fr-BE"/>
        </w:rPr>
        <w:t xml:space="preserve"> </w:t>
      </w:r>
      <w:r w:rsidR="002F0105" w:rsidRPr="00A03EDB">
        <w:rPr>
          <w:rFonts w:cs="Arial"/>
          <w:lang w:val="fr-BE"/>
        </w:rPr>
        <w:t>avril</w:t>
      </w:r>
      <w:r w:rsidRPr="00A03EDB">
        <w:rPr>
          <w:rFonts w:cs="Arial"/>
          <w:lang w:val="fr-BE"/>
        </w:rPr>
        <w:t xml:space="preserve"> 20</w:t>
      </w:r>
      <w:r w:rsidR="002F0105" w:rsidRPr="00A03EDB">
        <w:rPr>
          <w:rFonts w:cs="Arial"/>
          <w:lang w:val="fr-BE"/>
        </w:rPr>
        <w:t>20</w:t>
      </w:r>
      <w:r w:rsidRPr="00A03EDB">
        <w:rPr>
          <w:rFonts w:cs="Arial"/>
          <w:lang w:val="fr-BE"/>
        </w:rPr>
        <w:t>, à l’exception de l‘article 3, 2° et 3°, qui entre</w:t>
      </w:r>
      <w:r w:rsidR="00872EAA" w:rsidRPr="00A03EDB">
        <w:rPr>
          <w:rFonts w:cs="Arial"/>
          <w:lang w:val="fr-BE"/>
        </w:rPr>
        <w:t>nt</w:t>
      </w:r>
      <w:r w:rsidRPr="00A03EDB">
        <w:rPr>
          <w:rFonts w:cs="Arial"/>
          <w:lang w:val="fr-BE"/>
        </w:rPr>
        <w:t xml:space="preserve"> en vigueur le 1</w:t>
      </w:r>
      <w:r w:rsidRPr="00A03EDB">
        <w:rPr>
          <w:rFonts w:cs="Arial"/>
          <w:vertAlign w:val="superscript"/>
          <w:lang w:val="fr-BE"/>
        </w:rPr>
        <w:t>er</w:t>
      </w:r>
      <w:r w:rsidRPr="00A03EDB">
        <w:rPr>
          <w:rFonts w:cs="Arial"/>
          <w:lang w:val="fr-BE"/>
        </w:rPr>
        <w:t xml:space="preserve"> </w:t>
      </w:r>
      <w:r w:rsidR="002F0105" w:rsidRPr="00A03EDB">
        <w:rPr>
          <w:rFonts w:cs="Arial"/>
          <w:lang w:val="fr-BE"/>
        </w:rPr>
        <w:t>octobre</w:t>
      </w:r>
      <w:r w:rsidRPr="00A03EDB">
        <w:rPr>
          <w:rFonts w:cs="Arial"/>
          <w:lang w:val="fr-BE"/>
        </w:rPr>
        <w:t xml:space="preserve"> 20</w:t>
      </w:r>
      <w:r w:rsidR="002F0105" w:rsidRPr="00A03EDB">
        <w:rPr>
          <w:rFonts w:cs="Arial"/>
          <w:lang w:val="fr-BE"/>
        </w:rPr>
        <w:t>20</w:t>
      </w:r>
      <w:r w:rsidRPr="00A03EDB">
        <w:rPr>
          <w:rFonts w:cs="Arial"/>
          <w:lang w:val="fr-BE"/>
        </w:rPr>
        <w:t>.</w:t>
      </w:r>
    </w:p>
    <w:p w:rsidR="006C31B7" w:rsidRPr="00A03EDB" w:rsidRDefault="006C31B7" w:rsidP="00E04F92">
      <w:pPr>
        <w:jc w:val="both"/>
        <w:rPr>
          <w:rFonts w:cs="Arial"/>
          <w:lang w:val="fr-BE"/>
        </w:rPr>
      </w:pPr>
    </w:p>
    <w:p w:rsidR="006C31B7" w:rsidRPr="00A03EDB" w:rsidRDefault="006C31B7" w:rsidP="00E04F92">
      <w:pPr>
        <w:jc w:val="both"/>
        <w:rPr>
          <w:rFonts w:cs="Arial"/>
          <w:lang w:val="fr-BE"/>
        </w:rPr>
      </w:pPr>
      <w:r w:rsidRPr="00A03EDB">
        <w:rPr>
          <w:rFonts w:cs="Arial"/>
          <w:lang w:val="fr-BE"/>
        </w:rPr>
        <w:t>La première convention entre l’hôpital et un psychologue/orthopédagogue clinicien cf. article 15 doit entrer en vigueur au plus tard à partir du 1</w:t>
      </w:r>
      <w:r w:rsidRPr="00A03EDB">
        <w:rPr>
          <w:rFonts w:cs="Arial"/>
          <w:vertAlign w:val="superscript"/>
          <w:lang w:val="fr-BE"/>
        </w:rPr>
        <w:t>er</w:t>
      </w:r>
      <w:r w:rsidRPr="00A03EDB">
        <w:rPr>
          <w:rFonts w:cs="Arial"/>
          <w:lang w:val="fr-BE"/>
        </w:rPr>
        <w:t xml:space="preserve"> </w:t>
      </w:r>
      <w:r w:rsidR="002F0105" w:rsidRPr="00A03EDB">
        <w:rPr>
          <w:rFonts w:cs="Arial"/>
          <w:lang w:val="fr-BE"/>
        </w:rPr>
        <w:t>juin</w:t>
      </w:r>
      <w:r w:rsidRPr="00A03EDB">
        <w:rPr>
          <w:rFonts w:cs="Arial"/>
          <w:lang w:val="fr-BE"/>
        </w:rPr>
        <w:t xml:space="preserve"> 20</w:t>
      </w:r>
      <w:r w:rsidR="002F0105" w:rsidRPr="00A03EDB">
        <w:rPr>
          <w:rFonts w:cs="Arial"/>
          <w:lang w:val="fr-BE"/>
        </w:rPr>
        <w:t>20</w:t>
      </w:r>
      <w:r w:rsidRPr="00A03EDB">
        <w:rPr>
          <w:rFonts w:cs="Arial"/>
          <w:lang w:val="fr-BE"/>
        </w:rPr>
        <w:t>.</w:t>
      </w:r>
    </w:p>
    <w:p w:rsidR="00367D1C" w:rsidRPr="00A03EDB" w:rsidRDefault="00367D1C" w:rsidP="00E04F92">
      <w:pPr>
        <w:jc w:val="both"/>
        <w:rPr>
          <w:rFonts w:cs="Arial"/>
          <w:lang w:val="fr-BE"/>
        </w:rPr>
      </w:pPr>
      <w:r w:rsidRPr="00A03EDB">
        <w:rPr>
          <w:rFonts w:cs="Arial"/>
          <w:lang w:val="fr-BE"/>
        </w:rPr>
        <w:t xml:space="preserve"> </w:t>
      </w:r>
    </w:p>
    <w:p w:rsidR="00CE7993" w:rsidRDefault="005131B4" w:rsidP="00CE7993">
      <w:pPr>
        <w:jc w:val="both"/>
        <w:rPr>
          <w:rFonts w:cs="Arial"/>
          <w:lang w:val="fr-BE"/>
        </w:rPr>
      </w:pPr>
      <w:r w:rsidRPr="00A03EDB">
        <w:rPr>
          <w:rFonts w:cs="Arial"/>
          <w:lang w:val="fr-BE"/>
        </w:rPr>
        <w:t xml:space="preserve">§ 2. </w:t>
      </w:r>
      <w:r w:rsidRPr="00A03EDB">
        <w:rPr>
          <w:rFonts w:cs="Arial"/>
          <w:lang w:val="fr-BE"/>
        </w:rPr>
        <w:tab/>
      </w:r>
      <w:r w:rsidR="00CE7993" w:rsidRPr="00CE7993">
        <w:rPr>
          <w:rFonts w:cs="Arial"/>
          <w:b/>
          <w:lang w:val="fr-BE"/>
        </w:rPr>
        <w:t>La présente convention est valable jusqu'au 31 décembre 2022 inclus.</w:t>
      </w:r>
    </w:p>
    <w:p w:rsidR="00CE7993" w:rsidRDefault="00CE7993" w:rsidP="00CE7993">
      <w:pPr>
        <w:jc w:val="both"/>
        <w:rPr>
          <w:rFonts w:cs="Arial"/>
          <w:lang w:val="fr-BE"/>
        </w:rPr>
      </w:pPr>
    </w:p>
    <w:p w:rsidR="00CE7993" w:rsidRDefault="00CE7993" w:rsidP="00CE7993">
      <w:pPr>
        <w:jc w:val="both"/>
        <w:rPr>
          <w:rFonts w:cs="Arial"/>
          <w:lang w:val="fr-BE"/>
        </w:rPr>
      </w:pPr>
      <w:r w:rsidRPr="00CE7993">
        <w:rPr>
          <w:color w:val="202124"/>
          <w:highlight w:val="lightGray"/>
          <w:lang w:val="fr-FR"/>
        </w:rPr>
        <w:t xml:space="preserve">L'article 20 avec les mesures COVID 19 est valable jusqu'à </w:t>
      </w:r>
      <w:r w:rsidRPr="00CE7993">
        <w:rPr>
          <w:color w:val="222222"/>
          <w:highlight w:val="lightGray"/>
          <w:lang w:val="fr-FR"/>
        </w:rPr>
        <w:t xml:space="preserve">la date de fin </w:t>
      </w:r>
      <w:r w:rsidRPr="00CE7993">
        <w:rPr>
          <w:rFonts w:cs="Arial"/>
          <w:highlight w:val="lightGray"/>
          <w:lang w:val="fr-BE"/>
        </w:rPr>
        <w:t xml:space="preserve">à déterminer par le Roi des séances par vidéocommunication réalisées par des psychiatres infanto-juvéniles, prévues dans l’article 9, § 3, de l’Arrêté royal n° 20 du 13/05/2020 </w:t>
      </w:r>
      <w:r w:rsidRPr="00CE7993">
        <w:rPr>
          <w:rFonts w:cs="Arial"/>
          <w:i/>
          <w:highlight w:val="lightGray"/>
          <w:lang w:val="fr-BE"/>
        </w:rPr>
        <w:t>portant des mesures temporaires dans la lutte contre la pandémie COVID-19 et visant à assurer la continuité des soins en matière d'assurance obligatoire soins de santé</w:t>
      </w:r>
      <w:r w:rsidRPr="00CE7993">
        <w:rPr>
          <w:rFonts w:cs="Arial"/>
          <w:highlight w:val="lightGray"/>
          <w:lang w:val="fr-BE"/>
        </w:rPr>
        <w:t>.</w:t>
      </w:r>
    </w:p>
    <w:p w:rsidR="00CE7993" w:rsidRPr="00A03EDB" w:rsidRDefault="00CE7993" w:rsidP="00CE7993">
      <w:pPr>
        <w:jc w:val="both"/>
        <w:rPr>
          <w:b/>
          <w:snapToGrid w:val="0"/>
          <w:lang w:val="fr-BE"/>
        </w:rPr>
      </w:pPr>
    </w:p>
    <w:p w:rsidR="004346E2" w:rsidRPr="00A03EDB" w:rsidRDefault="00C078D9" w:rsidP="00DE541E">
      <w:pPr>
        <w:jc w:val="both"/>
        <w:rPr>
          <w:rFonts w:cs="Arial"/>
          <w:lang w:val="fr-BE"/>
        </w:rPr>
      </w:pPr>
      <w:r w:rsidRPr="00A03EDB">
        <w:rPr>
          <w:rFonts w:cs="Arial"/>
          <w:lang w:val="fr-BE"/>
        </w:rPr>
        <w:t xml:space="preserve">Le fait de ne pas signer un avenant proposé par le Comité de l’assurance équivaut à la dénonciation de plein droit de la convention à partir du premier jour du troisième mois suivant l'envoi de l'avenant. </w:t>
      </w:r>
    </w:p>
    <w:p w:rsidR="005131B4" w:rsidRPr="00A03EDB" w:rsidRDefault="005131B4" w:rsidP="00204B6C">
      <w:pPr>
        <w:widowControl w:val="0"/>
        <w:tabs>
          <w:tab w:val="left" w:pos="-720"/>
        </w:tabs>
        <w:suppressAutoHyphens/>
        <w:ind w:right="424"/>
        <w:outlineLvl w:val="0"/>
        <w:rPr>
          <w:b/>
          <w:snapToGrid w:val="0"/>
          <w:lang w:val="fr-BE"/>
        </w:rPr>
      </w:pPr>
    </w:p>
    <w:tbl>
      <w:tblPr>
        <w:tblW w:w="9498" w:type="dxa"/>
        <w:tblInd w:w="-72" w:type="dxa"/>
        <w:tblBorders>
          <w:insideV w:val="single" w:sz="4" w:space="0" w:color="auto"/>
        </w:tblBorders>
        <w:tblLayout w:type="fixed"/>
        <w:tblCellMar>
          <w:left w:w="70" w:type="dxa"/>
          <w:right w:w="70" w:type="dxa"/>
        </w:tblCellMar>
        <w:tblLook w:val="0000" w:firstRow="0" w:lastRow="0" w:firstColumn="0" w:lastColumn="0" w:noHBand="0" w:noVBand="0"/>
      </w:tblPr>
      <w:tblGrid>
        <w:gridCol w:w="4749"/>
        <w:gridCol w:w="4749"/>
      </w:tblGrid>
      <w:tr w:rsidR="00C53E73" w:rsidRPr="00A03EDB" w:rsidTr="00D11A6D">
        <w:tc>
          <w:tcPr>
            <w:tcW w:w="9498" w:type="dxa"/>
            <w:gridSpan w:val="2"/>
          </w:tcPr>
          <w:p w:rsidR="003641A1" w:rsidRPr="00A03EDB" w:rsidRDefault="003641A1" w:rsidP="00D11A6D">
            <w:pPr>
              <w:ind w:right="424"/>
              <w:rPr>
                <w:rFonts w:cs="Arial"/>
              </w:rPr>
            </w:pPr>
            <w:r w:rsidRPr="00A03EDB">
              <w:rPr>
                <w:rFonts w:cs="Arial"/>
              </w:rPr>
              <w:t>Bruxelles, le</w:t>
            </w:r>
          </w:p>
        </w:tc>
      </w:tr>
      <w:tr w:rsidR="00C53E73" w:rsidRPr="00A03EDB" w:rsidTr="00D11A6D">
        <w:tc>
          <w:tcPr>
            <w:tcW w:w="9498" w:type="dxa"/>
            <w:gridSpan w:val="2"/>
            <w:tcBorders>
              <w:bottom w:val="nil"/>
            </w:tcBorders>
          </w:tcPr>
          <w:p w:rsidR="003641A1" w:rsidRPr="00A03EDB" w:rsidRDefault="003641A1" w:rsidP="00D11A6D">
            <w:pPr>
              <w:ind w:right="424"/>
              <w:rPr>
                <w:rFonts w:cs="Arial"/>
              </w:rPr>
            </w:pPr>
          </w:p>
        </w:tc>
      </w:tr>
      <w:tr w:rsidR="00C53E73" w:rsidRPr="00A03EDB" w:rsidTr="00D11A6D">
        <w:tc>
          <w:tcPr>
            <w:tcW w:w="9498" w:type="dxa"/>
            <w:gridSpan w:val="2"/>
            <w:tcBorders>
              <w:bottom w:val="nil"/>
            </w:tcBorders>
          </w:tcPr>
          <w:p w:rsidR="003641A1" w:rsidRPr="00A03EDB" w:rsidRDefault="003641A1" w:rsidP="00D11A6D">
            <w:pPr>
              <w:ind w:right="424"/>
              <w:rPr>
                <w:rFonts w:cs="Arial"/>
              </w:rPr>
            </w:pPr>
          </w:p>
        </w:tc>
      </w:tr>
      <w:tr w:rsidR="00C53E73" w:rsidRPr="00A03EDB" w:rsidTr="00D11A6D">
        <w:tc>
          <w:tcPr>
            <w:tcW w:w="4749" w:type="dxa"/>
            <w:tcBorders>
              <w:right w:val="nil"/>
            </w:tcBorders>
          </w:tcPr>
          <w:p w:rsidR="003641A1" w:rsidRPr="00A03EDB" w:rsidRDefault="003641A1" w:rsidP="00D11A6D">
            <w:pPr>
              <w:widowControl w:val="0"/>
              <w:tabs>
                <w:tab w:val="left" w:pos="-720"/>
              </w:tabs>
              <w:suppressAutoHyphens/>
              <w:outlineLvl w:val="0"/>
              <w:rPr>
                <w:snapToGrid w:val="0"/>
                <w:lang w:val="fr-BE"/>
              </w:rPr>
            </w:pPr>
            <w:r w:rsidRPr="00A03EDB">
              <w:rPr>
                <w:snapToGrid w:val="0"/>
                <w:lang w:val="fr-BE"/>
              </w:rPr>
              <w:t>Pour le Comité de l'assurance soins de santé :</w:t>
            </w:r>
          </w:p>
          <w:p w:rsidR="003641A1" w:rsidRPr="00A03EDB" w:rsidRDefault="003641A1" w:rsidP="00D11A6D">
            <w:pPr>
              <w:rPr>
                <w:rFonts w:cs="Arial"/>
                <w:lang w:val="fr-BE"/>
              </w:rPr>
            </w:pPr>
          </w:p>
          <w:p w:rsidR="003641A1" w:rsidRPr="00A03EDB" w:rsidRDefault="00AC598E" w:rsidP="00D11A6D">
            <w:pPr>
              <w:rPr>
                <w:rFonts w:cs="Arial"/>
                <w:lang w:val="fr-BE"/>
              </w:rPr>
            </w:pPr>
            <w:r w:rsidRPr="00A03EDB">
              <w:rPr>
                <w:rFonts w:cs="Arial"/>
                <w:lang w:val="fr-BE"/>
              </w:rPr>
              <w:t>Le Fonctionnaire dirigeant,</w:t>
            </w:r>
          </w:p>
          <w:p w:rsidR="003641A1" w:rsidRPr="00A03EDB" w:rsidRDefault="003641A1" w:rsidP="00D11A6D">
            <w:pPr>
              <w:rPr>
                <w:rFonts w:cs="Arial"/>
                <w:lang w:val="fr-BE"/>
              </w:rPr>
            </w:pPr>
          </w:p>
          <w:p w:rsidR="003641A1" w:rsidRPr="00A03EDB" w:rsidRDefault="003641A1" w:rsidP="00D11A6D">
            <w:pPr>
              <w:rPr>
                <w:rFonts w:cs="Arial"/>
                <w:lang w:val="fr-BE"/>
              </w:rPr>
            </w:pPr>
          </w:p>
          <w:p w:rsidR="003641A1" w:rsidRPr="00A03EDB" w:rsidRDefault="003641A1" w:rsidP="00D11A6D">
            <w:pPr>
              <w:tabs>
                <w:tab w:val="left" w:pos="5637"/>
              </w:tabs>
              <w:rPr>
                <w:rFonts w:cs="Arial"/>
              </w:rPr>
            </w:pPr>
          </w:p>
          <w:p w:rsidR="003641A1" w:rsidRPr="00A03EDB" w:rsidRDefault="003641A1" w:rsidP="00D11A6D">
            <w:pPr>
              <w:ind w:right="424"/>
              <w:rPr>
                <w:rFonts w:cs="Arial"/>
              </w:rPr>
            </w:pPr>
          </w:p>
        </w:tc>
        <w:tc>
          <w:tcPr>
            <w:tcW w:w="4749" w:type="dxa"/>
            <w:tcBorders>
              <w:left w:val="nil"/>
            </w:tcBorders>
          </w:tcPr>
          <w:p w:rsidR="003641A1" w:rsidRPr="00A03EDB" w:rsidRDefault="003641A1" w:rsidP="00D11A6D">
            <w:pPr>
              <w:tabs>
                <w:tab w:val="left" w:pos="5637"/>
              </w:tabs>
              <w:rPr>
                <w:rFonts w:cs="Arial"/>
                <w:noProof/>
                <w:lang w:val="fr-BE"/>
              </w:rPr>
            </w:pPr>
            <w:r w:rsidRPr="00A03EDB">
              <w:rPr>
                <w:rFonts w:cs="Arial"/>
                <w:lang w:val="fr-BE"/>
              </w:rPr>
              <w:t xml:space="preserve">Pour le réseau santé mentale </w:t>
            </w:r>
            <w:r w:rsidR="002F0105" w:rsidRPr="00A03EDB">
              <w:rPr>
                <w:rFonts w:cs="Arial"/>
                <w:lang w:val="fr-BE"/>
              </w:rPr>
              <w:t>enfants et adolescents</w:t>
            </w:r>
            <w:r w:rsidRPr="00A03EDB">
              <w:rPr>
                <w:rFonts w:cs="Arial"/>
                <w:lang w:val="fr-BE"/>
              </w:rPr>
              <w:t xml:space="preserve"> XXX, </w:t>
            </w:r>
          </w:p>
          <w:p w:rsidR="003641A1" w:rsidRPr="00A03EDB" w:rsidRDefault="00764DE2" w:rsidP="00D11A6D">
            <w:pPr>
              <w:tabs>
                <w:tab w:val="left" w:pos="5637"/>
              </w:tabs>
              <w:rPr>
                <w:rFonts w:cs="Arial"/>
                <w:i/>
                <w:lang w:val="fr-BE"/>
              </w:rPr>
            </w:pPr>
            <w:r w:rsidRPr="00A03EDB">
              <w:rPr>
                <w:rFonts w:cs="Arial"/>
                <w:lang w:val="fr-BE"/>
              </w:rPr>
              <w:t>(</w:t>
            </w:r>
            <w:r w:rsidRPr="00A03EDB">
              <w:rPr>
                <w:rFonts w:cs="Arial"/>
                <w:i/>
                <w:lang w:val="fr-BE"/>
              </w:rPr>
              <w:t xml:space="preserve">Nom et prénom du directeur général de l’hôpital avec lequel le SPF a conclu une convention B4 coordination de réseau) </w:t>
            </w:r>
          </w:p>
          <w:p w:rsidR="003641A1" w:rsidRPr="00A03EDB" w:rsidRDefault="003641A1" w:rsidP="00D11A6D">
            <w:pPr>
              <w:tabs>
                <w:tab w:val="left" w:pos="5637"/>
              </w:tabs>
              <w:rPr>
                <w:rFonts w:cs="Arial"/>
                <w:lang w:val="fr-BE"/>
              </w:rPr>
            </w:pPr>
          </w:p>
          <w:p w:rsidR="00764DE2" w:rsidRPr="00A03EDB" w:rsidRDefault="00764DE2" w:rsidP="00764DE2">
            <w:pPr>
              <w:tabs>
                <w:tab w:val="left" w:pos="5637"/>
              </w:tabs>
              <w:rPr>
                <w:rFonts w:cs="Arial"/>
                <w:lang w:val="fr-BE"/>
              </w:rPr>
            </w:pPr>
            <w:r w:rsidRPr="00A03EDB">
              <w:rPr>
                <w:rFonts w:cs="Arial"/>
                <w:lang w:val="fr-BE"/>
              </w:rPr>
              <w:t>Signature :</w:t>
            </w:r>
          </w:p>
          <w:p w:rsidR="003641A1" w:rsidRPr="00A03EDB" w:rsidRDefault="003641A1" w:rsidP="00D11A6D">
            <w:pPr>
              <w:tabs>
                <w:tab w:val="left" w:pos="5637"/>
              </w:tabs>
              <w:rPr>
                <w:rFonts w:cs="Arial"/>
                <w:lang w:val="fr-BE"/>
              </w:rPr>
            </w:pPr>
          </w:p>
          <w:p w:rsidR="00764DE2" w:rsidRPr="00A03EDB" w:rsidRDefault="00764DE2" w:rsidP="00D11A6D">
            <w:pPr>
              <w:tabs>
                <w:tab w:val="left" w:pos="5637"/>
              </w:tabs>
              <w:rPr>
                <w:rFonts w:cs="Arial"/>
                <w:lang w:val="fr-BE"/>
              </w:rPr>
            </w:pPr>
          </w:p>
          <w:p w:rsidR="00764DE2" w:rsidRPr="00A03EDB" w:rsidRDefault="00764DE2" w:rsidP="00D11A6D">
            <w:pPr>
              <w:tabs>
                <w:tab w:val="left" w:pos="5637"/>
              </w:tabs>
              <w:rPr>
                <w:rFonts w:cs="Arial"/>
                <w:lang w:val="fr-BE"/>
              </w:rPr>
            </w:pPr>
          </w:p>
          <w:p w:rsidR="00764DE2" w:rsidRPr="00A03EDB" w:rsidRDefault="00764DE2" w:rsidP="00D11A6D">
            <w:pPr>
              <w:tabs>
                <w:tab w:val="left" w:pos="5637"/>
              </w:tabs>
              <w:rPr>
                <w:rFonts w:cs="Arial"/>
                <w:lang w:val="fr-BE"/>
              </w:rPr>
            </w:pPr>
          </w:p>
          <w:p w:rsidR="003641A1" w:rsidRPr="00A03EDB" w:rsidRDefault="00764DE2" w:rsidP="00D11A6D">
            <w:pPr>
              <w:tabs>
                <w:tab w:val="left" w:pos="5637"/>
              </w:tabs>
              <w:rPr>
                <w:lang w:val="fr-BE"/>
              </w:rPr>
            </w:pPr>
            <w:r w:rsidRPr="00A03EDB">
              <w:rPr>
                <w:rFonts w:cs="Arial"/>
                <w:lang w:val="fr-BE"/>
              </w:rPr>
              <w:t xml:space="preserve">Pour l’hôpital </w:t>
            </w:r>
            <w:r w:rsidRPr="00A03EDB">
              <w:rPr>
                <w:rFonts w:cs="Arial"/>
                <w:i/>
                <w:lang w:val="fr-BE"/>
              </w:rPr>
              <w:t>(nom et prénom du directeur général de l’hôpital qui se charge de la facturation) :</w:t>
            </w:r>
            <w:r w:rsidR="003641A1" w:rsidRPr="00A03EDB">
              <w:rPr>
                <w:rFonts w:cs="Arial"/>
                <w:lang w:val="fr-BE"/>
              </w:rPr>
              <w:t xml:space="preserve"> </w:t>
            </w:r>
          </w:p>
          <w:p w:rsidR="003641A1" w:rsidRPr="00A03EDB" w:rsidRDefault="003641A1" w:rsidP="00D11A6D">
            <w:pPr>
              <w:tabs>
                <w:tab w:val="left" w:pos="5637"/>
              </w:tabs>
              <w:rPr>
                <w:rFonts w:cs="Arial"/>
                <w:lang w:val="fr-BE"/>
              </w:rPr>
            </w:pPr>
          </w:p>
          <w:p w:rsidR="003641A1" w:rsidRPr="00A03EDB" w:rsidRDefault="003641A1" w:rsidP="00764DE2">
            <w:pPr>
              <w:tabs>
                <w:tab w:val="left" w:pos="5637"/>
              </w:tabs>
              <w:rPr>
                <w:rFonts w:cs="Arial"/>
              </w:rPr>
            </w:pPr>
            <w:r w:rsidRPr="00A03EDB">
              <w:rPr>
                <w:rFonts w:cs="Arial"/>
              </w:rPr>
              <w:t>Signature :</w:t>
            </w:r>
          </w:p>
          <w:p w:rsidR="00BA0581" w:rsidRPr="00A03EDB" w:rsidRDefault="00BA0581" w:rsidP="00F75C0C">
            <w:pPr>
              <w:tabs>
                <w:tab w:val="left" w:pos="5637"/>
              </w:tabs>
              <w:rPr>
                <w:rFonts w:cs="Arial"/>
              </w:rPr>
            </w:pPr>
          </w:p>
        </w:tc>
      </w:tr>
    </w:tbl>
    <w:p w:rsidR="005A2E36" w:rsidRPr="00A03EDB" w:rsidRDefault="005A2E36">
      <w:pPr>
        <w:spacing w:after="160" w:line="259" w:lineRule="auto"/>
        <w:rPr>
          <w:rFonts w:ascii="Times New Roman" w:hAnsi="Times New Roman"/>
        </w:rPr>
      </w:pPr>
      <w:r w:rsidRPr="00A03EDB">
        <w:rPr>
          <w:rFonts w:ascii="Times New Roman" w:hAnsi="Times New Roman"/>
        </w:rPr>
        <w:br w:type="page"/>
      </w:r>
    </w:p>
    <w:p w:rsidR="003641A1" w:rsidRPr="00A03EDB" w:rsidRDefault="005A2E36" w:rsidP="007058AD">
      <w:pPr>
        <w:pBdr>
          <w:top w:val="single" w:sz="4" w:space="1" w:color="auto"/>
          <w:left w:val="single" w:sz="4" w:space="4" w:color="auto"/>
          <w:bottom w:val="single" w:sz="4" w:space="1" w:color="auto"/>
          <w:right w:val="single" w:sz="4" w:space="4" w:color="auto"/>
        </w:pBdr>
        <w:rPr>
          <w:rFonts w:cs="Arial"/>
          <w:b/>
          <w:lang w:val="fr-BE"/>
        </w:rPr>
      </w:pPr>
      <w:r w:rsidRPr="00A03EDB">
        <w:rPr>
          <w:rFonts w:cs="Arial"/>
          <w:b/>
          <w:u w:val="single"/>
          <w:lang w:val="fr-BE"/>
        </w:rPr>
        <w:lastRenderedPageBreak/>
        <w:t>Annexe 1</w:t>
      </w:r>
      <w:r w:rsidRPr="00A03EDB">
        <w:rPr>
          <w:rFonts w:cs="Arial"/>
          <w:b/>
          <w:lang w:val="fr-BE"/>
        </w:rPr>
        <w:t> : procédure pour la sélection des psychologues/orthopédagogues cliniciens qui peuvent effectuer des séances de psychologie au sein du réseau</w:t>
      </w:r>
    </w:p>
    <w:p w:rsidR="005A2E36" w:rsidRPr="00A03EDB" w:rsidRDefault="005A2E36" w:rsidP="00FA57EE">
      <w:pPr>
        <w:rPr>
          <w:rFonts w:cs="Arial"/>
          <w:lang w:val="fr-BE"/>
        </w:rPr>
      </w:pPr>
    </w:p>
    <w:p w:rsidR="005A2E36" w:rsidRPr="00A03EDB" w:rsidRDefault="005A2E36" w:rsidP="00FA57EE">
      <w:pPr>
        <w:jc w:val="both"/>
        <w:rPr>
          <w:rFonts w:cs="Arial"/>
          <w:lang w:val="fr-BE"/>
        </w:rPr>
      </w:pPr>
      <w:r w:rsidRPr="00A03EDB">
        <w:rPr>
          <w:rFonts w:cs="Arial"/>
          <w:lang w:val="fr-BE"/>
        </w:rPr>
        <w:t>La sélection des psychologues/orthopédagogues cliniciens qui effectuent des séances de psychologie au sein des réseaux se déroule en plusieurs étapes.</w:t>
      </w:r>
    </w:p>
    <w:p w:rsidR="007866E6" w:rsidRPr="00A03EDB" w:rsidRDefault="00F75C0C" w:rsidP="00DE541E">
      <w:pPr>
        <w:tabs>
          <w:tab w:val="left" w:pos="5937"/>
        </w:tabs>
        <w:jc w:val="both"/>
        <w:rPr>
          <w:rFonts w:cs="Arial"/>
          <w:lang w:val="fr-BE"/>
        </w:rPr>
      </w:pPr>
      <w:r w:rsidRPr="00A03EDB">
        <w:rPr>
          <w:rFonts w:cs="Arial"/>
          <w:lang w:val="fr-BE"/>
        </w:rPr>
        <w:tab/>
      </w:r>
    </w:p>
    <w:p w:rsidR="003F1ADF" w:rsidRPr="00A03EDB" w:rsidRDefault="007866E6" w:rsidP="00BA2DD8">
      <w:pPr>
        <w:pStyle w:val="Lijstalinea"/>
        <w:numPr>
          <w:ilvl w:val="0"/>
          <w:numId w:val="12"/>
        </w:numPr>
        <w:ind w:left="714" w:hanging="357"/>
        <w:jc w:val="both"/>
        <w:rPr>
          <w:rFonts w:cs="Arial"/>
          <w:lang w:val="fr-BE"/>
        </w:rPr>
      </w:pPr>
      <w:r w:rsidRPr="00A03EDB">
        <w:rPr>
          <w:rFonts w:cs="Arial"/>
          <w:lang w:val="fr-BE"/>
        </w:rPr>
        <w:t xml:space="preserve">Les psychologues/orthopédagogues cliniciens qui souhaitent réaliser les séances peuvent introduire une demande auprès du réseau, via la coordination du réseau.  Au démarrage de la présente convention, le réseau fixe une date limite à laquelle les candidats peuvent introduire leur demande. Les psychologues/orthopédagogues cliniciens qui introduisent leur candidature après la date limite de la période initiale de demande ou qui n’ont initialement pas été sélectionnés sur la base de la procédure ci-définie sont inscrits sur une liste </w:t>
      </w:r>
      <w:r w:rsidR="00CF500B" w:rsidRPr="00A03EDB">
        <w:rPr>
          <w:rFonts w:cs="Arial"/>
          <w:lang w:val="fr-BE"/>
        </w:rPr>
        <w:t>de candidats</w:t>
      </w:r>
      <w:r w:rsidRPr="00A03EDB">
        <w:rPr>
          <w:rFonts w:cs="Arial"/>
          <w:lang w:val="fr-BE"/>
        </w:rPr>
        <w:t>. Lorsque des places se libèrent, leur candidature est prise en compte conformément à la procédure ci-définie</w:t>
      </w:r>
      <w:r w:rsidR="00E35A89" w:rsidRPr="00A03EDB">
        <w:rPr>
          <w:lang w:val="fr-BE"/>
        </w:rPr>
        <w:t>.</w:t>
      </w:r>
      <w:r w:rsidR="003F1ADF" w:rsidRPr="00A03EDB">
        <w:rPr>
          <w:rFonts w:cs="Arial"/>
          <w:lang w:val="fr-BE"/>
        </w:rPr>
        <w:t xml:space="preserve">  </w:t>
      </w:r>
    </w:p>
    <w:p w:rsidR="00971BB0" w:rsidRPr="00A03EDB" w:rsidRDefault="00D5692F" w:rsidP="00BA2DD8">
      <w:pPr>
        <w:pStyle w:val="Lijstalinea"/>
        <w:numPr>
          <w:ilvl w:val="0"/>
          <w:numId w:val="12"/>
        </w:numPr>
        <w:ind w:left="714" w:hanging="357"/>
        <w:jc w:val="both"/>
        <w:rPr>
          <w:rFonts w:cs="Arial"/>
          <w:lang w:val="fr-BE"/>
        </w:rPr>
      </w:pPr>
      <w:r w:rsidRPr="00A03EDB">
        <w:rPr>
          <w:rFonts w:cs="Arial"/>
          <w:lang w:val="fr-BE"/>
        </w:rPr>
        <w:t>En attendant que l’agrément en tant que psychologue/orthopédagogue clinicien soit possible (tant que la procédure d’agrément n’est pas opérationnelle), il suffit que les candidats disposent d’un visa de psychologue clinicien ou d’orthopédagogue clinicien délivré par le SPF Santé publique.</w:t>
      </w:r>
    </w:p>
    <w:p w:rsidR="00F75C0C" w:rsidRPr="00A03EDB" w:rsidRDefault="00F75C0C" w:rsidP="00BA2DD8">
      <w:pPr>
        <w:pStyle w:val="Lijstalinea"/>
        <w:numPr>
          <w:ilvl w:val="0"/>
          <w:numId w:val="12"/>
        </w:numPr>
        <w:ind w:left="714" w:hanging="357"/>
        <w:jc w:val="both"/>
        <w:rPr>
          <w:rFonts w:cs="Arial"/>
          <w:lang w:val="fr-BE"/>
        </w:rPr>
      </w:pPr>
      <w:r w:rsidRPr="00A03EDB">
        <w:rPr>
          <w:rFonts w:cs="Arial"/>
          <w:lang w:val="fr-BE"/>
        </w:rPr>
        <w:t>Les psychologues/orthopédagogues cliniciens qui souhaitent effectuer les séances doivent :</w:t>
      </w:r>
    </w:p>
    <w:p w:rsidR="00F75C0C" w:rsidRPr="00A03EDB" w:rsidRDefault="00424541" w:rsidP="00DE541E">
      <w:pPr>
        <w:pStyle w:val="Lijstalinea"/>
        <w:numPr>
          <w:ilvl w:val="1"/>
          <w:numId w:val="12"/>
        </w:numPr>
        <w:jc w:val="both"/>
        <w:rPr>
          <w:rFonts w:cs="Arial"/>
          <w:lang w:val="fr-BE"/>
        </w:rPr>
      </w:pPr>
      <w:r w:rsidRPr="00A03EDB">
        <w:rPr>
          <w:rFonts w:cs="Arial"/>
          <w:lang w:val="fr-BE"/>
        </w:rPr>
        <w:t xml:space="preserve">disposer d’au moins 3 ans d’expérience professionnelle en tant que psychologue/orthopédagogue clinicien </w:t>
      </w:r>
    </w:p>
    <w:p w:rsidR="00F75C0C" w:rsidRPr="00A03EDB" w:rsidRDefault="00F75C0C" w:rsidP="00DE541E">
      <w:pPr>
        <w:pStyle w:val="Lijstalinea"/>
        <w:numPr>
          <w:ilvl w:val="1"/>
          <w:numId w:val="12"/>
        </w:numPr>
        <w:jc w:val="both"/>
        <w:rPr>
          <w:rFonts w:cs="Arial"/>
          <w:lang w:val="fr-BE"/>
        </w:rPr>
      </w:pPr>
      <w:r w:rsidRPr="00A03EDB">
        <w:rPr>
          <w:rFonts w:cs="Arial"/>
          <w:lang w:val="fr-BE"/>
        </w:rPr>
        <w:t>être disponibles pour réaliser un quota hebdomadaire de minimum 4 séances de psychologie.</w:t>
      </w:r>
    </w:p>
    <w:p w:rsidR="00123DA0" w:rsidRPr="00A03EDB" w:rsidRDefault="00971BB0" w:rsidP="00DE541E">
      <w:pPr>
        <w:pStyle w:val="Lijstalinea"/>
        <w:numPr>
          <w:ilvl w:val="0"/>
          <w:numId w:val="12"/>
        </w:numPr>
        <w:ind w:left="714" w:hanging="357"/>
        <w:jc w:val="both"/>
        <w:rPr>
          <w:rFonts w:cs="Arial"/>
          <w:lang w:val="fr-BE"/>
        </w:rPr>
      </w:pPr>
      <w:r w:rsidRPr="00A03EDB">
        <w:rPr>
          <w:rFonts w:cs="Arial"/>
          <w:lang w:val="fr-BE"/>
        </w:rPr>
        <w:t xml:space="preserve">Le réseau sélectionne les psychologues/orthopédagogues cliniciens susceptibles de faire partie du réseau. </w:t>
      </w:r>
    </w:p>
    <w:p w:rsidR="00AC6D27" w:rsidRPr="00A03EDB" w:rsidRDefault="00541A4E" w:rsidP="00F75C0C">
      <w:pPr>
        <w:pStyle w:val="Lijstalinea"/>
        <w:numPr>
          <w:ilvl w:val="0"/>
          <w:numId w:val="12"/>
        </w:numPr>
        <w:ind w:left="714" w:hanging="357"/>
        <w:jc w:val="both"/>
        <w:rPr>
          <w:rFonts w:cs="Arial"/>
          <w:lang w:val="fr-BE"/>
        </w:rPr>
      </w:pPr>
      <w:r w:rsidRPr="00A03EDB">
        <w:rPr>
          <w:rFonts w:cs="Arial"/>
          <w:lang w:val="fr-BE"/>
        </w:rPr>
        <w:t>Chaque réseau peut définir des conditions spécifiques supplémentaires liées à certaines particularités locales. Une telle condition peut impliquer que l’on doive être disponible pour effectuer un quota hebdomadaire plus élevé de séances de psychologie que le minimum global défini ci-avant.</w:t>
      </w:r>
    </w:p>
    <w:p w:rsidR="0031634D" w:rsidRPr="00A03EDB" w:rsidRDefault="0031634D" w:rsidP="00F75C0C">
      <w:pPr>
        <w:pStyle w:val="Lijstalinea"/>
        <w:numPr>
          <w:ilvl w:val="0"/>
          <w:numId w:val="12"/>
        </w:numPr>
        <w:ind w:left="714" w:hanging="357"/>
        <w:jc w:val="both"/>
        <w:rPr>
          <w:rFonts w:cs="Arial"/>
          <w:lang w:val="fr-BE"/>
        </w:rPr>
      </w:pPr>
      <w:r w:rsidRPr="00A03EDB">
        <w:rPr>
          <w:rFonts w:cs="Arial"/>
          <w:lang w:val="fr-BE"/>
        </w:rPr>
        <w:t>S’il reste plusieurs candidats après l’application des critères susvisés, le réseau sélectionne les psychologues/orthopédagogues cliniciens ayant la plus grande expérience théorique et pratique en matière de soins de psychologie de première ligne.</w:t>
      </w:r>
    </w:p>
    <w:p w:rsidR="00F72E02" w:rsidRPr="00A03EDB" w:rsidRDefault="00541A4E" w:rsidP="00F75C0C">
      <w:pPr>
        <w:pStyle w:val="Lijstalinea"/>
        <w:numPr>
          <w:ilvl w:val="0"/>
          <w:numId w:val="12"/>
        </w:numPr>
        <w:ind w:left="714" w:hanging="357"/>
        <w:jc w:val="both"/>
        <w:rPr>
          <w:rFonts w:cs="Arial"/>
          <w:lang w:val="fr-BE"/>
        </w:rPr>
      </w:pPr>
      <w:r w:rsidRPr="00A03EDB">
        <w:rPr>
          <w:rFonts w:cs="Arial"/>
          <w:lang w:val="fr-BE"/>
        </w:rPr>
        <w:t>Chaque réseau transmet la liste des candidats qu’il a retenus au SPF Santé publique (Psysoc), qui à son tour la transmet à l’INAMI (pour l’autorisation d’accès à certains services IT). Toute actualisation d’une liste (ajout ou suppression de certains psychologues/orthopédagogues cliniciens) doit être communiquée immédiatement par le réseau concerné selon la même procédure.</w:t>
      </w:r>
    </w:p>
    <w:sectPr w:rsidR="00F72E02" w:rsidRPr="00A03EDB" w:rsidSect="00CE7993">
      <w:footnotePr>
        <w:numRestart w:val="eachSect"/>
      </w:footnotePr>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E87B" w16cid:durableId="1F9550F5"/>
  <w16cid:commentId w16cid:paraId="188C72B1" w16cid:durableId="1F97CBA9"/>
  <w16cid:commentId w16cid:paraId="360EFD1E" w16cid:durableId="1F97CC17"/>
  <w16cid:commentId w16cid:paraId="76ACC4C4" w16cid:durableId="1F9551B3"/>
  <w16cid:commentId w16cid:paraId="0C5388B0" w16cid:durableId="1F97CCF2"/>
  <w16cid:commentId w16cid:paraId="4BC7BB31" w16cid:durableId="1F97CD50"/>
  <w16cid:commentId w16cid:paraId="7D749772" w16cid:durableId="1F97DE12"/>
  <w16cid:commentId w16cid:paraId="0448E436" w16cid:durableId="1F97DEF3"/>
  <w16cid:commentId w16cid:paraId="394F98DE" w16cid:durableId="1F97DF24"/>
  <w16cid:commentId w16cid:paraId="1A5D5C02" w16cid:durableId="1F97DF8D"/>
  <w16cid:commentId w16cid:paraId="0758E889" w16cid:durableId="1F97DFD9"/>
  <w16cid:commentId w16cid:paraId="3708D416" w16cid:durableId="1F955394"/>
  <w16cid:commentId w16cid:paraId="6A29858E" w16cid:durableId="1F9553FB"/>
  <w16cid:commentId w16cid:paraId="0D898E9E" w16cid:durableId="1F97E025"/>
  <w16cid:commentId w16cid:paraId="66DA8787" w16cid:durableId="1F955529"/>
  <w16cid:commentId w16cid:paraId="397FED6C" w16cid:durableId="1F955583"/>
  <w16cid:commentId w16cid:paraId="5CA0CBD8" w16cid:durableId="1F95559F"/>
  <w16cid:commentId w16cid:paraId="3DF187E8" w16cid:durableId="1F9555D8"/>
  <w16cid:commentId w16cid:paraId="0719306D" w16cid:durableId="1F97E055"/>
  <w16cid:commentId w16cid:paraId="4344152A" w16cid:durableId="1F95563E"/>
  <w16cid:commentId w16cid:paraId="0925E598" w16cid:durableId="1F97E0EF"/>
  <w16cid:commentId w16cid:paraId="5DD4E33E" w16cid:durableId="1F97E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05" w:rsidRDefault="00DE6E05" w:rsidP="00750D9C">
      <w:r>
        <w:separator/>
      </w:r>
    </w:p>
  </w:endnote>
  <w:endnote w:type="continuationSeparator" w:id="0">
    <w:p w:rsidR="00DE6E05" w:rsidRDefault="00DE6E05" w:rsidP="007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05" w:rsidRDefault="00DE6E05" w:rsidP="00750D9C">
      <w:r>
        <w:separator/>
      </w:r>
    </w:p>
  </w:footnote>
  <w:footnote w:type="continuationSeparator" w:id="0">
    <w:p w:rsidR="00DE6E05" w:rsidRDefault="00DE6E05" w:rsidP="00750D9C">
      <w:r>
        <w:continuationSeparator/>
      </w:r>
    </w:p>
  </w:footnote>
  <w:footnote w:id="1">
    <w:p w:rsidR="00BC32C9" w:rsidRPr="00A03EDB" w:rsidRDefault="00BC32C9" w:rsidP="00C53E73">
      <w:pPr>
        <w:pStyle w:val="Voetnoottekst"/>
        <w:rPr>
          <w:lang w:val="fr-BE"/>
        </w:rPr>
      </w:pPr>
      <w:r w:rsidRPr="00A03EDB">
        <w:rPr>
          <w:rStyle w:val="Voetnootmarkering"/>
        </w:rPr>
        <w:footnoteRef/>
      </w:r>
      <w:r w:rsidRPr="00A03EDB">
        <w:rPr>
          <w:lang w:val="fr-BE"/>
        </w:rPr>
        <w:t xml:space="preserve"> </w:t>
      </w:r>
      <w:r w:rsidRPr="00A03EDB">
        <w:rPr>
          <w:rFonts w:cs="Arial"/>
          <w:sz w:val="18"/>
          <w:szCs w:val="18"/>
          <w:lang w:val="fr-BE"/>
        </w:rPr>
        <w:t>La notion de « soins de psychologie » renvoie dans le cadre de la présente convention également aux soins dispensés par des orthopédagogues cliniciens.</w:t>
      </w:r>
    </w:p>
  </w:footnote>
  <w:footnote w:id="2">
    <w:p w:rsidR="00BC32C9" w:rsidRPr="00A03EDB" w:rsidRDefault="00BC32C9" w:rsidP="00933BFF">
      <w:pPr>
        <w:pStyle w:val="Voetnoottekst"/>
        <w:rPr>
          <w:rFonts w:ascii="Arial" w:hAnsi="Arial" w:cs="Arial"/>
          <w:sz w:val="18"/>
          <w:szCs w:val="18"/>
          <w:lang w:val="fr-BE"/>
        </w:rPr>
      </w:pPr>
      <w:r w:rsidRPr="00A03EDB">
        <w:rPr>
          <w:rStyle w:val="Voetnootmarkering"/>
          <w:rFonts w:cs="Arial"/>
          <w:sz w:val="18"/>
          <w:szCs w:val="18"/>
        </w:rPr>
        <w:footnoteRef/>
      </w:r>
      <w:r w:rsidRPr="00A03EDB">
        <w:rPr>
          <w:rFonts w:ascii="Arial" w:hAnsi="Arial" w:cs="Arial"/>
          <w:sz w:val="18"/>
          <w:szCs w:val="18"/>
          <w:lang w:val="fr-BE"/>
        </w:rPr>
        <w:t xml:space="preserve"> La période d'un mois s'étale entre la date du renvoi (= jour x du mois y) et le jour x-1 du mois y+1.</w:t>
      </w:r>
    </w:p>
  </w:footnote>
  <w:footnote w:id="3">
    <w:p w:rsidR="00BC32C9" w:rsidRPr="00A03EDB" w:rsidRDefault="00BC32C9">
      <w:pPr>
        <w:pStyle w:val="Voetnoottekst"/>
        <w:rPr>
          <w:lang w:val="fr-BE"/>
        </w:rPr>
      </w:pPr>
      <w:r w:rsidRPr="00A03EDB">
        <w:rPr>
          <w:rStyle w:val="Voetnootmarkering"/>
        </w:rPr>
        <w:footnoteRef/>
      </w:r>
      <w:r w:rsidRPr="00A03EDB">
        <w:rPr>
          <w:lang w:val="fr-BE"/>
        </w:rPr>
        <w:t xml:space="preserve"> </w:t>
      </w:r>
      <w:r w:rsidRPr="00A03EDB">
        <w:rPr>
          <w:rFonts w:ascii="Arial" w:hAnsi="Arial" w:cs="Arial"/>
          <w:sz w:val="18"/>
          <w:szCs w:val="18"/>
          <w:lang w:val="fr-BE"/>
        </w:rPr>
        <w:t>La période de 3 mois s'étale entre la date du renvoi (= jour x du mois y) et le jour x-1 du mois y+3.</w:t>
      </w:r>
    </w:p>
  </w:footnote>
  <w:footnote w:id="4">
    <w:p w:rsidR="00BC32C9" w:rsidRPr="00AB4538" w:rsidRDefault="00BC32C9" w:rsidP="005F0098">
      <w:pPr>
        <w:pStyle w:val="Voetnoottekst"/>
        <w:rPr>
          <w:sz w:val="18"/>
          <w:szCs w:val="18"/>
          <w:lang w:val="fr-BE"/>
        </w:rPr>
      </w:pPr>
      <w:r w:rsidRPr="00A03EDB">
        <w:rPr>
          <w:rStyle w:val="Voetnootmarkering"/>
          <w:sz w:val="18"/>
          <w:szCs w:val="18"/>
        </w:rPr>
        <w:footnoteRef/>
      </w:r>
      <w:r w:rsidRPr="00A03EDB">
        <w:rPr>
          <w:sz w:val="18"/>
          <w:szCs w:val="18"/>
          <w:lang w:val="fr-BE"/>
        </w:rPr>
        <w:t xml:space="preserve"> </w:t>
      </w:r>
      <w:r w:rsidRPr="00A03EDB">
        <w:rPr>
          <w:rFonts w:ascii="Arial" w:hAnsi="Arial" w:cs="Arial"/>
          <w:sz w:val="18"/>
          <w:szCs w:val="18"/>
          <w:lang w:val="fr-BE"/>
        </w:rPr>
        <w:t>Intervention majorée visée à l'article 37, §§ 1</w:t>
      </w:r>
      <w:r w:rsidRPr="00A03EDB">
        <w:rPr>
          <w:rFonts w:ascii="Arial" w:hAnsi="Arial" w:cs="Arial"/>
          <w:sz w:val="18"/>
          <w:szCs w:val="18"/>
          <w:vertAlign w:val="superscript"/>
          <w:lang w:val="fr-BE"/>
        </w:rPr>
        <w:t>er</w:t>
      </w:r>
      <w:r w:rsidRPr="00A03EDB">
        <w:rPr>
          <w:rFonts w:ascii="Arial" w:hAnsi="Arial" w:cs="Arial"/>
          <w:sz w:val="18"/>
          <w:szCs w:val="18"/>
          <w:lang w:val="fr-BE"/>
        </w:rPr>
        <w:t xml:space="preserve"> et 19, de la </w:t>
      </w:r>
      <w:r w:rsidRPr="00A03EDB">
        <w:rPr>
          <w:rFonts w:ascii="Arial" w:hAnsi="Arial" w:cs="Arial"/>
          <w:i/>
          <w:sz w:val="18"/>
          <w:szCs w:val="18"/>
          <w:lang w:val="fr-BE"/>
        </w:rPr>
        <w:t>loi relative à l'assurance obligatoire soins de santé et indemnités, coordonnée le 14 juillet 1994</w:t>
      </w:r>
    </w:p>
  </w:footnote>
  <w:footnote w:id="5">
    <w:p w:rsidR="00BC32C9" w:rsidRPr="0019308E" w:rsidRDefault="00BC32C9" w:rsidP="008D792A">
      <w:pPr>
        <w:pStyle w:val="Voetnoottekst"/>
        <w:rPr>
          <w:lang w:val="fr-BE"/>
        </w:rPr>
      </w:pPr>
      <w:r>
        <w:rPr>
          <w:rStyle w:val="Voetnootmarkering"/>
        </w:rPr>
        <w:footnoteRef/>
      </w:r>
      <w:r w:rsidRPr="0019308E">
        <w:rPr>
          <w:lang w:val="fr-BE"/>
        </w:rPr>
        <w:t xml:space="preserve"> </w:t>
      </w:r>
      <w:r w:rsidRPr="0019308E">
        <w:rPr>
          <w:rFonts w:ascii="Arial" w:hAnsi="Arial" w:cs="Arial"/>
          <w:color w:val="000000"/>
          <w:sz w:val="18"/>
          <w:szCs w:val="18"/>
          <w:lang w:val="fr-BE"/>
        </w:rPr>
        <w:t>les montants de base non indexés de la quote-part personnelle s’élèvent à 4,00 et 11,00 EUR au 1.1.2019 (cf. convention relative aux soins de psychologie de première ligne pour adultes)</w:t>
      </w:r>
    </w:p>
  </w:footnote>
  <w:footnote w:id="6">
    <w:p w:rsidR="00BC32C9" w:rsidRPr="00A03EDB" w:rsidRDefault="00BC32C9">
      <w:pPr>
        <w:pStyle w:val="Voetnoottekst"/>
        <w:rPr>
          <w:rFonts w:ascii="Arial" w:hAnsi="Arial" w:cs="Arial"/>
          <w:sz w:val="18"/>
          <w:szCs w:val="18"/>
          <w:lang w:val="fr-BE"/>
        </w:rPr>
      </w:pPr>
      <w:r w:rsidRPr="00A03EDB">
        <w:rPr>
          <w:rStyle w:val="Voetnootmarkering"/>
        </w:rPr>
        <w:footnoteRef/>
      </w:r>
      <w:r w:rsidRPr="00A03EDB">
        <w:rPr>
          <w:lang w:val="fr-BE"/>
        </w:rPr>
        <w:t xml:space="preserve">    </w:t>
      </w:r>
      <w:r w:rsidRPr="00A03EDB">
        <w:rPr>
          <w:rFonts w:ascii="Arial" w:hAnsi="Arial" w:cs="Arial"/>
          <w:sz w:val="18"/>
          <w:szCs w:val="18"/>
          <w:lang w:val="fr-BE"/>
        </w:rPr>
        <w:t>Ces montants sont le résultat de la répartition de 660.000 d’euros : 495.000 euros en sont répartis linéairement parmi tous les réseaux et le résultat en est payé à chaque réseau. Les 165.000 euros restants sont répartis en fonction du nombre d’habitants, de la prévalence des affections psychiques et du statut socioéconomique au sein de la zone d'activités ; ce montant est versé à l’hôpital.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020"/>
    <w:multiLevelType w:val="hybridMultilevel"/>
    <w:tmpl w:val="745C804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B27C88"/>
    <w:multiLevelType w:val="hybridMultilevel"/>
    <w:tmpl w:val="387444CC"/>
    <w:lvl w:ilvl="0" w:tplc="15548EDA">
      <w:numFmt w:val="bullet"/>
      <w:lvlText w:val="-"/>
      <w:lvlJc w:val="left"/>
      <w:pPr>
        <w:ind w:left="720" w:hanging="360"/>
      </w:pPr>
      <w:rPr>
        <w:rFonts w:ascii="Arial" w:eastAsia="Times New Roman" w:hAnsi="Arial" w:cs="Arial" w:hint="default"/>
      </w:rPr>
    </w:lvl>
    <w:lvl w:ilvl="1" w:tplc="066CBAD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204C7"/>
    <w:multiLevelType w:val="hybridMultilevel"/>
    <w:tmpl w:val="D6F4E9F4"/>
    <w:lvl w:ilvl="0" w:tplc="B1C2DFD8">
      <w:numFmt w:val="bullet"/>
      <w:lvlText w:val="-"/>
      <w:lvlJc w:val="left"/>
      <w:pPr>
        <w:ind w:left="1133" w:hanging="360"/>
      </w:pPr>
      <w:rPr>
        <w:rFonts w:ascii="Times New Roman" w:hAnsi="Times New Roman"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D405614"/>
    <w:multiLevelType w:val="hybridMultilevel"/>
    <w:tmpl w:val="8402BF96"/>
    <w:lvl w:ilvl="0" w:tplc="1220D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28571E3"/>
    <w:multiLevelType w:val="hybridMultilevel"/>
    <w:tmpl w:val="D4E02F62"/>
    <w:lvl w:ilvl="0" w:tplc="ADC4DE3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85583D"/>
    <w:multiLevelType w:val="hybridMultilevel"/>
    <w:tmpl w:val="B59477B2"/>
    <w:lvl w:ilvl="0" w:tplc="ADC4DE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3BF1"/>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63F4B"/>
    <w:multiLevelType w:val="hybridMultilevel"/>
    <w:tmpl w:val="6100A36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B9C1D35"/>
    <w:multiLevelType w:val="hybridMultilevel"/>
    <w:tmpl w:val="4456E99C"/>
    <w:lvl w:ilvl="0" w:tplc="04090001">
      <w:start w:val="1"/>
      <w:numFmt w:val="bullet"/>
      <w:lvlText w:val=""/>
      <w:lvlJc w:val="left"/>
      <w:pPr>
        <w:ind w:left="720" w:hanging="360"/>
      </w:pPr>
      <w:rPr>
        <w:rFonts w:ascii="Symbol" w:hAnsi="Symbol" w:hint="default"/>
      </w:rPr>
    </w:lvl>
    <w:lvl w:ilvl="1" w:tplc="ADC4DE3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E5F74"/>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130F0"/>
    <w:multiLevelType w:val="hybridMultilevel"/>
    <w:tmpl w:val="9C9EF726"/>
    <w:lvl w:ilvl="0" w:tplc="0409000F">
      <w:start w:val="1"/>
      <w:numFmt w:val="decimal"/>
      <w:lvlText w:val="%1."/>
      <w:lvlJc w:val="left"/>
      <w:pPr>
        <w:ind w:left="720" w:hanging="360"/>
      </w:pPr>
      <w:rPr>
        <w:rFonts w:hint="default"/>
      </w:rPr>
    </w:lvl>
    <w:lvl w:ilvl="1" w:tplc="B1C2DFD8">
      <w:numFmt w:val="bullet"/>
      <w:lvlText w:val="-"/>
      <w:lvlJc w:val="left"/>
      <w:pPr>
        <w:ind w:left="1440" w:hanging="360"/>
      </w:pPr>
      <w:rPr>
        <w:rFonts w:ascii="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92B45"/>
    <w:multiLevelType w:val="hybridMultilevel"/>
    <w:tmpl w:val="4282F9EE"/>
    <w:lvl w:ilvl="0" w:tplc="0409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E1C2C"/>
    <w:multiLevelType w:val="hybridMultilevel"/>
    <w:tmpl w:val="2C72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B1031"/>
    <w:multiLevelType w:val="hybridMultilevel"/>
    <w:tmpl w:val="885E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4A47"/>
    <w:multiLevelType w:val="hybridMultilevel"/>
    <w:tmpl w:val="1A023B34"/>
    <w:lvl w:ilvl="0" w:tplc="E33E6DD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63329"/>
    <w:multiLevelType w:val="hybridMultilevel"/>
    <w:tmpl w:val="194C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576572"/>
    <w:multiLevelType w:val="hybridMultilevel"/>
    <w:tmpl w:val="C57CC548"/>
    <w:lvl w:ilvl="0" w:tplc="9F226B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A5B04"/>
    <w:multiLevelType w:val="hybridMultilevel"/>
    <w:tmpl w:val="218A2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F80473"/>
    <w:multiLevelType w:val="hybridMultilevel"/>
    <w:tmpl w:val="C5109E80"/>
    <w:lvl w:ilvl="0" w:tplc="9E8E3604">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10"/>
  </w:num>
  <w:num w:numId="5">
    <w:abstractNumId w:val="18"/>
  </w:num>
  <w:num w:numId="6">
    <w:abstractNumId w:val="4"/>
  </w:num>
  <w:num w:numId="7">
    <w:abstractNumId w:val="3"/>
  </w:num>
  <w:num w:numId="8">
    <w:abstractNumId w:val="13"/>
  </w:num>
  <w:num w:numId="9">
    <w:abstractNumId w:val="0"/>
  </w:num>
  <w:num w:numId="10">
    <w:abstractNumId w:val="7"/>
  </w:num>
  <w:num w:numId="11">
    <w:abstractNumId w:val="6"/>
  </w:num>
  <w:num w:numId="12">
    <w:abstractNumId w:val="8"/>
  </w:num>
  <w:num w:numId="13">
    <w:abstractNumId w:val="11"/>
  </w:num>
  <w:num w:numId="14">
    <w:abstractNumId w:val="1"/>
  </w:num>
  <w:num w:numId="15">
    <w:abstractNumId w:val="17"/>
  </w:num>
  <w:num w:numId="16">
    <w:abstractNumId w:val="12"/>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E1"/>
    <w:rsid w:val="00001544"/>
    <w:rsid w:val="000070FD"/>
    <w:rsid w:val="000102D7"/>
    <w:rsid w:val="000164DC"/>
    <w:rsid w:val="00026D2F"/>
    <w:rsid w:val="00032582"/>
    <w:rsid w:val="000372F4"/>
    <w:rsid w:val="00041C88"/>
    <w:rsid w:val="00042E03"/>
    <w:rsid w:val="00043148"/>
    <w:rsid w:val="00044F6B"/>
    <w:rsid w:val="00062A76"/>
    <w:rsid w:val="0006583C"/>
    <w:rsid w:val="000809D2"/>
    <w:rsid w:val="00080E51"/>
    <w:rsid w:val="000846DD"/>
    <w:rsid w:val="00085C4A"/>
    <w:rsid w:val="00086C34"/>
    <w:rsid w:val="000900E7"/>
    <w:rsid w:val="000948AC"/>
    <w:rsid w:val="000953D5"/>
    <w:rsid w:val="000A7A5D"/>
    <w:rsid w:val="000A7AFD"/>
    <w:rsid w:val="000B6620"/>
    <w:rsid w:val="000B7ABD"/>
    <w:rsid w:val="000C002B"/>
    <w:rsid w:val="000C2024"/>
    <w:rsid w:val="000C3423"/>
    <w:rsid w:val="000C39CF"/>
    <w:rsid w:val="000C7446"/>
    <w:rsid w:val="000D414E"/>
    <w:rsid w:val="000D7F88"/>
    <w:rsid w:val="0010010E"/>
    <w:rsid w:val="00123DA0"/>
    <w:rsid w:val="00126F82"/>
    <w:rsid w:val="00127712"/>
    <w:rsid w:val="001371AD"/>
    <w:rsid w:val="00151596"/>
    <w:rsid w:val="001532B1"/>
    <w:rsid w:val="0015551B"/>
    <w:rsid w:val="00155BFB"/>
    <w:rsid w:val="001730E4"/>
    <w:rsid w:val="00174875"/>
    <w:rsid w:val="001778C0"/>
    <w:rsid w:val="00180353"/>
    <w:rsid w:val="00180697"/>
    <w:rsid w:val="0019289D"/>
    <w:rsid w:val="0019308E"/>
    <w:rsid w:val="001960BA"/>
    <w:rsid w:val="001A2169"/>
    <w:rsid w:val="001A7B50"/>
    <w:rsid w:val="001B0FBA"/>
    <w:rsid w:val="001B304D"/>
    <w:rsid w:val="001B64B3"/>
    <w:rsid w:val="001B6AFD"/>
    <w:rsid w:val="001C62B2"/>
    <w:rsid w:val="001D4CF7"/>
    <w:rsid w:val="001E4C41"/>
    <w:rsid w:val="001E66D9"/>
    <w:rsid w:val="00202867"/>
    <w:rsid w:val="002037C4"/>
    <w:rsid w:val="00204B6C"/>
    <w:rsid w:val="00205D84"/>
    <w:rsid w:val="0021229D"/>
    <w:rsid w:val="00214A2F"/>
    <w:rsid w:val="00236D85"/>
    <w:rsid w:val="0024382A"/>
    <w:rsid w:val="00244C26"/>
    <w:rsid w:val="00245D97"/>
    <w:rsid w:val="00253BF5"/>
    <w:rsid w:val="0025435D"/>
    <w:rsid w:val="00260F07"/>
    <w:rsid w:val="002639C3"/>
    <w:rsid w:val="00274713"/>
    <w:rsid w:val="002869DE"/>
    <w:rsid w:val="00286E62"/>
    <w:rsid w:val="00291D15"/>
    <w:rsid w:val="002A0B99"/>
    <w:rsid w:val="002B20FA"/>
    <w:rsid w:val="002B37EA"/>
    <w:rsid w:val="002B5EB8"/>
    <w:rsid w:val="002B616F"/>
    <w:rsid w:val="002C4D71"/>
    <w:rsid w:val="002D2CD4"/>
    <w:rsid w:val="002D3CAD"/>
    <w:rsid w:val="002D3DD7"/>
    <w:rsid w:val="002D567B"/>
    <w:rsid w:val="002F0105"/>
    <w:rsid w:val="002F0D99"/>
    <w:rsid w:val="002F578E"/>
    <w:rsid w:val="003030CD"/>
    <w:rsid w:val="0030524A"/>
    <w:rsid w:val="003078F6"/>
    <w:rsid w:val="003126FC"/>
    <w:rsid w:val="0031634D"/>
    <w:rsid w:val="003355EE"/>
    <w:rsid w:val="00343797"/>
    <w:rsid w:val="00356732"/>
    <w:rsid w:val="003641A1"/>
    <w:rsid w:val="00365201"/>
    <w:rsid w:val="00367D1C"/>
    <w:rsid w:val="0037543E"/>
    <w:rsid w:val="00381CDA"/>
    <w:rsid w:val="003843A5"/>
    <w:rsid w:val="0039603A"/>
    <w:rsid w:val="00397BAB"/>
    <w:rsid w:val="003A19AA"/>
    <w:rsid w:val="003B7773"/>
    <w:rsid w:val="003B7DB9"/>
    <w:rsid w:val="003D0E76"/>
    <w:rsid w:val="003D40C9"/>
    <w:rsid w:val="003D7F70"/>
    <w:rsid w:val="003E0A53"/>
    <w:rsid w:val="003E424B"/>
    <w:rsid w:val="003F1ADF"/>
    <w:rsid w:val="003F2A07"/>
    <w:rsid w:val="003F3DDE"/>
    <w:rsid w:val="00420807"/>
    <w:rsid w:val="004208C5"/>
    <w:rsid w:val="00420B0A"/>
    <w:rsid w:val="00424541"/>
    <w:rsid w:val="0043244C"/>
    <w:rsid w:val="004346E2"/>
    <w:rsid w:val="00435BB8"/>
    <w:rsid w:val="0044293A"/>
    <w:rsid w:val="00442B1E"/>
    <w:rsid w:val="0044465D"/>
    <w:rsid w:val="0045176D"/>
    <w:rsid w:val="00451DFF"/>
    <w:rsid w:val="00464847"/>
    <w:rsid w:val="00464B26"/>
    <w:rsid w:val="00472F21"/>
    <w:rsid w:val="004765D1"/>
    <w:rsid w:val="00477E53"/>
    <w:rsid w:val="00487DB3"/>
    <w:rsid w:val="0049036B"/>
    <w:rsid w:val="00493EBB"/>
    <w:rsid w:val="004958D8"/>
    <w:rsid w:val="004A41A9"/>
    <w:rsid w:val="004A5B8D"/>
    <w:rsid w:val="004B0BC4"/>
    <w:rsid w:val="004B162C"/>
    <w:rsid w:val="004B2E23"/>
    <w:rsid w:val="004B4603"/>
    <w:rsid w:val="004C0E4A"/>
    <w:rsid w:val="004C5FB9"/>
    <w:rsid w:val="004C70BE"/>
    <w:rsid w:val="004D38DC"/>
    <w:rsid w:val="004E40AC"/>
    <w:rsid w:val="004E6641"/>
    <w:rsid w:val="004F0DD9"/>
    <w:rsid w:val="004F49AC"/>
    <w:rsid w:val="00505109"/>
    <w:rsid w:val="005131B4"/>
    <w:rsid w:val="00514161"/>
    <w:rsid w:val="0051715E"/>
    <w:rsid w:val="00522C02"/>
    <w:rsid w:val="0052569F"/>
    <w:rsid w:val="00525DA8"/>
    <w:rsid w:val="00533493"/>
    <w:rsid w:val="00534F57"/>
    <w:rsid w:val="00540330"/>
    <w:rsid w:val="00540EB3"/>
    <w:rsid w:val="00541A4E"/>
    <w:rsid w:val="00545446"/>
    <w:rsid w:val="005579E7"/>
    <w:rsid w:val="00557BF2"/>
    <w:rsid w:val="0057549B"/>
    <w:rsid w:val="005901BC"/>
    <w:rsid w:val="00593ED3"/>
    <w:rsid w:val="005A2293"/>
    <w:rsid w:val="005A2E36"/>
    <w:rsid w:val="005C600B"/>
    <w:rsid w:val="005D2CE4"/>
    <w:rsid w:val="005D3298"/>
    <w:rsid w:val="005D5CFA"/>
    <w:rsid w:val="005E6C82"/>
    <w:rsid w:val="005F0098"/>
    <w:rsid w:val="005F26E3"/>
    <w:rsid w:val="00600D0F"/>
    <w:rsid w:val="006056A2"/>
    <w:rsid w:val="00611799"/>
    <w:rsid w:val="00612ED9"/>
    <w:rsid w:val="00616097"/>
    <w:rsid w:val="00632C36"/>
    <w:rsid w:val="006416BF"/>
    <w:rsid w:val="0064416B"/>
    <w:rsid w:val="00644D51"/>
    <w:rsid w:val="00646088"/>
    <w:rsid w:val="0065194D"/>
    <w:rsid w:val="006613B2"/>
    <w:rsid w:val="00665C02"/>
    <w:rsid w:val="006672FA"/>
    <w:rsid w:val="00674BD9"/>
    <w:rsid w:val="0067777B"/>
    <w:rsid w:val="00682F0E"/>
    <w:rsid w:val="00685A5C"/>
    <w:rsid w:val="006900AF"/>
    <w:rsid w:val="0069208F"/>
    <w:rsid w:val="0069514F"/>
    <w:rsid w:val="0069578D"/>
    <w:rsid w:val="006A3B03"/>
    <w:rsid w:val="006B39AF"/>
    <w:rsid w:val="006C31B7"/>
    <w:rsid w:val="006C7B09"/>
    <w:rsid w:val="006E57C1"/>
    <w:rsid w:val="006E5EBB"/>
    <w:rsid w:val="00702DFC"/>
    <w:rsid w:val="007058AD"/>
    <w:rsid w:val="0070604D"/>
    <w:rsid w:val="00707049"/>
    <w:rsid w:val="0071023F"/>
    <w:rsid w:val="00711483"/>
    <w:rsid w:val="00720915"/>
    <w:rsid w:val="00722B01"/>
    <w:rsid w:val="00724F86"/>
    <w:rsid w:val="00725F48"/>
    <w:rsid w:val="00730EC8"/>
    <w:rsid w:val="00735C48"/>
    <w:rsid w:val="0074087D"/>
    <w:rsid w:val="00750D9C"/>
    <w:rsid w:val="00755315"/>
    <w:rsid w:val="00757BEF"/>
    <w:rsid w:val="00764BA0"/>
    <w:rsid w:val="00764DE2"/>
    <w:rsid w:val="0077297B"/>
    <w:rsid w:val="007768BB"/>
    <w:rsid w:val="00785A8F"/>
    <w:rsid w:val="007866E6"/>
    <w:rsid w:val="007914D3"/>
    <w:rsid w:val="00792C01"/>
    <w:rsid w:val="0079389B"/>
    <w:rsid w:val="007A1344"/>
    <w:rsid w:val="007A22A8"/>
    <w:rsid w:val="007A272E"/>
    <w:rsid w:val="007B1AB8"/>
    <w:rsid w:val="007B6BF4"/>
    <w:rsid w:val="007D2E0E"/>
    <w:rsid w:val="007D6B15"/>
    <w:rsid w:val="007E0970"/>
    <w:rsid w:val="00815FA4"/>
    <w:rsid w:val="008214DB"/>
    <w:rsid w:val="008219AA"/>
    <w:rsid w:val="00821DA6"/>
    <w:rsid w:val="00823DE5"/>
    <w:rsid w:val="0082448F"/>
    <w:rsid w:val="00831735"/>
    <w:rsid w:val="00834A6E"/>
    <w:rsid w:val="008355C8"/>
    <w:rsid w:val="00835ADD"/>
    <w:rsid w:val="00837EDF"/>
    <w:rsid w:val="008405BA"/>
    <w:rsid w:val="00843111"/>
    <w:rsid w:val="0084495B"/>
    <w:rsid w:val="008476E2"/>
    <w:rsid w:val="008675EC"/>
    <w:rsid w:val="00872EAA"/>
    <w:rsid w:val="008744C7"/>
    <w:rsid w:val="00876046"/>
    <w:rsid w:val="00876B32"/>
    <w:rsid w:val="0087775A"/>
    <w:rsid w:val="008818AC"/>
    <w:rsid w:val="00885BAE"/>
    <w:rsid w:val="00894515"/>
    <w:rsid w:val="008C4FCC"/>
    <w:rsid w:val="008D4C61"/>
    <w:rsid w:val="008D59AC"/>
    <w:rsid w:val="008D792A"/>
    <w:rsid w:val="008E1567"/>
    <w:rsid w:val="008E3A0F"/>
    <w:rsid w:val="008E62F2"/>
    <w:rsid w:val="008F5C37"/>
    <w:rsid w:val="008F5D07"/>
    <w:rsid w:val="008F6CB8"/>
    <w:rsid w:val="009110D5"/>
    <w:rsid w:val="00912235"/>
    <w:rsid w:val="0091506F"/>
    <w:rsid w:val="0091649A"/>
    <w:rsid w:val="00923164"/>
    <w:rsid w:val="00924A01"/>
    <w:rsid w:val="00925173"/>
    <w:rsid w:val="00933BFF"/>
    <w:rsid w:val="00936D65"/>
    <w:rsid w:val="00937D23"/>
    <w:rsid w:val="009400DA"/>
    <w:rsid w:val="0094032F"/>
    <w:rsid w:val="009502A8"/>
    <w:rsid w:val="00952CF4"/>
    <w:rsid w:val="00960F41"/>
    <w:rsid w:val="00962BBC"/>
    <w:rsid w:val="00967811"/>
    <w:rsid w:val="00971B2A"/>
    <w:rsid w:val="00971BB0"/>
    <w:rsid w:val="009721BA"/>
    <w:rsid w:val="00973196"/>
    <w:rsid w:val="0097350F"/>
    <w:rsid w:val="009766B9"/>
    <w:rsid w:val="009772BD"/>
    <w:rsid w:val="00982680"/>
    <w:rsid w:val="00983551"/>
    <w:rsid w:val="00984F11"/>
    <w:rsid w:val="009911FA"/>
    <w:rsid w:val="00992AB6"/>
    <w:rsid w:val="00993946"/>
    <w:rsid w:val="00997DC7"/>
    <w:rsid w:val="009B77C5"/>
    <w:rsid w:val="009C08D6"/>
    <w:rsid w:val="009C4C24"/>
    <w:rsid w:val="009C7A0D"/>
    <w:rsid w:val="009D384E"/>
    <w:rsid w:val="009D4400"/>
    <w:rsid w:val="009E25CB"/>
    <w:rsid w:val="009E600E"/>
    <w:rsid w:val="009E6C55"/>
    <w:rsid w:val="009F0558"/>
    <w:rsid w:val="009F4033"/>
    <w:rsid w:val="00A03EDB"/>
    <w:rsid w:val="00A11D80"/>
    <w:rsid w:val="00A17367"/>
    <w:rsid w:val="00A21873"/>
    <w:rsid w:val="00A24A84"/>
    <w:rsid w:val="00A31594"/>
    <w:rsid w:val="00A51D23"/>
    <w:rsid w:val="00A77EC8"/>
    <w:rsid w:val="00A849D1"/>
    <w:rsid w:val="00A84ED1"/>
    <w:rsid w:val="00A9190E"/>
    <w:rsid w:val="00A93748"/>
    <w:rsid w:val="00AA4AE8"/>
    <w:rsid w:val="00AB24E5"/>
    <w:rsid w:val="00AB4538"/>
    <w:rsid w:val="00AB4FE2"/>
    <w:rsid w:val="00AC0132"/>
    <w:rsid w:val="00AC598E"/>
    <w:rsid w:val="00AC6D27"/>
    <w:rsid w:val="00AD3ABE"/>
    <w:rsid w:val="00AE1834"/>
    <w:rsid w:val="00AF3D46"/>
    <w:rsid w:val="00AF414E"/>
    <w:rsid w:val="00B001A3"/>
    <w:rsid w:val="00B04A0D"/>
    <w:rsid w:val="00B04FDE"/>
    <w:rsid w:val="00B07819"/>
    <w:rsid w:val="00B11C9E"/>
    <w:rsid w:val="00B11E84"/>
    <w:rsid w:val="00B13C8E"/>
    <w:rsid w:val="00B210E9"/>
    <w:rsid w:val="00B215DE"/>
    <w:rsid w:val="00B239E9"/>
    <w:rsid w:val="00B24FA7"/>
    <w:rsid w:val="00B271F1"/>
    <w:rsid w:val="00B370D8"/>
    <w:rsid w:val="00B37F2B"/>
    <w:rsid w:val="00B37F31"/>
    <w:rsid w:val="00B61A47"/>
    <w:rsid w:val="00B66748"/>
    <w:rsid w:val="00B7096E"/>
    <w:rsid w:val="00B72FA5"/>
    <w:rsid w:val="00B734F1"/>
    <w:rsid w:val="00B74258"/>
    <w:rsid w:val="00B769F1"/>
    <w:rsid w:val="00B76AE6"/>
    <w:rsid w:val="00B81357"/>
    <w:rsid w:val="00B823D5"/>
    <w:rsid w:val="00B826BA"/>
    <w:rsid w:val="00B87EC5"/>
    <w:rsid w:val="00B914E6"/>
    <w:rsid w:val="00B94BFE"/>
    <w:rsid w:val="00BA0581"/>
    <w:rsid w:val="00BA199C"/>
    <w:rsid w:val="00BA29F1"/>
    <w:rsid w:val="00BA2BB1"/>
    <w:rsid w:val="00BA2DD8"/>
    <w:rsid w:val="00BA7396"/>
    <w:rsid w:val="00BC10F4"/>
    <w:rsid w:val="00BC20C6"/>
    <w:rsid w:val="00BC32C9"/>
    <w:rsid w:val="00BC7327"/>
    <w:rsid w:val="00BD1AB9"/>
    <w:rsid w:val="00BD21EC"/>
    <w:rsid w:val="00BD5B7F"/>
    <w:rsid w:val="00BF2A6B"/>
    <w:rsid w:val="00BF6AB5"/>
    <w:rsid w:val="00BF7FAD"/>
    <w:rsid w:val="00C078D9"/>
    <w:rsid w:val="00C14DDC"/>
    <w:rsid w:val="00C16089"/>
    <w:rsid w:val="00C25638"/>
    <w:rsid w:val="00C33F51"/>
    <w:rsid w:val="00C37186"/>
    <w:rsid w:val="00C453E5"/>
    <w:rsid w:val="00C53E73"/>
    <w:rsid w:val="00C54495"/>
    <w:rsid w:val="00C5539B"/>
    <w:rsid w:val="00C5682E"/>
    <w:rsid w:val="00C611EA"/>
    <w:rsid w:val="00C623D3"/>
    <w:rsid w:val="00C627CA"/>
    <w:rsid w:val="00C80110"/>
    <w:rsid w:val="00C834AF"/>
    <w:rsid w:val="00C84C24"/>
    <w:rsid w:val="00C95254"/>
    <w:rsid w:val="00C959D4"/>
    <w:rsid w:val="00CA3CC8"/>
    <w:rsid w:val="00CA4E30"/>
    <w:rsid w:val="00CA676E"/>
    <w:rsid w:val="00CB5AAE"/>
    <w:rsid w:val="00CB7506"/>
    <w:rsid w:val="00CC7DB9"/>
    <w:rsid w:val="00CD6F1F"/>
    <w:rsid w:val="00CE1312"/>
    <w:rsid w:val="00CE39A7"/>
    <w:rsid w:val="00CE421F"/>
    <w:rsid w:val="00CE7993"/>
    <w:rsid w:val="00CF4D51"/>
    <w:rsid w:val="00CF500B"/>
    <w:rsid w:val="00D03206"/>
    <w:rsid w:val="00D11A6D"/>
    <w:rsid w:val="00D12A98"/>
    <w:rsid w:val="00D1344C"/>
    <w:rsid w:val="00D1398D"/>
    <w:rsid w:val="00D20400"/>
    <w:rsid w:val="00D23FAF"/>
    <w:rsid w:val="00D241B6"/>
    <w:rsid w:val="00D24C2F"/>
    <w:rsid w:val="00D36C8E"/>
    <w:rsid w:val="00D5692F"/>
    <w:rsid w:val="00D62064"/>
    <w:rsid w:val="00D64A1E"/>
    <w:rsid w:val="00D734A7"/>
    <w:rsid w:val="00D85F1A"/>
    <w:rsid w:val="00D90166"/>
    <w:rsid w:val="00D9387E"/>
    <w:rsid w:val="00D94114"/>
    <w:rsid w:val="00DA6BC1"/>
    <w:rsid w:val="00DA6E75"/>
    <w:rsid w:val="00DB706D"/>
    <w:rsid w:val="00DC615D"/>
    <w:rsid w:val="00DD4C4C"/>
    <w:rsid w:val="00DD5FDD"/>
    <w:rsid w:val="00DD6806"/>
    <w:rsid w:val="00DE541E"/>
    <w:rsid w:val="00DE6E05"/>
    <w:rsid w:val="00E01A2F"/>
    <w:rsid w:val="00E04F92"/>
    <w:rsid w:val="00E10764"/>
    <w:rsid w:val="00E21E81"/>
    <w:rsid w:val="00E2321B"/>
    <w:rsid w:val="00E23A6C"/>
    <w:rsid w:val="00E241D2"/>
    <w:rsid w:val="00E30B6E"/>
    <w:rsid w:val="00E348FD"/>
    <w:rsid w:val="00E35A89"/>
    <w:rsid w:val="00E50FB8"/>
    <w:rsid w:val="00E55E6B"/>
    <w:rsid w:val="00E61C98"/>
    <w:rsid w:val="00E671F7"/>
    <w:rsid w:val="00E805A3"/>
    <w:rsid w:val="00E87885"/>
    <w:rsid w:val="00E91F88"/>
    <w:rsid w:val="00E936C7"/>
    <w:rsid w:val="00E961EE"/>
    <w:rsid w:val="00E96EC1"/>
    <w:rsid w:val="00EA0DBD"/>
    <w:rsid w:val="00EB2DE4"/>
    <w:rsid w:val="00EC3AC2"/>
    <w:rsid w:val="00EC4FE3"/>
    <w:rsid w:val="00ED1DB5"/>
    <w:rsid w:val="00EE5618"/>
    <w:rsid w:val="00EE59D9"/>
    <w:rsid w:val="00EF068A"/>
    <w:rsid w:val="00EF09AE"/>
    <w:rsid w:val="00EF346D"/>
    <w:rsid w:val="00EF52C1"/>
    <w:rsid w:val="00F00151"/>
    <w:rsid w:val="00F0087B"/>
    <w:rsid w:val="00F01C07"/>
    <w:rsid w:val="00F15E93"/>
    <w:rsid w:val="00F15F74"/>
    <w:rsid w:val="00F3175B"/>
    <w:rsid w:val="00F35F84"/>
    <w:rsid w:val="00F440A2"/>
    <w:rsid w:val="00F44515"/>
    <w:rsid w:val="00F462EA"/>
    <w:rsid w:val="00F544F9"/>
    <w:rsid w:val="00F55EE1"/>
    <w:rsid w:val="00F65307"/>
    <w:rsid w:val="00F6563B"/>
    <w:rsid w:val="00F67399"/>
    <w:rsid w:val="00F67AA1"/>
    <w:rsid w:val="00F72E02"/>
    <w:rsid w:val="00F75C0C"/>
    <w:rsid w:val="00F878C7"/>
    <w:rsid w:val="00F9113E"/>
    <w:rsid w:val="00F9287E"/>
    <w:rsid w:val="00FA1EE1"/>
    <w:rsid w:val="00FA26A3"/>
    <w:rsid w:val="00FA57EE"/>
    <w:rsid w:val="00FA6E6B"/>
    <w:rsid w:val="00FA71E8"/>
    <w:rsid w:val="00FB10E5"/>
    <w:rsid w:val="00FC3B2B"/>
    <w:rsid w:val="00FC50E7"/>
    <w:rsid w:val="00FC73AD"/>
    <w:rsid w:val="00FD3820"/>
    <w:rsid w:val="00FD7291"/>
    <w:rsid w:val="00FE0C6B"/>
    <w:rsid w:val="00FE3FB0"/>
    <w:rsid w:val="00FF1AF8"/>
    <w:rsid w:val="00FF1F9C"/>
    <w:rsid w:val="00FF42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071D3-828C-4C53-A541-C5881BD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08C5"/>
    <w:pPr>
      <w:spacing w:after="0" w:line="240" w:lineRule="auto"/>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08C5"/>
    <w:pPr>
      <w:ind w:left="720"/>
      <w:contextualSpacing/>
    </w:pPr>
  </w:style>
  <w:style w:type="paragraph" w:styleId="Voetnoottekst">
    <w:name w:val="footnote text"/>
    <w:basedOn w:val="Standaard"/>
    <w:link w:val="VoetnoottekstChar"/>
    <w:uiPriority w:val="99"/>
    <w:unhideWhenUsed/>
    <w:rsid w:val="00750D9C"/>
    <w:rPr>
      <w:rFonts w:ascii="Calibri" w:eastAsia="Calibri" w:hAnsi="Calibri"/>
    </w:rPr>
  </w:style>
  <w:style w:type="character" w:customStyle="1" w:styleId="VoetnoottekstChar">
    <w:name w:val="Voetnoottekst Char"/>
    <w:basedOn w:val="Standaardalinea-lettertype"/>
    <w:link w:val="Voetnoottekst"/>
    <w:uiPriority w:val="99"/>
    <w:rsid w:val="00750D9C"/>
    <w:rPr>
      <w:rFonts w:ascii="Calibri" w:eastAsia="Calibri" w:hAnsi="Calibri" w:cs="Times New Roman"/>
      <w:sz w:val="20"/>
      <w:szCs w:val="20"/>
    </w:rPr>
  </w:style>
  <w:style w:type="character" w:styleId="Voetnootmarkering">
    <w:name w:val="footnote reference"/>
    <w:uiPriority w:val="99"/>
    <w:unhideWhenUsed/>
    <w:rsid w:val="00750D9C"/>
    <w:rPr>
      <w:vertAlign w:val="superscript"/>
    </w:rPr>
  </w:style>
  <w:style w:type="character" w:styleId="Verwijzingopmerking">
    <w:name w:val="annotation reference"/>
    <w:basedOn w:val="Standaardalinea-lettertype"/>
    <w:uiPriority w:val="99"/>
    <w:semiHidden/>
    <w:unhideWhenUsed/>
    <w:rsid w:val="000809D2"/>
    <w:rPr>
      <w:sz w:val="16"/>
      <w:szCs w:val="16"/>
    </w:rPr>
  </w:style>
  <w:style w:type="paragraph" w:styleId="Tekstopmerking">
    <w:name w:val="annotation text"/>
    <w:basedOn w:val="Standaard"/>
    <w:link w:val="TekstopmerkingChar"/>
    <w:uiPriority w:val="99"/>
    <w:unhideWhenUsed/>
    <w:rsid w:val="000809D2"/>
  </w:style>
  <w:style w:type="character" w:customStyle="1" w:styleId="TekstopmerkingChar">
    <w:name w:val="Tekst opmerking Char"/>
    <w:basedOn w:val="Standaardalinea-lettertype"/>
    <w:link w:val="Tekstopmerking"/>
    <w:uiPriority w:val="99"/>
    <w:rsid w:val="000809D2"/>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809D2"/>
    <w:rPr>
      <w:b/>
      <w:bCs/>
    </w:rPr>
  </w:style>
  <w:style w:type="character" w:customStyle="1" w:styleId="OnderwerpvanopmerkingChar">
    <w:name w:val="Onderwerp van opmerking Char"/>
    <w:basedOn w:val="TekstopmerkingChar"/>
    <w:link w:val="Onderwerpvanopmerking"/>
    <w:uiPriority w:val="99"/>
    <w:semiHidden/>
    <w:rsid w:val="000809D2"/>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0809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09D2"/>
    <w:rPr>
      <w:rFonts w:ascii="Segoe UI" w:eastAsia="Times New Roman" w:hAnsi="Segoe UI" w:cs="Segoe UI"/>
      <w:sz w:val="18"/>
      <w:szCs w:val="18"/>
    </w:rPr>
  </w:style>
  <w:style w:type="table" w:styleId="Tabelraster">
    <w:name w:val="Table Grid"/>
    <w:basedOn w:val="Standaardtabel"/>
    <w:rsid w:val="005D5C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6F1F"/>
    <w:pPr>
      <w:spacing w:after="0" w:line="240" w:lineRule="auto"/>
    </w:pPr>
    <w:rPr>
      <w:rFonts w:ascii="Arial" w:eastAsia="Times New Roman" w:hAnsi="Arial" w:cs="Times New Roman"/>
      <w:sz w:val="20"/>
      <w:szCs w:val="20"/>
    </w:rPr>
  </w:style>
  <w:style w:type="paragraph" w:styleId="Koptekst">
    <w:name w:val="header"/>
    <w:basedOn w:val="Standaard"/>
    <w:link w:val="KoptekstChar"/>
    <w:uiPriority w:val="99"/>
    <w:unhideWhenUsed/>
    <w:rsid w:val="004765D1"/>
    <w:pPr>
      <w:tabs>
        <w:tab w:val="center" w:pos="4680"/>
        <w:tab w:val="right" w:pos="9360"/>
      </w:tabs>
    </w:pPr>
  </w:style>
  <w:style w:type="character" w:customStyle="1" w:styleId="KoptekstChar">
    <w:name w:val="Koptekst Char"/>
    <w:basedOn w:val="Standaardalinea-lettertype"/>
    <w:link w:val="Koptekst"/>
    <w:uiPriority w:val="99"/>
    <w:rsid w:val="004765D1"/>
    <w:rPr>
      <w:rFonts w:ascii="Arial" w:eastAsia="Times New Roman" w:hAnsi="Arial" w:cs="Times New Roman"/>
      <w:sz w:val="20"/>
      <w:szCs w:val="20"/>
    </w:rPr>
  </w:style>
  <w:style w:type="paragraph" w:styleId="Voettekst">
    <w:name w:val="footer"/>
    <w:basedOn w:val="Standaard"/>
    <w:link w:val="VoettekstChar"/>
    <w:uiPriority w:val="99"/>
    <w:unhideWhenUsed/>
    <w:rsid w:val="004765D1"/>
    <w:pPr>
      <w:tabs>
        <w:tab w:val="center" w:pos="4680"/>
        <w:tab w:val="right" w:pos="9360"/>
      </w:tabs>
    </w:pPr>
  </w:style>
  <w:style w:type="character" w:customStyle="1" w:styleId="VoettekstChar">
    <w:name w:val="Voettekst Char"/>
    <w:basedOn w:val="Standaardalinea-lettertype"/>
    <w:link w:val="Voettekst"/>
    <w:uiPriority w:val="99"/>
    <w:rsid w:val="004765D1"/>
    <w:rPr>
      <w:rFonts w:ascii="Arial" w:eastAsia="Times New Roman" w:hAnsi="Arial" w:cs="Times New Roman"/>
      <w:sz w:val="20"/>
      <w:szCs w:val="20"/>
    </w:rPr>
  </w:style>
  <w:style w:type="character" w:styleId="Hyperlink">
    <w:name w:val="Hyperlink"/>
    <w:basedOn w:val="Standaardalinea-lettertype"/>
    <w:rsid w:val="000164DC"/>
    <w:rPr>
      <w:color w:val="0563C1" w:themeColor="hyperlink"/>
      <w:u w:val="single"/>
    </w:rPr>
  </w:style>
  <w:style w:type="paragraph" w:styleId="HTML-voorafopgemaakt">
    <w:name w:val="HTML Preformatted"/>
    <w:basedOn w:val="Standaard"/>
    <w:link w:val="HTML-voorafopgemaaktChar"/>
    <w:uiPriority w:val="99"/>
    <w:semiHidden/>
    <w:unhideWhenUsed/>
    <w:rsid w:val="0096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voorafopgemaaktChar">
    <w:name w:val="HTML - vooraf opgemaakt Char"/>
    <w:basedOn w:val="Standaardalinea-lettertype"/>
    <w:link w:val="HTML-voorafopgemaakt"/>
    <w:uiPriority w:val="99"/>
    <w:semiHidden/>
    <w:rsid w:val="00962BBC"/>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6855">
      <w:bodyDiv w:val="1"/>
      <w:marLeft w:val="0"/>
      <w:marRight w:val="0"/>
      <w:marTop w:val="0"/>
      <w:marBottom w:val="0"/>
      <w:divBdr>
        <w:top w:val="none" w:sz="0" w:space="0" w:color="auto"/>
        <w:left w:val="none" w:sz="0" w:space="0" w:color="auto"/>
        <w:bottom w:val="none" w:sz="0" w:space="0" w:color="auto"/>
        <w:right w:val="none" w:sz="0" w:space="0" w:color="auto"/>
      </w:divBdr>
      <w:divsChild>
        <w:div w:id="822114676">
          <w:marLeft w:val="0"/>
          <w:marRight w:val="0"/>
          <w:marTop w:val="0"/>
          <w:marBottom w:val="0"/>
          <w:divBdr>
            <w:top w:val="none" w:sz="0" w:space="0" w:color="auto"/>
            <w:left w:val="none" w:sz="0" w:space="0" w:color="auto"/>
            <w:bottom w:val="none" w:sz="0" w:space="0" w:color="auto"/>
            <w:right w:val="none" w:sz="0" w:space="0" w:color="auto"/>
          </w:divBdr>
          <w:divsChild>
            <w:div w:id="292760333">
              <w:marLeft w:val="0"/>
              <w:marRight w:val="0"/>
              <w:marTop w:val="0"/>
              <w:marBottom w:val="0"/>
              <w:divBdr>
                <w:top w:val="none" w:sz="0" w:space="0" w:color="auto"/>
                <w:left w:val="none" w:sz="0" w:space="0" w:color="auto"/>
                <w:bottom w:val="none" w:sz="0" w:space="0" w:color="auto"/>
                <w:right w:val="none" w:sz="0" w:space="0" w:color="auto"/>
              </w:divBdr>
              <w:divsChild>
                <w:div w:id="385110736">
                  <w:marLeft w:val="0"/>
                  <w:marRight w:val="0"/>
                  <w:marTop w:val="0"/>
                  <w:marBottom w:val="0"/>
                  <w:divBdr>
                    <w:top w:val="none" w:sz="0" w:space="0" w:color="auto"/>
                    <w:left w:val="none" w:sz="0" w:space="0" w:color="auto"/>
                    <w:bottom w:val="none" w:sz="0" w:space="0" w:color="auto"/>
                    <w:right w:val="none" w:sz="0" w:space="0" w:color="auto"/>
                  </w:divBdr>
                  <w:divsChild>
                    <w:div w:id="231160727">
                      <w:marLeft w:val="0"/>
                      <w:marRight w:val="0"/>
                      <w:marTop w:val="45"/>
                      <w:marBottom w:val="0"/>
                      <w:divBdr>
                        <w:top w:val="none" w:sz="0" w:space="0" w:color="auto"/>
                        <w:left w:val="none" w:sz="0" w:space="0" w:color="auto"/>
                        <w:bottom w:val="none" w:sz="0" w:space="0" w:color="auto"/>
                        <w:right w:val="none" w:sz="0" w:space="0" w:color="auto"/>
                      </w:divBdr>
                      <w:divsChild>
                        <w:div w:id="1274946176">
                          <w:marLeft w:val="0"/>
                          <w:marRight w:val="0"/>
                          <w:marTop w:val="0"/>
                          <w:marBottom w:val="0"/>
                          <w:divBdr>
                            <w:top w:val="none" w:sz="0" w:space="0" w:color="auto"/>
                            <w:left w:val="none" w:sz="0" w:space="0" w:color="auto"/>
                            <w:bottom w:val="none" w:sz="0" w:space="0" w:color="auto"/>
                            <w:right w:val="none" w:sz="0" w:space="0" w:color="auto"/>
                          </w:divBdr>
                          <w:divsChild>
                            <w:div w:id="609167561">
                              <w:marLeft w:val="2070"/>
                              <w:marRight w:val="396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sChild>
                                    <w:div w:id="347175622">
                                      <w:marLeft w:val="0"/>
                                      <w:marRight w:val="0"/>
                                      <w:marTop w:val="0"/>
                                      <w:marBottom w:val="0"/>
                                      <w:divBdr>
                                        <w:top w:val="none" w:sz="0" w:space="0" w:color="auto"/>
                                        <w:left w:val="none" w:sz="0" w:space="0" w:color="auto"/>
                                        <w:bottom w:val="none" w:sz="0" w:space="0" w:color="auto"/>
                                        <w:right w:val="none" w:sz="0" w:space="0" w:color="auto"/>
                                      </w:divBdr>
                                      <w:divsChild>
                                        <w:div w:id="419376135">
                                          <w:marLeft w:val="0"/>
                                          <w:marRight w:val="0"/>
                                          <w:marTop w:val="0"/>
                                          <w:marBottom w:val="0"/>
                                          <w:divBdr>
                                            <w:top w:val="none" w:sz="0" w:space="0" w:color="auto"/>
                                            <w:left w:val="none" w:sz="0" w:space="0" w:color="auto"/>
                                            <w:bottom w:val="none" w:sz="0" w:space="0" w:color="auto"/>
                                            <w:right w:val="none" w:sz="0" w:space="0" w:color="auto"/>
                                          </w:divBdr>
                                          <w:divsChild>
                                            <w:div w:id="2070573918">
                                              <w:marLeft w:val="0"/>
                                              <w:marRight w:val="0"/>
                                              <w:marTop w:val="90"/>
                                              <w:marBottom w:val="0"/>
                                              <w:divBdr>
                                                <w:top w:val="none" w:sz="0" w:space="0" w:color="auto"/>
                                                <w:left w:val="none" w:sz="0" w:space="0" w:color="auto"/>
                                                <w:bottom w:val="none" w:sz="0" w:space="0" w:color="auto"/>
                                                <w:right w:val="none" w:sz="0" w:space="0" w:color="auto"/>
                                              </w:divBdr>
                                              <w:divsChild>
                                                <w:div w:id="793713632">
                                                  <w:marLeft w:val="0"/>
                                                  <w:marRight w:val="0"/>
                                                  <w:marTop w:val="0"/>
                                                  <w:marBottom w:val="0"/>
                                                  <w:divBdr>
                                                    <w:top w:val="none" w:sz="0" w:space="0" w:color="auto"/>
                                                    <w:left w:val="none" w:sz="0" w:space="0" w:color="auto"/>
                                                    <w:bottom w:val="none" w:sz="0" w:space="0" w:color="auto"/>
                                                    <w:right w:val="none" w:sz="0" w:space="0" w:color="auto"/>
                                                  </w:divBdr>
                                                  <w:divsChild>
                                                    <w:div w:id="1929729962">
                                                      <w:marLeft w:val="0"/>
                                                      <w:marRight w:val="0"/>
                                                      <w:marTop w:val="0"/>
                                                      <w:marBottom w:val="0"/>
                                                      <w:divBdr>
                                                        <w:top w:val="none" w:sz="0" w:space="0" w:color="auto"/>
                                                        <w:left w:val="none" w:sz="0" w:space="0" w:color="auto"/>
                                                        <w:bottom w:val="none" w:sz="0" w:space="0" w:color="auto"/>
                                                        <w:right w:val="none" w:sz="0" w:space="0" w:color="auto"/>
                                                      </w:divBdr>
                                                      <w:divsChild>
                                                        <w:div w:id="1320038096">
                                                          <w:marLeft w:val="0"/>
                                                          <w:marRight w:val="0"/>
                                                          <w:marTop w:val="0"/>
                                                          <w:marBottom w:val="390"/>
                                                          <w:divBdr>
                                                            <w:top w:val="none" w:sz="0" w:space="0" w:color="auto"/>
                                                            <w:left w:val="none" w:sz="0" w:space="0" w:color="auto"/>
                                                            <w:bottom w:val="none" w:sz="0" w:space="0" w:color="auto"/>
                                                            <w:right w:val="none" w:sz="0" w:space="0" w:color="auto"/>
                                                          </w:divBdr>
                                                          <w:divsChild>
                                                            <w:div w:id="86200354">
                                                              <w:marLeft w:val="0"/>
                                                              <w:marRight w:val="0"/>
                                                              <w:marTop w:val="0"/>
                                                              <w:marBottom w:val="0"/>
                                                              <w:divBdr>
                                                                <w:top w:val="none" w:sz="0" w:space="0" w:color="auto"/>
                                                                <w:left w:val="none" w:sz="0" w:space="0" w:color="auto"/>
                                                                <w:bottom w:val="none" w:sz="0" w:space="0" w:color="auto"/>
                                                                <w:right w:val="none" w:sz="0" w:space="0" w:color="auto"/>
                                                              </w:divBdr>
                                                              <w:divsChild>
                                                                <w:div w:id="574510249">
                                                                  <w:marLeft w:val="0"/>
                                                                  <w:marRight w:val="0"/>
                                                                  <w:marTop w:val="0"/>
                                                                  <w:marBottom w:val="0"/>
                                                                  <w:divBdr>
                                                                    <w:top w:val="none" w:sz="0" w:space="0" w:color="auto"/>
                                                                    <w:left w:val="none" w:sz="0" w:space="0" w:color="auto"/>
                                                                    <w:bottom w:val="none" w:sz="0" w:space="0" w:color="auto"/>
                                                                    <w:right w:val="none" w:sz="0" w:space="0" w:color="auto"/>
                                                                  </w:divBdr>
                                                                  <w:divsChild>
                                                                    <w:div w:id="879780982">
                                                                      <w:marLeft w:val="0"/>
                                                                      <w:marRight w:val="0"/>
                                                                      <w:marTop w:val="0"/>
                                                                      <w:marBottom w:val="0"/>
                                                                      <w:divBdr>
                                                                        <w:top w:val="none" w:sz="0" w:space="0" w:color="auto"/>
                                                                        <w:left w:val="none" w:sz="0" w:space="0" w:color="auto"/>
                                                                        <w:bottom w:val="none" w:sz="0" w:space="0" w:color="auto"/>
                                                                        <w:right w:val="none" w:sz="0" w:space="0" w:color="auto"/>
                                                                      </w:divBdr>
                                                                      <w:divsChild>
                                                                        <w:div w:id="876701938">
                                                                          <w:marLeft w:val="0"/>
                                                                          <w:marRight w:val="0"/>
                                                                          <w:marTop w:val="0"/>
                                                                          <w:marBottom w:val="0"/>
                                                                          <w:divBdr>
                                                                            <w:top w:val="none" w:sz="0" w:space="0" w:color="auto"/>
                                                                            <w:left w:val="none" w:sz="0" w:space="0" w:color="auto"/>
                                                                            <w:bottom w:val="none" w:sz="0" w:space="0" w:color="auto"/>
                                                                            <w:right w:val="none" w:sz="0" w:space="0" w:color="auto"/>
                                                                          </w:divBdr>
                                                                          <w:divsChild>
                                                                            <w:div w:id="27681473">
                                                                              <w:marLeft w:val="0"/>
                                                                              <w:marRight w:val="0"/>
                                                                              <w:marTop w:val="0"/>
                                                                              <w:marBottom w:val="0"/>
                                                                              <w:divBdr>
                                                                                <w:top w:val="none" w:sz="0" w:space="0" w:color="auto"/>
                                                                                <w:left w:val="none" w:sz="0" w:space="0" w:color="auto"/>
                                                                                <w:bottom w:val="none" w:sz="0" w:space="0" w:color="auto"/>
                                                                                <w:right w:val="none" w:sz="0" w:space="0" w:color="auto"/>
                                                                              </w:divBdr>
                                                                              <w:divsChild>
                                                                                <w:div w:id="1075476061">
                                                                                  <w:marLeft w:val="0"/>
                                                                                  <w:marRight w:val="0"/>
                                                                                  <w:marTop w:val="0"/>
                                                                                  <w:marBottom w:val="0"/>
                                                                                  <w:divBdr>
                                                                                    <w:top w:val="none" w:sz="0" w:space="0" w:color="auto"/>
                                                                                    <w:left w:val="none" w:sz="0" w:space="0" w:color="auto"/>
                                                                                    <w:bottom w:val="none" w:sz="0" w:space="0" w:color="auto"/>
                                                                                    <w:right w:val="none" w:sz="0" w:space="0" w:color="auto"/>
                                                                                  </w:divBdr>
                                                                                  <w:divsChild>
                                                                                    <w:div w:id="1236475067">
                                                                                      <w:marLeft w:val="0"/>
                                                                                      <w:marRight w:val="0"/>
                                                                                      <w:marTop w:val="0"/>
                                                                                      <w:marBottom w:val="0"/>
                                                                                      <w:divBdr>
                                                                                        <w:top w:val="none" w:sz="0" w:space="0" w:color="auto"/>
                                                                                        <w:left w:val="none" w:sz="0" w:space="0" w:color="auto"/>
                                                                                        <w:bottom w:val="none" w:sz="0" w:space="0" w:color="auto"/>
                                                                                        <w:right w:val="none" w:sz="0" w:space="0" w:color="auto"/>
                                                                                      </w:divBdr>
                                                                                      <w:divsChild>
                                                                                        <w:div w:id="9695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0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2020-11-03T23:00:00+00:00</RIDocInitialCreationDat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RIDocSummary xmlns="f15eea43-7fa7-45cf-8dc0-d5244e2cd467" xsi:nil="true"/>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TermInfo xmlns="http://schemas.microsoft.com/office/infopath/2007/PartnerControls">
          <TermName xmlns="http://schemas.microsoft.com/office/infopath/2007/PartnerControls">Frans</TermName>
          <TermId xmlns="http://schemas.microsoft.com/office/infopath/2007/PartnerControls">aa2269b8-11bd-4cc9-9267-801806817e60</TermId>
        </TermInfo>
      </Terms>
    </RILanguageTaxHTField0>
    <TaxCatchAll xmlns="61fd8d87-ea47-44bb-afd6-b4d99b1d9c1f">
      <Value>8</Value>
    </TaxCatchAll>
  </documentManagement>
</p:properties>
</file>

<file path=customXml/itemProps1.xml><?xml version="1.0" encoding="utf-8"?>
<ds:datastoreItem xmlns:ds="http://schemas.openxmlformats.org/officeDocument/2006/customXml" ds:itemID="{4D34957D-CF8C-4722-B0C5-DE38DD9F6760}"/>
</file>

<file path=customXml/itemProps2.xml><?xml version="1.0" encoding="utf-8"?>
<ds:datastoreItem xmlns:ds="http://schemas.openxmlformats.org/officeDocument/2006/customXml" ds:itemID="{DB41812B-49F9-4BE5-9510-C6639009125B}"/>
</file>

<file path=customXml/itemProps3.xml><?xml version="1.0" encoding="utf-8"?>
<ds:datastoreItem xmlns:ds="http://schemas.openxmlformats.org/officeDocument/2006/customXml" ds:itemID="{95269529-149A-41A1-ABEE-DF224783C897}"/>
</file>

<file path=customXml/itemProps4.xml><?xml version="1.0" encoding="utf-8"?>
<ds:datastoreItem xmlns:ds="http://schemas.openxmlformats.org/officeDocument/2006/customXml" ds:itemID="{2CA84E68-F8C8-415A-9BCE-A7F1EA647FFF}"/>
</file>

<file path=docProps/app.xml><?xml version="1.0" encoding="utf-8"?>
<Properties xmlns="http://schemas.openxmlformats.org/officeDocument/2006/extended-properties" xmlns:vt="http://schemas.openxmlformats.org/officeDocument/2006/docPropsVTypes">
  <Template>Normal.dotm</Template>
  <TotalTime>0</TotalTime>
  <Pages>13</Pages>
  <Words>5708</Words>
  <Characters>31398</Characters>
  <Application>Microsoft Office Word</Application>
  <DocSecurity>0</DocSecurity>
  <Lines>261</Lines>
  <Paragraphs>74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R.I.Z.I.V. - I.N.A.M.I.</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Yves Wuyts</dc:creator>
  <cp:lastModifiedBy>Bruno De Bolle (RIZIV-INAMI)</cp:lastModifiedBy>
  <cp:revision>2</cp:revision>
  <cp:lastPrinted>2018-12-11T12:10:00Z</cp:lastPrinted>
  <dcterms:created xsi:type="dcterms:W3CDTF">2020-11-04T07:30:00Z</dcterms:created>
  <dcterms:modified xsi:type="dcterms:W3CDTF">2020-11-04T07:30:00Z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
  </property>
  <property fmtid="{D5CDD505-2E9C-101B-9397-08002B2CF9AE}" pid="3" name="RITheme">
    <vt:lpwstr/>
  </property>
  <property fmtid="{D5CDD505-2E9C-101B-9397-08002B2CF9AE}" pid="4" name="RILanguage">
    <vt:lpwstr>8;#Frans|aa2269b8-11bd-4cc9-9267-801806817e60</vt:lpwstr>
  </property>
  <property fmtid="{D5CDD505-2E9C-101B-9397-08002B2CF9AE}" pid="5" name="ContentTypeId">
    <vt:lpwstr>0x01010068B932EBA4214624B1E6C758B674AA3900878AE0BF14248048B0F623A599AB54C9</vt:lpwstr>
  </property>
  <property fmtid="{D5CDD505-2E9C-101B-9397-08002B2CF9AE}" pid="6" name="RIDocType">
    <vt:lpwstr/>
  </property>
  <property fmtid="{D5CDD505-2E9C-101B-9397-08002B2CF9AE}" pid="7" name="Publication type for documents">
    <vt:lpwstr/>
  </property>
</Properties>
</file>