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B" w:rsidRPr="00FB0E1B" w:rsidRDefault="00F73A49" w:rsidP="0005379B">
      <w:pPr>
        <w:jc w:val="center"/>
        <w:rPr>
          <w:rFonts w:eastAsiaTheme="minorHAnsi" w:cs="Arial"/>
          <w:b/>
          <w:sz w:val="20"/>
          <w:u w:val="single"/>
          <w:lang w:val="fr-BE"/>
        </w:rPr>
      </w:pPr>
      <w:bookmarkStart w:id="0" w:name="_GoBack"/>
      <w:bookmarkEnd w:id="0"/>
      <w:r w:rsidRPr="00FB0E1B">
        <w:rPr>
          <w:rFonts w:eastAsiaTheme="minorHAnsi" w:cs="Arial"/>
          <w:b/>
          <w:sz w:val="20"/>
          <w:u w:val="single"/>
          <w:lang w:val="fr-BE"/>
        </w:rPr>
        <w:t>FORMUL</w:t>
      </w:r>
      <w:r w:rsidR="006A42C9" w:rsidRPr="00FB0E1B">
        <w:rPr>
          <w:rFonts w:eastAsiaTheme="minorHAnsi" w:cs="Arial"/>
          <w:b/>
          <w:sz w:val="20"/>
          <w:u w:val="single"/>
          <w:lang w:val="fr-BE"/>
        </w:rPr>
        <w:t>AIRE</w:t>
      </w:r>
      <w:r w:rsidR="00BE051A" w:rsidRPr="00FB0E1B">
        <w:rPr>
          <w:rFonts w:eastAsiaTheme="minorHAnsi" w:cs="Arial"/>
          <w:b/>
          <w:sz w:val="20"/>
          <w:u w:val="single"/>
          <w:lang w:val="fr-BE"/>
        </w:rPr>
        <w:t>:</w:t>
      </w:r>
      <w:r w:rsidRPr="00FB0E1B">
        <w:rPr>
          <w:rFonts w:eastAsiaTheme="minorHAnsi" w:cs="Arial"/>
          <w:b/>
          <w:sz w:val="20"/>
          <w:u w:val="single"/>
          <w:lang w:val="fr-BE"/>
        </w:rPr>
        <w:t xml:space="preserve"> </w:t>
      </w:r>
      <w:r w:rsidR="00FB0E1B" w:rsidRPr="00FB0E1B">
        <w:rPr>
          <w:rFonts w:eastAsiaTheme="minorHAnsi" w:cs="Arial"/>
          <w:b/>
          <w:sz w:val="20"/>
          <w:u w:val="single"/>
          <w:lang w:val="fr-BE"/>
        </w:rPr>
        <w:t>Candidature pour le projet pilote NGS</w:t>
      </w:r>
    </w:p>
    <w:p w:rsidR="00003BD4" w:rsidRPr="00FB0E1B" w:rsidRDefault="00003BD4" w:rsidP="0005379B">
      <w:pPr>
        <w:jc w:val="center"/>
        <w:rPr>
          <w:rFonts w:eastAsiaTheme="minorHAnsi" w:cs="Arial"/>
          <w:b/>
          <w:sz w:val="20"/>
          <w:u w:val="single"/>
          <w:lang w:val="fr-BE"/>
        </w:rPr>
      </w:pPr>
    </w:p>
    <w:p w:rsidR="005A4D31" w:rsidRPr="00FB0E1B" w:rsidRDefault="005A4D31" w:rsidP="0005379B">
      <w:pPr>
        <w:jc w:val="center"/>
        <w:rPr>
          <w:rFonts w:eastAsiaTheme="minorHAnsi" w:cs="Arial"/>
          <w:b/>
          <w:sz w:val="20"/>
          <w:u w:val="single"/>
          <w:lang w:val="fr-BE"/>
        </w:rPr>
      </w:pPr>
    </w:p>
    <w:p w:rsidR="00773088" w:rsidRDefault="006A42C9" w:rsidP="00B014C9">
      <w:pPr>
        <w:autoSpaceDE w:val="0"/>
        <w:autoSpaceDN w:val="0"/>
        <w:adjustRightInd w:val="0"/>
        <w:jc w:val="both"/>
        <w:rPr>
          <w:rFonts w:eastAsiaTheme="minorHAnsi" w:cs="Arial"/>
          <w:b/>
          <w:sz w:val="20"/>
          <w:lang w:val="fr-BE"/>
        </w:rPr>
      </w:pPr>
      <w:r w:rsidRPr="006A42C9">
        <w:rPr>
          <w:rFonts w:eastAsiaTheme="minorHAnsi" w:cs="Arial"/>
          <w:b/>
          <w:sz w:val="20"/>
          <w:lang w:val="fr-BE"/>
        </w:rPr>
        <w:t xml:space="preserve">Candidature </w:t>
      </w:r>
      <w:r w:rsidR="00356BBD">
        <w:rPr>
          <w:rFonts w:eastAsiaTheme="minorHAnsi" w:cs="Arial"/>
          <w:b/>
          <w:sz w:val="20"/>
          <w:lang w:val="fr-BE"/>
        </w:rPr>
        <w:t>permettant de</w:t>
      </w:r>
      <w:r w:rsidRPr="006A42C9">
        <w:rPr>
          <w:rFonts w:eastAsiaTheme="minorHAnsi" w:cs="Arial"/>
          <w:b/>
          <w:sz w:val="20"/>
          <w:lang w:val="fr-BE"/>
        </w:rPr>
        <w:t xml:space="preserve"> </w:t>
      </w:r>
      <w:r w:rsidR="00D91780">
        <w:rPr>
          <w:rFonts w:eastAsiaTheme="minorHAnsi" w:cs="Arial"/>
          <w:b/>
          <w:sz w:val="20"/>
          <w:lang w:val="fr-BE"/>
        </w:rPr>
        <w:t>prendre part</w:t>
      </w:r>
      <w:r w:rsidR="00D91780" w:rsidRPr="006A42C9">
        <w:rPr>
          <w:rFonts w:eastAsiaTheme="minorHAnsi" w:cs="Arial"/>
          <w:b/>
          <w:sz w:val="20"/>
          <w:lang w:val="fr-BE"/>
        </w:rPr>
        <w:t xml:space="preserve"> </w:t>
      </w:r>
      <w:r w:rsidRPr="006A42C9">
        <w:rPr>
          <w:rFonts w:eastAsiaTheme="minorHAnsi" w:cs="Arial"/>
          <w:b/>
          <w:sz w:val="20"/>
          <w:lang w:val="fr-BE"/>
        </w:rPr>
        <w:t>à la convention</w:t>
      </w:r>
      <w:r w:rsidR="00773088">
        <w:rPr>
          <w:rFonts w:eastAsiaTheme="minorHAnsi" w:cs="Arial"/>
          <w:b/>
          <w:sz w:val="20"/>
          <w:lang w:val="fr-BE"/>
        </w:rPr>
        <w:t xml:space="preserve"> en application de l’art. 56, §1 en vue du financement  d’une étude pilote relative à l’introduction contrôlée du </w:t>
      </w:r>
      <w:proofErr w:type="spellStart"/>
      <w:r w:rsidR="00773088">
        <w:rPr>
          <w:rFonts w:eastAsiaTheme="minorHAnsi" w:cs="Arial"/>
          <w:b/>
          <w:sz w:val="20"/>
          <w:lang w:val="fr-BE"/>
        </w:rPr>
        <w:t>next</w:t>
      </w:r>
      <w:proofErr w:type="spellEnd"/>
      <w:r w:rsidR="00773088">
        <w:rPr>
          <w:rFonts w:eastAsiaTheme="minorHAnsi" w:cs="Arial"/>
          <w:b/>
          <w:sz w:val="20"/>
          <w:lang w:val="fr-BE"/>
        </w:rPr>
        <w:t xml:space="preserve"> </w:t>
      </w:r>
      <w:proofErr w:type="spellStart"/>
      <w:r w:rsidR="00773088">
        <w:rPr>
          <w:rFonts w:eastAsiaTheme="minorHAnsi" w:cs="Arial"/>
          <w:b/>
          <w:sz w:val="20"/>
          <w:lang w:val="fr-BE"/>
        </w:rPr>
        <w:t>generation</w:t>
      </w:r>
      <w:proofErr w:type="spellEnd"/>
      <w:r w:rsidR="00773088">
        <w:rPr>
          <w:rFonts w:eastAsiaTheme="minorHAnsi" w:cs="Arial"/>
          <w:b/>
          <w:sz w:val="20"/>
          <w:lang w:val="fr-BE"/>
        </w:rPr>
        <w:t xml:space="preserve"> </w:t>
      </w:r>
      <w:proofErr w:type="spellStart"/>
      <w:r w:rsidR="00773088">
        <w:rPr>
          <w:rFonts w:eastAsiaTheme="minorHAnsi" w:cs="Arial"/>
          <w:b/>
          <w:sz w:val="20"/>
          <w:lang w:val="fr-BE"/>
        </w:rPr>
        <w:t>sequencing</w:t>
      </w:r>
      <w:proofErr w:type="spellEnd"/>
      <w:r w:rsidR="00773088">
        <w:rPr>
          <w:rFonts w:eastAsiaTheme="minorHAnsi" w:cs="Arial"/>
          <w:b/>
          <w:sz w:val="20"/>
          <w:lang w:val="fr-BE"/>
        </w:rPr>
        <w:t xml:space="preserve"> (</w:t>
      </w:r>
      <w:proofErr w:type="spellStart"/>
      <w:r w:rsidR="00773088">
        <w:rPr>
          <w:rFonts w:eastAsiaTheme="minorHAnsi" w:cs="Arial"/>
          <w:b/>
          <w:sz w:val="20"/>
          <w:lang w:val="fr-BE"/>
        </w:rPr>
        <w:t>NGS</w:t>
      </w:r>
      <w:proofErr w:type="spellEnd"/>
      <w:r w:rsidR="00773088">
        <w:rPr>
          <w:rFonts w:eastAsiaTheme="minorHAnsi" w:cs="Arial"/>
          <w:b/>
          <w:sz w:val="20"/>
          <w:lang w:val="fr-BE"/>
        </w:rPr>
        <w:t>)  dans le diagnostic de routine en oncologie et hémato-oncologie</w:t>
      </w:r>
    </w:p>
    <w:p w:rsidR="00DC4D75" w:rsidRPr="000C02B3" w:rsidRDefault="00DC4D75" w:rsidP="00B014C9">
      <w:pPr>
        <w:autoSpaceDE w:val="0"/>
        <w:autoSpaceDN w:val="0"/>
        <w:adjustRightInd w:val="0"/>
        <w:jc w:val="both"/>
        <w:rPr>
          <w:rFonts w:cs="Arial"/>
          <w:b/>
          <w:sz w:val="20"/>
          <w:lang w:val="fr-BE"/>
        </w:rPr>
      </w:pPr>
    </w:p>
    <w:p w:rsidR="00773088" w:rsidRPr="000C02B3" w:rsidRDefault="00773088" w:rsidP="00773088">
      <w:pPr>
        <w:jc w:val="both"/>
        <w:rPr>
          <w:rFonts w:eastAsiaTheme="minorHAnsi" w:cs="Arial"/>
          <w:i/>
          <w:sz w:val="20"/>
          <w:lang w:val="fr-BE"/>
        </w:rPr>
      </w:pPr>
      <w:r w:rsidRPr="000C02B3">
        <w:rPr>
          <w:rFonts w:eastAsiaTheme="minorHAnsi" w:cs="Arial"/>
          <w:i/>
          <w:sz w:val="20"/>
          <w:lang w:val="fr-BE"/>
        </w:rPr>
        <w:t>(Veuillez remplir ce formulaire en caractères d’imprimerie)</w:t>
      </w:r>
    </w:p>
    <w:p w:rsidR="00773088" w:rsidRPr="00004BCA" w:rsidRDefault="00773088" w:rsidP="00773088">
      <w:pPr>
        <w:rPr>
          <w:rFonts w:eastAsia="Calibri" w:cs="Arial"/>
          <w:i/>
          <w:szCs w:val="22"/>
          <w:lang w:val="fr-BE"/>
        </w:rPr>
      </w:pPr>
    </w:p>
    <w:p w:rsidR="00773088" w:rsidRPr="00004BCA" w:rsidRDefault="00773088" w:rsidP="00773088">
      <w:pPr>
        <w:rPr>
          <w:rFonts w:eastAsia="Calibri" w:cs="Arial"/>
          <w:i/>
          <w:szCs w:val="22"/>
          <w:lang w:val="fr-BE"/>
        </w:rPr>
      </w:pPr>
    </w:p>
    <w:p w:rsidR="00773088" w:rsidRDefault="00773088" w:rsidP="009847DF">
      <w:pPr>
        <w:numPr>
          <w:ilvl w:val="0"/>
          <w:numId w:val="5"/>
        </w:numPr>
        <w:rPr>
          <w:rFonts w:eastAsia="Calibri" w:cs="Arial"/>
          <w:sz w:val="20"/>
          <w:lang w:val="fr-BE"/>
        </w:rPr>
      </w:pPr>
      <w:r w:rsidRPr="00773088">
        <w:rPr>
          <w:rFonts w:eastAsia="Calibri" w:cs="Arial"/>
          <w:sz w:val="20"/>
          <w:lang w:val="fr-BE"/>
        </w:rPr>
        <w:t xml:space="preserve">A envoyer à :  </w:t>
      </w:r>
      <w:r w:rsidRPr="00773088">
        <w:rPr>
          <w:rFonts w:eastAsia="Calibri" w:cs="Arial"/>
          <w:sz w:val="20"/>
          <w:lang w:val="fr-BE"/>
        </w:rPr>
        <w:tab/>
      </w:r>
      <w:r w:rsidR="009847DF" w:rsidRPr="009847DF">
        <w:rPr>
          <w:rFonts w:eastAsia="Calibri" w:cs="Arial"/>
          <w:sz w:val="20"/>
          <w:lang w:val="fr-BE"/>
        </w:rPr>
        <w:t>Waltruda Van Doren</w:t>
      </w:r>
    </w:p>
    <w:p w:rsidR="00773088" w:rsidRDefault="00773088" w:rsidP="00773088">
      <w:pPr>
        <w:ind w:left="2160"/>
        <w:rPr>
          <w:rFonts w:eastAsia="Calibri" w:cs="Arial"/>
          <w:sz w:val="20"/>
          <w:lang w:val="fr-BE"/>
        </w:rPr>
      </w:pPr>
      <w:r>
        <w:rPr>
          <w:rFonts w:eastAsia="Calibri" w:cs="Arial"/>
          <w:sz w:val="20"/>
          <w:lang w:val="fr-BE"/>
        </w:rPr>
        <w:t>Direction Médicale</w:t>
      </w:r>
    </w:p>
    <w:p w:rsidR="00773088" w:rsidRPr="00773088" w:rsidRDefault="00773088" w:rsidP="00773088">
      <w:pPr>
        <w:ind w:left="2160"/>
        <w:rPr>
          <w:rFonts w:eastAsia="Calibri" w:cs="Arial"/>
          <w:sz w:val="20"/>
          <w:lang w:val="fr-BE"/>
        </w:rPr>
      </w:pPr>
      <w:r w:rsidRPr="00773088">
        <w:rPr>
          <w:rFonts w:eastAsia="Calibri" w:cs="Arial"/>
          <w:sz w:val="20"/>
          <w:lang w:val="fr-BE"/>
        </w:rPr>
        <w:t>Service des Soins de Santé</w:t>
      </w:r>
    </w:p>
    <w:p w:rsidR="00773088" w:rsidRPr="00773088" w:rsidRDefault="00773088" w:rsidP="00773088">
      <w:pPr>
        <w:ind w:left="2160"/>
        <w:rPr>
          <w:rFonts w:eastAsia="Calibri" w:cs="Arial"/>
          <w:sz w:val="20"/>
          <w:lang w:val="fr-BE"/>
        </w:rPr>
      </w:pPr>
      <w:r w:rsidRPr="00773088">
        <w:rPr>
          <w:rFonts w:eastAsia="Calibri" w:cs="Arial"/>
          <w:sz w:val="20"/>
          <w:lang w:val="fr-BE"/>
        </w:rPr>
        <w:t>Avenue de Tervueren 211</w:t>
      </w:r>
    </w:p>
    <w:p w:rsidR="00773088" w:rsidRDefault="00773088" w:rsidP="00773088">
      <w:pPr>
        <w:ind w:left="2160"/>
        <w:rPr>
          <w:rFonts w:eastAsia="Calibri" w:cs="Arial"/>
          <w:sz w:val="20"/>
          <w:lang w:val="fr-BE"/>
        </w:rPr>
      </w:pPr>
      <w:r>
        <w:rPr>
          <w:rFonts w:eastAsia="Calibri" w:cs="Arial"/>
          <w:sz w:val="20"/>
          <w:lang w:val="fr-BE"/>
        </w:rPr>
        <w:t>INAMI</w:t>
      </w:r>
    </w:p>
    <w:p w:rsidR="00773088" w:rsidRPr="00773088" w:rsidRDefault="00773088" w:rsidP="00773088">
      <w:pPr>
        <w:ind w:left="2160"/>
        <w:rPr>
          <w:rFonts w:eastAsia="Calibri" w:cs="Arial"/>
          <w:sz w:val="20"/>
          <w:lang w:val="fr-BE"/>
        </w:rPr>
      </w:pPr>
      <w:r w:rsidRPr="00773088">
        <w:rPr>
          <w:rFonts w:eastAsia="Calibri" w:cs="Arial"/>
          <w:sz w:val="20"/>
          <w:lang w:val="fr-BE"/>
        </w:rPr>
        <w:t>1150 Bruxelles</w:t>
      </w:r>
    </w:p>
    <w:p w:rsidR="00773088" w:rsidRPr="00773088" w:rsidRDefault="00773088" w:rsidP="00B014C9">
      <w:pPr>
        <w:autoSpaceDE w:val="0"/>
        <w:autoSpaceDN w:val="0"/>
        <w:adjustRightInd w:val="0"/>
        <w:jc w:val="both"/>
        <w:rPr>
          <w:rFonts w:cs="Arial"/>
          <w:b/>
          <w:sz w:val="20"/>
          <w:lang w:val="fr-BE"/>
        </w:rPr>
      </w:pPr>
    </w:p>
    <w:p w:rsidR="004C3FF6" w:rsidRDefault="004C3FF6" w:rsidP="00EE18AC">
      <w:pPr>
        <w:spacing w:after="200" w:line="276" w:lineRule="auto"/>
        <w:ind w:left="709"/>
        <w:contextualSpacing/>
        <w:jc w:val="both"/>
        <w:rPr>
          <w:rFonts w:eastAsiaTheme="minorHAnsi" w:cs="Arial"/>
          <w:sz w:val="20"/>
          <w:lang w:val="nl-BE"/>
        </w:rPr>
      </w:pPr>
    </w:p>
    <w:p w:rsidR="00483802" w:rsidRDefault="00483802" w:rsidP="00EE18AC">
      <w:pPr>
        <w:spacing w:after="200" w:line="276" w:lineRule="auto"/>
        <w:ind w:left="709"/>
        <w:contextualSpacing/>
        <w:jc w:val="both"/>
        <w:rPr>
          <w:rFonts w:eastAsiaTheme="minorHAnsi" w:cs="Arial"/>
          <w:sz w:val="20"/>
          <w:lang w:val="nl-BE"/>
        </w:rPr>
      </w:pPr>
    </w:p>
    <w:p w:rsidR="00483802" w:rsidRPr="009C6A7B" w:rsidRDefault="00483802" w:rsidP="00EE18AC">
      <w:pPr>
        <w:spacing w:after="200" w:line="276" w:lineRule="auto"/>
        <w:ind w:left="709"/>
        <w:contextualSpacing/>
        <w:jc w:val="both"/>
        <w:rPr>
          <w:rFonts w:eastAsiaTheme="minorHAnsi" w:cs="Arial"/>
          <w:sz w:val="20"/>
          <w:lang w:val="nl-BE"/>
        </w:rPr>
      </w:pPr>
    </w:p>
    <w:p w:rsidR="0005379B" w:rsidRPr="009C6A7B" w:rsidRDefault="0005379B" w:rsidP="00EE18AC">
      <w:pPr>
        <w:jc w:val="both"/>
        <w:rPr>
          <w:rFonts w:eastAsiaTheme="minorHAnsi" w:cs="Arial"/>
          <w:sz w:val="20"/>
          <w:lang w:val="nl-BE"/>
        </w:rPr>
      </w:pPr>
    </w:p>
    <w:p w:rsidR="0005379B" w:rsidRPr="000C02B3" w:rsidRDefault="0005379B" w:rsidP="00773088">
      <w:pPr>
        <w:pStyle w:val="Paragraphedeliste"/>
        <w:rPr>
          <w:lang w:val="fr-BE"/>
        </w:rPr>
      </w:pPr>
      <w:r w:rsidRPr="000C02B3">
        <w:rPr>
          <w:lang w:val="fr-BE"/>
        </w:rPr>
        <w:t>Identificat</w:t>
      </w:r>
      <w:r w:rsidR="00773088" w:rsidRPr="000C02B3">
        <w:rPr>
          <w:lang w:val="fr-BE"/>
        </w:rPr>
        <w:t>ion du</w:t>
      </w:r>
      <w:r w:rsidR="00AC7136" w:rsidRPr="000C02B3">
        <w:rPr>
          <w:lang w:val="fr-BE"/>
        </w:rPr>
        <w:t xml:space="preserve"> </w:t>
      </w:r>
      <w:r w:rsidR="00773088" w:rsidRPr="000C02B3">
        <w:rPr>
          <w:lang w:val="fr-BE"/>
        </w:rPr>
        <w:t xml:space="preserve">responsable administratif et personne de contact du Réseau NGS </w:t>
      </w:r>
    </w:p>
    <w:p w:rsidR="00906335" w:rsidRPr="00906335" w:rsidRDefault="00906335" w:rsidP="00906335">
      <w:pPr>
        <w:pStyle w:val="Paragraphedeliste"/>
        <w:numPr>
          <w:ilvl w:val="0"/>
          <w:numId w:val="0"/>
        </w:numPr>
        <w:tabs>
          <w:tab w:val="clear" w:pos="426"/>
          <w:tab w:val="left" w:pos="284"/>
        </w:tabs>
        <w:ind w:left="284"/>
        <w:rPr>
          <w:b w:val="0"/>
          <w:u w:val="none"/>
          <w:lang w:val="fr-BE"/>
        </w:rPr>
      </w:pPr>
      <w:r w:rsidRPr="00906335">
        <w:rPr>
          <w:b w:val="0"/>
          <w:color w:val="222222"/>
          <w:u w:val="none"/>
          <w:lang w:val="fr-FR"/>
        </w:rPr>
        <w:t>Ces personnes sont liées à l'</w:t>
      </w:r>
      <w:r w:rsidR="000D34E3">
        <w:rPr>
          <w:b w:val="0"/>
          <w:color w:val="222222"/>
          <w:u w:val="none"/>
          <w:lang w:val="fr-FR"/>
        </w:rPr>
        <w:t>institution</w:t>
      </w:r>
      <w:r w:rsidRPr="00906335">
        <w:rPr>
          <w:b w:val="0"/>
          <w:color w:val="222222"/>
          <w:u w:val="none"/>
          <w:lang w:val="fr-FR"/>
        </w:rPr>
        <w:t xml:space="preserve"> qui a conclu les </w:t>
      </w:r>
      <w:r>
        <w:rPr>
          <w:b w:val="0"/>
          <w:color w:val="222222"/>
          <w:u w:val="none"/>
          <w:lang w:val="fr-FR"/>
        </w:rPr>
        <w:t>‘</w:t>
      </w:r>
      <w:r w:rsidRPr="00906335">
        <w:rPr>
          <w:b w:val="0"/>
          <w:color w:val="222222"/>
          <w:u w:val="none"/>
          <w:lang w:val="fr-FR"/>
        </w:rPr>
        <w:t xml:space="preserve">service </w:t>
      </w:r>
      <w:proofErr w:type="spellStart"/>
      <w:r w:rsidRPr="00906335">
        <w:rPr>
          <w:b w:val="0"/>
          <w:color w:val="222222"/>
          <w:u w:val="none"/>
          <w:lang w:val="fr-FR"/>
        </w:rPr>
        <w:t>level</w:t>
      </w:r>
      <w:proofErr w:type="spellEnd"/>
      <w:r w:rsidRPr="00906335">
        <w:rPr>
          <w:b w:val="0"/>
          <w:color w:val="222222"/>
          <w:u w:val="none"/>
          <w:lang w:val="fr-FR"/>
        </w:rPr>
        <w:t xml:space="preserve"> </w:t>
      </w:r>
      <w:proofErr w:type="spellStart"/>
      <w:r w:rsidRPr="00906335">
        <w:rPr>
          <w:b w:val="0"/>
          <w:color w:val="222222"/>
          <w:u w:val="none"/>
          <w:lang w:val="fr-FR"/>
        </w:rPr>
        <w:t>agreements</w:t>
      </w:r>
      <w:proofErr w:type="spellEnd"/>
      <w:r>
        <w:rPr>
          <w:b w:val="0"/>
          <w:color w:val="222222"/>
          <w:u w:val="none"/>
          <w:lang w:val="fr-FR"/>
        </w:rPr>
        <w:t>’</w:t>
      </w:r>
      <w:r w:rsidRPr="00906335">
        <w:rPr>
          <w:b w:val="0"/>
          <w:color w:val="222222"/>
          <w:u w:val="none"/>
          <w:lang w:val="fr-FR"/>
        </w:rPr>
        <w:t xml:space="preserve"> (</w:t>
      </w:r>
      <w:proofErr w:type="spellStart"/>
      <w:r w:rsidRPr="00906335">
        <w:rPr>
          <w:b w:val="0"/>
          <w:color w:val="222222"/>
          <w:u w:val="none"/>
          <w:lang w:val="fr-FR"/>
        </w:rPr>
        <w:t>SLA</w:t>
      </w:r>
      <w:proofErr w:type="spellEnd"/>
      <w:r w:rsidRPr="00906335">
        <w:rPr>
          <w:b w:val="0"/>
          <w:color w:val="222222"/>
          <w:u w:val="none"/>
          <w:lang w:val="fr-FR"/>
        </w:rPr>
        <w:t xml:space="preserve">) avec les autres </w:t>
      </w:r>
      <w:r w:rsidR="000D34E3">
        <w:rPr>
          <w:b w:val="0"/>
          <w:color w:val="222222"/>
          <w:u w:val="none"/>
          <w:lang w:val="fr-FR"/>
        </w:rPr>
        <w:t>institutions</w:t>
      </w:r>
      <w:r w:rsidRPr="00906335">
        <w:rPr>
          <w:b w:val="0"/>
          <w:color w:val="222222"/>
          <w:u w:val="none"/>
          <w:lang w:val="fr-FR"/>
        </w:rPr>
        <w:t xml:space="preserve"> pour former un réseau NGS</w:t>
      </w:r>
    </w:p>
    <w:p w:rsidR="00D1615C" w:rsidRPr="00906335" w:rsidRDefault="00D1615C" w:rsidP="00CA1B22">
      <w:pPr>
        <w:pStyle w:val="Paragraphedeliste"/>
        <w:numPr>
          <w:ilvl w:val="0"/>
          <w:numId w:val="0"/>
        </w:numPr>
        <w:ind w:left="426"/>
        <w:rPr>
          <w:lang w:val="fr-BE"/>
        </w:rPr>
      </w:pPr>
    </w:p>
    <w:p w:rsidR="00773088" w:rsidRPr="00773088" w:rsidRDefault="00773088" w:rsidP="00773088">
      <w:pPr>
        <w:spacing w:after="120" w:line="276" w:lineRule="auto"/>
        <w:rPr>
          <w:rFonts w:cs="Arial"/>
          <w:sz w:val="20"/>
        </w:rPr>
      </w:pPr>
      <w:r w:rsidRPr="00773088">
        <w:rPr>
          <w:rFonts w:cs="Arial"/>
          <w:sz w:val="20"/>
        </w:rPr>
        <w:t>Nom de l’établissement</w:t>
      </w:r>
      <w:r>
        <w:rPr>
          <w:rFonts w:cs="Arial"/>
          <w:sz w:val="20"/>
        </w:rPr>
        <w:t xml:space="preserve"> </w:t>
      </w:r>
      <w:r w:rsidRPr="00773088">
        <w:rPr>
          <w:rFonts w:cs="Arial"/>
          <w:sz w:val="20"/>
        </w:rPr>
        <w:t>: ………………………………………………………</w:t>
      </w:r>
    </w:p>
    <w:p w:rsidR="00773088" w:rsidRDefault="00773088" w:rsidP="00773088">
      <w:pPr>
        <w:spacing w:after="120" w:line="276" w:lineRule="auto"/>
        <w:rPr>
          <w:rFonts w:cs="Arial"/>
          <w:sz w:val="20"/>
        </w:rPr>
      </w:pPr>
      <w:r w:rsidRPr="00773088">
        <w:rPr>
          <w:rFonts w:cs="Arial"/>
          <w:sz w:val="20"/>
        </w:rPr>
        <w:t>N° d’identification INAMI de l’établissement: ……………………</w:t>
      </w:r>
    </w:p>
    <w:p w:rsidR="00773088" w:rsidRDefault="00773088" w:rsidP="00773088">
      <w:pPr>
        <w:spacing w:after="12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Nom et prénom </w:t>
      </w:r>
      <w:r w:rsidRPr="00773088">
        <w:rPr>
          <w:rFonts w:cs="Arial"/>
          <w:sz w:val="20"/>
        </w:rPr>
        <w:t>du responsable administratif</w:t>
      </w:r>
      <w:r>
        <w:rPr>
          <w:rFonts w:cs="Arial"/>
          <w:sz w:val="20"/>
        </w:rPr>
        <w:t xml:space="preserve"> : </w:t>
      </w:r>
      <w:r w:rsidRPr="00773088">
        <w:rPr>
          <w:rFonts w:cs="Arial"/>
          <w:sz w:val="20"/>
        </w:rPr>
        <w:t>……………………</w:t>
      </w:r>
    </w:p>
    <w:p w:rsidR="00773088" w:rsidRDefault="00773088" w:rsidP="00773088">
      <w:pPr>
        <w:spacing w:after="12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Nom et prénom du </w:t>
      </w:r>
      <w:r w:rsidRPr="00773088">
        <w:rPr>
          <w:rFonts w:cs="Arial"/>
          <w:sz w:val="20"/>
        </w:rPr>
        <w:t>personne de contact</w:t>
      </w:r>
      <w:r>
        <w:rPr>
          <w:rFonts w:cs="Arial"/>
          <w:sz w:val="20"/>
        </w:rPr>
        <w:t xml:space="preserve"> : </w:t>
      </w:r>
      <w:r w:rsidRPr="00773088">
        <w:rPr>
          <w:rFonts w:cs="Arial"/>
          <w:sz w:val="20"/>
        </w:rPr>
        <w:t>……………………</w:t>
      </w:r>
    </w:p>
    <w:p w:rsidR="00773088" w:rsidRDefault="00773088" w:rsidP="00773088">
      <w:pPr>
        <w:spacing w:after="120" w:line="276" w:lineRule="auto"/>
        <w:rPr>
          <w:rFonts w:cs="Arial"/>
          <w:sz w:val="20"/>
        </w:rPr>
      </w:pPr>
      <w:r>
        <w:rPr>
          <w:rFonts w:cs="Arial"/>
          <w:sz w:val="20"/>
        </w:rPr>
        <w:t>Adresse email : ………………………………………………….</w:t>
      </w:r>
    </w:p>
    <w:p w:rsidR="00773088" w:rsidRPr="00773088" w:rsidRDefault="00773088" w:rsidP="00773088">
      <w:pPr>
        <w:spacing w:after="120" w:line="276" w:lineRule="auto"/>
        <w:rPr>
          <w:rFonts w:cs="Arial"/>
          <w:sz w:val="20"/>
        </w:rPr>
      </w:pPr>
      <w:r>
        <w:rPr>
          <w:rFonts w:cs="Arial"/>
          <w:sz w:val="20"/>
        </w:rPr>
        <w:t>Téléphone (</w:t>
      </w:r>
      <w:r w:rsidRPr="00773088">
        <w:rPr>
          <w:rFonts w:cs="Arial"/>
          <w:sz w:val="20"/>
        </w:rPr>
        <w:t>secrétariat du Service</w:t>
      </w:r>
      <w:r>
        <w:rPr>
          <w:rFonts w:cs="Arial"/>
          <w:sz w:val="20"/>
        </w:rPr>
        <w:t>) : …………………………….</w:t>
      </w:r>
    </w:p>
    <w:p w:rsidR="00773088" w:rsidRPr="00773088" w:rsidRDefault="00773088" w:rsidP="00773088">
      <w:pPr>
        <w:spacing w:after="120" w:line="276" w:lineRule="auto"/>
        <w:rPr>
          <w:rFonts w:cs="Arial"/>
          <w:sz w:val="20"/>
        </w:rPr>
      </w:pPr>
      <w:r w:rsidRPr="00773088">
        <w:rPr>
          <w:rFonts w:cs="Arial"/>
          <w:sz w:val="20"/>
        </w:rPr>
        <w:t>Adresse administrative (adresse à laquelle la correspondance doit être envoyée) :</w:t>
      </w:r>
    </w:p>
    <w:p w:rsidR="00F30DF2" w:rsidRPr="000C02B3" w:rsidRDefault="00F30DF2" w:rsidP="00F30DF2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0"/>
          <w:lang w:val="fr-BE"/>
        </w:rPr>
      </w:pPr>
      <w:r w:rsidRPr="000C02B3">
        <w:rPr>
          <w:rFonts w:cs="Arial"/>
          <w:sz w:val="20"/>
          <w:lang w:val="fr-BE"/>
        </w:rPr>
        <w:t>Service: …………………………………………………………………………</w:t>
      </w:r>
    </w:p>
    <w:p w:rsidR="00773088" w:rsidRPr="00773088" w:rsidRDefault="00773088" w:rsidP="00773088">
      <w:pPr>
        <w:spacing w:after="120" w:line="276" w:lineRule="auto"/>
        <w:rPr>
          <w:rFonts w:cs="Arial"/>
          <w:sz w:val="20"/>
        </w:rPr>
      </w:pPr>
      <w:r w:rsidRPr="00773088">
        <w:rPr>
          <w:rFonts w:cs="Arial"/>
          <w:sz w:val="20"/>
        </w:rPr>
        <w:t>Rue et numéro:………………………………………………………………………………..</w:t>
      </w:r>
    </w:p>
    <w:p w:rsidR="00773088" w:rsidRPr="00773088" w:rsidRDefault="00773088" w:rsidP="00773088">
      <w:pPr>
        <w:spacing w:after="120" w:line="276" w:lineRule="auto"/>
        <w:rPr>
          <w:rFonts w:cs="Arial"/>
          <w:sz w:val="20"/>
        </w:rPr>
      </w:pPr>
      <w:r w:rsidRPr="00773088">
        <w:rPr>
          <w:rFonts w:cs="Arial"/>
          <w:sz w:val="20"/>
        </w:rPr>
        <w:t>Code postal et commune: ………………………………………………………………....</w:t>
      </w:r>
    </w:p>
    <w:p w:rsidR="00773088" w:rsidRPr="00773088" w:rsidRDefault="00773088" w:rsidP="00773088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773088" w:rsidRPr="00773088" w:rsidRDefault="00773088" w:rsidP="004C3FF6">
      <w:pPr>
        <w:spacing w:after="120" w:line="276" w:lineRule="auto"/>
        <w:jc w:val="both"/>
        <w:rPr>
          <w:rFonts w:eastAsiaTheme="minorHAnsi" w:cs="Arial"/>
          <w:sz w:val="20"/>
        </w:rPr>
      </w:pPr>
    </w:p>
    <w:p w:rsidR="004C3FF6" w:rsidRPr="000C02B3" w:rsidRDefault="004C3FF6" w:rsidP="00A273FE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0"/>
          <w:lang w:val="fr-BE"/>
        </w:rPr>
      </w:pPr>
    </w:p>
    <w:p w:rsidR="00235382" w:rsidRPr="006710AE" w:rsidRDefault="00906335" w:rsidP="00A273FE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6710AE">
        <w:rPr>
          <w:rFonts w:eastAsiaTheme="minorHAnsi" w:cs="Arial"/>
          <w:sz w:val="20"/>
          <w:lang w:val="fr-BE"/>
        </w:rPr>
        <w:t>Numéro de compte sur lequel le montant total des allocations peut être payé</w:t>
      </w:r>
    </w:p>
    <w:p w:rsidR="004C3FF6" w:rsidRPr="004C3FF6" w:rsidRDefault="004C3FF6" w:rsidP="00A273FE">
      <w:pPr>
        <w:spacing w:after="120" w:line="276" w:lineRule="auto"/>
        <w:ind w:left="720"/>
        <w:jc w:val="both"/>
        <w:rPr>
          <w:rFonts w:eastAsiaTheme="minorHAnsi" w:cs="Arial"/>
          <w:sz w:val="20"/>
          <w:lang w:val="nl-NL"/>
        </w:rPr>
      </w:pPr>
      <w:r w:rsidRPr="004C3FF6">
        <w:rPr>
          <w:rFonts w:eastAsiaTheme="minorHAnsi" w:cs="Arial"/>
          <w:sz w:val="20"/>
          <w:lang w:val="nl-NL"/>
        </w:rPr>
        <w:t>IBAN : BE………………………………</w:t>
      </w:r>
    </w:p>
    <w:p w:rsidR="00BE051A" w:rsidRDefault="004C3FF6" w:rsidP="006710AE">
      <w:pPr>
        <w:ind w:firstLine="720"/>
        <w:rPr>
          <w:rFonts w:eastAsia="Calibri" w:cs="Arial"/>
          <w:b/>
          <w:i/>
          <w:sz w:val="20"/>
          <w:u w:val="single"/>
          <w:lang w:val="nl-NL"/>
        </w:rPr>
      </w:pPr>
      <w:r w:rsidRPr="004C3FF6">
        <w:rPr>
          <w:rFonts w:eastAsiaTheme="minorHAnsi" w:cs="Arial"/>
          <w:sz w:val="20"/>
          <w:lang w:val="nl-NL"/>
        </w:rPr>
        <w:t>BICCODE: ………………………………</w:t>
      </w:r>
      <w:r w:rsidR="00BE051A">
        <w:br w:type="page"/>
      </w:r>
    </w:p>
    <w:p w:rsidR="00980B51" w:rsidRDefault="00980B51" w:rsidP="0005178A">
      <w:pPr>
        <w:pStyle w:val="Paragraphedeliste"/>
        <w:tabs>
          <w:tab w:val="clear" w:pos="426"/>
          <w:tab w:val="left" w:pos="284"/>
        </w:tabs>
        <w:ind w:left="284" w:hanging="284"/>
        <w:sectPr w:rsidR="00980B51" w:rsidSect="002C6275">
          <w:pgSz w:w="11906" w:h="16838"/>
          <w:pgMar w:top="993" w:right="1800" w:bottom="1440" w:left="1800" w:header="708" w:footer="708" w:gutter="0"/>
          <w:cols w:space="708"/>
          <w:docGrid w:linePitch="360"/>
        </w:sectPr>
      </w:pPr>
    </w:p>
    <w:p w:rsidR="004C3FF6" w:rsidRDefault="00F30DF2" w:rsidP="0005178A">
      <w:pPr>
        <w:pStyle w:val="Paragraphedeliste"/>
        <w:tabs>
          <w:tab w:val="clear" w:pos="426"/>
          <w:tab w:val="left" w:pos="284"/>
        </w:tabs>
        <w:ind w:left="284" w:hanging="284"/>
      </w:pPr>
      <w:r>
        <w:lastRenderedPageBreak/>
        <w:t xml:space="preserve">Laboratoires participants </w:t>
      </w:r>
    </w:p>
    <w:p w:rsidR="00F30DF2" w:rsidRPr="00F30DF2" w:rsidRDefault="00F30DF2" w:rsidP="00BE051A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F30DF2">
        <w:rPr>
          <w:rFonts w:eastAsiaTheme="minorHAnsi" w:cs="Arial"/>
          <w:sz w:val="20"/>
          <w:lang w:val="fr-BE"/>
        </w:rPr>
        <w:t xml:space="preserve">Le réseau NGS doit contenir au moins un laboratoire </w:t>
      </w:r>
      <w:r w:rsidR="00D1715C">
        <w:rPr>
          <w:rFonts w:eastAsiaTheme="minorHAnsi" w:cs="Arial"/>
          <w:sz w:val="20"/>
          <w:lang w:val="fr-BE"/>
        </w:rPr>
        <w:t>agréé</w:t>
      </w:r>
      <w:r w:rsidRPr="00F30DF2">
        <w:rPr>
          <w:rFonts w:eastAsiaTheme="minorHAnsi" w:cs="Arial"/>
          <w:sz w:val="20"/>
          <w:lang w:val="fr-BE"/>
        </w:rPr>
        <w:t>.</w:t>
      </w:r>
    </w:p>
    <w:p w:rsidR="00BE051A" w:rsidRPr="00F30DF2" w:rsidRDefault="00906335" w:rsidP="00BE051A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>
        <w:rPr>
          <w:rFonts w:eastAsiaTheme="minorHAnsi" w:cs="Arial"/>
          <w:sz w:val="20"/>
          <w:lang w:val="fr-BE"/>
        </w:rPr>
        <w:t xml:space="preserve">Veuillez </w:t>
      </w:r>
      <w:r w:rsidR="0031301C">
        <w:rPr>
          <w:rFonts w:eastAsiaTheme="minorHAnsi" w:cs="Arial"/>
          <w:sz w:val="20"/>
          <w:lang w:val="fr-BE"/>
        </w:rPr>
        <w:t>joindre</w:t>
      </w:r>
      <w:r>
        <w:rPr>
          <w:rFonts w:eastAsiaTheme="minorHAnsi" w:cs="Arial"/>
          <w:sz w:val="20"/>
          <w:lang w:val="fr-BE"/>
        </w:rPr>
        <w:t>, en annexes l</w:t>
      </w:r>
      <w:r w:rsidR="00F30DF2" w:rsidRPr="00F30DF2">
        <w:rPr>
          <w:rFonts w:eastAsiaTheme="minorHAnsi" w:cs="Arial"/>
          <w:sz w:val="20"/>
          <w:lang w:val="fr-BE"/>
        </w:rPr>
        <w:t xml:space="preserve">es </w:t>
      </w:r>
      <w:r>
        <w:rPr>
          <w:rFonts w:eastAsiaTheme="minorHAnsi" w:cs="Arial"/>
          <w:sz w:val="20"/>
          <w:lang w:val="fr-BE"/>
        </w:rPr>
        <w:t>‘</w:t>
      </w:r>
      <w:r w:rsidR="00BE051A" w:rsidRPr="00F30DF2">
        <w:rPr>
          <w:rFonts w:eastAsiaTheme="minorHAnsi" w:cs="Arial"/>
          <w:i/>
          <w:sz w:val="20"/>
          <w:lang w:val="fr-BE"/>
        </w:rPr>
        <w:t xml:space="preserve">service </w:t>
      </w:r>
      <w:proofErr w:type="spellStart"/>
      <w:r w:rsidR="00BE051A" w:rsidRPr="00F30DF2">
        <w:rPr>
          <w:rFonts w:eastAsiaTheme="minorHAnsi" w:cs="Arial"/>
          <w:i/>
          <w:sz w:val="20"/>
          <w:lang w:val="fr-BE"/>
        </w:rPr>
        <w:t>level</w:t>
      </w:r>
      <w:proofErr w:type="spellEnd"/>
      <w:r w:rsidR="00BE051A" w:rsidRPr="00F30DF2">
        <w:rPr>
          <w:rFonts w:eastAsiaTheme="minorHAnsi" w:cs="Arial"/>
          <w:i/>
          <w:sz w:val="20"/>
          <w:lang w:val="fr-BE"/>
        </w:rPr>
        <w:t xml:space="preserve"> </w:t>
      </w:r>
      <w:proofErr w:type="spellStart"/>
      <w:r w:rsidR="00BE051A" w:rsidRPr="00F30DF2">
        <w:rPr>
          <w:rFonts w:eastAsiaTheme="minorHAnsi" w:cs="Arial"/>
          <w:i/>
          <w:sz w:val="20"/>
          <w:lang w:val="fr-BE"/>
        </w:rPr>
        <w:t>agreements</w:t>
      </w:r>
      <w:proofErr w:type="spellEnd"/>
      <w:r>
        <w:rPr>
          <w:rFonts w:eastAsiaTheme="minorHAnsi" w:cs="Arial"/>
          <w:i/>
          <w:sz w:val="20"/>
          <w:lang w:val="fr-BE"/>
        </w:rPr>
        <w:t>’</w:t>
      </w:r>
      <w:r w:rsidR="00BE051A" w:rsidRPr="00F30DF2">
        <w:rPr>
          <w:rFonts w:eastAsiaTheme="minorHAnsi" w:cs="Arial"/>
          <w:sz w:val="20"/>
          <w:lang w:val="fr-BE"/>
        </w:rPr>
        <w:t xml:space="preserve"> (</w:t>
      </w:r>
      <w:proofErr w:type="spellStart"/>
      <w:r w:rsidR="00BE051A" w:rsidRPr="00F30DF2">
        <w:rPr>
          <w:rFonts w:eastAsiaTheme="minorHAnsi" w:cs="Arial"/>
          <w:sz w:val="20"/>
          <w:lang w:val="fr-BE"/>
        </w:rPr>
        <w:t>SLA</w:t>
      </w:r>
      <w:proofErr w:type="spellEnd"/>
      <w:r w:rsidR="00BE051A" w:rsidRPr="00F30DF2">
        <w:rPr>
          <w:rFonts w:eastAsiaTheme="minorHAnsi" w:cs="Arial"/>
          <w:sz w:val="20"/>
          <w:lang w:val="fr-BE"/>
        </w:rPr>
        <w:t>) (</w:t>
      </w:r>
      <w:r>
        <w:rPr>
          <w:rFonts w:eastAsiaTheme="minorHAnsi" w:cs="Arial"/>
          <w:sz w:val="20"/>
          <w:lang w:val="fr-BE"/>
        </w:rPr>
        <w:t>ou</w:t>
      </w:r>
      <w:r w:rsidRPr="00F30DF2">
        <w:rPr>
          <w:rFonts w:eastAsiaTheme="minorHAnsi" w:cs="Arial"/>
          <w:sz w:val="20"/>
          <w:lang w:val="fr-BE"/>
        </w:rPr>
        <w:t xml:space="preserve"> </w:t>
      </w:r>
      <w:r w:rsidR="00F30DF2" w:rsidRPr="00F30DF2">
        <w:rPr>
          <w:rFonts w:eastAsiaTheme="minorHAnsi" w:cs="Arial"/>
          <w:sz w:val="20"/>
          <w:lang w:val="fr-BE"/>
        </w:rPr>
        <w:t>équivalent</w:t>
      </w:r>
      <w:r w:rsidR="00BE051A" w:rsidRPr="00F30DF2">
        <w:rPr>
          <w:rFonts w:eastAsiaTheme="minorHAnsi" w:cs="Arial"/>
          <w:sz w:val="20"/>
          <w:lang w:val="fr-BE"/>
        </w:rPr>
        <w:t xml:space="preserve">), </w:t>
      </w:r>
      <w:r w:rsidR="00F30DF2" w:rsidRPr="00F30DF2">
        <w:rPr>
          <w:rFonts w:eastAsiaTheme="minorHAnsi" w:cs="Arial"/>
          <w:sz w:val="20"/>
          <w:lang w:val="fr-BE"/>
        </w:rPr>
        <w:t xml:space="preserve">comme spécifié </w:t>
      </w:r>
      <w:r>
        <w:rPr>
          <w:rFonts w:eastAsiaTheme="minorHAnsi" w:cs="Arial"/>
          <w:sz w:val="20"/>
          <w:lang w:val="fr-BE"/>
        </w:rPr>
        <w:t>dans les</w:t>
      </w:r>
      <w:r w:rsidRPr="00F30DF2">
        <w:rPr>
          <w:rFonts w:eastAsiaTheme="minorHAnsi" w:cs="Arial"/>
          <w:sz w:val="20"/>
          <w:lang w:val="fr-BE"/>
        </w:rPr>
        <w:t xml:space="preserve"> </w:t>
      </w:r>
      <w:r w:rsidR="00F30DF2" w:rsidRPr="00F30DF2">
        <w:rPr>
          <w:rFonts w:eastAsiaTheme="minorHAnsi" w:cs="Arial"/>
          <w:sz w:val="20"/>
          <w:lang w:val="fr-BE"/>
        </w:rPr>
        <w:t>article</w:t>
      </w:r>
      <w:r>
        <w:rPr>
          <w:rFonts w:eastAsiaTheme="minorHAnsi" w:cs="Arial"/>
          <w:sz w:val="20"/>
          <w:lang w:val="fr-BE"/>
        </w:rPr>
        <w:t>s</w:t>
      </w:r>
      <w:r w:rsidR="00F30DF2" w:rsidRPr="00F30DF2">
        <w:rPr>
          <w:rFonts w:eastAsiaTheme="minorHAnsi" w:cs="Arial"/>
          <w:sz w:val="20"/>
          <w:lang w:val="fr-BE"/>
        </w:rPr>
        <w:t xml:space="preserve"> 5 et 7 de la Convention</w:t>
      </w:r>
      <w:r w:rsidR="00BE051A" w:rsidRPr="00F30DF2">
        <w:rPr>
          <w:rFonts w:eastAsiaTheme="minorHAnsi" w:cs="Arial"/>
          <w:sz w:val="20"/>
          <w:lang w:val="fr-BE"/>
        </w:rPr>
        <w:t>.</w:t>
      </w:r>
    </w:p>
    <w:tbl>
      <w:tblPr>
        <w:tblStyle w:val="Grilledetableau5"/>
        <w:tblW w:w="5000" w:type="pct"/>
        <w:tblLook w:val="04A0" w:firstRow="1" w:lastRow="0" w:firstColumn="1" w:lastColumn="0" w:noHBand="0" w:noVBand="1"/>
      </w:tblPr>
      <w:tblGrid>
        <w:gridCol w:w="340"/>
        <w:gridCol w:w="1685"/>
        <w:gridCol w:w="1667"/>
        <w:gridCol w:w="2228"/>
        <w:gridCol w:w="3231"/>
        <w:gridCol w:w="3015"/>
        <w:gridCol w:w="2456"/>
      </w:tblGrid>
      <w:tr w:rsidR="00980B51" w:rsidRPr="00A82E32" w:rsidTr="00F3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16" w:type="pct"/>
            <w:tcBorders>
              <w:top w:val="single" w:sz="12" w:space="0" w:color="000000"/>
              <w:tl2br w:val="nil"/>
            </w:tcBorders>
          </w:tcPr>
          <w:p w:rsidR="00980B51" w:rsidRPr="00F30DF2" w:rsidRDefault="00980B51" w:rsidP="00905A1F">
            <w:pPr>
              <w:rPr>
                <w:rFonts w:ascii="Calibri" w:hAnsi="Calibri"/>
                <w:color w:val="000000"/>
                <w:szCs w:val="22"/>
                <w:lang w:val="fr-BE"/>
              </w:rPr>
            </w:pPr>
          </w:p>
        </w:tc>
        <w:tc>
          <w:tcPr>
            <w:tcW w:w="576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980B51" w:rsidRPr="00A82E32" w:rsidRDefault="00F30DF2" w:rsidP="00905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Nom du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labo</w:t>
            </w:r>
            <w:proofErr w:type="spellEnd"/>
          </w:p>
        </w:tc>
        <w:tc>
          <w:tcPr>
            <w:tcW w:w="570" w:type="pct"/>
            <w:noWrap/>
            <w:hideMark/>
          </w:tcPr>
          <w:p w:rsidR="00980B51" w:rsidRPr="00A82E32" w:rsidRDefault="00700EED" w:rsidP="00700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Numéro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r w:rsidR="00F30DF2">
              <w:rPr>
                <w:rFonts w:ascii="Calibri" w:hAnsi="Calibri"/>
                <w:color w:val="000000"/>
                <w:szCs w:val="22"/>
                <w:lang w:val="en-US"/>
              </w:rPr>
              <w:t>INAMI</w:t>
            </w:r>
          </w:p>
        </w:tc>
        <w:tc>
          <w:tcPr>
            <w:tcW w:w="762" w:type="pct"/>
          </w:tcPr>
          <w:p w:rsidR="00980B51" w:rsidRPr="00A82E32" w:rsidRDefault="00F30DF2" w:rsidP="0079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Personne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de contact</w:t>
            </w:r>
          </w:p>
        </w:tc>
        <w:tc>
          <w:tcPr>
            <w:tcW w:w="1105" w:type="pct"/>
          </w:tcPr>
          <w:p w:rsidR="00980B51" w:rsidRPr="00F30DF2" w:rsidRDefault="00980B51" w:rsidP="00700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fr-BE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fr-BE"/>
              </w:rPr>
              <w:t xml:space="preserve">Email </w:t>
            </w:r>
            <w:r w:rsidR="00F30DF2" w:rsidRPr="00F30DF2">
              <w:rPr>
                <w:rFonts w:ascii="Calibri" w:hAnsi="Calibri"/>
                <w:color w:val="000000"/>
                <w:szCs w:val="22"/>
                <w:lang w:val="fr-BE"/>
              </w:rPr>
              <w:t>d</w:t>
            </w:r>
            <w:r w:rsidR="00700EED">
              <w:rPr>
                <w:rFonts w:ascii="Calibri" w:hAnsi="Calibri"/>
                <w:color w:val="000000"/>
                <w:szCs w:val="22"/>
                <w:lang w:val="fr-BE"/>
              </w:rPr>
              <w:t>e la</w:t>
            </w:r>
            <w:r w:rsidR="00F30DF2" w:rsidRPr="00F30DF2">
              <w:rPr>
                <w:rFonts w:ascii="Calibri" w:hAnsi="Calibri"/>
                <w:color w:val="000000"/>
                <w:szCs w:val="22"/>
                <w:lang w:val="fr-BE"/>
              </w:rPr>
              <w:t xml:space="preserve"> </w:t>
            </w:r>
            <w:r w:rsidR="00F30DF2">
              <w:rPr>
                <w:rFonts w:ascii="Calibri" w:hAnsi="Calibri"/>
                <w:color w:val="000000"/>
                <w:szCs w:val="22"/>
                <w:lang w:val="fr-BE"/>
              </w:rPr>
              <w:t>p</w:t>
            </w:r>
            <w:r w:rsidR="00F30DF2" w:rsidRPr="00F30DF2">
              <w:rPr>
                <w:rFonts w:ascii="Calibri" w:hAnsi="Calibri"/>
                <w:color w:val="000000"/>
                <w:szCs w:val="22"/>
                <w:lang w:val="fr-BE"/>
              </w:rPr>
              <w:t>ersonne de contact</w:t>
            </w:r>
          </w:p>
        </w:tc>
        <w:tc>
          <w:tcPr>
            <w:tcW w:w="1031" w:type="pct"/>
            <w:noWrap/>
            <w:hideMark/>
          </w:tcPr>
          <w:p w:rsidR="00980B51" w:rsidRPr="00A82E32" w:rsidRDefault="00F30DF2" w:rsidP="00905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 xml:space="preserve">Rue et </w:t>
            </w:r>
            <w:proofErr w:type="spellStart"/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>numéro</w:t>
            </w:r>
            <w:proofErr w:type="spellEnd"/>
          </w:p>
        </w:tc>
        <w:tc>
          <w:tcPr>
            <w:tcW w:w="840" w:type="pct"/>
            <w:noWrap/>
            <w:hideMark/>
          </w:tcPr>
          <w:p w:rsidR="00980B51" w:rsidRPr="00A82E32" w:rsidRDefault="00F30DF2" w:rsidP="00A27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>Code postal et commune</w:t>
            </w:r>
          </w:p>
        </w:tc>
      </w:tr>
      <w:tr w:rsidR="00980B51" w:rsidRPr="00A82E32" w:rsidTr="00F30DF2">
        <w:trPr>
          <w:trHeight w:val="300"/>
        </w:trPr>
        <w:tc>
          <w:tcPr>
            <w:tcW w:w="116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70" w:type="pct"/>
            <w:noWrap/>
            <w:hideMark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8_ _ _ _ _ -99_</w:t>
            </w:r>
          </w:p>
        </w:tc>
        <w:tc>
          <w:tcPr>
            <w:tcW w:w="762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05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031" w:type="pct"/>
            <w:noWrap/>
            <w:hideMark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40" w:type="pct"/>
            <w:noWrap/>
            <w:hideMark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0B51" w:rsidRPr="00A82E32" w:rsidTr="00F30DF2">
        <w:trPr>
          <w:trHeight w:val="300"/>
        </w:trPr>
        <w:tc>
          <w:tcPr>
            <w:tcW w:w="116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576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70" w:type="pct"/>
            <w:noWrap/>
          </w:tcPr>
          <w:p w:rsidR="00980B51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8_ _ _ _ _ -99_</w:t>
            </w:r>
          </w:p>
        </w:tc>
        <w:tc>
          <w:tcPr>
            <w:tcW w:w="762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05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031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40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0B51" w:rsidRPr="00A82E32" w:rsidTr="00F30DF2">
        <w:trPr>
          <w:trHeight w:val="300"/>
        </w:trPr>
        <w:tc>
          <w:tcPr>
            <w:tcW w:w="116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576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70" w:type="pct"/>
            <w:noWrap/>
          </w:tcPr>
          <w:p w:rsidR="00980B51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8_ _ _ _ _ -99_</w:t>
            </w:r>
          </w:p>
        </w:tc>
        <w:tc>
          <w:tcPr>
            <w:tcW w:w="762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05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031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40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0B51" w:rsidRPr="00A82E32" w:rsidTr="00F30DF2">
        <w:trPr>
          <w:trHeight w:val="300"/>
        </w:trPr>
        <w:tc>
          <w:tcPr>
            <w:tcW w:w="116" w:type="pct"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576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70" w:type="pct"/>
            <w:noWrap/>
          </w:tcPr>
          <w:p w:rsidR="00980B51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8_ _ _ _ _ -99_</w:t>
            </w:r>
          </w:p>
        </w:tc>
        <w:tc>
          <w:tcPr>
            <w:tcW w:w="762" w:type="pct"/>
          </w:tcPr>
          <w:p w:rsidR="00980B51" w:rsidRDefault="00980B51" w:rsidP="00905A1F">
            <w:pPr>
              <w:rPr>
                <w:rStyle w:val="Marquedecommentaire"/>
              </w:rPr>
            </w:pPr>
          </w:p>
        </w:tc>
        <w:tc>
          <w:tcPr>
            <w:tcW w:w="1105" w:type="pct"/>
          </w:tcPr>
          <w:p w:rsidR="00980B51" w:rsidRDefault="00980B51" w:rsidP="00905A1F">
            <w:pPr>
              <w:rPr>
                <w:rStyle w:val="Marquedecommentaire"/>
              </w:rPr>
            </w:pPr>
          </w:p>
        </w:tc>
        <w:tc>
          <w:tcPr>
            <w:tcW w:w="1031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40" w:type="pct"/>
            <w:noWrap/>
          </w:tcPr>
          <w:p w:rsidR="00980B51" w:rsidRPr="00A82E32" w:rsidRDefault="00980B51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060174" w:rsidRDefault="00060174" w:rsidP="004D3F98">
      <w:pPr>
        <w:spacing w:after="120" w:line="276" w:lineRule="auto"/>
        <w:jc w:val="both"/>
        <w:rPr>
          <w:rFonts w:eastAsiaTheme="minorHAnsi" w:cs="Arial"/>
          <w:sz w:val="20"/>
          <w:lang w:val="nl-NL"/>
        </w:rPr>
      </w:pPr>
    </w:p>
    <w:p w:rsidR="00F32160" w:rsidRPr="00C74ADC" w:rsidRDefault="00F30DF2" w:rsidP="000C02B3">
      <w:pPr>
        <w:pStyle w:val="Paragraphedeliste"/>
        <w:tabs>
          <w:tab w:val="clear" w:pos="426"/>
          <w:tab w:val="left" w:pos="284"/>
        </w:tabs>
        <w:ind w:left="284" w:hanging="284"/>
        <w:rPr>
          <w:lang w:val="fr-BE"/>
        </w:rPr>
      </w:pPr>
      <w:r w:rsidRPr="00C74ADC">
        <w:rPr>
          <w:lang w:val="fr-BE"/>
        </w:rPr>
        <w:t>Etablissements hospitaliers participants</w:t>
      </w:r>
    </w:p>
    <w:p w:rsidR="00F30DF2" w:rsidRPr="00F30DF2" w:rsidRDefault="00F30DF2" w:rsidP="004D3F98">
      <w:pPr>
        <w:spacing w:after="120" w:line="276" w:lineRule="auto"/>
        <w:jc w:val="both"/>
        <w:rPr>
          <w:rFonts w:eastAsiaTheme="minorHAnsi"/>
          <w:sz w:val="20"/>
          <w:lang w:val="fr-BE"/>
        </w:rPr>
      </w:pPr>
      <w:r w:rsidRPr="00C74ADC">
        <w:rPr>
          <w:rFonts w:eastAsiaTheme="minorHAnsi" w:cs="Arial"/>
          <w:sz w:val="20"/>
          <w:lang w:val="fr-BE"/>
        </w:rPr>
        <w:t>Le réseau NGS doit contenir</w:t>
      </w:r>
      <w:r w:rsidRPr="00F30DF2">
        <w:rPr>
          <w:rFonts w:eastAsiaTheme="minorHAnsi" w:cs="Arial"/>
          <w:sz w:val="20"/>
          <w:lang w:val="fr-BE"/>
        </w:rPr>
        <w:t xml:space="preserve"> au moins</w:t>
      </w:r>
      <w:r>
        <w:rPr>
          <w:rFonts w:eastAsiaTheme="minorHAnsi" w:cs="Arial"/>
          <w:sz w:val="20"/>
          <w:lang w:val="fr-BE"/>
        </w:rPr>
        <w:t xml:space="preserve"> deux </w:t>
      </w:r>
      <w:r w:rsidRPr="00F30DF2">
        <w:rPr>
          <w:rFonts w:eastAsiaTheme="minorHAnsi" w:cs="Arial"/>
          <w:sz w:val="20"/>
          <w:lang w:val="fr-BE"/>
        </w:rPr>
        <w:t>établissemen</w:t>
      </w:r>
      <w:r w:rsidR="006710AE">
        <w:rPr>
          <w:rFonts w:eastAsiaTheme="minorHAnsi" w:cs="Arial"/>
          <w:sz w:val="20"/>
          <w:lang w:val="fr-BE"/>
        </w:rPr>
        <w:t>ts</w:t>
      </w:r>
      <w:r w:rsidRPr="00F30DF2">
        <w:rPr>
          <w:rFonts w:eastAsiaTheme="minorHAnsi" w:cs="Arial"/>
          <w:sz w:val="20"/>
          <w:lang w:val="fr-BE"/>
        </w:rPr>
        <w:t xml:space="preserve"> hospitalier</w:t>
      </w:r>
      <w:r>
        <w:rPr>
          <w:rFonts w:eastAsiaTheme="minorHAnsi" w:cs="Arial"/>
          <w:sz w:val="20"/>
          <w:lang w:val="fr-BE"/>
        </w:rPr>
        <w:t xml:space="preserve">s </w:t>
      </w:r>
      <w:r w:rsidRPr="00F30DF2">
        <w:rPr>
          <w:rFonts w:eastAsiaTheme="minorHAnsi"/>
          <w:sz w:val="20"/>
          <w:lang w:val="fr-BE"/>
        </w:rPr>
        <w:t>avec chacun leur propre personnalité juridique</w:t>
      </w:r>
      <w:r w:rsidR="0031301C">
        <w:rPr>
          <w:rFonts w:eastAsiaTheme="minorHAnsi"/>
          <w:sz w:val="20"/>
          <w:lang w:val="fr-BE"/>
        </w:rPr>
        <w:t>.</w:t>
      </w:r>
    </w:p>
    <w:p w:rsidR="00F30DF2" w:rsidRPr="00F30DF2" w:rsidRDefault="00906335" w:rsidP="00F30DF2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>
        <w:rPr>
          <w:rFonts w:eastAsiaTheme="minorHAnsi" w:cs="Arial"/>
          <w:sz w:val="20"/>
          <w:lang w:val="fr-BE"/>
        </w:rPr>
        <w:t xml:space="preserve">Veuillez </w:t>
      </w:r>
      <w:r w:rsidR="0031301C">
        <w:rPr>
          <w:rFonts w:eastAsiaTheme="minorHAnsi" w:cs="Arial"/>
          <w:sz w:val="20"/>
          <w:lang w:val="fr-BE"/>
        </w:rPr>
        <w:t>joindre</w:t>
      </w:r>
      <w:r>
        <w:rPr>
          <w:rFonts w:eastAsiaTheme="minorHAnsi" w:cs="Arial"/>
          <w:sz w:val="20"/>
          <w:lang w:val="fr-BE"/>
        </w:rPr>
        <w:t>, en annexes, l</w:t>
      </w:r>
      <w:r w:rsidR="00F30DF2" w:rsidRPr="00F30DF2">
        <w:rPr>
          <w:rFonts w:eastAsiaTheme="minorHAnsi" w:cs="Arial"/>
          <w:sz w:val="20"/>
          <w:lang w:val="fr-BE"/>
        </w:rPr>
        <w:t xml:space="preserve">es </w:t>
      </w:r>
      <w:r w:rsidR="00F30DF2" w:rsidRPr="00F30DF2">
        <w:rPr>
          <w:rFonts w:eastAsiaTheme="minorHAnsi" w:cs="Arial"/>
          <w:i/>
          <w:sz w:val="20"/>
          <w:lang w:val="fr-BE"/>
        </w:rPr>
        <w:t xml:space="preserve">service </w:t>
      </w:r>
      <w:proofErr w:type="spellStart"/>
      <w:r w:rsidR="00F30DF2" w:rsidRPr="00F30DF2">
        <w:rPr>
          <w:rFonts w:eastAsiaTheme="minorHAnsi" w:cs="Arial"/>
          <w:i/>
          <w:sz w:val="20"/>
          <w:lang w:val="fr-BE"/>
        </w:rPr>
        <w:t>level</w:t>
      </w:r>
      <w:proofErr w:type="spellEnd"/>
      <w:r w:rsidR="00F30DF2" w:rsidRPr="00F30DF2">
        <w:rPr>
          <w:rFonts w:eastAsiaTheme="minorHAnsi" w:cs="Arial"/>
          <w:i/>
          <w:sz w:val="20"/>
          <w:lang w:val="fr-BE"/>
        </w:rPr>
        <w:t xml:space="preserve"> </w:t>
      </w:r>
      <w:proofErr w:type="spellStart"/>
      <w:r w:rsidR="00F30DF2" w:rsidRPr="00F30DF2">
        <w:rPr>
          <w:rFonts w:eastAsiaTheme="minorHAnsi" w:cs="Arial"/>
          <w:i/>
          <w:sz w:val="20"/>
          <w:lang w:val="fr-BE"/>
        </w:rPr>
        <w:t>agreements</w:t>
      </w:r>
      <w:proofErr w:type="spellEnd"/>
      <w:r w:rsidR="00F30DF2" w:rsidRPr="00F30DF2">
        <w:rPr>
          <w:rFonts w:eastAsiaTheme="minorHAnsi" w:cs="Arial"/>
          <w:sz w:val="20"/>
          <w:lang w:val="fr-BE"/>
        </w:rPr>
        <w:t xml:space="preserve"> (</w:t>
      </w:r>
      <w:proofErr w:type="spellStart"/>
      <w:r w:rsidR="00F30DF2" w:rsidRPr="00F30DF2">
        <w:rPr>
          <w:rFonts w:eastAsiaTheme="minorHAnsi" w:cs="Arial"/>
          <w:sz w:val="20"/>
          <w:lang w:val="fr-BE"/>
        </w:rPr>
        <w:t>SLA</w:t>
      </w:r>
      <w:proofErr w:type="spellEnd"/>
      <w:r w:rsidR="00F30DF2" w:rsidRPr="00F30DF2">
        <w:rPr>
          <w:rFonts w:eastAsiaTheme="minorHAnsi" w:cs="Arial"/>
          <w:sz w:val="20"/>
          <w:lang w:val="fr-BE"/>
        </w:rPr>
        <w:t>) (</w:t>
      </w:r>
      <w:r w:rsidR="0031301C">
        <w:rPr>
          <w:rFonts w:eastAsiaTheme="minorHAnsi" w:cs="Arial"/>
          <w:sz w:val="20"/>
          <w:lang w:val="fr-BE"/>
        </w:rPr>
        <w:t>ou</w:t>
      </w:r>
      <w:r w:rsidR="0031301C" w:rsidRPr="00F30DF2">
        <w:rPr>
          <w:rFonts w:eastAsiaTheme="minorHAnsi" w:cs="Arial"/>
          <w:sz w:val="20"/>
          <w:lang w:val="fr-BE"/>
        </w:rPr>
        <w:t xml:space="preserve"> </w:t>
      </w:r>
      <w:r w:rsidR="00F30DF2" w:rsidRPr="00F30DF2">
        <w:rPr>
          <w:rFonts w:eastAsiaTheme="minorHAnsi" w:cs="Arial"/>
          <w:sz w:val="20"/>
          <w:lang w:val="fr-BE"/>
        </w:rPr>
        <w:t xml:space="preserve">équivalent), comme spécifié </w:t>
      </w:r>
      <w:r w:rsidR="00400D6F">
        <w:rPr>
          <w:rFonts w:eastAsiaTheme="minorHAnsi" w:cs="Arial"/>
          <w:sz w:val="20"/>
          <w:lang w:val="fr-BE"/>
        </w:rPr>
        <w:t>dans l’</w:t>
      </w:r>
      <w:r w:rsidR="00F30DF2" w:rsidRPr="00F30DF2">
        <w:rPr>
          <w:rFonts w:eastAsiaTheme="minorHAnsi" w:cs="Arial"/>
          <w:sz w:val="20"/>
          <w:lang w:val="fr-BE"/>
        </w:rPr>
        <w:t>article 5 et 7 de la Convention</w:t>
      </w:r>
      <w:r>
        <w:rPr>
          <w:rFonts w:eastAsiaTheme="minorHAnsi" w:cs="Arial"/>
          <w:sz w:val="20"/>
          <w:lang w:val="fr-BE"/>
        </w:rPr>
        <w:t>.</w:t>
      </w:r>
    </w:p>
    <w:tbl>
      <w:tblPr>
        <w:tblStyle w:val="Grilledetableau5"/>
        <w:tblW w:w="5000" w:type="pct"/>
        <w:tblLayout w:type="fixed"/>
        <w:tblLook w:val="04A0" w:firstRow="1" w:lastRow="0" w:firstColumn="1" w:lastColumn="0" w:noHBand="0" w:noVBand="1"/>
      </w:tblPr>
      <w:tblGrid>
        <w:gridCol w:w="477"/>
        <w:gridCol w:w="1617"/>
        <w:gridCol w:w="1702"/>
        <w:gridCol w:w="2266"/>
        <w:gridCol w:w="3261"/>
        <w:gridCol w:w="2550"/>
        <w:gridCol w:w="2749"/>
      </w:tblGrid>
      <w:tr w:rsidR="00F30DF2" w:rsidRPr="00A82E32" w:rsidTr="00F3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3" w:type="pct"/>
            <w:tcBorders>
              <w:top w:val="single" w:sz="12" w:space="0" w:color="000000"/>
              <w:tl2br w:val="nil"/>
            </w:tcBorders>
          </w:tcPr>
          <w:p w:rsidR="00F30DF2" w:rsidRPr="00F30DF2" w:rsidRDefault="00F30DF2" w:rsidP="00905A1F">
            <w:pPr>
              <w:rPr>
                <w:rFonts w:ascii="Calibri" w:hAnsi="Calibri"/>
                <w:color w:val="000000"/>
                <w:szCs w:val="22"/>
                <w:lang w:val="fr-BE"/>
              </w:rPr>
            </w:pPr>
          </w:p>
        </w:tc>
        <w:tc>
          <w:tcPr>
            <w:tcW w:w="553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F30DF2" w:rsidRPr="00A82E32" w:rsidRDefault="00F30DF2" w:rsidP="00905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Nom</w:t>
            </w:r>
          </w:p>
        </w:tc>
        <w:tc>
          <w:tcPr>
            <w:tcW w:w="582" w:type="pct"/>
            <w:noWrap/>
            <w:hideMark/>
          </w:tcPr>
          <w:p w:rsidR="00F30DF2" w:rsidRPr="00A82E32" w:rsidRDefault="00700EED" w:rsidP="00700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Numéro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r w:rsidR="00F30DF2">
              <w:rPr>
                <w:rFonts w:ascii="Calibri" w:hAnsi="Calibri"/>
                <w:color w:val="000000"/>
                <w:szCs w:val="22"/>
                <w:lang w:val="en-US"/>
              </w:rPr>
              <w:t>INAMI</w:t>
            </w:r>
          </w:p>
        </w:tc>
        <w:tc>
          <w:tcPr>
            <w:tcW w:w="775" w:type="pct"/>
          </w:tcPr>
          <w:p w:rsidR="00F30DF2" w:rsidRPr="00A82E32" w:rsidRDefault="00F30DF2" w:rsidP="00792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Personne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de contact</w:t>
            </w:r>
          </w:p>
        </w:tc>
        <w:tc>
          <w:tcPr>
            <w:tcW w:w="1115" w:type="pct"/>
          </w:tcPr>
          <w:p w:rsidR="00F30DF2" w:rsidRPr="00F30DF2" w:rsidRDefault="00F30DF2" w:rsidP="00700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fr-BE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fr-BE"/>
              </w:rPr>
              <w:t xml:space="preserve">Email </w:t>
            </w:r>
            <w:r w:rsidR="00700EED">
              <w:rPr>
                <w:rFonts w:ascii="Calibri" w:hAnsi="Calibri"/>
                <w:color w:val="000000"/>
                <w:szCs w:val="22"/>
                <w:lang w:val="fr-BE"/>
              </w:rPr>
              <w:t>de la</w:t>
            </w:r>
            <w:r w:rsidRPr="00F30DF2">
              <w:rPr>
                <w:rFonts w:ascii="Calibri" w:hAnsi="Calibri"/>
                <w:color w:val="000000"/>
                <w:szCs w:val="22"/>
                <w:lang w:val="fr-BE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  <w:lang w:val="fr-BE"/>
              </w:rPr>
              <w:t>p</w:t>
            </w:r>
            <w:r w:rsidRPr="00F30DF2">
              <w:rPr>
                <w:rFonts w:ascii="Calibri" w:hAnsi="Calibri"/>
                <w:color w:val="000000"/>
                <w:szCs w:val="22"/>
                <w:lang w:val="fr-BE"/>
              </w:rPr>
              <w:t>ersonne de contact</w:t>
            </w:r>
          </w:p>
        </w:tc>
        <w:tc>
          <w:tcPr>
            <w:tcW w:w="872" w:type="pct"/>
            <w:noWrap/>
            <w:hideMark/>
          </w:tcPr>
          <w:p w:rsidR="00F30DF2" w:rsidRPr="00A82E32" w:rsidRDefault="00F30DF2" w:rsidP="00B36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 xml:space="preserve">Rue et </w:t>
            </w:r>
            <w:proofErr w:type="spellStart"/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>numéro</w:t>
            </w:r>
            <w:proofErr w:type="spellEnd"/>
          </w:p>
        </w:tc>
        <w:tc>
          <w:tcPr>
            <w:tcW w:w="940" w:type="pct"/>
            <w:noWrap/>
            <w:hideMark/>
          </w:tcPr>
          <w:p w:rsidR="00F30DF2" w:rsidRPr="00A82E32" w:rsidRDefault="00F30DF2" w:rsidP="00B36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F30DF2">
              <w:rPr>
                <w:rFonts w:ascii="Calibri" w:hAnsi="Calibri"/>
                <w:color w:val="000000"/>
                <w:szCs w:val="22"/>
                <w:lang w:val="en-US"/>
              </w:rPr>
              <w:t>Code postal et commune</w:t>
            </w: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553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  <w:hideMark/>
          </w:tcPr>
          <w:p w:rsidR="009847DF" w:rsidRPr="00A82E32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Pr="00A82E32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553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  <w:hideMark/>
          </w:tcPr>
          <w:p w:rsidR="009847DF" w:rsidRPr="00A82E32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Pr="00A82E32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553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  <w:hideMark/>
          </w:tcPr>
          <w:p w:rsidR="009847DF" w:rsidRPr="00A82E32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  <w:hideMark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9847DF" w:rsidRPr="00A82E32" w:rsidTr="00F30DF2">
        <w:trPr>
          <w:trHeight w:val="300"/>
        </w:trPr>
        <w:tc>
          <w:tcPr>
            <w:tcW w:w="163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553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582" w:type="pct"/>
            <w:noWrap/>
          </w:tcPr>
          <w:p w:rsidR="009847DF" w:rsidRDefault="009847DF" w:rsidP="009847DF">
            <w:pPr>
              <w:jc w:val="center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7_ _ _ _ _ _ _</w:t>
            </w:r>
          </w:p>
        </w:tc>
        <w:tc>
          <w:tcPr>
            <w:tcW w:w="77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15" w:type="pct"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72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40" w:type="pct"/>
            <w:noWrap/>
          </w:tcPr>
          <w:p w:rsidR="009847DF" w:rsidRPr="00A82E32" w:rsidRDefault="009847DF" w:rsidP="00905A1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4D3F98" w:rsidRDefault="004D3F98" w:rsidP="004D3F98">
      <w:pPr>
        <w:spacing w:after="120" w:line="276" w:lineRule="auto"/>
        <w:jc w:val="both"/>
        <w:rPr>
          <w:rFonts w:eastAsiaTheme="minorHAnsi"/>
          <w:sz w:val="20"/>
          <w:lang w:val="nl-BE"/>
        </w:rPr>
      </w:pPr>
    </w:p>
    <w:p w:rsidR="00980B51" w:rsidRDefault="00980B51" w:rsidP="00D1615C">
      <w:pPr>
        <w:spacing w:after="120" w:line="276" w:lineRule="auto"/>
        <w:jc w:val="both"/>
        <w:rPr>
          <w:rFonts w:eastAsiaTheme="minorHAnsi" w:cs="Arial"/>
          <w:sz w:val="20"/>
          <w:lang w:val="nl-NL"/>
        </w:rPr>
        <w:sectPr w:rsidR="00980B51" w:rsidSect="00DB7CA1">
          <w:pgSz w:w="16838" w:h="11906" w:orient="landscape"/>
          <w:pgMar w:top="1531" w:right="992" w:bottom="1531" w:left="1440" w:header="709" w:footer="709" w:gutter="0"/>
          <w:cols w:space="708"/>
          <w:docGrid w:linePitch="360"/>
        </w:sectPr>
      </w:pPr>
    </w:p>
    <w:p w:rsidR="00F32160" w:rsidRDefault="00F32160" w:rsidP="00D1615C">
      <w:pPr>
        <w:spacing w:after="120" w:line="276" w:lineRule="auto"/>
        <w:jc w:val="both"/>
        <w:rPr>
          <w:rFonts w:eastAsiaTheme="minorHAnsi" w:cs="Arial"/>
          <w:sz w:val="20"/>
          <w:lang w:val="nl-NL"/>
        </w:rPr>
      </w:pPr>
    </w:p>
    <w:p w:rsidR="005D0309" w:rsidRDefault="000C02B3" w:rsidP="000C02B3">
      <w:pPr>
        <w:pStyle w:val="Paragraphedeliste"/>
        <w:tabs>
          <w:tab w:val="clear" w:pos="426"/>
          <w:tab w:val="left" w:pos="284"/>
        </w:tabs>
        <w:ind w:left="284" w:hanging="284"/>
        <w:rPr>
          <w:rFonts w:eastAsiaTheme="minorHAnsi"/>
        </w:rPr>
      </w:pPr>
      <w:r w:rsidRPr="000C02B3">
        <w:rPr>
          <w:rFonts w:eastAsiaTheme="minorHAnsi"/>
        </w:rPr>
        <w:t xml:space="preserve">nombre de </w:t>
      </w:r>
      <w:r w:rsidRPr="000C02B3">
        <w:t>COM</w:t>
      </w:r>
    </w:p>
    <w:p w:rsidR="001B1FC1" w:rsidRPr="0048512B" w:rsidRDefault="003C436B" w:rsidP="00D1615C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C776FB">
        <w:rPr>
          <w:rFonts w:eastAsiaTheme="minorHAnsi" w:cs="Arial"/>
          <w:sz w:val="20"/>
          <w:lang w:val="fr-BE"/>
        </w:rPr>
        <w:t xml:space="preserve">Le réseau NGS </w:t>
      </w:r>
      <w:r w:rsidR="00C776FB" w:rsidRPr="00C776FB">
        <w:rPr>
          <w:rFonts w:eastAsiaTheme="minorHAnsi" w:cs="Arial"/>
          <w:sz w:val="20"/>
          <w:lang w:val="fr-BE"/>
        </w:rPr>
        <w:t>doit avoir</w:t>
      </w:r>
      <w:r w:rsidRPr="00C776FB">
        <w:rPr>
          <w:rFonts w:eastAsiaTheme="minorHAnsi" w:cs="Arial"/>
          <w:sz w:val="20"/>
          <w:lang w:val="fr-BE"/>
        </w:rPr>
        <w:t xml:space="preserve"> attesté au minimum 500 concertations oncologiques multidisciplinaires</w:t>
      </w:r>
      <w:r w:rsidR="00C776FB">
        <w:rPr>
          <w:rFonts w:eastAsiaTheme="minorHAnsi" w:cs="Arial"/>
          <w:sz w:val="20"/>
          <w:lang w:val="fr-BE"/>
        </w:rPr>
        <w:t xml:space="preserve"> (</w:t>
      </w:r>
      <w:proofErr w:type="spellStart"/>
      <w:r w:rsidR="00C776FB">
        <w:rPr>
          <w:rFonts w:eastAsiaTheme="minorHAnsi" w:cs="Arial"/>
          <w:sz w:val="20"/>
          <w:lang w:val="fr-BE"/>
        </w:rPr>
        <w:t>COMs</w:t>
      </w:r>
      <w:proofErr w:type="spellEnd"/>
      <w:r w:rsidR="00C776FB">
        <w:rPr>
          <w:rFonts w:eastAsiaTheme="minorHAnsi" w:cs="Arial"/>
          <w:sz w:val="20"/>
          <w:lang w:val="fr-BE"/>
        </w:rPr>
        <w:t>)</w:t>
      </w:r>
      <w:r w:rsidRPr="00C776FB">
        <w:rPr>
          <w:rFonts w:eastAsiaTheme="minorHAnsi" w:cs="Arial"/>
          <w:sz w:val="20"/>
          <w:lang w:val="fr-BE"/>
        </w:rPr>
        <w:t xml:space="preserve"> en 2016.</w:t>
      </w:r>
      <w:r w:rsidR="00C776FB">
        <w:rPr>
          <w:rFonts w:eastAsiaTheme="minorHAnsi" w:cs="Arial"/>
          <w:sz w:val="20"/>
          <w:lang w:val="fr-BE"/>
        </w:rPr>
        <w:t xml:space="preserve"> </w:t>
      </w:r>
      <w:r w:rsidR="0048512B" w:rsidRPr="00175F93">
        <w:rPr>
          <w:rFonts w:eastAsiaTheme="minorHAnsi" w:cs="Arial"/>
          <w:sz w:val="20"/>
          <w:lang w:val="fr-BE"/>
        </w:rPr>
        <w:t xml:space="preserve">Un score dépendant du nombre de </w:t>
      </w:r>
      <w:proofErr w:type="spellStart"/>
      <w:r w:rsidR="00C26EA0" w:rsidRPr="00175F93">
        <w:rPr>
          <w:rFonts w:eastAsiaTheme="minorHAnsi" w:cs="Arial"/>
          <w:sz w:val="20"/>
          <w:lang w:val="fr-BE"/>
        </w:rPr>
        <w:t>COMs</w:t>
      </w:r>
      <w:proofErr w:type="spellEnd"/>
      <w:r w:rsidR="0048512B" w:rsidRPr="00175F93">
        <w:rPr>
          <w:rFonts w:eastAsiaTheme="minorHAnsi" w:cs="Arial"/>
          <w:sz w:val="20"/>
          <w:lang w:val="fr-BE"/>
        </w:rPr>
        <w:t xml:space="preserve"> sera attribué à chaque réseau. </w:t>
      </w:r>
      <w:r w:rsidR="001B1FC1" w:rsidRPr="00175F93">
        <w:rPr>
          <w:rFonts w:eastAsiaTheme="minorHAnsi" w:cs="Arial"/>
          <w:sz w:val="20"/>
          <w:lang w:val="fr-BE"/>
        </w:rPr>
        <w:t>(</w:t>
      </w:r>
      <w:r w:rsidR="00C776FB" w:rsidRPr="00175F93">
        <w:rPr>
          <w:rFonts w:eastAsiaTheme="minorHAnsi" w:cs="Arial"/>
          <w:sz w:val="20"/>
          <w:lang w:val="fr-BE"/>
        </w:rPr>
        <w:t>comme</w:t>
      </w:r>
      <w:r w:rsidR="00C776FB" w:rsidRPr="0048512B">
        <w:rPr>
          <w:rFonts w:eastAsiaTheme="minorHAnsi" w:cs="Arial"/>
          <w:sz w:val="20"/>
          <w:lang w:val="fr-BE"/>
        </w:rPr>
        <w:t xml:space="preserve"> spécifié </w:t>
      </w:r>
      <w:r w:rsidR="00C26EA0">
        <w:rPr>
          <w:rFonts w:eastAsiaTheme="minorHAnsi" w:cs="Arial"/>
          <w:sz w:val="20"/>
          <w:lang w:val="fr-BE"/>
        </w:rPr>
        <w:t>dans l’</w:t>
      </w:r>
      <w:r w:rsidR="00C776FB" w:rsidRPr="0048512B">
        <w:rPr>
          <w:rFonts w:eastAsiaTheme="minorHAnsi" w:cs="Arial"/>
          <w:sz w:val="20"/>
          <w:lang w:val="fr-BE"/>
        </w:rPr>
        <w:t>article 5 de la Convention).</w:t>
      </w:r>
    </w:p>
    <w:p w:rsidR="00A82E32" w:rsidRPr="0048512B" w:rsidRDefault="008920D6" w:rsidP="00D1615C">
      <w:pPr>
        <w:spacing w:after="120" w:line="276" w:lineRule="auto"/>
        <w:jc w:val="both"/>
        <w:rPr>
          <w:rFonts w:eastAsiaTheme="minorHAnsi" w:cs="Arial"/>
          <w:sz w:val="20"/>
        </w:rPr>
      </w:pPr>
      <w:r>
        <w:rPr>
          <w:rFonts w:eastAsiaTheme="minorHAnsi" w:cs="Arial"/>
          <w:sz w:val="20"/>
          <w:lang w:val="fr-BE"/>
        </w:rPr>
        <w:t xml:space="preserve">Pour calculer le nombre de </w:t>
      </w:r>
      <w:proofErr w:type="spellStart"/>
      <w:r>
        <w:rPr>
          <w:rFonts w:eastAsiaTheme="minorHAnsi" w:cs="Arial"/>
          <w:sz w:val="20"/>
          <w:lang w:val="fr-BE"/>
        </w:rPr>
        <w:t>COM</w:t>
      </w:r>
      <w:r w:rsidR="00E1492E">
        <w:rPr>
          <w:rFonts w:eastAsiaTheme="minorHAnsi" w:cs="Arial"/>
          <w:sz w:val="20"/>
          <w:lang w:val="fr-BE"/>
        </w:rPr>
        <w:t>s</w:t>
      </w:r>
      <w:proofErr w:type="spellEnd"/>
      <w:r>
        <w:rPr>
          <w:rFonts w:eastAsiaTheme="minorHAnsi" w:cs="Arial"/>
          <w:sz w:val="20"/>
          <w:lang w:val="fr-BE"/>
        </w:rPr>
        <w:t>, l</w:t>
      </w:r>
      <w:r w:rsidR="00C776FB" w:rsidRPr="00C776FB">
        <w:rPr>
          <w:rFonts w:eastAsiaTheme="minorHAnsi" w:cs="Arial"/>
          <w:sz w:val="20"/>
          <w:lang w:val="fr-BE"/>
        </w:rPr>
        <w:t>es prestation</w:t>
      </w:r>
      <w:r>
        <w:rPr>
          <w:rFonts w:eastAsiaTheme="minorHAnsi" w:cs="Arial"/>
          <w:sz w:val="20"/>
          <w:lang w:val="fr-BE"/>
        </w:rPr>
        <w:t>s</w:t>
      </w:r>
      <w:r w:rsidR="00C776FB" w:rsidRPr="00C776FB">
        <w:rPr>
          <w:rFonts w:eastAsiaTheme="minorHAnsi" w:cs="Arial"/>
          <w:sz w:val="20"/>
          <w:lang w:val="fr-BE"/>
        </w:rPr>
        <w:t xml:space="preserve"> suivantes peuvent </w:t>
      </w:r>
      <w:r w:rsidR="0048512B">
        <w:rPr>
          <w:rFonts w:eastAsiaTheme="minorHAnsi" w:cs="Arial"/>
          <w:sz w:val="20"/>
          <w:lang w:val="fr-BE"/>
        </w:rPr>
        <w:t xml:space="preserve">être </w:t>
      </w:r>
      <w:r w:rsidR="00175F93" w:rsidRPr="00175F93">
        <w:rPr>
          <w:rFonts w:eastAsiaTheme="minorHAnsi" w:cs="Arial"/>
          <w:sz w:val="20"/>
          <w:lang w:val="fr-BE"/>
        </w:rPr>
        <w:t>comptabilisées</w:t>
      </w:r>
      <w:r w:rsidR="001B1FC1" w:rsidRPr="00175F93">
        <w:rPr>
          <w:rFonts w:eastAsiaTheme="minorHAnsi" w:cs="Arial"/>
          <w:sz w:val="20"/>
          <w:lang w:val="fr-BE"/>
        </w:rPr>
        <w:t>:</w:t>
      </w:r>
    </w:p>
    <w:p w:rsidR="001B1FC1" w:rsidRPr="003C436B" w:rsidRDefault="001B1FC1" w:rsidP="00D915E9">
      <w:pPr>
        <w:pStyle w:val="Paragraphedeliste"/>
        <w:numPr>
          <w:ilvl w:val="0"/>
          <w:numId w:val="4"/>
        </w:numPr>
        <w:spacing w:after="120" w:line="276" w:lineRule="auto"/>
        <w:rPr>
          <w:rFonts w:eastAsiaTheme="minorHAnsi"/>
          <w:b w:val="0"/>
          <w:i w:val="0"/>
          <w:u w:val="none"/>
          <w:lang w:val="fr-BE"/>
        </w:rPr>
      </w:pPr>
      <w:r w:rsidRPr="003C436B">
        <w:rPr>
          <w:rFonts w:eastAsiaTheme="minorHAnsi"/>
          <w:b w:val="0"/>
          <w:i w:val="0"/>
          <w:u w:val="none"/>
          <w:lang w:val="fr-BE"/>
        </w:rPr>
        <w:t>350372</w:t>
      </w:r>
      <w:r w:rsidRPr="003C436B">
        <w:rPr>
          <w:rFonts w:eastAsiaTheme="minorHAnsi"/>
          <w:b w:val="0"/>
          <w:i w:val="0"/>
          <w:u w:val="none"/>
          <w:lang w:val="fr-BE"/>
        </w:rPr>
        <w:tab/>
        <w:t>350383: “</w:t>
      </w:r>
      <w:r w:rsidR="003C436B" w:rsidRPr="00175F93">
        <w:rPr>
          <w:rFonts w:eastAsiaTheme="minorHAnsi"/>
          <w:b w:val="0"/>
          <w:u w:val="none"/>
          <w:lang w:val="fr-BE"/>
        </w:rPr>
        <w:t>Première consultation oncologique multidisciplinaire (première COM), attestée par le médecin-coordinateur</w:t>
      </w:r>
      <w:r w:rsidRPr="003C436B">
        <w:rPr>
          <w:rFonts w:eastAsiaTheme="minorHAnsi"/>
          <w:b w:val="0"/>
          <w:i w:val="0"/>
          <w:u w:val="none"/>
          <w:lang w:val="fr-BE"/>
        </w:rPr>
        <w:t>”</w:t>
      </w:r>
    </w:p>
    <w:p w:rsidR="001B1FC1" w:rsidRPr="003C436B" w:rsidRDefault="001B1FC1" w:rsidP="00D915E9">
      <w:pPr>
        <w:pStyle w:val="Paragraphedeliste"/>
        <w:numPr>
          <w:ilvl w:val="0"/>
          <w:numId w:val="4"/>
        </w:numPr>
        <w:spacing w:after="120" w:line="276" w:lineRule="auto"/>
        <w:rPr>
          <w:rFonts w:eastAsiaTheme="minorHAnsi"/>
          <w:b w:val="0"/>
          <w:i w:val="0"/>
          <w:u w:val="none"/>
          <w:lang w:val="fr-BE"/>
        </w:rPr>
      </w:pPr>
      <w:r w:rsidRPr="003C436B">
        <w:rPr>
          <w:rFonts w:eastAsiaTheme="minorHAnsi"/>
          <w:b w:val="0"/>
          <w:i w:val="0"/>
          <w:u w:val="none"/>
          <w:lang w:val="fr-BE"/>
        </w:rPr>
        <w:t>350276</w:t>
      </w:r>
      <w:r w:rsidRPr="003C436B">
        <w:rPr>
          <w:rFonts w:eastAsiaTheme="minorHAnsi"/>
          <w:b w:val="0"/>
          <w:i w:val="0"/>
          <w:u w:val="none"/>
          <w:lang w:val="fr-BE"/>
        </w:rPr>
        <w:tab/>
        <w:t>350280: “</w:t>
      </w:r>
      <w:r w:rsidR="003C436B" w:rsidRPr="00175F93">
        <w:rPr>
          <w:rFonts w:eastAsiaTheme="minorHAnsi"/>
          <w:b w:val="0"/>
          <w:u w:val="none"/>
          <w:lang w:val="fr-BE"/>
        </w:rPr>
        <w:t>Concertation oncologique multidisciplinaire de suivi (COM de suivi), attestée par le médecin-coordinateur</w:t>
      </w:r>
      <w:r w:rsidRPr="003C436B">
        <w:rPr>
          <w:rFonts w:eastAsiaTheme="minorHAnsi"/>
          <w:b w:val="0"/>
          <w:i w:val="0"/>
          <w:u w:val="none"/>
          <w:lang w:val="fr-BE"/>
        </w:rPr>
        <w:t>”</w:t>
      </w:r>
    </w:p>
    <w:p w:rsidR="001B1FC1" w:rsidRPr="003C436B" w:rsidRDefault="001B1FC1" w:rsidP="00D915E9">
      <w:pPr>
        <w:pStyle w:val="Paragraphedeliste"/>
        <w:numPr>
          <w:ilvl w:val="0"/>
          <w:numId w:val="4"/>
        </w:numPr>
        <w:spacing w:after="120" w:line="276" w:lineRule="auto"/>
        <w:rPr>
          <w:rFonts w:eastAsiaTheme="minorHAnsi"/>
          <w:b w:val="0"/>
          <w:i w:val="0"/>
          <w:u w:val="none"/>
          <w:lang w:val="fr-BE"/>
        </w:rPr>
      </w:pPr>
      <w:r w:rsidRPr="003C436B">
        <w:rPr>
          <w:rFonts w:eastAsiaTheme="minorHAnsi"/>
          <w:b w:val="0"/>
          <w:i w:val="0"/>
          <w:u w:val="none"/>
          <w:lang w:val="fr-BE"/>
        </w:rPr>
        <w:t>350291</w:t>
      </w:r>
      <w:r w:rsidRPr="003C436B">
        <w:rPr>
          <w:rFonts w:eastAsiaTheme="minorHAnsi"/>
          <w:b w:val="0"/>
          <w:i w:val="0"/>
          <w:u w:val="none"/>
          <w:lang w:val="fr-BE"/>
        </w:rPr>
        <w:tab/>
        <w:t>350302: “</w:t>
      </w:r>
      <w:r w:rsidR="003C436B" w:rsidRPr="00175F93">
        <w:rPr>
          <w:rFonts w:eastAsiaTheme="minorHAnsi"/>
          <w:b w:val="0"/>
          <w:u w:val="none"/>
          <w:lang w:val="fr-BE"/>
        </w:rPr>
        <w:t>Concertation oncologique multidisciplinaire supplémentaire (COM supplémentaire) dans un hôpital autre que celui de la première COM, sur renvoi, attestée par le médecin-coordinateur</w:t>
      </w:r>
      <w:r w:rsidRPr="003C436B">
        <w:rPr>
          <w:rFonts w:eastAsiaTheme="minorHAnsi"/>
          <w:b w:val="0"/>
          <w:i w:val="0"/>
          <w:u w:val="none"/>
          <w:lang w:val="fr-BE"/>
        </w:rPr>
        <w:t>”</w:t>
      </w:r>
    </w:p>
    <w:p w:rsidR="00060174" w:rsidRPr="00C776FB" w:rsidRDefault="00C776FB" w:rsidP="00D1615C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C776FB">
        <w:rPr>
          <w:rFonts w:eastAsiaTheme="minorHAnsi" w:cs="Arial"/>
          <w:sz w:val="20"/>
          <w:lang w:val="fr-BE"/>
        </w:rPr>
        <w:t>Ajoutez dan</w:t>
      </w:r>
      <w:r w:rsidR="001C1F84">
        <w:rPr>
          <w:rFonts w:eastAsiaTheme="minorHAnsi" w:cs="Arial"/>
          <w:sz w:val="20"/>
          <w:lang w:val="fr-BE"/>
        </w:rPr>
        <w:t>s</w:t>
      </w:r>
      <w:r w:rsidRPr="00C776FB">
        <w:rPr>
          <w:rFonts w:eastAsiaTheme="minorHAnsi" w:cs="Arial"/>
          <w:sz w:val="20"/>
          <w:lang w:val="fr-BE"/>
        </w:rPr>
        <w:t xml:space="preserve"> </w:t>
      </w:r>
      <w:r w:rsidR="000C02B3">
        <w:rPr>
          <w:rFonts w:eastAsiaTheme="minorHAnsi" w:cs="Arial"/>
          <w:sz w:val="20"/>
          <w:lang w:val="fr-BE"/>
        </w:rPr>
        <w:t>l</w:t>
      </w:r>
      <w:r w:rsidRPr="00C776FB">
        <w:rPr>
          <w:rFonts w:eastAsiaTheme="minorHAnsi" w:cs="Arial"/>
          <w:sz w:val="20"/>
          <w:lang w:val="fr-BE"/>
        </w:rPr>
        <w:t>e tableau</w:t>
      </w:r>
      <w:r w:rsidR="001B1FC1" w:rsidRPr="00C776FB">
        <w:rPr>
          <w:rFonts w:eastAsiaTheme="minorHAnsi" w:cs="Arial"/>
          <w:sz w:val="20"/>
          <w:lang w:val="fr-BE"/>
        </w:rPr>
        <w:t xml:space="preserve"> </w:t>
      </w:r>
      <w:r w:rsidRPr="00C776FB">
        <w:rPr>
          <w:rFonts w:eastAsiaTheme="minorHAnsi" w:cs="Arial"/>
          <w:sz w:val="20"/>
          <w:lang w:val="fr-BE"/>
        </w:rPr>
        <w:t>le nombre de</w:t>
      </w:r>
      <w:r w:rsidR="001B1FC1" w:rsidRPr="00C776FB">
        <w:rPr>
          <w:rFonts w:eastAsiaTheme="minorHAnsi" w:cs="Arial"/>
          <w:sz w:val="20"/>
          <w:lang w:val="fr-BE"/>
        </w:rPr>
        <w:t xml:space="preserve"> </w:t>
      </w:r>
      <w:proofErr w:type="spellStart"/>
      <w:r w:rsidR="000C02B3">
        <w:rPr>
          <w:rFonts w:eastAsiaTheme="minorHAnsi" w:cs="Arial"/>
          <w:sz w:val="20"/>
          <w:lang w:val="fr-BE"/>
        </w:rPr>
        <w:t>COM</w:t>
      </w:r>
      <w:r w:rsidR="007966BB">
        <w:rPr>
          <w:rFonts w:eastAsiaTheme="minorHAnsi" w:cs="Arial"/>
          <w:sz w:val="20"/>
          <w:lang w:val="fr-BE"/>
        </w:rPr>
        <w:t>s</w:t>
      </w:r>
      <w:proofErr w:type="spellEnd"/>
      <w:r w:rsidR="00060174" w:rsidRPr="00C776FB">
        <w:rPr>
          <w:rFonts w:eastAsiaTheme="minorHAnsi" w:cs="Arial"/>
          <w:sz w:val="20"/>
          <w:lang w:val="fr-BE"/>
        </w:rPr>
        <w:t xml:space="preserve"> </w:t>
      </w:r>
      <w:r w:rsidRPr="00C776FB">
        <w:rPr>
          <w:rFonts w:eastAsiaTheme="minorHAnsi" w:cs="Arial"/>
          <w:sz w:val="20"/>
          <w:lang w:val="fr-BE"/>
        </w:rPr>
        <w:t>attesté</w:t>
      </w:r>
      <w:r w:rsidR="007966BB">
        <w:rPr>
          <w:rFonts w:eastAsiaTheme="minorHAnsi" w:cs="Arial"/>
          <w:sz w:val="20"/>
          <w:lang w:val="fr-BE"/>
        </w:rPr>
        <w:t>e</w:t>
      </w:r>
      <w:r w:rsidRPr="00C776FB">
        <w:rPr>
          <w:rFonts w:eastAsiaTheme="minorHAnsi" w:cs="Arial"/>
          <w:sz w:val="20"/>
          <w:lang w:val="fr-BE"/>
        </w:rPr>
        <w:t>s en</w:t>
      </w:r>
      <w:r w:rsidR="00060174" w:rsidRPr="00C776FB">
        <w:rPr>
          <w:rFonts w:eastAsiaTheme="minorHAnsi" w:cs="Arial"/>
          <w:sz w:val="20"/>
          <w:lang w:val="fr-BE"/>
        </w:rPr>
        <w:t xml:space="preserve"> 2016</w:t>
      </w:r>
      <w:r>
        <w:rPr>
          <w:rFonts w:eastAsiaTheme="minorHAnsi" w:cs="Arial"/>
          <w:sz w:val="20"/>
          <w:lang w:val="fr-BE"/>
        </w:rPr>
        <w:t> :</w:t>
      </w:r>
    </w:p>
    <w:tbl>
      <w:tblPr>
        <w:tblStyle w:val="Tableauclassique1"/>
        <w:tblW w:w="0" w:type="auto"/>
        <w:tblLook w:val="05E0" w:firstRow="1" w:lastRow="1" w:firstColumn="1" w:lastColumn="1" w:noHBand="0" w:noVBand="1"/>
      </w:tblPr>
      <w:tblGrid>
        <w:gridCol w:w="1836"/>
        <w:gridCol w:w="1737"/>
        <w:gridCol w:w="1716"/>
        <w:gridCol w:w="1738"/>
        <w:gridCol w:w="1495"/>
      </w:tblGrid>
      <w:tr w:rsidR="00060174" w:rsidTr="001C1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bottom"/>
          </w:tcPr>
          <w:p w:rsidR="00060174" w:rsidRPr="00C776FB" w:rsidRDefault="00060174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7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350372-</w:t>
            </w:r>
            <w:r w:rsidRPr="00060174">
              <w:rPr>
                <w:rFonts w:eastAsiaTheme="minorHAnsi" w:cs="Arial"/>
                <w:sz w:val="20"/>
                <w:lang w:val="nl-BE"/>
              </w:rPr>
              <w:t>350383</w:t>
            </w:r>
          </w:p>
        </w:tc>
        <w:tc>
          <w:tcPr>
            <w:tcW w:w="1716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 w:rsidRPr="00060174">
              <w:rPr>
                <w:rFonts w:eastAsiaTheme="minorHAnsi" w:cs="Arial"/>
                <w:sz w:val="20"/>
                <w:lang w:val="nl-BE"/>
              </w:rPr>
              <w:t>350276</w:t>
            </w:r>
            <w:r w:rsidRPr="00060174">
              <w:rPr>
                <w:rFonts w:eastAsiaTheme="minorHAnsi" w:cs="Arial"/>
                <w:sz w:val="20"/>
                <w:lang w:val="nl-BE"/>
              </w:rPr>
              <w:tab/>
            </w:r>
            <w:r>
              <w:rPr>
                <w:rFonts w:eastAsiaTheme="minorHAnsi" w:cs="Arial"/>
                <w:sz w:val="20"/>
                <w:lang w:val="nl-BE"/>
              </w:rPr>
              <w:t>-3</w:t>
            </w:r>
            <w:r w:rsidRPr="00060174">
              <w:rPr>
                <w:rFonts w:eastAsiaTheme="minorHAnsi" w:cs="Arial"/>
                <w:sz w:val="20"/>
                <w:lang w:val="nl-BE"/>
              </w:rPr>
              <w:t>50280</w:t>
            </w:r>
          </w:p>
        </w:tc>
        <w:tc>
          <w:tcPr>
            <w:tcW w:w="1738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 w:rsidRPr="00060174">
              <w:rPr>
                <w:rFonts w:eastAsiaTheme="minorHAnsi" w:cs="Arial"/>
                <w:sz w:val="20"/>
                <w:lang w:val="nl-BE"/>
              </w:rPr>
              <w:t>350291</w:t>
            </w:r>
            <w:r>
              <w:rPr>
                <w:rFonts w:eastAsiaTheme="minorHAnsi" w:cs="Arial"/>
                <w:sz w:val="20"/>
                <w:lang w:val="nl-BE"/>
              </w:rPr>
              <w:t>-</w:t>
            </w:r>
            <w:r w:rsidRPr="00060174">
              <w:rPr>
                <w:rFonts w:eastAsiaTheme="minorHAnsi" w:cs="Arial"/>
                <w:sz w:val="20"/>
                <w:lang w:val="nl-BE"/>
              </w:rPr>
              <w:t>350302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495" w:type="dxa"/>
            <w:vAlign w:val="bottom"/>
          </w:tcPr>
          <w:p w:rsidR="00060174" w:rsidRPr="00C01410" w:rsidRDefault="003C436B" w:rsidP="00A6741B">
            <w:pPr>
              <w:spacing w:after="120" w:line="276" w:lineRule="auto"/>
              <w:jc w:val="center"/>
              <w:rPr>
                <w:rFonts w:eastAsiaTheme="minorHAnsi" w:cs="Arial"/>
                <w:i/>
                <w:sz w:val="20"/>
                <w:lang w:val="nl-BE"/>
              </w:rPr>
            </w:pPr>
            <w:r>
              <w:rPr>
                <w:rFonts w:eastAsiaTheme="minorHAnsi" w:cs="Arial"/>
                <w:i/>
                <w:sz w:val="20"/>
                <w:lang w:val="nl-BE"/>
              </w:rPr>
              <w:t>Total</w:t>
            </w: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-1</w:t>
            </w:r>
          </w:p>
        </w:tc>
        <w:tc>
          <w:tcPr>
            <w:tcW w:w="1737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-2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-3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-4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-5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-6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-7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-8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-9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060174" w:rsidRDefault="00B36867" w:rsidP="00763940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</w:t>
            </w:r>
            <w:r w:rsidR="00060174">
              <w:rPr>
                <w:rFonts w:eastAsiaTheme="minorHAnsi" w:cs="Arial"/>
                <w:sz w:val="20"/>
                <w:lang w:val="nl-BE"/>
              </w:rPr>
              <w:t>-10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060174" w:rsidTr="001C1F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36" w:type="dxa"/>
            <w:vAlign w:val="bottom"/>
          </w:tcPr>
          <w:p w:rsidR="00060174" w:rsidRPr="00C01410" w:rsidRDefault="00B36867" w:rsidP="00A6741B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Tota</w:t>
            </w:r>
            <w:r w:rsidR="00060174" w:rsidRPr="00C01410">
              <w:rPr>
                <w:rFonts w:eastAsiaTheme="minorHAnsi" w:cs="Arial"/>
                <w:sz w:val="20"/>
                <w:lang w:val="nl-BE"/>
              </w:rPr>
              <w:t>l</w:t>
            </w:r>
          </w:p>
        </w:tc>
        <w:tc>
          <w:tcPr>
            <w:tcW w:w="1737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vAlign w:val="bottom"/>
          </w:tcPr>
          <w:p w:rsidR="00060174" w:rsidRDefault="00060174" w:rsidP="00763940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</w:tbl>
    <w:p w:rsidR="00862C4E" w:rsidRDefault="00862C4E" w:rsidP="00D1615C">
      <w:pPr>
        <w:spacing w:after="120" w:line="276" w:lineRule="auto"/>
        <w:jc w:val="both"/>
        <w:rPr>
          <w:rFonts w:eastAsiaTheme="minorHAnsi" w:cs="Arial"/>
          <w:sz w:val="20"/>
          <w:lang w:val="nl-BE"/>
        </w:rPr>
      </w:pPr>
    </w:p>
    <w:p w:rsidR="001C1F84" w:rsidRPr="005178D0" w:rsidRDefault="001C1F84" w:rsidP="001C1F84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C776FB">
        <w:rPr>
          <w:rFonts w:eastAsiaTheme="minorHAnsi" w:cs="Arial"/>
          <w:sz w:val="20"/>
          <w:lang w:val="fr-BE"/>
        </w:rPr>
        <w:t>Ajoutez dan</w:t>
      </w:r>
      <w:r>
        <w:rPr>
          <w:rFonts w:eastAsiaTheme="minorHAnsi" w:cs="Arial"/>
          <w:sz w:val="20"/>
          <w:lang w:val="fr-BE"/>
        </w:rPr>
        <w:t>s</w:t>
      </w:r>
      <w:r w:rsidRPr="00C776FB">
        <w:rPr>
          <w:rFonts w:eastAsiaTheme="minorHAnsi" w:cs="Arial"/>
          <w:sz w:val="20"/>
          <w:lang w:val="fr-BE"/>
        </w:rPr>
        <w:t xml:space="preserve"> </w:t>
      </w:r>
      <w:r>
        <w:rPr>
          <w:rFonts w:eastAsiaTheme="minorHAnsi" w:cs="Arial"/>
          <w:sz w:val="20"/>
          <w:lang w:val="fr-BE"/>
        </w:rPr>
        <w:t>l</w:t>
      </w:r>
      <w:r w:rsidRPr="00C776FB">
        <w:rPr>
          <w:rFonts w:eastAsiaTheme="minorHAnsi" w:cs="Arial"/>
          <w:sz w:val="20"/>
          <w:lang w:val="fr-BE"/>
        </w:rPr>
        <w:t xml:space="preserve">e tableau </w:t>
      </w:r>
      <w:r w:rsidRPr="005178D0">
        <w:rPr>
          <w:rFonts w:eastAsiaTheme="minorHAnsi" w:cs="Arial"/>
          <w:sz w:val="20"/>
          <w:lang w:val="fr-BE"/>
        </w:rPr>
        <w:t xml:space="preserve">le nombre de </w:t>
      </w:r>
      <w:proofErr w:type="spellStart"/>
      <w:r w:rsidRPr="005178D0">
        <w:rPr>
          <w:rFonts w:eastAsiaTheme="minorHAnsi" w:cs="Arial"/>
          <w:sz w:val="20"/>
          <w:lang w:val="fr-BE"/>
        </w:rPr>
        <w:t>COMs</w:t>
      </w:r>
      <w:proofErr w:type="spellEnd"/>
      <w:r w:rsidRPr="005178D0">
        <w:rPr>
          <w:rFonts w:eastAsiaTheme="minorHAnsi" w:cs="Arial"/>
          <w:sz w:val="20"/>
          <w:lang w:val="fr-BE"/>
        </w:rPr>
        <w:t xml:space="preserve"> attestées en 2016 </w:t>
      </w:r>
      <w:r w:rsidRPr="005178D0">
        <w:rPr>
          <w:rFonts w:eastAsiaTheme="minorHAnsi" w:cs="Arial"/>
          <w:sz w:val="20"/>
          <w:u w:val="single"/>
          <w:lang w:val="fr-BE"/>
        </w:rPr>
        <w:t>qui tombent dans les indications pour NGS</w:t>
      </w:r>
      <w:r w:rsidRPr="005178D0">
        <w:rPr>
          <w:rFonts w:eastAsiaTheme="minorHAnsi" w:cs="Arial"/>
          <w:sz w:val="20"/>
          <w:lang w:val="fr-BE"/>
        </w:rPr>
        <w:t> (voir annexe 4 de la Convention)</w:t>
      </w:r>
      <w:r w:rsidR="00C95421" w:rsidRPr="005178D0">
        <w:rPr>
          <w:rFonts w:eastAsiaTheme="minorHAnsi" w:cs="Arial"/>
          <w:sz w:val="20"/>
          <w:lang w:val="fr-BE"/>
        </w:rPr>
        <w:t>.</w:t>
      </w:r>
      <w:r w:rsidRPr="005178D0">
        <w:rPr>
          <w:rFonts w:eastAsiaTheme="minorHAnsi" w:cs="Arial"/>
          <w:sz w:val="20"/>
          <w:lang w:val="fr-BE"/>
        </w:rPr>
        <w:t xml:space="preserve"> </w:t>
      </w:r>
      <w:r w:rsidR="005178D0" w:rsidRPr="005178D0">
        <w:rPr>
          <w:sz w:val="20"/>
          <w:lang w:val="fr-BE"/>
        </w:rPr>
        <w:t>Un</w:t>
      </w:r>
      <w:r w:rsidR="005178D0" w:rsidRPr="005178D0">
        <w:rPr>
          <w:color w:val="1F497D"/>
          <w:sz w:val="20"/>
          <w:lang w:val="fr-BE"/>
        </w:rPr>
        <w:t>e</w:t>
      </w:r>
      <w:r w:rsidR="005178D0" w:rsidRPr="005178D0">
        <w:rPr>
          <w:sz w:val="20"/>
          <w:lang w:val="fr-BE"/>
        </w:rPr>
        <w:t xml:space="preserve"> seul</w:t>
      </w:r>
      <w:r w:rsidR="005178D0" w:rsidRPr="005178D0">
        <w:rPr>
          <w:color w:val="1F497D"/>
          <w:sz w:val="20"/>
          <w:lang w:val="fr-BE"/>
        </w:rPr>
        <w:t>e</w:t>
      </w:r>
      <w:r w:rsidR="005178D0" w:rsidRPr="005178D0">
        <w:rPr>
          <w:sz w:val="20"/>
          <w:lang w:val="fr-BE"/>
        </w:rPr>
        <w:t xml:space="preserve"> COM peut être facturé</w:t>
      </w:r>
      <w:r w:rsidR="005178D0" w:rsidRPr="005178D0">
        <w:rPr>
          <w:color w:val="1F497D"/>
          <w:sz w:val="20"/>
          <w:lang w:val="fr-BE"/>
        </w:rPr>
        <w:t>e</w:t>
      </w:r>
      <w:r w:rsidR="005178D0" w:rsidRPr="005178D0">
        <w:rPr>
          <w:sz w:val="20"/>
          <w:lang w:val="fr-BE"/>
        </w:rPr>
        <w:t xml:space="preserve"> par patient. Un </w:t>
      </w:r>
      <w:r w:rsidR="005178D0" w:rsidRPr="005178D0">
        <w:rPr>
          <w:color w:val="000000" w:themeColor="text1"/>
          <w:sz w:val="20"/>
          <w:lang w:val="fr-BE"/>
        </w:rPr>
        <w:t>hôpital qui ferait partie de plusieurs réseaux ne peut facturer les COM qui entrent en considération que pour un seul réseau</w:t>
      </w:r>
      <w:r w:rsidR="00C95421" w:rsidRPr="005178D0">
        <w:rPr>
          <w:rFonts w:eastAsiaTheme="minorHAnsi" w:cs="Arial"/>
          <w:color w:val="000000" w:themeColor="text1"/>
          <w:sz w:val="20"/>
          <w:lang w:val="fr-BE"/>
        </w:rPr>
        <w:t xml:space="preserve"> </w:t>
      </w:r>
      <w:r w:rsidRPr="005178D0">
        <w:rPr>
          <w:rFonts w:eastAsiaTheme="minorHAnsi" w:cs="Arial"/>
          <w:sz w:val="20"/>
          <w:lang w:val="fr-BE"/>
        </w:rPr>
        <w:t>:</w:t>
      </w:r>
    </w:p>
    <w:tbl>
      <w:tblPr>
        <w:tblStyle w:val="Tableauclassique1"/>
        <w:tblW w:w="0" w:type="auto"/>
        <w:tblLook w:val="05E0" w:firstRow="1" w:lastRow="1" w:firstColumn="1" w:lastColumn="1" w:noHBand="0" w:noVBand="1"/>
      </w:tblPr>
      <w:tblGrid>
        <w:gridCol w:w="1836"/>
        <w:gridCol w:w="1737"/>
        <w:gridCol w:w="1716"/>
        <w:gridCol w:w="1738"/>
        <w:gridCol w:w="1495"/>
      </w:tblGrid>
      <w:tr w:rsidR="001C1F84" w:rsidTr="001C1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bottom"/>
          </w:tcPr>
          <w:p w:rsidR="001C1F84" w:rsidRPr="00C776FB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7" w:type="dxa"/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350372-350383</w:t>
            </w:r>
          </w:p>
        </w:tc>
        <w:tc>
          <w:tcPr>
            <w:tcW w:w="1716" w:type="dxa"/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350276</w:t>
            </w:r>
            <w:r w:rsidRPr="00C95421">
              <w:rPr>
                <w:rFonts w:eastAsiaTheme="minorHAnsi" w:cs="Arial"/>
                <w:sz w:val="20"/>
                <w:lang w:val="fr-BE"/>
              </w:rPr>
              <w:tab/>
              <w:t>-350280</w:t>
            </w:r>
          </w:p>
        </w:tc>
        <w:tc>
          <w:tcPr>
            <w:tcW w:w="1738" w:type="dxa"/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350291-350302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495" w:type="dxa"/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i/>
                <w:sz w:val="20"/>
                <w:lang w:val="fr-BE"/>
              </w:rPr>
            </w:pPr>
            <w:r w:rsidRPr="00C95421">
              <w:rPr>
                <w:rFonts w:eastAsiaTheme="minorHAnsi" w:cs="Arial"/>
                <w:i/>
                <w:sz w:val="20"/>
                <w:lang w:val="fr-BE"/>
              </w:rPr>
              <w:t>Total</w:t>
            </w: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Hôpital-1</w:t>
            </w:r>
          </w:p>
        </w:tc>
        <w:tc>
          <w:tcPr>
            <w:tcW w:w="1737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Hôpital-2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Hôpital-3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fr-BE"/>
              </w:rPr>
            </w:pPr>
            <w:r w:rsidRPr="00C95421">
              <w:rPr>
                <w:rFonts w:eastAsiaTheme="minorHAnsi" w:cs="Arial"/>
                <w:sz w:val="20"/>
                <w:lang w:val="fr-BE"/>
              </w:rPr>
              <w:t>Hôpital-4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Pr="00C95421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Hôpital-5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Hôpital-6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Hôpital-7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Hôpital-8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Hôpital-9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Hôpital-10</w:t>
            </w:r>
          </w:p>
        </w:tc>
        <w:tc>
          <w:tcPr>
            <w:tcW w:w="1737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1C1F84" w:rsidTr="001C1F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36" w:type="dxa"/>
            <w:vAlign w:val="bottom"/>
          </w:tcPr>
          <w:p w:rsidR="001C1F84" w:rsidRPr="00C01410" w:rsidRDefault="001C1F84" w:rsidP="001C1F84">
            <w:pPr>
              <w:spacing w:after="120" w:line="276" w:lineRule="auto"/>
              <w:jc w:val="center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Tota</w:t>
            </w:r>
            <w:r w:rsidRPr="00C01410">
              <w:rPr>
                <w:rFonts w:eastAsiaTheme="minorHAnsi" w:cs="Arial"/>
                <w:sz w:val="20"/>
                <w:lang w:val="nl-BE"/>
              </w:rPr>
              <w:t>l</w:t>
            </w:r>
          </w:p>
        </w:tc>
        <w:tc>
          <w:tcPr>
            <w:tcW w:w="1737" w:type="dxa"/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16" w:type="dxa"/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738" w:type="dxa"/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495" w:type="dxa"/>
            <w:vAlign w:val="bottom"/>
          </w:tcPr>
          <w:p w:rsidR="001C1F84" w:rsidRDefault="001C1F84" w:rsidP="001C1F84">
            <w:pPr>
              <w:spacing w:after="12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</w:tbl>
    <w:p w:rsidR="001C1F84" w:rsidRDefault="001C1F84" w:rsidP="001C1F84">
      <w:pPr>
        <w:spacing w:after="120" w:line="276" w:lineRule="auto"/>
        <w:jc w:val="both"/>
        <w:rPr>
          <w:rFonts w:eastAsiaTheme="minorHAnsi" w:cs="Arial"/>
          <w:sz w:val="20"/>
          <w:lang w:val="nl-BE"/>
        </w:rPr>
      </w:pPr>
    </w:p>
    <w:p w:rsidR="00862C4E" w:rsidRDefault="00862C4E">
      <w:pPr>
        <w:rPr>
          <w:rFonts w:eastAsiaTheme="minorHAnsi" w:cs="Arial"/>
          <w:sz w:val="20"/>
          <w:lang w:val="nl-BE"/>
        </w:rPr>
      </w:pPr>
      <w:r>
        <w:rPr>
          <w:rFonts w:eastAsiaTheme="minorHAnsi" w:cs="Arial"/>
          <w:sz w:val="20"/>
          <w:lang w:val="nl-BE"/>
        </w:rPr>
        <w:br w:type="page"/>
      </w:r>
    </w:p>
    <w:p w:rsidR="00862C4E" w:rsidRPr="000C02B3" w:rsidRDefault="000C02B3" w:rsidP="000C02B3">
      <w:pPr>
        <w:pStyle w:val="Paragraphedeliste"/>
        <w:tabs>
          <w:tab w:val="clear" w:pos="426"/>
          <w:tab w:val="left" w:pos="284"/>
        </w:tabs>
        <w:ind w:left="284" w:hanging="284"/>
        <w:rPr>
          <w:lang w:val="fr-BE"/>
        </w:rPr>
      </w:pPr>
      <w:r w:rsidRPr="000C02B3">
        <w:rPr>
          <w:lang w:val="fr-BE"/>
        </w:rPr>
        <w:lastRenderedPageBreak/>
        <w:t>Composition de l’</w:t>
      </w:r>
      <w:r w:rsidRPr="000C02B3">
        <w:rPr>
          <w:rFonts w:eastAsiaTheme="minorHAnsi"/>
          <w:lang w:val="fr-BE"/>
        </w:rPr>
        <w:t>équipe permanente</w:t>
      </w:r>
    </w:p>
    <w:p w:rsidR="000C02B3" w:rsidRPr="000C02B3" w:rsidRDefault="000C02B3" w:rsidP="001C1F84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 w:rsidRPr="000C02B3">
        <w:rPr>
          <w:rFonts w:eastAsiaTheme="minorHAnsi" w:cs="Arial"/>
          <w:sz w:val="20"/>
          <w:lang w:val="fr-BE"/>
        </w:rPr>
        <w:t xml:space="preserve">Composition de l’équipe permanente </w:t>
      </w:r>
      <w:r w:rsidR="0003475E">
        <w:rPr>
          <w:rFonts w:eastAsiaTheme="minorHAnsi" w:cs="Arial"/>
          <w:sz w:val="20"/>
          <w:lang w:val="fr-BE"/>
        </w:rPr>
        <w:t>pouvant</w:t>
      </w:r>
      <w:r w:rsidRPr="000C02B3">
        <w:rPr>
          <w:rFonts w:eastAsiaTheme="minorHAnsi" w:cs="Arial"/>
          <w:sz w:val="20"/>
          <w:lang w:val="fr-BE"/>
        </w:rPr>
        <w:t xml:space="preserve"> </w:t>
      </w:r>
      <w:r w:rsidR="001C1F84" w:rsidRPr="001C1F84">
        <w:rPr>
          <w:rFonts w:eastAsiaTheme="minorHAnsi" w:cs="Arial"/>
          <w:sz w:val="20"/>
          <w:lang w:val="fr-BE"/>
        </w:rPr>
        <w:t>traiter, analyser et transposer dans un rapport les résultats des analyses</w:t>
      </w:r>
      <w:r w:rsidR="0048512B" w:rsidRPr="000C02B3">
        <w:rPr>
          <w:rFonts w:eastAsiaTheme="minorHAnsi" w:cs="Arial"/>
          <w:sz w:val="20"/>
          <w:lang w:val="fr-BE"/>
        </w:rPr>
        <w:t xml:space="preserve"> NGS</w:t>
      </w:r>
      <w:r>
        <w:rPr>
          <w:rFonts w:eastAsiaTheme="minorHAnsi" w:cs="Arial"/>
          <w:sz w:val="20"/>
          <w:lang w:val="fr-BE"/>
        </w:rPr>
        <w:t>, comme décrit dans la Convention.</w:t>
      </w:r>
      <w:r w:rsidR="0048512B">
        <w:rPr>
          <w:rFonts w:eastAsiaTheme="minorHAnsi" w:cs="Arial"/>
          <w:sz w:val="20"/>
          <w:lang w:val="fr-BE"/>
        </w:rPr>
        <w:t xml:space="preserve"> </w:t>
      </w:r>
    </w:p>
    <w:p w:rsidR="000C02B3" w:rsidRPr="000C02B3" w:rsidRDefault="0061108F" w:rsidP="00A82E32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  <w:r>
        <w:rPr>
          <w:rFonts w:eastAsiaTheme="minorHAnsi" w:cs="Arial"/>
          <w:sz w:val="20"/>
          <w:lang w:val="fr-BE"/>
        </w:rPr>
        <w:t xml:space="preserve">Annexé à </w:t>
      </w:r>
      <w:r w:rsidR="000C02B3" w:rsidRPr="000C02B3">
        <w:rPr>
          <w:rFonts w:eastAsiaTheme="minorHAnsi" w:cs="Arial"/>
          <w:sz w:val="20"/>
          <w:lang w:val="fr-BE"/>
        </w:rPr>
        <w:t xml:space="preserve">ce formulaire, </w:t>
      </w:r>
      <w:r w:rsidR="0048512B">
        <w:rPr>
          <w:rFonts w:eastAsiaTheme="minorHAnsi" w:cs="Arial"/>
          <w:sz w:val="20"/>
          <w:lang w:val="fr-BE"/>
        </w:rPr>
        <w:t>veuillez</w:t>
      </w:r>
      <w:r w:rsidR="0048512B" w:rsidRPr="000C02B3">
        <w:rPr>
          <w:rFonts w:eastAsiaTheme="minorHAnsi" w:cs="Arial"/>
          <w:sz w:val="20"/>
          <w:lang w:val="fr-BE"/>
        </w:rPr>
        <w:t xml:space="preserve"> </w:t>
      </w:r>
      <w:r w:rsidR="00A6741B">
        <w:rPr>
          <w:rFonts w:eastAsiaTheme="minorHAnsi" w:cs="Arial"/>
          <w:sz w:val="20"/>
          <w:lang w:val="fr-BE"/>
        </w:rPr>
        <w:t>joindre</w:t>
      </w:r>
      <w:r w:rsidR="000C02B3" w:rsidRPr="000C02B3">
        <w:rPr>
          <w:rFonts w:eastAsiaTheme="minorHAnsi" w:cs="Arial"/>
          <w:sz w:val="20"/>
          <w:lang w:val="fr-BE"/>
        </w:rPr>
        <w:t xml:space="preserve"> les CV et/ou autre</w:t>
      </w:r>
      <w:r w:rsidR="0048512B">
        <w:rPr>
          <w:rFonts w:eastAsiaTheme="minorHAnsi" w:cs="Arial"/>
          <w:sz w:val="20"/>
          <w:lang w:val="fr-BE"/>
        </w:rPr>
        <w:t>s</w:t>
      </w:r>
      <w:r w:rsidR="000C02B3" w:rsidRPr="000C02B3">
        <w:rPr>
          <w:rFonts w:eastAsiaTheme="minorHAnsi" w:cs="Arial"/>
          <w:sz w:val="20"/>
          <w:lang w:val="fr-BE"/>
        </w:rPr>
        <w:t xml:space="preserve"> document</w:t>
      </w:r>
      <w:r w:rsidR="0048512B">
        <w:rPr>
          <w:rFonts w:eastAsiaTheme="minorHAnsi" w:cs="Arial"/>
          <w:sz w:val="20"/>
          <w:lang w:val="fr-BE"/>
        </w:rPr>
        <w:t>s</w:t>
      </w:r>
      <w:r w:rsidR="000C02B3" w:rsidRPr="000C02B3">
        <w:rPr>
          <w:rFonts w:eastAsiaTheme="minorHAnsi" w:cs="Arial"/>
          <w:sz w:val="20"/>
          <w:lang w:val="fr-BE"/>
        </w:rPr>
        <w:t xml:space="preserve">, </w:t>
      </w:r>
      <w:r w:rsidR="0048512B">
        <w:rPr>
          <w:rFonts w:eastAsiaTheme="minorHAnsi" w:cs="Arial"/>
          <w:sz w:val="20"/>
          <w:lang w:val="fr-BE"/>
        </w:rPr>
        <w:t>permettant de</w:t>
      </w:r>
      <w:r w:rsidR="000C02B3" w:rsidRPr="000C02B3">
        <w:rPr>
          <w:rFonts w:eastAsiaTheme="minorHAnsi" w:cs="Arial"/>
          <w:sz w:val="20"/>
          <w:lang w:val="fr-BE"/>
        </w:rPr>
        <w:t xml:space="preserve"> </w:t>
      </w:r>
      <w:r w:rsidR="008460FD" w:rsidRPr="000C02B3">
        <w:rPr>
          <w:rFonts w:eastAsiaTheme="minorHAnsi" w:cs="Arial"/>
          <w:sz w:val="20"/>
          <w:lang w:val="fr-BE"/>
        </w:rPr>
        <w:t>démontre</w:t>
      </w:r>
      <w:r w:rsidR="0048512B">
        <w:rPr>
          <w:rFonts w:eastAsiaTheme="minorHAnsi" w:cs="Arial"/>
          <w:sz w:val="20"/>
          <w:lang w:val="fr-BE"/>
        </w:rPr>
        <w:t>r</w:t>
      </w:r>
      <w:r w:rsidR="000C02B3" w:rsidRPr="000C02B3">
        <w:rPr>
          <w:rFonts w:eastAsiaTheme="minorHAnsi" w:cs="Arial"/>
          <w:sz w:val="20"/>
          <w:lang w:val="fr-BE"/>
        </w:rPr>
        <w:t xml:space="preserve"> que chaque membre de l’</w:t>
      </w:r>
      <w:r w:rsidR="000C02B3">
        <w:rPr>
          <w:rFonts w:eastAsiaTheme="minorHAnsi" w:cs="Arial"/>
          <w:sz w:val="20"/>
          <w:lang w:val="fr-BE"/>
        </w:rPr>
        <w:t>équipe répond</w:t>
      </w:r>
      <w:r w:rsidR="000C02B3" w:rsidRPr="000C02B3">
        <w:rPr>
          <w:rFonts w:eastAsiaTheme="minorHAnsi" w:cs="Arial"/>
          <w:sz w:val="20"/>
          <w:lang w:val="fr-BE"/>
        </w:rPr>
        <w:t xml:space="preserve"> au</w:t>
      </w:r>
      <w:r w:rsidR="000C02B3">
        <w:rPr>
          <w:rFonts w:eastAsiaTheme="minorHAnsi" w:cs="Arial"/>
          <w:sz w:val="20"/>
          <w:lang w:val="fr-BE"/>
        </w:rPr>
        <w:t>x</w:t>
      </w:r>
      <w:r w:rsidR="000C02B3" w:rsidRPr="000C02B3">
        <w:rPr>
          <w:rFonts w:eastAsiaTheme="minorHAnsi" w:cs="Arial"/>
          <w:sz w:val="20"/>
          <w:lang w:val="fr-BE"/>
        </w:rPr>
        <w:t xml:space="preserve"> critères</w:t>
      </w:r>
      <w:r w:rsidR="0048512B">
        <w:rPr>
          <w:rFonts w:eastAsiaTheme="minorHAnsi" w:cs="Arial"/>
          <w:sz w:val="20"/>
          <w:lang w:val="fr-BE"/>
        </w:rPr>
        <w:t xml:space="preserve"> </w:t>
      </w:r>
      <w:r w:rsidR="000C02B3" w:rsidRPr="000C02B3">
        <w:rPr>
          <w:rFonts w:eastAsiaTheme="minorHAnsi" w:cs="Arial"/>
          <w:sz w:val="20"/>
          <w:lang w:val="fr-BE"/>
        </w:rPr>
        <w:t>d</w:t>
      </w:r>
      <w:r w:rsidR="000C02B3">
        <w:rPr>
          <w:rFonts w:eastAsiaTheme="minorHAnsi" w:cs="Arial"/>
          <w:sz w:val="20"/>
          <w:lang w:val="fr-BE"/>
        </w:rPr>
        <w:t>é</w:t>
      </w:r>
      <w:r w:rsidR="000C02B3" w:rsidRPr="000C02B3">
        <w:rPr>
          <w:rFonts w:eastAsiaTheme="minorHAnsi" w:cs="Arial"/>
          <w:sz w:val="20"/>
          <w:lang w:val="fr-BE"/>
        </w:rPr>
        <w:t>crit</w:t>
      </w:r>
      <w:r w:rsidR="0048512B">
        <w:rPr>
          <w:rFonts w:eastAsiaTheme="minorHAnsi" w:cs="Arial"/>
          <w:sz w:val="20"/>
          <w:lang w:val="fr-BE"/>
        </w:rPr>
        <w:t>s</w:t>
      </w:r>
      <w:r w:rsidR="000C02B3" w:rsidRPr="000C02B3">
        <w:rPr>
          <w:rFonts w:eastAsiaTheme="minorHAnsi" w:cs="Arial"/>
          <w:sz w:val="20"/>
          <w:lang w:val="fr-BE"/>
        </w:rPr>
        <w:t xml:space="preserve"> </w:t>
      </w:r>
      <w:r>
        <w:rPr>
          <w:rFonts w:eastAsiaTheme="minorHAnsi" w:cs="Arial"/>
          <w:sz w:val="20"/>
          <w:lang w:val="fr-BE"/>
        </w:rPr>
        <w:t>dans l’</w:t>
      </w:r>
      <w:r w:rsidR="000C02B3">
        <w:rPr>
          <w:rFonts w:eastAsiaTheme="minorHAnsi" w:cs="Arial"/>
          <w:sz w:val="20"/>
          <w:lang w:val="fr-BE"/>
        </w:rPr>
        <w:t>annexe 6 de la Convention.</w:t>
      </w:r>
    </w:p>
    <w:p w:rsidR="0066653D" w:rsidRPr="00A800F0" w:rsidRDefault="0066653D" w:rsidP="00A82E32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</w:p>
    <w:tbl>
      <w:tblPr>
        <w:tblStyle w:val="Tableauclassique1"/>
        <w:tblW w:w="5000" w:type="pct"/>
        <w:tblLook w:val="04A0" w:firstRow="1" w:lastRow="0" w:firstColumn="1" w:lastColumn="0" w:noHBand="0" w:noVBand="1"/>
      </w:tblPr>
      <w:tblGrid>
        <w:gridCol w:w="2661"/>
        <w:gridCol w:w="1917"/>
        <w:gridCol w:w="1972"/>
        <w:gridCol w:w="1972"/>
      </w:tblGrid>
      <w:tr w:rsidR="00CA4F3E" w:rsidTr="00CA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vAlign w:val="bottom"/>
          </w:tcPr>
          <w:p w:rsidR="00CA4F3E" w:rsidRPr="00A800F0" w:rsidRDefault="00CA4F3E" w:rsidP="00862C4E">
            <w:pPr>
              <w:spacing w:after="120" w:line="276" w:lineRule="auto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125" w:type="pct"/>
            <w:vAlign w:val="bottom"/>
          </w:tcPr>
          <w:p w:rsidR="00CA4F3E" w:rsidRDefault="00A6741B" w:rsidP="00862C4E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Nom</w:t>
            </w:r>
          </w:p>
        </w:tc>
        <w:tc>
          <w:tcPr>
            <w:tcW w:w="1157" w:type="pct"/>
          </w:tcPr>
          <w:p w:rsidR="00CA4F3E" w:rsidRPr="00A273FE" w:rsidRDefault="00A6741B" w:rsidP="006710AE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proofErr w:type="spellStart"/>
            <w:r>
              <w:rPr>
                <w:rFonts w:eastAsiaTheme="minorHAnsi" w:cs="Arial"/>
                <w:sz w:val="20"/>
                <w:lang w:val="nl-BE"/>
              </w:rPr>
              <w:t>Numéro</w:t>
            </w:r>
            <w:proofErr w:type="spellEnd"/>
            <w:r>
              <w:rPr>
                <w:rFonts w:eastAsiaTheme="minorHAnsi" w:cs="Arial"/>
                <w:sz w:val="20"/>
                <w:lang w:val="nl-BE"/>
              </w:rPr>
              <w:t xml:space="preserve"> INAMI</w:t>
            </w:r>
          </w:p>
        </w:tc>
        <w:tc>
          <w:tcPr>
            <w:tcW w:w="1157" w:type="pct"/>
            <w:vAlign w:val="bottom"/>
          </w:tcPr>
          <w:p w:rsidR="00CA4F3E" w:rsidRPr="00A273FE" w:rsidRDefault="00A6741B" w:rsidP="00862C4E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proofErr w:type="spellStart"/>
            <w:r>
              <w:rPr>
                <w:rFonts w:eastAsiaTheme="minorHAnsi" w:cs="Arial"/>
                <w:sz w:val="20"/>
                <w:lang w:val="nl-BE"/>
              </w:rPr>
              <w:t>Institution</w:t>
            </w:r>
            <w:proofErr w:type="spellEnd"/>
            <w:r w:rsidRPr="00A273FE">
              <w:rPr>
                <w:rFonts w:eastAsiaTheme="minorHAnsi" w:cs="Arial"/>
                <w:sz w:val="20"/>
                <w:lang w:val="nl-BE"/>
              </w:rPr>
              <w:t xml:space="preserve"> </w:t>
            </w: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CA4F3E" w:rsidRDefault="000C02B3" w:rsidP="000C02B3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>oncologue</w:t>
            </w:r>
            <w:r>
              <w:rPr>
                <w:rFonts w:eastAsiaTheme="minorHAnsi" w:cs="Arial"/>
                <w:sz w:val="20"/>
                <w:lang w:val="nl-BE"/>
              </w:rPr>
              <w:t xml:space="preserve"> médicale</w:t>
            </w:r>
            <w:r w:rsidRPr="000C02B3">
              <w:rPr>
                <w:rFonts w:eastAsiaTheme="minorHAnsi" w:cs="Arial"/>
                <w:sz w:val="20"/>
                <w:lang w:val="nl-BE"/>
              </w:rPr>
              <w:t xml:space="preserve"> </w:t>
            </w:r>
            <w:r w:rsidR="00CA4F3E">
              <w:rPr>
                <w:rFonts w:eastAsiaTheme="minorHAnsi" w:cs="Arial"/>
                <w:sz w:val="20"/>
                <w:lang w:val="nl-BE"/>
              </w:rPr>
              <w:t>-1</w:t>
            </w:r>
          </w:p>
        </w:tc>
        <w:tc>
          <w:tcPr>
            <w:tcW w:w="1125" w:type="pct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single" w:sz="6" w:space="0" w:color="000000"/>
              <w:bottom w:val="dotted" w:sz="4" w:space="0" w:color="A6A6A6" w:themeColor="background1" w:themeShade="A6"/>
            </w:tcBorders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single" w:sz="6" w:space="0" w:color="000000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0C02B3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>oncologue</w:t>
            </w:r>
            <w:r>
              <w:rPr>
                <w:rFonts w:eastAsiaTheme="minorHAnsi" w:cs="Arial"/>
                <w:sz w:val="20"/>
                <w:lang w:val="nl-BE"/>
              </w:rPr>
              <w:t xml:space="preserve"> médicale</w:t>
            </w:r>
            <w:r w:rsidRPr="000C02B3">
              <w:rPr>
                <w:rFonts w:eastAsiaTheme="minorHAnsi" w:cs="Arial"/>
                <w:sz w:val="20"/>
                <w:lang w:val="nl-BE"/>
              </w:rPr>
              <w:t xml:space="preserve"> </w:t>
            </w:r>
            <w:r w:rsidR="00CA4F3E">
              <w:rPr>
                <w:rFonts w:eastAsiaTheme="minorHAnsi" w:cs="Arial"/>
                <w:sz w:val="20"/>
                <w:lang w:val="nl-BE"/>
              </w:rPr>
              <w:t>-2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RPr="000C02B3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0C02B3" w:rsidP="000C02B3">
            <w:pPr>
              <w:spacing w:after="120" w:line="276" w:lineRule="auto"/>
              <w:rPr>
                <w:rFonts w:eastAsiaTheme="minorHAnsi" w:cs="Arial"/>
                <w:sz w:val="20"/>
                <w:lang w:val="fr-BE"/>
              </w:rPr>
            </w:pPr>
            <w:r w:rsidRPr="000C02B3">
              <w:rPr>
                <w:rFonts w:eastAsiaTheme="minorHAnsi" w:cs="Arial"/>
                <w:sz w:val="20"/>
                <w:lang w:val="fr-BE"/>
              </w:rPr>
              <w:t xml:space="preserve">biologiste clinique ou anatomopathologiste </w:t>
            </w:r>
            <w:r w:rsidR="00CA4F3E" w:rsidRPr="000C02B3">
              <w:rPr>
                <w:rFonts w:eastAsiaTheme="minorHAnsi" w:cs="Arial"/>
                <w:sz w:val="20"/>
                <w:lang w:val="fr-BE"/>
              </w:rPr>
              <w:t>-1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CA4F3E" w:rsidRPr="000C02B3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0C02B3" w:rsidP="000C02B3">
            <w:pPr>
              <w:spacing w:after="120" w:line="276" w:lineRule="auto"/>
              <w:rPr>
                <w:rFonts w:eastAsiaTheme="minorHAnsi" w:cs="Arial"/>
                <w:sz w:val="20"/>
                <w:lang w:val="fr-BE"/>
              </w:rPr>
            </w:pPr>
            <w:r w:rsidRPr="000C02B3">
              <w:rPr>
                <w:rFonts w:eastAsiaTheme="minorHAnsi" w:cs="Arial"/>
                <w:sz w:val="20"/>
                <w:lang w:val="fr-BE"/>
              </w:rPr>
              <w:t xml:space="preserve">biologiste clinique ou anatomopathologiste </w:t>
            </w:r>
            <w:r w:rsidR="00CA4F3E" w:rsidRPr="000C02B3">
              <w:rPr>
                <w:rFonts w:eastAsiaTheme="minorHAnsi" w:cs="Arial"/>
                <w:sz w:val="20"/>
                <w:lang w:val="fr-BE"/>
              </w:rPr>
              <w:t>-2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0C02B3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fr-BE"/>
              </w:rPr>
            </w:pPr>
          </w:p>
        </w:tc>
      </w:tr>
      <w:tr w:rsidR="00CA4F3E" w:rsidRPr="00091491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Pr="00862C4E" w:rsidRDefault="00A800F0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A800F0">
              <w:rPr>
                <w:rFonts w:eastAsiaTheme="minorHAnsi" w:cs="Arial"/>
                <w:sz w:val="20"/>
                <w:lang w:val="nl-BE"/>
              </w:rPr>
              <w:t>généticien clinicien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A800F0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A800F0">
              <w:rPr>
                <w:rFonts w:eastAsiaTheme="minorHAnsi" w:cs="Arial"/>
                <w:sz w:val="20"/>
                <w:lang w:val="nl-BE"/>
              </w:rPr>
              <w:t xml:space="preserve">personnel biomédical </w:t>
            </w:r>
            <w:r w:rsidR="00CA4F3E">
              <w:rPr>
                <w:rFonts w:eastAsiaTheme="minorHAnsi" w:cs="Arial"/>
                <w:sz w:val="20"/>
                <w:lang w:val="nl-BE"/>
              </w:rPr>
              <w:t>-1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A800F0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A800F0">
              <w:rPr>
                <w:rFonts w:eastAsiaTheme="minorHAnsi" w:cs="Arial"/>
                <w:sz w:val="20"/>
                <w:lang w:val="nl-BE"/>
              </w:rPr>
              <w:t xml:space="preserve">personnel biomédical </w:t>
            </w:r>
            <w:r w:rsidR="00CA4F3E">
              <w:rPr>
                <w:rFonts w:eastAsiaTheme="minorHAnsi" w:cs="Arial"/>
                <w:sz w:val="20"/>
                <w:lang w:val="nl-BE"/>
              </w:rPr>
              <w:t>-2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0C02B3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 xml:space="preserve">bio-informaticien </w:t>
            </w:r>
            <w:r w:rsidR="00CA4F3E">
              <w:rPr>
                <w:rFonts w:eastAsiaTheme="minorHAnsi" w:cs="Arial"/>
                <w:sz w:val="20"/>
                <w:lang w:val="nl-BE"/>
              </w:rPr>
              <w:t>-1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0C02B3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 xml:space="preserve">bio-informaticien </w:t>
            </w:r>
            <w:r w:rsidR="00CA4F3E">
              <w:rPr>
                <w:rFonts w:eastAsiaTheme="minorHAnsi" w:cs="Arial"/>
                <w:sz w:val="20"/>
                <w:lang w:val="nl-BE"/>
              </w:rPr>
              <w:t>-2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0C02B3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 xml:space="preserve">personnel technique </w:t>
            </w:r>
            <w:r w:rsidR="00CA4F3E">
              <w:rPr>
                <w:rFonts w:eastAsiaTheme="minorHAnsi" w:cs="Arial"/>
                <w:sz w:val="20"/>
                <w:lang w:val="nl-BE"/>
              </w:rPr>
              <w:t>-1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  <w:tr w:rsidR="00CA4F3E" w:rsidTr="00CA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CA4F3E" w:rsidRDefault="000C02B3" w:rsidP="00862C4E">
            <w:pPr>
              <w:spacing w:after="120" w:line="276" w:lineRule="auto"/>
              <w:rPr>
                <w:rFonts w:eastAsiaTheme="minorHAnsi" w:cs="Arial"/>
                <w:sz w:val="20"/>
                <w:lang w:val="nl-BE"/>
              </w:rPr>
            </w:pPr>
            <w:r w:rsidRPr="000C02B3">
              <w:rPr>
                <w:rFonts w:eastAsiaTheme="minorHAnsi" w:cs="Arial"/>
                <w:sz w:val="20"/>
                <w:lang w:val="nl-BE"/>
              </w:rPr>
              <w:t xml:space="preserve">personnel technique </w:t>
            </w:r>
            <w:r w:rsidR="00CA4F3E">
              <w:rPr>
                <w:rFonts w:eastAsiaTheme="minorHAnsi" w:cs="Arial"/>
                <w:sz w:val="20"/>
                <w:lang w:val="nl-BE"/>
              </w:rPr>
              <w:t>-2</w:t>
            </w:r>
          </w:p>
        </w:tc>
        <w:tc>
          <w:tcPr>
            <w:tcW w:w="1125" w:type="pct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single" w:sz="6" w:space="0" w:color="000000"/>
            </w:tcBorders>
          </w:tcPr>
          <w:p w:rsidR="00CA4F3E" w:rsidRDefault="00A800F0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  <w:r>
              <w:rPr>
                <w:rFonts w:eastAsiaTheme="minorHAnsi" w:cs="Arial"/>
                <w:sz w:val="20"/>
                <w:lang w:val="nl-BE"/>
              </w:rPr>
              <w:t>n/a</w:t>
            </w:r>
          </w:p>
        </w:tc>
        <w:tc>
          <w:tcPr>
            <w:tcW w:w="1157" w:type="pct"/>
            <w:tcBorders>
              <w:top w:val="dotted" w:sz="4" w:space="0" w:color="A6A6A6" w:themeColor="background1" w:themeShade="A6"/>
              <w:bottom w:val="single" w:sz="6" w:space="0" w:color="000000"/>
            </w:tcBorders>
            <w:vAlign w:val="bottom"/>
          </w:tcPr>
          <w:p w:rsidR="00CA4F3E" w:rsidRDefault="00CA4F3E" w:rsidP="00862C4E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lang w:val="nl-BE"/>
              </w:rPr>
            </w:pPr>
          </w:p>
        </w:tc>
      </w:tr>
    </w:tbl>
    <w:p w:rsidR="00862C4E" w:rsidRDefault="00862C4E" w:rsidP="00A82E32">
      <w:pPr>
        <w:spacing w:after="120" w:line="276" w:lineRule="auto"/>
        <w:jc w:val="both"/>
        <w:rPr>
          <w:rFonts w:eastAsiaTheme="minorHAnsi" w:cs="Arial"/>
          <w:sz w:val="20"/>
          <w:lang w:val="nl-NL"/>
        </w:rPr>
      </w:pPr>
    </w:p>
    <w:p w:rsidR="00862C4E" w:rsidRDefault="00862C4E" w:rsidP="00A82E32">
      <w:pPr>
        <w:spacing w:after="120" w:line="276" w:lineRule="auto"/>
        <w:jc w:val="both"/>
        <w:rPr>
          <w:rFonts w:eastAsiaTheme="minorHAnsi" w:cs="Arial"/>
          <w:sz w:val="20"/>
          <w:lang w:val="nl-NL"/>
        </w:rPr>
      </w:pPr>
    </w:p>
    <w:p w:rsidR="00A82E32" w:rsidRDefault="00A800F0" w:rsidP="00A82E32">
      <w:pPr>
        <w:pStyle w:val="Paragraphedeliste"/>
        <w:tabs>
          <w:tab w:val="clear" w:pos="426"/>
          <w:tab w:val="left" w:pos="284"/>
        </w:tabs>
        <w:ind w:left="284" w:hanging="284"/>
        <w:rPr>
          <w:rFonts w:eastAsiaTheme="minorHAnsi"/>
        </w:rPr>
      </w:pPr>
      <w:r>
        <w:rPr>
          <w:rFonts w:eastAsiaTheme="minorHAnsi"/>
        </w:rPr>
        <w:t xml:space="preserve">Documents à </w:t>
      </w:r>
      <w:proofErr w:type="spellStart"/>
      <w:r w:rsidR="00D47BAD">
        <w:rPr>
          <w:rFonts w:eastAsiaTheme="minorHAnsi"/>
        </w:rPr>
        <w:t>transmettre</w:t>
      </w:r>
      <w:proofErr w:type="spellEnd"/>
      <w:r w:rsidR="00D47BAD">
        <w:rPr>
          <w:rFonts w:eastAsiaTheme="minorHAnsi"/>
        </w:rPr>
        <w:t xml:space="preserve"> </w:t>
      </w:r>
    </w:p>
    <w:p w:rsidR="00C57AC2" w:rsidRDefault="00C57AC2" w:rsidP="00C57AC2">
      <w:pPr>
        <w:pStyle w:val="Paragraphedeliste"/>
        <w:numPr>
          <w:ilvl w:val="0"/>
          <w:numId w:val="0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</w:rPr>
      </w:pPr>
    </w:p>
    <w:p w:rsidR="00DB3F81" w:rsidRPr="00DB3F81" w:rsidRDefault="00DB3F81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DB3F81">
        <w:rPr>
          <w:rFonts w:eastAsiaTheme="minorHAnsi"/>
          <w:b w:val="0"/>
          <w:i w:val="0"/>
          <w:u w:val="none"/>
          <w:lang w:val="fr-BE"/>
        </w:rPr>
        <w:t>Copie de l’accréditation</w:t>
      </w:r>
      <w:r>
        <w:rPr>
          <w:rFonts w:eastAsiaTheme="minorHAnsi"/>
          <w:b w:val="0"/>
          <w:i w:val="0"/>
          <w:u w:val="none"/>
          <w:lang w:val="fr-BE"/>
        </w:rPr>
        <w:t xml:space="preserve"> ISO 15189 valable pour </w:t>
      </w:r>
      <w:r w:rsidR="0048512B">
        <w:rPr>
          <w:rFonts w:eastAsiaTheme="minorHAnsi"/>
          <w:b w:val="0"/>
          <w:i w:val="0"/>
          <w:u w:val="none"/>
          <w:lang w:val="fr-BE"/>
        </w:rPr>
        <w:t xml:space="preserve">des </w:t>
      </w:r>
      <w:r>
        <w:rPr>
          <w:rFonts w:eastAsiaTheme="minorHAnsi"/>
          <w:b w:val="0"/>
          <w:i w:val="0"/>
          <w:u w:val="none"/>
          <w:lang w:val="fr-BE"/>
        </w:rPr>
        <w:t>analyse</w:t>
      </w:r>
      <w:r w:rsidR="0048512B">
        <w:rPr>
          <w:rFonts w:eastAsiaTheme="minorHAnsi"/>
          <w:b w:val="0"/>
          <w:i w:val="0"/>
          <w:u w:val="none"/>
          <w:lang w:val="fr-BE"/>
        </w:rPr>
        <w:t>s</w:t>
      </w:r>
      <w:r>
        <w:rPr>
          <w:rFonts w:eastAsiaTheme="minorHAnsi"/>
          <w:b w:val="0"/>
          <w:i w:val="0"/>
          <w:u w:val="none"/>
          <w:lang w:val="fr-BE"/>
        </w:rPr>
        <w:t xml:space="preserve"> NGS en oncologie ou </w:t>
      </w:r>
      <w:proofErr w:type="spellStart"/>
      <w:r>
        <w:rPr>
          <w:rFonts w:eastAsiaTheme="minorHAnsi"/>
          <w:b w:val="0"/>
          <w:i w:val="0"/>
          <w:u w:val="none"/>
          <w:lang w:val="fr-BE"/>
        </w:rPr>
        <w:t>hemato-oncologie</w:t>
      </w:r>
      <w:proofErr w:type="spellEnd"/>
      <w:r>
        <w:rPr>
          <w:rFonts w:eastAsiaTheme="minorHAnsi"/>
          <w:b w:val="0"/>
          <w:i w:val="0"/>
          <w:u w:val="none"/>
          <w:lang w:val="fr-BE"/>
        </w:rPr>
        <w:t xml:space="preserve"> auprès de </w:t>
      </w:r>
      <w:proofErr w:type="spellStart"/>
      <w:r>
        <w:rPr>
          <w:rFonts w:eastAsiaTheme="minorHAnsi"/>
          <w:b w:val="0"/>
          <w:i w:val="0"/>
          <w:u w:val="none"/>
          <w:lang w:val="fr-BE"/>
        </w:rPr>
        <w:t>Belac</w:t>
      </w:r>
      <w:proofErr w:type="spellEnd"/>
      <w:r>
        <w:rPr>
          <w:rFonts w:eastAsiaTheme="minorHAnsi"/>
          <w:b w:val="0"/>
          <w:i w:val="0"/>
          <w:u w:val="none"/>
          <w:lang w:val="fr-BE"/>
        </w:rPr>
        <w:t xml:space="preserve"> (ou équivalent) pour chaque laboratoire </w:t>
      </w:r>
      <w:r w:rsidR="00CE7412">
        <w:rPr>
          <w:rFonts w:eastAsiaTheme="minorHAnsi"/>
          <w:b w:val="0"/>
          <w:i w:val="0"/>
          <w:u w:val="none"/>
          <w:lang w:val="fr-BE"/>
        </w:rPr>
        <w:t xml:space="preserve">cité au </w:t>
      </w:r>
      <w:r>
        <w:rPr>
          <w:rFonts w:eastAsiaTheme="minorHAnsi"/>
          <w:b w:val="0"/>
          <w:i w:val="0"/>
          <w:u w:val="none"/>
          <w:lang w:val="fr-BE"/>
        </w:rPr>
        <w:t xml:space="preserve">point 2 ci-dessus, comme décrit </w:t>
      </w:r>
      <w:r w:rsidR="00CB1CBE">
        <w:rPr>
          <w:rFonts w:eastAsiaTheme="minorHAnsi"/>
          <w:b w:val="0"/>
          <w:i w:val="0"/>
          <w:u w:val="none"/>
          <w:lang w:val="fr-BE"/>
        </w:rPr>
        <w:t>dans l’</w:t>
      </w:r>
      <w:r>
        <w:rPr>
          <w:rFonts w:eastAsiaTheme="minorHAnsi"/>
          <w:b w:val="0"/>
          <w:i w:val="0"/>
          <w:u w:val="none"/>
          <w:lang w:val="fr-BE"/>
        </w:rPr>
        <w:t xml:space="preserve">article 5 de la Convention. </w:t>
      </w:r>
    </w:p>
    <w:p w:rsidR="008460FD" w:rsidRPr="008460FD" w:rsidRDefault="008460FD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8460FD">
        <w:rPr>
          <w:rFonts w:eastAsiaTheme="minorHAnsi"/>
          <w:b w:val="0"/>
          <w:i w:val="0"/>
          <w:u w:val="none"/>
          <w:lang w:val="fr-BE"/>
        </w:rPr>
        <w:t xml:space="preserve">Les </w:t>
      </w:r>
      <w:proofErr w:type="spellStart"/>
      <w:r w:rsidRPr="008460FD">
        <w:rPr>
          <w:rFonts w:eastAsiaTheme="minorHAnsi"/>
          <w:b w:val="0"/>
          <w:i w:val="0"/>
          <w:u w:val="none"/>
          <w:lang w:val="fr-BE"/>
        </w:rPr>
        <w:t>SLAs</w:t>
      </w:r>
      <w:proofErr w:type="spellEnd"/>
      <w:r w:rsidRPr="008460FD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E74315">
        <w:rPr>
          <w:rFonts w:eastAsiaTheme="minorHAnsi"/>
          <w:b w:val="0"/>
          <w:i w:val="0"/>
          <w:u w:val="none"/>
          <w:lang w:val="fr-BE"/>
        </w:rPr>
        <w:t xml:space="preserve">dans </w:t>
      </w:r>
      <w:proofErr w:type="spellStart"/>
      <w:r w:rsidR="00E74315">
        <w:rPr>
          <w:rFonts w:eastAsiaTheme="minorHAnsi"/>
          <w:b w:val="0"/>
          <w:i w:val="0"/>
          <w:u w:val="none"/>
          <w:lang w:val="fr-BE"/>
        </w:rPr>
        <w:t>lequels</w:t>
      </w:r>
      <w:proofErr w:type="spellEnd"/>
      <w:r w:rsidR="00E74315" w:rsidRPr="008460FD">
        <w:rPr>
          <w:rFonts w:eastAsiaTheme="minorHAnsi"/>
          <w:b w:val="0"/>
          <w:i w:val="0"/>
          <w:u w:val="none"/>
          <w:lang w:val="fr-BE"/>
        </w:rPr>
        <w:t xml:space="preserve"> </w:t>
      </w:r>
      <w:r w:rsidRPr="008460FD">
        <w:rPr>
          <w:rFonts w:eastAsiaTheme="minorHAnsi"/>
          <w:b w:val="0"/>
          <w:i w:val="0"/>
          <w:u w:val="none"/>
          <w:lang w:val="fr-BE"/>
        </w:rPr>
        <w:t>l</w:t>
      </w:r>
      <w:r w:rsidR="00D8116E">
        <w:rPr>
          <w:rFonts w:eastAsiaTheme="minorHAnsi"/>
          <w:b w:val="0"/>
          <w:i w:val="0"/>
          <w:u w:val="none"/>
          <w:lang w:val="fr-BE"/>
        </w:rPr>
        <w:t xml:space="preserve">es </w:t>
      </w:r>
      <w:r w:rsidRPr="008460FD">
        <w:rPr>
          <w:rFonts w:eastAsiaTheme="minorHAnsi"/>
          <w:b w:val="0"/>
          <w:i w:val="0"/>
          <w:u w:val="none"/>
          <w:lang w:val="fr-BE"/>
        </w:rPr>
        <w:t>collaboration</w:t>
      </w:r>
      <w:r w:rsidR="00D8116E">
        <w:rPr>
          <w:rFonts w:eastAsiaTheme="minorHAnsi"/>
          <w:b w:val="0"/>
          <w:i w:val="0"/>
          <w:u w:val="none"/>
          <w:lang w:val="fr-BE"/>
        </w:rPr>
        <w:t>s entre institutions</w:t>
      </w:r>
      <w:r w:rsidRPr="008460FD">
        <w:rPr>
          <w:rFonts w:eastAsiaTheme="minorHAnsi"/>
          <w:b w:val="0"/>
          <w:i w:val="0"/>
          <w:u w:val="none"/>
          <w:lang w:val="fr-BE"/>
        </w:rPr>
        <w:t xml:space="preserve"> pour </w:t>
      </w:r>
      <w:r w:rsidR="00D8116E">
        <w:rPr>
          <w:rFonts w:eastAsiaTheme="minorHAnsi"/>
          <w:b w:val="0"/>
          <w:i w:val="0"/>
          <w:u w:val="none"/>
          <w:lang w:val="fr-BE"/>
        </w:rPr>
        <w:t xml:space="preserve">effectuer </w:t>
      </w:r>
      <w:r w:rsidRPr="008460FD">
        <w:rPr>
          <w:rFonts w:eastAsiaTheme="minorHAnsi"/>
          <w:b w:val="0"/>
          <w:i w:val="0"/>
          <w:u w:val="none"/>
          <w:lang w:val="fr-BE"/>
        </w:rPr>
        <w:t xml:space="preserve">les tests NGS sont </w:t>
      </w:r>
      <w:r w:rsidR="004169A9">
        <w:rPr>
          <w:rFonts w:eastAsiaTheme="minorHAnsi"/>
          <w:b w:val="0"/>
          <w:i w:val="0"/>
          <w:u w:val="none"/>
          <w:lang w:val="fr-BE"/>
        </w:rPr>
        <w:t>décrit</w:t>
      </w:r>
      <w:r w:rsidR="00D8116E">
        <w:rPr>
          <w:rFonts w:eastAsiaTheme="minorHAnsi"/>
          <w:b w:val="0"/>
          <w:i w:val="0"/>
          <w:u w:val="none"/>
          <w:lang w:val="fr-BE"/>
        </w:rPr>
        <w:t>e</w:t>
      </w:r>
      <w:r w:rsidR="004169A9">
        <w:rPr>
          <w:rFonts w:eastAsiaTheme="minorHAnsi"/>
          <w:b w:val="0"/>
          <w:i w:val="0"/>
          <w:u w:val="none"/>
          <w:lang w:val="fr-BE"/>
        </w:rPr>
        <w:t>s</w:t>
      </w:r>
      <w:r>
        <w:rPr>
          <w:rFonts w:eastAsiaTheme="minorHAnsi"/>
          <w:b w:val="0"/>
          <w:i w:val="0"/>
          <w:u w:val="none"/>
          <w:lang w:val="fr-BE"/>
        </w:rPr>
        <w:t xml:space="preserve">, comme décrit dans </w:t>
      </w:r>
      <w:r w:rsidR="00D8116E">
        <w:rPr>
          <w:rFonts w:eastAsiaTheme="minorHAnsi"/>
          <w:b w:val="0"/>
          <w:i w:val="0"/>
          <w:u w:val="none"/>
          <w:lang w:val="fr-BE"/>
        </w:rPr>
        <w:t>l</w:t>
      </w:r>
      <w:r w:rsidR="006B229C">
        <w:rPr>
          <w:rFonts w:eastAsiaTheme="minorHAnsi"/>
          <w:b w:val="0"/>
          <w:i w:val="0"/>
          <w:u w:val="none"/>
          <w:lang w:val="fr-BE"/>
        </w:rPr>
        <w:t xml:space="preserve">es </w:t>
      </w:r>
      <w:r>
        <w:rPr>
          <w:rFonts w:eastAsiaTheme="minorHAnsi"/>
          <w:b w:val="0"/>
          <w:i w:val="0"/>
          <w:u w:val="none"/>
          <w:lang w:val="fr-BE"/>
        </w:rPr>
        <w:t>article</w:t>
      </w:r>
      <w:r w:rsidR="006B229C">
        <w:rPr>
          <w:rFonts w:eastAsiaTheme="minorHAnsi"/>
          <w:b w:val="0"/>
          <w:i w:val="0"/>
          <w:u w:val="none"/>
          <w:lang w:val="fr-BE"/>
        </w:rPr>
        <w:t>s</w:t>
      </w:r>
      <w:r>
        <w:rPr>
          <w:rFonts w:eastAsiaTheme="minorHAnsi"/>
          <w:b w:val="0"/>
          <w:i w:val="0"/>
          <w:u w:val="none"/>
          <w:lang w:val="fr-BE"/>
        </w:rPr>
        <w:t xml:space="preserve"> 5 et 7 de la Convention</w:t>
      </w:r>
    </w:p>
    <w:p w:rsidR="008460FD" w:rsidRPr="008460FD" w:rsidRDefault="008460FD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8460FD">
        <w:rPr>
          <w:rFonts w:eastAsiaTheme="minorHAnsi"/>
          <w:b w:val="0"/>
          <w:i w:val="0"/>
          <w:u w:val="none"/>
          <w:lang w:val="fr-BE"/>
        </w:rPr>
        <w:t xml:space="preserve">Les </w:t>
      </w:r>
      <w:proofErr w:type="spellStart"/>
      <w:r w:rsidRPr="008460FD">
        <w:rPr>
          <w:rFonts w:eastAsiaTheme="minorHAnsi"/>
          <w:b w:val="0"/>
          <w:i w:val="0"/>
          <w:u w:val="none"/>
          <w:lang w:val="fr-BE"/>
        </w:rPr>
        <w:t>CVs</w:t>
      </w:r>
      <w:proofErr w:type="spellEnd"/>
      <w:r w:rsidRPr="008460FD">
        <w:rPr>
          <w:rFonts w:eastAsiaTheme="minorHAnsi"/>
          <w:b w:val="0"/>
          <w:i w:val="0"/>
          <w:u w:val="none"/>
          <w:lang w:val="fr-BE"/>
        </w:rPr>
        <w:t xml:space="preserve"> et/ou autre documents, </w:t>
      </w:r>
      <w:r w:rsidR="00E74315">
        <w:rPr>
          <w:rFonts w:eastAsiaTheme="minorHAnsi"/>
          <w:b w:val="0"/>
          <w:i w:val="0"/>
          <w:u w:val="none"/>
          <w:lang w:val="fr-BE"/>
        </w:rPr>
        <w:t>attestant</w:t>
      </w:r>
      <w:r w:rsidRPr="008460FD">
        <w:rPr>
          <w:rFonts w:eastAsiaTheme="minorHAnsi"/>
          <w:b w:val="0"/>
          <w:i w:val="0"/>
          <w:u w:val="none"/>
          <w:lang w:val="fr-BE"/>
        </w:rPr>
        <w:t xml:space="preserve"> que chaque membre de l’équipe répond aux </w:t>
      </w:r>
      <w:proofErr w:type="spellStart"/>
      <w:r w:rsidRPr="008460FD">
        <w:rPr>
          <w:rFonts w:eastAsiaTheme="minorHAnsi"/>
          <w:b w:val="0"/>
          <w:i w:val="0"/>
          <w:u w:val="none"/>
          <w:lang w:val="fr-BE"/>
        </w:rPr>
        <w:t>critèresdécrit</w:t>
      </w:r>
      <w:r w:rsidR="00A5332C">
        <w:rPr>
          <w:rFonts w:eastAsiaTheme="minorHAnsi"/>
          <w:b w:val="0"/>
          <w:i w:val="0"/>
          <w:u w:val="none"/>
          <w:lang w:val="fr-BE"/>
        </w:rPr>
        <w:t>s</w:t>
      </w:r>
      <w:proofErr w:type="spellEnd"/>
      <w:r w:rsidRPr="008460FD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A5332C">
        <w:rPr>
          <w:rFonts w:eastAsiaTheme="minorHAnsi"/>
          <w:b w:val="0"/>
          <w:i w:val="0"/>
          <w:u w:val="none"/>
          <w:lang w:val="fr-BE"/>
        </w:rPr>
        <w:t>dans l’</w:t>
      </w:r>
      <w:r w:rsidRPr="008460FD">
        <w:rPr>
          <w:rFonts w:eastAsiaTheme="minorHAnsi"/>
          <w:b w:val="0"/>
          <w:i w:val="0"/>
          <w:u w:val="none"/>
          <w:lang w:val="fr-BE"/>
        </w:rPr>
        <w:t>annexe 6 de la Convention</w:t>
      </w:r>
      <w:r>
        <w:rPr>
          <w:rFonts w:eastAsiaTheme="minorHAnsi"/>
          <w:b w:val="0"/>
          <w:i w:val="0"/>
          <w:u w:val="none"/>
          <w:lang w:val="fr-BE"/>
        </w:rPr>
        <w:t>.</w:t>
      </w:r>
    </w:p>
    <w:p w:rsidR="00BE051A" w:rsidRPr="008460FD" w:rsidRDefault="00BE051A">
      <w:pPr>
        <w:rPr>
          <w:rFonts w:eastAsiaTheme="minorHAnsi" w:cs="Arial"/>
          <w:b/>
          <w:i/>
          <w:sz w:val="20"/>
          <w:u w:val="single"/>
          <w:lang w:val="fr-BE"/>
        </w:rPr>
      </w:pPr>
      <w:r w:rsidRPr="008460FD">
        <w:rPr>
          <w:rFonts w:eastAsiaTheme="minorHAnsi"/>
          <w:lang w:val="fr-BE"/>
        </w:rPr>
        <w:br w:type="page"/>
      </w:r>
    </w:p>
    <w:p w:rsidR="005D0309" w:rsidRDefault="00672A05" w:rsidP="005D0309">
      <w:pPr>
        <w:pStyle w:val="Paragraphedeliste"/>
        <w:tabs>
          <w:tab w:val="clear" w:pos="426"/>
          <w:tab w:val="left" w:pos="284"/>
        </w:tabs>
        <w:ind w:left="284" w:hanging="284"/>
        <w:rPr>
          <w:rFonts w:eastAsiaTheme="minorHAnsi"/>
        </w:rPr>
      </w:pPr>
      <w:r>
        <w:rPr>
          <w:rFonts w:eastAsiaTheme="minorHAnsi"/>
        </w:rPr>
        <w:lastRenderedPageBreak/>
        <w:t>Engagement</w:t>
      </w:r>
    </w:p>
    <w:p w:rsidR="00083065" w:rsidRPr="00A800F0" w:rsidRDefault="00A800F0" w:rsidP="00BE051A">
      <w:pPr>
        <w:tabs>
          <w:tab w:val="left" w:pos="567"/>
        </w:tabs>
        <w:spacing w:after="120" w:line="276" w:lineRule="auto"/>
        <w:rPr>
          <w:rFonts w:eastAsiaTheme="minorHAnsi"/>
          <w:sz w:val="20"/>
          <w:lang w:val="fr-BE"/>
        </w:rPr>
      </w:pPr>
      <w:r w:rsidRPr="00A800F0">
        <w:rPr>
          <w:rFonts w:eastAsiaTheme="minorHAnsi"/>
          <w:sz w:val="20"/>
          <w:lang w:val="fr-BE"/>
        </w:rPr>
        <w:t xml:space="preserve">Le réseau NGS s'engage </w:t>
      </w:r>
      <w:r w:rsidR="00E02C24">
        <w:rPr>
          <w:rFonts w:eastAsiaTheme="minorHAnsi"/>
          <w:sz w:val="20"/>
          <w:lang w:val="fr-BE"/>
        </w:rPr>
        <w:t xml:space="preserve">à </w:t>
      </w:r>
      <w:r w:rsidRPr="00A800F0">
        <w:rPr>
          <w:rFonts w:eastAsiaTheme="minorHAnsi"/>
          <w:sz w:val="20"/>
          <w:lang w:val="fr-BE"/>
        </w:rPr>
        <w:t>(à cocher):</w:t>
      </w:r>
    </w:p>
    <w:p w:rsidR="00A800F0" w:rsidRPr="00235382" w:rsidRDefault="00A7247A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e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 xml:space="preserve">ffectuer </w:t>
      </w:r>
      <w:r w:rsidR="00A800F0">
        <w:rPr>
          <w:rFonts w:eastAsiaTheme="minorHAnsi"/>
          <w:b w:val="0"/>
          <w:i w:val="0"/>
          <w:u w:val="none"/>
          <w:lang w:val="fr-BE"/>
        </w:rPr>
        <w:t>tout</w:t>
      </w:r>
      <w:r w:rsidR="00E02C24">
        <w:rPr>
          <w:rFonts w:eastAsiaTheme="minorHAnsi"/>
          <w:b w:val="0"/>
          <w:i w:val="0"/>
          <w:u w:val="none"/>
          <w:lang w:val="fr-BE"/>
        </w:rPr>
        <w:t>es</w:t>
      </w:r>
      <w:r w:rsidR="00A800F0">
        <w:rPr>
          <w:rFonts w:eastAsiaTheme="minorHAnsi"/>
          <w:b w:val="0"/>
          <w:i w:val="0"/>
          <w:u w:val="none"/>
          <w:lang w:val="fr-BE"/>
        </w:rPr>
        <w:t xml:space="preserve"> les étapes 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>conformément aux exigences fixées par le "</w:t>
      </w:r>
      <w:r w:rsidR="00A800F0" w:rsidRPr="00A800F0">
        <w:rPr>
          <w:rFonts w:eastAsiaTheme="minorHAnsi"/>
          <w:b w:val="0"/>
          <w:u w:val="none"/>
          <w:lang w:val="fr-BE"/>
        </w:rPr>
        <w:t>Service Qualité des laboratoires médicaux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>" de</w:t>
      </w:r>
      <w:r w:rsidR="00A800F0">
        <w:rPr>
          <w:rFonts w:eastAsiaTheme="minorHAnsi"/>
          <w:b w:val="0"/>
          <w:i w:val="0"/>
          <w:u w:val="none"/>
          <w:lang w:val="fr-BE"/>
        </w:rPr>
        <w:t xml:space="preserve"> Sciensano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 xml:space="preserve"> pour les laboratoires de pathologie (cf. lettre </w:t>
      </w:r>
      <w:r w:rsidR="00A800F0">
        <w:rPr>
          <w:rFonts w:eastAsiaTheme="minorHAnsi"/>
          <w:b w:val="0"/>
          <w:i w:val="0"/>
          <w:u w:val="none"/>
          <w:lang w:val="fr-BE"/>
        </w:rPr>
        <w:t>Sciensano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A800F0" w:rsidRPr="00A800F0">
        <w:rPr>
          <w:rFonts w:eastAsiaTheme="minorHAnsi"/>
          <w:b w:val="0"/>
          <w:u w:val="none"/>
          <w:lang w:val="fr-BE"/>
        </w:rPr>
        <w:t>'Sous-traitance des analyses ou parties d'analyses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>' du 18 avril 2016 et la Directive pratique anatomie pathologique, version 1-2014) et</w:t>
      </w:r>
      <w:r w:rsidR="00A800F0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A800F0" w:rsidRPr="00A800F0">
        <w:rPr>
          <w:rFonts w:eastAsiaTheme="minorHAnsi"/>
          <w:b w:val="0"/>
          <w:i w:val="0"/>
          <w:u w:val="none"/>
          <w:lang w:val="fr-BE"/>
        </w:rPr>
        <w:t xml:space="preserve">les laboratoires de </w:t>
      </w:r>
      <w:r w:rsidR="00A800F0" w:rsidRPr="00235382">
        <w:rPr>
          <w:rFonts w:eastAsiaTheme="minorHAnsi"/>
          <w:b w:val="0"/>
          <w:i w:val="0"/>
          <w:u w:val="none"/>
          <w:lang w:val="fr-BE"/>
        </w:rPr>
        <w:t xml:space="preserve">biologie clinique (cf. lettre Sciensano </w:t>
      </w:r>
      <w:r w:rsidR="00A800F0" w:rsidRPr="00235382">
        <w:rPr>
          <w:rFonts w:eastAsiaTheme="minorHAnsi"/>
          <w:b w:val="0"/>
          <w:u w:val="none"/>
          <w:lang w:val="fr-BE"/>
        </w:rPr>
        <w:t>'Sous-traitance des analyses ou parties d'analyses</w:t>
      </w:r>
      <w:r w:rsidR="00A800F0" w:rsidRPr="00235382">
        <w:rPr>
          <w:rFonts w:eastAsiaTheme="minorHAnsi"/>
          <w:b w:val="0"/>
          <w:i w:val="0"/>
          <w:u w:val="none"/>
          <w:lang w:val="fr-BE"/>
        </w:rPr>
        <w:t>' du 18 février 2016 et la Directive pratique biologie clinique, version 2-2007) ainsi qu’aux exigences fixées par Belac</w:t>
      </w:r>
    </w:p>
    <w:p w:rsidR="00A800F0" w:rsidRPr="00235382" w:rsidRDefault="002238C8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r</w:t>
      </w:r>
      <w:r w:rsidR="00A800F0" w:rsidRPr="00235382">
        <w:rPr>
          <w:rFonts w:eastAsiaTheme="minorHAnsi"/>
          <w:b w:val="0"/>
          <w:i w:val="0"/>
          <w:u w:val="none"/>
          <w:lang w:val="fr-BE"/>
        </w:rPr>
        <w:t>especter les critères de qualité définis par Belac pour  les analyses NGS (de l'échantillonnage jusqu'au rapport du test selon le scope) qui doivent être décrits dans des protocoles de laboratoires.</w:t>
      </w:r>
    </w:p>
    <w:p w:rsidR="00A800F0" w:rsidRPr="00235382" w:rsidRDefault="00A800F0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235382">
        <w:rPr>
          <w:rFonts w:eastAsiaTheme="minorHAnsi"/>
          <w:b w:val="0"/>
          <w:i w:val="0"/>
          <w:u w:val="none"/>
          <w:lang w:val="fr-BE"/>
        </w:rPr>
        <w:t>posséder une infrastructure ICT permettant de transmettre</w:t>
      </w:r>
      <w:r w:rsidR="002238C8">
        <w:rPr>
          <w:rFonts w:eastAsiaTheme="minorHAnsi"/>
          <w:b w:val="0"/>
          <w:i w:val="0"/>
          <w:u w:val="none"/>
          <w:lang w:val="fr-BE"/>
        </w:rPr>
        <w:t>,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à la plateforme </w:t>
      </w:r>
      <w:proofErr w:type="spellStart"/>
      <w:r w:rsidRPr="00235382">
        <w:rPr>
          <w:rFonts w:eastAsiaTheme="minorHAnsi"/>
          <w:b w:val="0"/>
          <w:i w:val="0"/>
          <w:u w:val="none"/>
          <w:lang w:val="fr-BE"/>
        </w:rPr>
        <w:t>Healthdata</w:t>
      </w:r>
      <w:proofErr w:type="spellEnd"/>
      <w:r w:rsidRPr="00235382">
        <w:rPr>
          <w:rFonts w:eastAsiaTheme="minorHAnsi"/>
          <w:b w:val="0"/>
          <w:i w:val="0"/>
          <w:u w:val="none"/>
          <w:lang w:val="fr-BE"/>
        </w:rPr>
        <w:t xml:space="preserve"> d</w:t>
      </w:r>
      <w:r w:rsidR="002238C8">
        <w:rPr>
          <w:rFonts w:eastAsiaTheme="minorHAnsi"/>
          <w:b w:val="0"/>
          <w:i w:val="0"/>
          <w:u w:val="none"/>
          <w:lang w:val="fr-BE"/>
        </w:rPr>
        <w:t>e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proofErr w:type="spellStart"/>
      <w:r w:rsidRPr="00235382">
        <w:rPr>
          <w:rFonts w:eastAsiaTheme="minorHAnsi"/>
          <w:b w:val="0"/>
          <w:i w:val="0"/>
          <w:u w:val="none"/>
          <w:lang w:val="fr-BE"/>
        </w:rPr>
        <w:t>Sciensano</w:t>
      </w:r>
      <w:proofErr w:type="spellEnd"/>
      <w:r w:rsidR="002238C8">
        <w:rPr>
          <w:rFonts w:eastAsiaTheme="minorHAnsi"/>
          <w:b w:val="0"/>
          <w:i w:val="0"/>
          <w:u w:val="none"/>
          <w:lang w:val="fr-BE"/>
        </w:rPr>
        <w:t>,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les données analytiques et cliniques se rapportant directement au</w:t>
      </w:r>
      <w:r w:rsidR="0014255A">
        <w:rPr>
          <w:rFonts w:eastAsiaTheme="minorHAnsi"/>
          <w:b w:val="0"/>
          <w:i w:val="0"/>
          <w:u w:val="none"/>
          <w:lang w:val="fr-BE"/>
        </w:rPr>
        <w:t>x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test</w:t>
      </w:r>
      <w:r w:rsidR="0014255A">
        <w:rPr>
          <w:rFonts w:eastAsiaTheme="minorHAnsi"/>
          <w:b w:val="0"/>
          <w:i w:val="0"/>
          <w:u w:val="none"/>
          <w:lang w:val="fr-BE"/>
        </w:rPr>
        <w:t>s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NGS.</w:t>
      </w:r>
    </w:p>
    <w:p w:rsidR="00D915E9" w:rsidRPr="00235382" w:rsidRDefault="00D915E9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235382">
        <w:rPr>
          <w:rFonts w:eastAsiaTheme="minorHAnsi"/>
          <w:b w:val="0"/>
          <w:i w:val="0"/>
          <w:u w:val="none"/>
          <w:lang w:val="fr-BE"/>
        </w:rPr>
        <w:t xml:space="preserve">faire clairement référence, dans les </w:t>
      </w:r>
      <w:r w:rsidR="0014255A" w:rsidRPr="00235382">
        <w:rPr>
          <w:rFonts w:eastAsiaTheme="minorHAnsi"/>
          <w:b w:val="0"/>
          <w:i w:val="0"/>
          <w:u w:val="none"/>
          <w:lang w:val="fr-BE"/>
        </w:rPr>
        <w:t>compte-rendu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des réunions </w:t>
      </w:r>
      <w:proofErr w:type="spellStart"/>
      <w:r w:rsidRPr="00235382">
        <w:rPr>
          <w:rFonts w:eastAsiaTheme="minorHAnsi"/>
          <w:b w:val="0"/>
          <w:i w:val="0"/>
          <w:u w:val="none"/>
          <w:lang w:val="fr-BE"/>
        </w:rPr>
        <w:t>COM</w:t>
      </w:r>
      <w:r w:rsidR="0014255A">
        <w:rPr>
          <w:rFonts w:eastAsiaTheme="minorHAnsi"/>
          <w:b w:val="0"/>
          <w:i w:val="0"/>
          <w:u w:val="none"/>
          <w:lang w:val="fr-BE"/>
        </w:rPr>
        <w:t>s</w:t>
      </w:r>
      <w:proofErr w:type="spellEnd"/>
      <w:r w:rsidRPr="00235382">
        <w:rPr>
          <w:rFonts w:eastAsiaTheme="minorHAnsi"/>
          <w:b w:val="0"/>
          <w:i w:val="0"/>
          <w:u w:val="none"/>
          <w:lang w:val="fr-BE"/>
        </w:rPr>
        <w:t xml:space="preserve">, aux résultats des </w:t>
      </w:r>
      <w:r w:rsidR="0014255A">
        <w:rPr>
          <w:rFonts w:eastAsiaTheme="minorHAnsi"/>
          <w:b w:val="0"/>
          <w:i w:val="0"/>
          <w:u w:val="none"/>
          <w:lang w:val="fr-BE"/>
        </w:rPr>
        <w:t>tests</w:t>
      </w:r>
      <w:r w:rsidR="0014255A"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NGS </w:t>
      </w:r>
      <w:r w:rsidR="0046670C">
        <w:rPr>
          <w:rFonts w:eastAsiaTheme="minorHAnsi"/>
          <w:b w:val="0"/>
          <w:i w:val="0"/>
          <w:u w:val="none"/>
          <w:lang w:val="fr-BE"/>
        </w:rPr>
        <w:t>en mentionnant l’impact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de</w:t>
      </w:r>
      <w:r w:rsidR="0014255A">
        <w:rPr>
          <w:rFonts w:eastAsiaTheme="minorHAnsi"/>
          <w:b w:val="0"/>
          <w:i w:val="0"/>
          <w:u w:val="none"/>
          <w:lang w:val="fr-BE"/>
        </w:rPr>
        <w:t xml:space="preserve"> ces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résultats</w:t>
      </w:r>
      <w:r w:rsidR="0046670C">
        <w:rPr>
          <w:rFonts w:eastAsiaTheme="minorHAnsi"/>
          <w:b w:val="0"/>
          <w:i w:val="0"/>
          <w:u w:val="none"/>
          <w:lang w:val="fr-BE"/>
        </w:rPr>
        <w:t>,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dans la prise de décision clinique (diagnostic, pronostic, thérapeutique)</w:t>
      </w:r>
      <w:r w:rsidR="0046670C">
        <w:rPr>
          <w:rFonts w:eastAsiaTheme="minorHAnsi"/>
          <w:b w:val="0"/>
          <w:i w:val="0"/>
          <w:u w:val="none"/>
          <w:lang w:val="fr-BE"/>
        </w:rPr>
        <w:t>, et ce,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dans un format standardisé et structuré </w:t>
      </w:r>
      <w:r w:rsidR="0046670C">
        <w:rPr>
          <w:rFonts w:eastAsiaTheme="minorHAnsi"/>
          <w:b w:val="0"/>
          <w:i w:val="0"/>
          <w:u w:val="none"/>
          <w:lang w:val="fr-BE"/>
        </w:rPr>
        <w:t>afin de</w:t>
      </w:r>
      <w:r w:rsidR="0046670C"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r w:rsidRPr="00235382">
        <w:rPr>
          <w:rFonts w:eastAsiaTheme="minorHAnsi"/>
          <w:b w:val="0"/>
          <w:i w:val="0"/>
          <w:u w:val="none"/>
          <w:lang w:val="fr-BE"/>
        </w:rPr>
        <w:t>faciliter la captation et la transmission automatique des données</w:t>
      </w:r>
      <w:r w:rsidR="0014255A">
        <w:rPr>
          <w:rFonts w:eastAsiaTheme="minorHAnsi"/>
          <w:b w:val="0"/>
          <w:i w:val="0"/>
          <w:u w:val="none"/>
          <w:lang w:val="fr-BE"/>
        </w:rPr>
        <w:t>.</w:t>
      </w:r>
    </w:p>
    <w:p w:rsidR="008526BD" w:rsidRPr="00235382" w:rsidRDefault="00D915E9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8526BD" w:rsidRPr="00235382">
        <w:rPr>
          <w:rFonts w:eastAsiaTheme="minorHAnsi"/>
          <w:b w:val="0"/>
          <w:i w:val="0"/>
          <w:u w:val="none"/>
          <w:lang w:val="fr-BE"/>
        </w:rPr>
        <w:t>(</w:t>
      </w:r>
      <w:r w:rsidRPr="00235382">
        <w:rPr>
          <w:rFonts w:eastAsiaTheme="minorHAnsi"/>
          <w:b w:val="0"/>
          <w:i w:val="0"/>
          <w:u w:val="none"/>
          <w:lang w:val="fr-BE"/>
        </w:rPr>
        <w:t>cochez une option</w:t>
      </w:r>
      <w:r w:rsidR="008526BD" w:rsidRPr="00235382">
        <w:rPr>
          <w:rFonts w:eastAsiaTheme="minorHAnsi"/>
          <w:b w:val="0"/>
          <w:i w:val="0"/>
          <w:u w:val="none"/>
          <w:lang w:val="fr-BE"/>
        </w:rPr>
        <w:t>):</w:t>
      </w:r>
    </w:p>
    <w:p w:rsidR="008526BD" w:rsidRPr="00235382" w:rsidRDefault="00D915E9" w:rsidP="00D915E9">
      <w:pPr>
        <w:pStyle w:val="Paragraphedeliste"/>
        <w:numPr>
          <w:ilvl w:val="1"/>
          <w:numId w:val="3"/>
        </w:numPr>
        <w:tabs>
          <w:tab w:val="clear" w:pos="426"/>
          <w:tab w:val="left" w:pos="567"/>
        </w:tabs>
        <w:spacing w:after="120" w:line="276" w:lineRule="auto"/>
        <w:rPr>
          <w:rFonts w:eastAsiaTheme="minorHAnsi"/>
          <w:b w:val="0"/>
          <w:i w:val="0"/>
          <w:u w:val="none"/>
          <w:lang w:val="fr-BE"/>
        </w:rPr>
      </w:pPr>
      <w:r w:rsidRPr="00235382">
        <w:rPr>
          <w:rFonts w:eastAsiaTheme="minorHAnsi"/>
          <w:b w:val="0"/>
          <w:i w:val="0"/>
          <w:u w:val="none"/>
          <w:lang w:val="fr-BE"/>
        </w:rPr>
        <w:t>NE PAS EFFECTUER de</w:t>
      </w:r>
      <w:r w:rsidR="009B75B8">
        <w:rPr>
          <w:rFonts w:eastAsiaTheme="minorHAnsi"/>
          <w:b w:val="0"/>
          <w:i w:val="0"/>
          <w:u w:val="none"/>
          <w:lang w:val="fr-BE"/>
        </w:rPr>
        <w:t>s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tests </w:t>
      </w:r>
      <w:r w:rsidR="009B75B8">
        <w:rPr>
          <w:rFonts w:eastAsiaTheme="minorHAnsi"/>
          <w:b w:val="0"/>
          <w:i w:val="0"/>
          <w:u w:val="none"/>
          <w:lang w:val="fr-BE"/>
        </w:rPr>
        <w:t xml:space="preserve">NGS 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sur des gènes ayant des caractéristiques héréditaires bien définies </w:t>
      </w:r>
      <w:r w:rsidR="008526BD" w:rsidRPr="00235382">
        <w:rPr>
          <w:rFonts w:eastAsiaTheme="minorHAnsi"/>
          <w:b w:val="0"/>
          <w:i w:val="0"/>
          <w:u w:val="none"/>
          <w:lang w:val="fr-BE"/>
        </w:rPr>
        <w:t>(</w:t>
      </w:r>
      <w:r w:rsidR="004136FA">
        <w:rPr>
          <w:rFonts w:eastAsiaTheme="minorHAnsi"/>
          <w:b w:val="0"/>
          <w:i w:val="0"/>
          <w:u w:val="none"/>
          <w:lang w:val="fr-BE"/>
        </w:rPr>
        <w:t>voir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article 5 de la Convention</w:t>
      </w:r>
      <w:r w:rsidR="008526BD" w:rsidRPr="00235382">
        <w:rPr>
          <w:rFonts w:eastAsiaTheme="minorHAnsi"/>
          <w:b w:val="0"/>
          <w:i w:val="0"/>
          <w:u w:val="none"/>
          <w:lang w:val="fr-BE"/>
        </w:rPr>
        <w:t>)</w:t>
      </w:r>
    </w:p>
    <w:p w:rsidR="00D915E9" w:rsidRPr="00235382" w:rsidRDefault="00D915E9" w:rsidP="00D915E9">
      <w:pPr>
        <w:pStyle w:val="Paragraphedeliste"/>
        <w:numPr>
          <w:ilvl w:val="1"/>
          <w:numId w:val="3"/>
        </w:numPr>
        <w:tabs>
          <w:tab w:val="clear" w:pos="426"/>
          <w:tab w:val="left" w:pos="567"/>
        </w:tabs>
        <w:spacing w:after="120" w:line="276" w:lineRule="auto"/>
        <w:rPr>
          <w:rFonts w:eastAsiaTheme="minorHAnsi"/>
          <w:b w:val="0"/>
          <w:i w:val="0"/>
          <w:u w:val="none"/>
          <w:lang w:val="fr-BE"/>
        </w:rPr>
      </w:pPr>
      <w:r w:rsidRPr="00235382">
        <w:rPr>
          <w:rFonts w:eastAsiaTheme="minorHAnsi"/>
          <w:b w:val="0"/>
          <w:i w:val="0"/>
          <w:u w:val="none"/>
          <w:lang w:val="fr-BE"/>
        </w:rPr>
        <w:t>EFFECTUER de</w:t>
      </w:r>
      <w:r w:rsidR="00F265C8">
        <w:rPr>
          <w:rFonts w:eastAsiaTheme="minorHAnsi"/>
          <w:b w:val="0"/>
          <w:i w:val="0"/>
          <w:u w:val="none"/>
          <w:lang w:val="fr-BE"/>
        </w:rPr>
        <w:t>s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tests </w:t>
      </w:r>
      <w:r w:rsidR="004136FA">
        <w:rPr>
          <w:rFonts w:eastAsiaTheme="minorHAnsi"/>
          <w:b w:val="0"/>
          <w:i w:val="0"/>
          <w:u w:val="none"/>
          <w:lang w:val="fr-BE"/>
        </w:rPr>
        <w:t xml:space="preserve">NGS 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sur des gènes ayant des caractéristiques héréditaires bien définies, et </w:t>
      </w:r>
      <w:r w:rsidR="00F265C8">
        <w:rPr>
          <w:rFonts w:eastAsiaTheme="minorHAnsi"/>
          <w:b w:val="0"/>
          <w:i w:val="0"/>
          <w:u w:val="none"/>
          <w:lang w:val="fr-BE"/>
        </w:rPr>
        <w:t xml:space="preserve">par conséquence, </w:t>
      </w:r>
      <w:r w:rsidR="00304FC1">
        <w:rPr>
          <w:rFonts w:eastAsiaTheme="minorHAnsi"/>
          <w:b w:val="0"/>
          <w:i w:val="0"/>
          <w:u w:val="none"/>
          <w:lang w:val="fr-BE"/>
        </w:rPr>
        <w:t>collaborer</w:t>
      </w:r>
      <w:r w:rsidR="00F265C8">
        <w:rPr>
          <w:rFonts w:eastAsiaTheme="minorHAnsi"/>
          <w:b w:val="0"/>
          <w:i w:val="0"/>
          <w:u w:val="none"/>
          <w:lang w:val="fr-BE"/>
        </w:rPr>
        <w:t>, au sein du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réseau</w:t>
      </w:r>
      <w:r w:rsidR="00F265C8">
        <w:rPr>
          <w:rFonts w:eastAsiaTheme="minorHAnsi"/>
          <w:b w:val="0"/>
          <w:i w:val="0"/>
          <w:u w:val="none"/>
          <w:lang w:val="fr-BE"/>
        </w:rPr>
        <w:t>,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3A33BA">
        <w:rPr>
          <w:rFonts w:eastAsiaTheme="minorHAnsi"/>
          <w:b w:val="0"/>
          <w:i w:val="0"/>
          <w:u w:val="none"/>
          <w:lang w:val="fr-BE"/>
        </w:rPr>
        <w:t xml:space="preserve">avec </w:t>
      </w:r>
      <w:r w:rsidRPr="00235382">
        <w:rPr>
          <w:rFonts w:eastAsiaTheme="minorHAnsi"/>
          <w:b w:val="0"/>
          <w:i w:val="0"/>
          <w:u w:val="none"/>
          <w:lang w:val="fr-BE"/>
        </w:rPr>
        <w:t>un Centre de Génétique Humaine (</w:t>
      </w:r>
      <w:r w:rsidR="004136FA">
        <w:rPr>
          <w:rFonts w:eastAsiaTheme="minorHAnsi"/>
          <w:b w:val="0"/>
          <w:i w:val="0"/>
          <w:u w:val="none"/>
          <w:lang w:val="fr-BE"/>
        </w:rPr>
        <w:t>voir</w:t>
      </w:r>
      <w:r w:rsidRPr="00235382">
        <w:rPr>
          <w:rFonts w:eastAsiaTheme="minorHAnsi"/>
          <w:b w:val="0"/>
          <w:i w:val="0"/>
          <w:u w:val="none"/>
          <w:lang w:val="fr-BE"/>
        </w:rPr>
        <w:t xml:space="preserve"> article 5 de la Convention)</w:t>
      </w:r>
    </w:p>
    <w:p w:rsidR="00C832F2" w:rsidRPr="00235382" w:rsidRDefault="007F7A93" w:rsidP="00006CE7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ne</w:t>
      </w:r>
      <w:r w:rsidR="00304FC1">
        <w:rPr>
          <w:rFonts w:eastAsiaTheme="minorHAnsi"/>
          <w:b w:val="0"/>
          <w:i w:val="0"/>
          <w:u w:val="none"/>
          <w:lang w:val="fr-BE"/>
        </w:rPr>
        <w:t xml:space="preserve"> pas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 facturer au patient un montant supplémentaire pour le test NGS</w:t>
      </w:r>
    </w:p>
    <w:p w:rsidR="00006CE7" w:rsidRPr="00235382" w:rsidRDefault="007F7A93" w:rsidP="00006CE7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d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>istribuer les compléments reçus pour l'ensemble des tests NGS réalisés au sein du réseau</w:t>
      </w:r>
      <w:r>
        <w:rPr>
          <w:rFonts w:eastAsiaTheme="minorHAnsi"/>
          <w:b w:val="0"/>
          <w:i w:val="0"/>
          <w:u w:val="none"/>
          <w:lang w:val="fr-BE"/>
        </w:rPr>
        <w:t>,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 </w:t>
      </w:r>
      <w:r w:rsidR="00547B61">
        <w:rPr>
          <w:rFonts w:eastAsiaTheme="minorHAnsi"/>
          <w:b w:val="0"/>
          <w:i w:val="0"/>
          <w:u w:val="none"/>
          <w:lang w:val="fr-BE"/>
        </w:rPr>
        <w:t>aux autres</w:t>
      </w:r>
      <w:r w:rsidR="00547B61" w:rsidRPr="00235382">
        <w:rPr>
          <w:rFonts w:eastAsiaTheme="minorHAnsi"/>
          <w:b w:val="0"/>
          <w:i w:val="0"/>
          <w:u w:val="none"/>
          <w:lang w:val="fr-BE"/>
        </w:rPr>
        <w:t xml:space="preserve"> partenaires </w:t>
      </w:r>
      <w:r w:rsidR="00547B61">
        <w:rPr>
          <w:rFonts w:eastAsiaTheme="minorHAnsi"/>
          <w:b w:val="0"/>
          <w:i w:val="0"/>
          <w:u w:val="none"/>
          <w:lang w:val="fr-BE"/>
        </w:rPr>
        <w:t xml:space="preserve">de ce réseau, 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comme décrit dans le(s) </w:t>
      </w:r>
      <w:r w:rsidR="00547B61">
        <w:rPr>
          <w:rFonts w:eastAsiaTheme="minorHAnsi"/>
          <w:b w:val="0"/>
          <w:i w:val="0"/>
          <w:u w:val="none"/>
          <w:lang w:val="fr-BE"/>
        </w:rPr>
        <w:t>SLA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(s) </w:t>
      </w:r>
    </w:p>
    <w:p w:rsidR="00006CE7" w:rsidRPr="00235382" w:rsidRDefault="00547B61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u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>tiliser les ressources financières payées par l'INAMI exclusivement dans le cadre de la présente convention</w:t>
      </w:r>
    </w:p>
    <w:p w:rsidR="00006CE7" w:rsidRPr="00235382" w:rsidRDefault="0038376F" w:rsidP="00D915E9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t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>ransmettre</w:t>
      </w:r>
      <w:r w:rsidR="007F7A93">
        <w:rPr>
          <w:rFonts w:eastAsiaTheme="minorHAnsi"/>
          <w:b w:val="0"/>
          <w:i w:val="0"/>
          <w:u w:val="none"/>
          <w:lang w:val="fr-BE"/>
        </w:rPr>
        <w:t>,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 tous les douze mois</w:t>
      </w:r>
      <w:r>
        <w:rPr>
          <w:rFonts w:eastAsiaTheme="minorHAnsi"/>
          <w:b w:val="0"/>
          <w:i w:val="0"/>
          <w:u w:val="none"/>
          <w:lang w:val="fr-BE"/>
        </w:rPr>
        <w:t>,</w:t>
      </w:r>
      <w:r w:rsidR="00235382" w:rsidRPr="00235382">
        <w:rPr>
          <w:rFonts w:eastAsiaTheme="minorHAnsi"/>
          <w:b w:val="0"/>
          <w:i w:val="0"/>
          <w:u w:val="none"/>
          <w:lang w:val="fr-BE"/>
        </w:rPr>
        <w:t xml:space="preserve"> un rapport d'activités comme dé</w:t>
      </w:r>
      <w:r w:rsidR="00006CE7" w:rsidRPr="00235382">
        <w:rPr>
          <w:rFonts w:eastAsiaTheme="minorHAnsi"/>
          <w:b w:val="0"/>
          <w:i w:val="0"/>
          <w:u w:val="none"/>
          <w:lang w:val="fr-BE"/>
        </w:rPr>
        <w:t xml:space="preserve">crit dans article 11 de la Convention.  </w:t>
      </w:r>
    </w:p>
    <w:p w:rsidR="00006CE7" w:rsidRPr="00006CE7" w:rsidRDefault="0038376F" w:rsidP="00013E6E">
      <w:pPr>
        <w:pStyle w:val="Paragraphedeliste"/>
        <w:numPr>
          <w:ilvl w:val="0"/>
          <w:numId w:val="2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  <w:r>
        <w:rPr>
          <w:rFonts w:eastAsiaTheme="minorHAnsi"/>
          <w:b w:val="0"/>
          <w:i w:val="0"/>
          <w:u w:val="none"/>
          <w:lang w:val="fr-BE"/>
        </w:rPr>
        <w:t>t</w:t>
      </w:r>
      <w:r w:rsidR="00006CE7" w:rsidRPr="00006CE7">
        <w:rPr>
          <w:rFonts w:eastAsiaTheme="minorHAnsi"/>
          <w:b w:val="0"/>
          <w:i w:val="0"/>
          <w:u w:val="none"/>
          <w:lang w:val="fr-BE"/>
        </w:rPr>
        <w:t>enir à la disposition de l'INAMI</w:t>
      </w:r>
      <w:r>
        <w:rPr>
          <w:rFonts w:eastAsiaTheme="minorHAnsi"/>
          <w:b w:val="0"/>
          <w:i w:val="0"/>
          <w:u w:val="none"/>
          <w:lang w:val="fr-BE"/>
        </w:rPr>
        <w:t>,</w:t>
      </w:r>
      <w:r w:rsidR="00006CE7" w:rsidRPr="00006CE7">
        <w:rPr>
          <w:rFonts w:eastAsiaTheme="minorHAnsi"/>
          <w:b w:val="0"/>
          <w:i w:val="0"/>
          <w:u w:val="none"/>
          <w:lang w:val="fr-BE"/>
        </w:rPr>
        <w:t xml:space="preserve"> toutes les données de base relatives au projet</w:t>
      </w:r>
      <w:r>
        <w:rPr>
          <w:rFonts w:eastAsiaTheme="minorHAnsi"/>
          <w:b w:val="0"/>
          <w:i w:val="0"/>
          <w:u w:val="none"/>
          <w:lang w:val="fr-BE"/>
        </w:rPr>
        <w:t>, et ce,</w:t>
      </w:r>
      <w:r w:rsidR="00006CE7" w:rsidRPr="00006CE7">
        <w:rPr>
          <w:rFonts w:eastAsiaTheme="minorHAnsi"/>
          <w:b w:val="0"/>
          <w:i w:val="0"/>
          <w:u w:val="none"/>
          <w:lang w:val="fr-BE"/>
        </w:rPr>
        <w:t xml:space="preserve"> pendant les trois années qui suivent la date d'échéance de la convention.</w:t>
      </w:r>
    </w:p>
    <w:p w:rsidR="00083065" w:rsidRPr="00906335" w:rsidRDefault="00083065" w:rsidP="00083065">
      <w:pPr>
        <w:pStyle w:val="Paragraphedeliste"/>
        <w:numPr>
          <w:ilvl w:val="0"/>
          <w:numId w:val="0"/>
        </w:numPr>
        <w:tabs>
          <w:tab w:val="clear" w:pos="426"/>
          <w:tab w:val="left" w:pos="567"/>
        </w:tabs>
        <w:spacing w:after="120" w:line="276" w:lineRule="auto"/>
        <w:ind w:left="567"/>
        <w:rPr>
          <w:rFonts w:eastAsiaTheme="minorHAnsi"/>
          <w:b w:val="0"/>
          <w:i w:val="0"/>
          <w:u w:val="none"/>
          <w:lang w:val="fr-BE"/>
        </w:rPr>
      </w:pPr>
    </w:p>
    <w:p w:rsidR="001B1FC1" w:rsidRPr="00906335" w:rsidRDefault="001B1FC1" w:rsidP="001B1FC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lang w:val="fr-BE"/>
        </w:rPr>
      </w:pPr>
    </w:p>
    <w:p w:rsidR="00013E6E" w:rsidRPr="00013E6E" w:rsidRDefault="00013E6E" w:rsidP="001B1FC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lang w:val="fr-BE"/>
        </w:rPr>
      </w:pPr>
      <w:r w:rsidRPr="00013E6E">
        <w:rPr>
          <w:rFonts w:cs="Arial"/>
          <w:sz w:val="20"/>
          <w:lang w:val="fr-BE"/>
        </w:rPr>
        <w:t xml:space="preserve">Nom, prénom, </w:t>
      </w:r>
      <w:r w:rsidR="00235382" w:rsidRPr="00013E6E">
        <w:rPr>
          <w:rFonts w:cs="Arial"/>
          <w:sz w:val="20"/>
          <w:lang w:val="fr-BE"/>
        </w:rPr>
        <w:t>signature</w:t>
      </w:r>
      <w:r w:rsidRPr="00013E6E">
        <w:rPr>
          <w:rFonts w:cs="Arial"/>
          <w:sz w:val="20"/>
          <w:lang w:val="fr-BE"/>
        </w:rPr>
        <w:t xml:space="preserve"> et cachet du</w:t>
      </w:r>
      <w:r>
        <w:rPr>
          <w:rFonts w:cs="Arial"/>
          <w:sz w:val="20"/>
          <w:lang w:val="fr-BE"/>
        </w:rPr>
        <w:t xml:space="preserve"> </w:t>
      </w:r>
      <w:r w:rsidRPr="00013E6E">
        <w:rPr>
          <w:rFonts w:cs="Arial"/>
          <w:b/>
          <w:sz w:val="20"/>
          <w:u w:val="single"/>
          <w:lang w:val="fr-BE"/>
        </w:rPr>
        <w:t>responsable administratif</w:t>
      </w:r>
      <w:r>
        <w:rPr>
          <w:rFonts w:cs="Arial"/>
          <w:sz w:val="20"/>
          <w:lang w:val="fr-BE"/>
        </w:rPr>
        <w:t xml:space="preserve"> de l’établissement qui a </w:t>
      </w:r>
      <w:r w:rsidRPr="00013E6E">
        <w:rPr>
          <w:rFonts w:cs="Arial"/>
          <w:sz w:val="20"/>
          <w:lang w:val="fr-BE"/>
        </w:rPr>
        <w:t>conclu les SLA avec les autres institutions</w:t>
      </w:r>
      <w:r w:rsidR="00235382">
        <w:rPr>
          <w:rFonts w:cs="Arial"/>
          <w:sz w:val="20"/>
          <w:lang w:val="fr-BE"/>
        </w:rPr>
        <w:t xml:space="preserve"> pour établit un résea</w:t>
      </w:r>
      <w:r>
        <w:rPr>
          <w:rFonts w:cs="Arial"/>
          <w:sz w:val="20"/>
          <w:lang w:val="fr-BE"/>
        </w:rPr>
        <w:t>u NGS :</w:t>
      </w:r>
    </w:p>
    <w:p w:rsidR="00A273FE" w:rsidRPr="00013E6E" w:rsidRDefault="00A273FE" w:rsidP="00D1615C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</w:p>
    <w:p w:rsidR="005D0309" w:rsidRPr="00013E6E" w:rsidRDefault="005D0309" w:rsidP="00D1615C">
      <w:pPr>
        <w:spacing w:after="120" w:line="276" w:lineRule="auto"/>
        <w:jc w:val="both"/>
        <w:rPr>
          <w:rFonts w:eastAsiaTheme="minorHAnsi" w:cs="Arial"/>
          <w:sz w:val="20"/>
          <w:lang w:val="fr-BE"/>
        </w:rPr>
      </w:pPr>
    </w:p>
    <w:p w:rsidR="008B01BE" w:rsidRPr="00013E6E" w:rsidRDefault="008B01BE" w:rsidP="00576963">
      <w:pPr>
        <w:jc w:val="both"/>
        <w:rPr>
          <w:rFonts w:cs="Arial"/>
          <w:sz w:val="20"/>
          <w:lang w:val="fr-BE"/>
        </w:rPr>
      </w:pPr>
    </w:p>
    <w:p w:rsidR="00C7711A" w:rsidRPr="00013E6E" w:rsidRDefault="00C7711A" w:rsidP="00576963">
      <w:pPr>
        <w:tabs>
          <w:tab w:val="left" w:leader="dot" w:pos="7938"/>
        </w:tabs>
        <w:ind w:left="-284"/>
        <w:jc w:val="both"/>
        <w:rPr>
          <w:rFonts w:cs="Arial"/>
          <w:b/>
          <w:bCs/>
          <w:sz w:val="20"/>
          <w:lang w:val="fr-BE"/>
        </w:rPr>
      </w:pPr>
    </w:p>
    <w:p w:rsidR="00C7711A" w:rsidRPr="00013E6E" w:rsidRDefault="00C7711A" w:rsidP="00576963">
      <w:pPr>
        <w:tabs>
          <w:tab w:val="left" w:leader="dot" w:pos="7938"/>
        </w:tabs>
        <w:jc w:val="both"/>
        <w:rPr>
          <w:rFonts w:cs="Arial"/>
          <w:sz w:val="20"/>
          <w:lang w:val="fr-BE"/>
        </w:rPr>
      </w:pPr>
    </w:p>
    <w:p w:rsidR="007B0AF6" w:rsidRPr="00013E6E" w:rsidRDefault="00655400" w:rsidP="0057696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/>
          <w:iCs/>
          <w:sz w:val="20"/>
          <w:lang w:val="fr-BE"/>
        </w:rPr>
      </w:pPr>
      <w:r>
        <w:rPr>
          <w:rFonts w:cs="Arial"/>
          <w:sz w:val="20"/>
          <w:lang w:val="fr-BE"/>
        </w:rPr>
        <w:t>Fait</w:t>
      </w:r>
      <w:r w:rsidRPr="00013E6E">
        <w:rPr>
          <w:rFonts w:cs="Arial"/>
          <w:sz w:val="20"/>
          <w:lang w:val="fr-BE"/>
        </w:rPr>
        <w:t xml:space="preserve"> </w:t>
      </w:r>
      <w:r w:rsidR="00013E6E" w:rsidRPr="00013E6E">
        <w:rPr>
          <w:rFonts w:cs="Arial"/>
          <w:sz w:val="20"/>
          <w:lang w:val="fr-BE"/>
        </w:rPr>
        <w:t>à (lieu)</w:t>
      </w:r>
      <w:r w:rsidR="007B0AF6" w:rsidRPr="00013E6E">
        <w:rPr>
          <w:rFonts w:cs="Arial"/>
          <w:i/>
          <w:iCs/>
          <w:sz w:val="20"/>
          <w:lang w:val="fr-BE"/>
        </w:rPr>
        <w:t xml:space="preserve">                          </w:t>
      </w:r>
      <w:r w:rsidR="007B0AF6" w:rsidRPr="00013E6E">
        <w:rPr>
          <w:rFonts w:cs="Arial"/>
          <w:sz w:val="20"/>
          <w:lang w:val="fr-BE"/>
        </w:rPr>
        <w:t xml:space="preserve">                </w:t>
      </w:r>
      <w:r w:rsidR="00013E6E">
        <w:rPr>
          <w:rFonts w:cs="Arial"/>
          <w:sz w:val="20"/>
          <w:lang w:val="fr-BE"/>
        </w:rPr>
        <w:t>le</w:t>
      </w:r>
      <w:r w:rsidR="00013E6E">
        <w:rPr>
          <w:rFonts w:cs="Arial"/>
          <w:i/>
          <w:iCs/>
          <w:sz w:val="20"/>
          <w:lang w:val="fr-BE"/>
        </w:rPr>
        <w:t xml:space="preserve"> (date</w:t>
      </w:r>
      <w:r w:rsidR="007B0AF6" w:rsidRPr="00013E6E">
        <w:rPr>
          <w:rFonts w:cs="Arial"/>
          <w:i/>
          <w:iCs/>
          <w:sz w:val="20"/>
          <w:lang w:val="fr-BE"/>
        </w:rPr>
        <w:t>)………./………./………</w:t>
      </w:r>
    </w:p>
    <w:p w:rsidR="001B1FC1" w:rsidRPr="00013E6E" w:rsidRDefault="001B1FC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lang w:val="fr-BE"/>
        </w:rPr>
      </w:pPr>
    </w:p>
    <w:sectPr w:rsidR="001B1FC1" w:rsidRPr="00013E6E" w:rsidSect="002C627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21" w:rsidRDefault="00C95421" w:rsidP="008B7097">
      <w:r>
        <w:separator/>
      </w:r>
    </w:p>
  </w:endnote>
  <w:endnote w:type="continuationSeparator" w:id="0">
    <w:p w:rsidR="00C95421" w:rsidRDefault="00C95421" w:rsidP="008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21" w:rsidRDefault="00C95421" w:rsidP="008B7097">
      <w:r>
        <w:separator/>
      </w:r>
    </w:p>
  </w:footnote>
  <w:footnote w:type="continuationSeparator" w:id="0">
    <w:p w:rsidR="00C95421" w:rsidRDefault="00C95421" w:rsidP="008B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2F"/>
    <w:multiLevelType w:val="hybridMultilevel"/>
    <w:tmpl w:val="ADDC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07D7"/>
    <w:multiLevelType w:val="hybridMultilevel"/>
    <w:tmpl w:val="21B470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4D33"/>
    <w:multiLevelType w:val="hybridMultilevel"/>
    <w:tmpl w:val="CF58E44A"/>
    <w:lvl w:ilvl="0" w:tplc="5EDA30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5EDA30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1E45"/>
    <w:multiLevelType w:val="hybridMultilevel"/>
    <w:tmpl w:val="397EE202"/>
    <w:lvl w:ilvl="0" w:tplc="262A7BEE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13F32"/>
    <w:multiLevelType w:val="hybridMultilevel"/>
    <w:tmpl w:val="42C8400C"/>
    <w:lvl w:ilvl="0" w:tplc="5EDA30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A"/>
    <w:rsid w:val="00003BD4"/>
    <w:rsid w:val="00006CE7"/>
    <w:rsid w:val="00010C7B"/>
    <w:rsid w:val="00013E6E"/>
    <w:rsid w:val="00032F0E"/>
    <w:rsid w:val="0003475E"/>
    <w:rsid w:val="0005178A"/>
    <w:rsid w:val="00051804"/>
    <w:rsid w:val="0005379B"/>
    <w:rsid w:val="000570FD"/>
    <w:rsid w:val="00060174"/>
    <w:rsid w:val="00064163"/>
    <w:rsid w:val="00067887"/>
    <w:rsid w:val="00076F97"/>
    <w:rsid w:val="00080E07"/>
    <w:rsid w:val="00081296"/>
    <w:rsid w:val="00083065"/>
    <w:rsid w:val="00084C1C"/>
    <w:rsid w:val="00086E9A"/>
    <w:rsid w:val="00091491"/>
    <w:rsid w:val="000920E8"/>
    <w:rsid w:val="0009526C"/>
    <w:rsid w:val="000B029F"/>
    <w:rsid w:val="000B2244"/>
    <w:rsid w:val="000C02B3"/>
    <w:rsid w:val="000D3299"/>
    <w:rsid w:val="000D34E3"/>
    <w:rsid w:val="000D65A1"/>
    <w:rsid w:val="000F37AA"/>
    <w:rsid w:val="000F3A5D"/>
    <w:rsid w:val="00101F35"/>
    <w:rsid w:val="0010319E"/>
    <w:rsid w:val="00135DBD"/>
    <w:rsid w:val="001406ED"/>
    <w:rsid w:val="0014255A"/>
    <w:rsid w:val="00144C4D"/>
    <w:rsid w:val="00155CE0"/>
    <w:rsid w:val="0016001F"/>
    <w:rsid w:val="00161303"/>
    <w:rsid w:val="00164714"/>
    <w:rsid w:val="00174DC0"/>
    <w:rsid w:val="00175F93"/>
    <w:rsid w:val="001816F2"/>
    <w:rsid w:val="00181FBC"/>
    <w:rsid w:val="001857AC"/>
    <w:rsid w:val="001928E3"/>
    <w:rsid w:val="00192DA0"/>
    <w:rsid w:val="00196B2F"/>
    <w:rsid w:val="001B1FC1"/>
    <w:rsid w:val="001B3209"/>
    <w:rsid w:val="001B7D81"/>
    <w:rsid w:val="001C1F84"/>
    <w:rsid w:val="001C25EE"/>
    <w:rsid w:val="001D0A5F"/>
    <w:rsid w:val="001D72BE"/>
    <w:rsid w:val="001E4E04"/>
    <w:rsid w:val="00204CA3"/>
    <w:rsid w:val="002238C8"/>
    <w:rsid w:val="00234A77"/>
    <w:rsid w:val="00235382"/>
    <w:rsid w:val="00237A78"/>
    <w:rsid w:val="002418F1"/>
    <w:rsid w:val="002510D0"/>
    <w:rsid w:val="0026648F"/>
    <w:rsid w:val="00286746"/>
    <w:rsid w:val="00292531"/>
    <w:rsid w:val="002A0C14"/>
    <w:rsid w:val="002A47B4"/>
    <w:rsid w:val="002B12A2"/>
    <w:rsid w:val="002B7B43"/>
    <w:rsid w:val="002C1CB3"/>
    <w:rsid w:val="002C6275"/>
    <w:rsid w:val="002D6CA6"/>
    <w:rsid w:val="00301C5B"/>
    <w:rsid w:val="0030306B"/>
    <w:rsid w:val="00304FC1"/>
    <w:rsid w:val="0031301C"/>
    <w:rsid w:val="00316B29"/>
    <w:rsid w:val="00320D15"/>
    <w:rsid w:val="003315FD"/>
    <w:rsid w:val="00336915"/>
    <w:rsid w:val="00350353"/>
    <w:rsid w:val="00353059"/>
    <w:rsid w:val="00356BBD"/>
    <w:rsid w:val="00365E04"/>
    <w:rsid w:val="00370561"/>
    <w:rsid w:val="00372F14"/>
    <w:rsid w:val="00381143"/>
    <w:rsid w:val="0038376F"/>
    <w:rsid w:val="00393164"/>
    <w:rsid w:val="003933F0"/>
    <w:rsid w:val="00394A4F"/>
    <w:rsid w:val="003970F2"/>
    <w:rsid w:val="003A33BA"/>
    <w:rsid w:val="003B28D3"/>
    <w:rsid w:val="003B4DFD"/>
    <w:rsid w:val="003C436B"/>
    <w:rsid w:val="00400D6F"/>
    <w:rsid w:val="00411CF3"/>
    <w:rsid w:val="0041269F"/>
    <w:rsid w:val="004136FA"/>
    <w:rsid w:val="0041575B"/>
    <w:rsid w:val="0041662D"/>
    <w:rsid w:val="004169A9"/>
    <w:rsid w:val="004243DD"/>
    <w:rsid w:val="00425223"/>
    <w:rsid w:val="004317B1"/>
    <w:rsid w:val="00440725"/>
    <w:rsid w:val="00451EA5"/>
    <w:rsid w:val="0046670C"/>
    <w:rsid w:val="004837A6"/>
    <w:rsid w:val="00483802"/>
    <w:rsid w:val="0048512B"/>
    <w:rsid w:val="00492F79"/>
    <w:rsid w:val="004B6245"/>
    <w:rsid w:val="004C2283"/>
    <w:rsid w:val="004C3FF6"/>
    <w:rsid w:val="004C5AF1"/>
    <w:rsid w:val="004D3F98"/>
    <w:rsid w:val="004E6564"/>
    <w:rsid w:val="004E6A94"/>
    <w:rsid w:val="004F0368"/>
    <w:rsid w:val="004F6FA4"/>
    <w:rsid w:val="0051120F"/>
    <w:rsid w:val="005178D0"/>
    <w:rsid w:val="00525912"/>
    <w:rsid w:val="005453FF"/>
    <w:rsid w:val="005464CA"/>
    <w:rsid w:val="00546BBA"/>
    <w:rsid w:val="00547B61"/>
    <w:rsid w:val="005565AA"/>
    <w:rsid w:val="005572B8"/>
    <w:rsid w:val="0056015F"/>
    <w:rsid w:val="005714B8"/>
    <w:rsid w:val="00576963"/>
    <w:rsid w:val="00577D74"/>
    <w:rsid w:val="00581510"/>
    <w:rsid w:val="00585473"/>
    <w:rsid w:val="005A4D31"/>
    <w:rsid w:val="005A56D1"/>
    <w:rsid w:val="005B5C08"/>
    <w:rsid w:val="005C20E9"/>
    <w:rsid w:val="005D0309"/>
    <w:rsid w:val="005E0161"/>
    <w:rsid w:val="005E5D7A"/>
    <w:rsid w:val="0061108F"/>
    <w:rsid w:val="00624709"/>
    <w:rsid w:val="006247A6"/>
    <w:rsid w:val="0062494E"/>
    <w:rsid w:val="00624EA6"/>
    <w:rsid w:val="006335E6"/>
    <w:rsid w:val="0064285A"/>
    <w:rsid w:val="006504A2"/>
    <w:rsid w:val="00655400"/>
    <w:rsid w:val="0066653D"/>
    <w:rsid w:val="006710AE"/>
    <w:rsid w:val="00671155"/>
    <w:rsid w:val="00672A05"/>
    <w:rsid w:val="006834D6"/>
    <w:rsid w:val="00683E17"/>
    <w:rsid w:val="00695176"/>
    <w:rsid w:val="00695FCE"/>
    <w:rsid w:val="006A00CC"/>
    <w:rsid w:val="006A42C9"/>
    <w:rsid w:val="006A4C33"/>
    <w:rsid w:val="006B229C"/>
    <w:rsid w:val="006C0D93"/>
    <w:rsid w:val="00700EED"/>
    <w:rsid w:val="00721527"/>
    <w:rsid w:val="00730C13"/>
    <w:rsid w:val="00731DD3"/>
    <w:rsid w:val="007322EA"/>
    <w:rsid w:val="00763940"/>
    <w:rsid w:val="00773088"/>
    <w:rsid w:val="00792BB9"/>
    <w:rsid w:val="007966BB"/>
    <w:rsid w:val="007A28EC"/>
    <w:rsid w:val="007A4308"/>
    <w:rsid w:val="007B0AF6"/>
    <w:rsid w:val="007D79A4"/>
    <w:rsid w:val="007D7BE6"/>
    <w:rsid w:val="007F7A93"/>
    <w:rsid w:val="00801B06"/>
    <w:rsid w:val="008056AD"/>
    <w:rsid w:val="00810B98"/>
    <w:rsid w:val="00815BC3"/>
    <w:rsid w:val="008213E5"/>
    <w:rsid w:val="00830A22"/>
    <w:rsid w:val="00837D37"/>
    <w:rsid w:val="008460FD"/>
    <w:rsid w:val="008526BD"/>
    <w:rsid w:val="008563C3"/>
    <w:rsid w:val="00862C4E"/>
    <w:rsid w:val="00880ED6"/>
    <w:rsid w:val="008920D6"/>
    <w:rsid w:val="008932E1"/>
    <w:rsid w:val="008B01BE"/>
    <w:rsid w:val="008B65A9"/>
    <w:rsid w:val="008B7097"/>
    <w:rsid w:val="008D51DB"/>
    <w:rsid w:val="00901CA9"/>
    <w:rsid w:val="00904566"/>
    <w:rsid w:val="00905A1F"/>
    <w:rsid w:val="00906335"/>
    <w:rsid w:val="00911ADC"/>
    <w:rsid w:val="00916696"/>
    <w:rsid w:val="00917953"/>
    <w:rsid w:val="009473EB"/>
    <w:rsid w:val="00953002"/>
    <w:rsid w:val="0095698C"/>
    <w:rsid w:val="009651BB"/>
    <w:rsid w:val="00975261"/>
    <w:rsid w:val="009803EA"/>
    <w:rsid w:val="00980B51"/>
    <w:rsid w:val="00984625"/>
    <w:rsid w:val="009847DF"/>
    <w:rsid w:val="009A1CA3"/>
    <w:rsid w:val="009A2B1F"/>
    <w:rsid w:val="009A32C0"/>
    <w:rsid w:val="009A785D"/>
    <w:rsid w:val="009B1868"/>
    <w:rsid w:val="009B6A33"/>
    <w:rsid w:val="009B75B8"/>
    <w:rsid w:val="009C4A65"/>
    <w:rsid w:val="009C6A7B"/>
    <w:rsid w:val="009D4F2F"/>
    <w:rsid w:val="009E296A"/>
    <w:rsid w:val="00A04C73"/>
    <w:rsid w:val="00A07894"/>
    <w:rsid w:val="00A21503"/>
    <w:rsid w:val="00A219B9"/>
    <w:rsid w:val="00A273EC"/>
    <w:rsid w:val="00A273FE"/>
    <w:rsid w:val="00A323DF"/>
    <w:rsid w:val="00A5332C"/>
    <w:rsid w:val="00A547B5"/>
    <w:rsid w:val="00A645A0"/>
    <w:rsid w:val="00A6741B"/>
    <w:rsid w:val="00A7247A"/>
    <w:rsid w:val="00A76ECB"/>
    <w:rsid w:val="00A800F0"/>
    <w:rsid w:val="00A82E32"/>
    <w:rsid w:val="00A87D9D"/>
    <w:rsid w:val="00A92AFD"/>
    <w:rsid w:val="00AA2B15"/>
    <w:rsid w:val="00AB1CE6"/>
    <w:rsid w:val="00AB592F"/>
    <w:rsid w:val="00AC0135"/>
    <w:rsid w:val="00AC3959"/>
    <w:rsid w:val="00AC47A4"/>
    <w:rsid w:val="00AC7136"/>
    <w:rsid w:val="00AD6EB1"/>
    <w:rsid w:val="00B01245"/>
    <w:rsid w:val="00B014C9"/>
    <w:rsid w:val="00B030BA"/>
    <w:rsid w:val="00B075A8"/>
    <w:rsid w:val="00B14086"/>
    <w:rsid w:val="00B1762E"/>
    <w:rsid w:val="00B21DD8"/>
    <w:rsid w:val="00B30E64"/>
    <w:rsid w:val="00B32BBA"/>
    <w:rsid w:val="00B36867"/>
    <w:rsid w:val="00B8378F"/>
    <w:rsid w:val="00B90993"/>
    <w:rsid w:val="00BB3B58"/>
    <w:rsid w:val="00BC6201"/>
    <w:rsid w:val="00BD2CDD"/>
    <w:rsid w:val="00BD7D6F"/>
    <w:rsid w:val="00BE051A"/>
    <w:rsid w:val="00C01410"/>
    <w:rsid w:val="00C12FA1"/>
    <w:rsid w:val="00C26EA0"/>
    <w:rsid w:val="00C33BC8"/>
    <w:rsid w:val="00C36D22"/>
    <w:rsid w:val="00C53FDA"/>
    <w:rsid w:val="00C57AC2"/>
    <w:rsid w:val="00C7232F"/>
    <w:rsid w:val="00C72F80"/>
    <w:rsid w:val="00C74ADC"/>
    <w:rsid w:val="00C7711A"/>
    <w:rsid w:val="00C776FB"/>
    <w:rsid w:val="00C832F2"/>
    <w:rsid w:val="00C95421"/>
    <w:rsid w:val="00CA1B22"/>
    <w:rsid w:val="00CA1CFF"/>
    <w:rsid w:val="00CA4F3E"/>
    <w:rsid w:val="00CB1CBE"/>
    <w:rsid w:val="00CB5B56"/>
    <w:rsid w:val="00CD13D6"/>
    <w:rsid w:val="00CE05F4"/>
    <w:rsid w:val="00CE5EE0"/>
    <w:rsid w:val="00CE7412"/>
    <w:rsid w:val="00D018E4"/>
    <w:rsid w:val="00D07361"/>
    <w:rsid w:val="00D156D4"/>
    <w:rsid w:val="00D1615C"/>
    <w:rsid w:val="00D1715C"/>
    <w:rsid w:val="00D20D43"/>
    <w:rsid w:val="00D33887"/>
    <w:rsid w:val="00D44C27"/>
    <w:rsid w:val="00D44F4E"/>
    <w:rsid w:val="00D47BAD"/>
    <w:rsid w:val="00D55CCD"/>
    <w:rsid w:val="00D63EEE"/>
    <w:rsid w:val="00D76BE6"/>
    <w:rsid w:val="00D8116E"/>
    <w:rsid w:val="00D83603"/>
    <w:rsid w:val="00D90F38"/>
    <w:rsid w:val="00D915E9"/>
    <w:rsid w:val="00D91780"/>
    <w:rsid w:val="00DA01EB"/>
    <w:rsid w:val="00DA36AE"/>
    <w:rsid w:val="00DB3F81"/>
    <w:rsid w:val="00DB7CA1"/>
    <w:rsid w:val="00DC2DDD"/>
    <w:rsid w:val="00DC40C4"/>
    <w:rsid w:val="00DC4D75"/>
    <w:rsid w:val="00DC633E"/>
    <w:rsid w:val="00DD1DB9"/>
    <w:rsid w:val="00DE0060"/>
    <w:rsid w:val="00DF1EAF"/>
    <w:rsid w:val="00DF3A5B"/>
    <w:rsid w:val="00E02C24"/>
    <w:rsid w:val="00E13DF5"/>
    <w:rsid w:val="00E1492E"/>
    <w:rsid w:val="00E235E3"/>
    <w:rsid w:val="00E26BE9"/>
    <w:rsid w:val="00E3284C"/>
    <w:rsid w:val="00E4512D"/>
    <w:rsid w:val="00E50930"/>
    <w:rsid w:val="00E55349"/>
    <w:rsid w:val="00E74315"/>
    <w:rsid w:val="00E852C6"/>
    <w:rsid w:val="00E90069"/>
    <w:rsid w:val="00E92E64"/>
    <w:rsid w:val="00EB31CD"/>
    <w:rsid w:val="00EC70B2"/>
    <w:rsid w:val="00ED1CCF"/>
    <w:rsid w:val="00ED42E1"/>
    <w:rsid w:val="00EE18AC"/>
    <w:rsid w:val="00EF5047"/>
    <w:rsid w:val="00F265C8"/>
    <w:rsid w:val="00F30DF2"/>
    <w:rsid w:val="00F32160"/>
    <w:rsid w:val="00F53B18"/>
    <w:rsid w:val="00F62D84"/>
    <w:rsid w:val="00F71092"/>
    <w:rsid w:val="00F71995"/>
    <w:rsid w:val="00F7257E"/>
    <w:rsid w:val="00F73A49"/>
    <w:rsid w:val="00F8225B"/>
    <w:rsid w:val="00F86F19"/>
    <w:rsid w:val="00F949E8"/>
    <w:rsid w:val="00FA1359"/>
    <w:rsid w:val="00FB0D8C"/>
    <w:rsid w:val="00FB0E1B"/>
    <w:rsid w:val="00FB7F49"/>
    <w:rsid w:val="00FC1ACB"/>
    <w:rsid w:val="00FE0CB0"/>
    <w:rsid w:val="00FE63DA"/>
    <w:rsid w:val="00FF080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0B2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C7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C7711A"/>
    <w:rPr>
      <w:sz w:val="20"/>
      <w:lang w:val="en-US"/>
    </w:rPr>
  </w:style>
  <w:style w:type="character" w:styleId="Appelnotedebasdep">
    <w:name w:val="footnote reference"/>
    <w:basedOn w:val="Policepardfaut"/>
    <w:semiHidden/>
    <w:rsid w:val="00C7711A"/>
    <w:rPr>
      <w:vertAlign w:val="superscript"/>
    </w:rPr>
  </w:style>
  <w:style w:type="paragraph" w:styleId="En-tte">
    <w:name w:val="header"/>
    <w:basedOn w:val="Normal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styleId="Numrodepage">
    <w:name w:val="page number"/>
    <w:basedOn w:val="Policepardfaut"/>
    <w:rsid w:val="00525912"/>
  </w:style>
  <w:style w:type="paragraph" w:styleId="Paragraphedeliste">
    <w:name w:val="List Paragraph"/>
    <w:basedOn w:val="Normal"/>
    <w:uiPriority w:val="34"/>
    <w:qFormat/>
    <w:rsid w:val="00CA1B22"/>
    <w:pPr>
      <w:numPr>
        <w:numId w:val="1"/>
      </w:numPr>
      <w:tabs>
        <w:tab w:val="left" w:pos="426"/>
      </w:tabs>
      <w:spacing w:after="200"/>
      <w:contextualSpacing/>
      <w:jc w:val="both"/>
    </w:pPr>
    <w:rPr>
      <w:rFonts w:eastAsia="Calibri" w:cs="Arial"/>
      <w:b/>
      <w:i/>
      <w:sz w:val="20"/>
      <w:u w:val="single"/>
      <w:lang w:val="nl-NL"/>
    </w:rPr>
  </w:style>
  <w:style w:type="paragraph" w:styleId="Textedebulles">
    <w:name w:val="Balloon Text"/>
    <w:basedOn w:val="Normal"/>
    <w:link w:val="TextedebullesCar"/>
    <w:rsid w:val="00511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120F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rsid w:val="007A28EC"/>
    <w:rPr>
      <w:sz w:val="16"/>
      <w:szCs w:val="16"/>
    </w:rPr>
  </w:style>
  <w:style w:type="paragraph" w:styleId="Commentaire">
    <w:name w:val="annotation text"/>
    <w:basedOn w:val="Normal"/>
    <w:link w:val="CommentaireCar"/>
    <w:rsid w:val="007A28EC"/>
    <w:rPr>
      <w:sz w:val="20"/>
    </w:rPr>
  </w:style>
  <w:style w:type="character" w:customStyle="1" w:styleId="CommentaireCar">
    <w:name w:val="Commentaire Car"/>
    <w:basedOn w:val="Policepardfaut"/>
    <w:link w:val="Commentaire"/>
    <w:rsid w:val="007A28EC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7A2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28EC"/>
    <w:rPr>
      <w:rFonts w:ascii="Arial" w:hAnsi="Arial"/>
      <w:b/>
      <w:bCs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A47B4"/>
    <w:rPr>
      <w:rFonts w:ascii="Arial" w:hAnsi="Arial"/>
      <w:sz w:val="24"/>
      <w:szCs w:val="24"/>
    </w:rPr>
  </w:style>
  <w:style w:type="table" w:styleId="Tableauclassique1">
    <w:name w:val="Table Classic 1"/>
    <w:basedOn w:val="TableauNormal"/>
    <w:rsid w:val="00EC70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6C0D93"/>
    <w:rPr>
      <w:rFonts w:ascii="Arial" w:hAnsi="Arial"/>
      <w:sz w:val="22"/>
      <w:lang w:val="fr-FR"/>
    </w:rPr>
  </w:style>
  <w:style w:type="table" w:styleId="Grilledetableau5">
    <w:name w:val="Table Grid 5"/>
    <w:basedOn w:val="TableauNormal"/>
    <w:rsid w:val="0006017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een">
    <w:name w:val="Geen"/>
    <w:rsid w:val="0076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0B2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C7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C7711A"/>
    <w:rPr>
      <w:sz w:val="20"/>
      <w:lang w:val="en-US"/>
    </w:rPr>
  </w:style>
  <w:style w:type="character" w:styleId="Appelnotedebasdep">
    <w:name w:val="footnote reference"/>
    <w:basedOn w:val="Policepardfaut"/>
    <w:semiHidden/>
    <w:rsid w:val="00C7711A"/>
    <w:rPr>
      <w:vertAlign w:val="superscript"/>
    </w:rPr>
  </w:style>
  <w:style w:type="paragraph" w:styleId="En-tte">
    <w:name w:val="header"/>
    <w:basedOn w:val="Normal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styleId="Numrodepage">
    <w:name w:val="page number"/>
    <w:basedOn w:val="Policepardfaut"/>
    <w:rsid w:val="00525912"/>
  </w:style>
  <w:style w:type="paragraph" w:styleId="Paragraphedeliste">
    <w:name w:val="List Paragraph"/>
    <w:basedOn w:val="Normal"/>
    <w:uiPriority w:val="34"/>
    <w:qFormat/>
    <w:rsid w:val="00CA1B22"/>
    <w:pPr>
      <w:numPr>
        <w:numId w:val="1"/>
      </w:numPr>
      <w:tabs>
        <w:tab w:val="left" w:pos="426"/>
      </w:tabs>
      <w:spacing w:after="200"/>
      <w:contextualSpacing/>
      <w:jc w:val="both"/>
    </w:pPr>
    <w:rPr>
      <w:rFonts w:eastAsia="Calibri" w:cs="Arial"/>
      <w:b/>
      <w:i/>
      <w:sz w:val="20"/>
      <w:u w:val="single"/>
      <w:lang w:val="nl-NL"/>
    </w:rPr>
  </w:style>
  <w:style w:type="paragraph" w:styleId="Textedebulles">
    <w:name w:val="Balloon Text"/>
    <w:basedOn w:val="Normal"/>
    <w:link w:val="TextedebullesCar"/>
    <w:rsid w:val="00511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120F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rsid w:val="007A28EC"/>
    <w:rPr>
      <w:sz w:val="16"/>
      <w:szCs w:val="16"/>
    </w:rPr>
  </w:style>
  <w:style w:type="paragraph" w:styleId="Commentaire">
    <w:name w:val="annotation text"/>
    <w:basedOn w:val="Normal"/>
    <w:link w:val="CommentaireCar"/>
    <w:rsid w:val="007A28EC"/>
    <w:rPr>
      <w:sz w:val="20"/>
    </w:rPr>
  </w:style>
  <w:style w:type="character" w:customStyle="1" w:styleId="CommentaireCar">
    <w:name w:val="Commentaire Car"/>
    <w:basedOn w:val="Policepardfaut"/>
    <w:link w:val="Commentaire"/>
    <w:rsid w:val="007A28EC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7A2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28EC"/>
    <w:rPr>
      <w:rFonts w:ascii="Arial" w:hAnsi="Arial"/>
      <w:b/>
      <w:bCs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A47B4"/>
    <w:rPr>
      <w:rFonts w:ascii="Arial" w:hAnsi="Arial"/>
      <w:sz w:val="24"/>
      <w:szCs w:val="24"/>
    </w:rPr>
  </w:style>
  <w:style w:type="table" w:styleId="Tableauclassique1">
    <w:name w:val="Table Classic 1"/>
    <w:basedOn w:val="TableauNormal"/>
    <w:rsid w:val="00EC70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6C0D93"/>
    <w:rPr>
      <w:rFonts w:ascii="Arial" w:hAnsi="Arial"/>
      <w:sz w:val="22"/>
      <w:lang w:val="fr-FR"/>
    </w:rPr>
  </w:style>
  <w:style w:type="table" w:styleId="Grilledetableau5">
    <w:name w:val="Table Grid 5"/>
    <w:basedOn w:val="TableauNormal"/>
    <w:rsid w:val="0006017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een">
    <w:name w:val="Geen"/>
    <w:rsid w:val="0076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Laboratoire</TermName>
          <TermId xmlns="http://schemas.microsoft.com/office/infopath/2007/PartnerControls">837530cb-066c-4097-8c8f-1f06ffb82541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9</Value>
      <Value>8</Value>
      <Value>18</Value>
      <Value>11</Value>
    </TaxCatchAll>
    <RIDocSummary xmlns="f15eea43-7fa7-45cf-8dc0-d5244e2cd467">Candidature pour le projet pilote NGS
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E1F04-84F0-4A5C-BE1F-4ACFE459A5A6}"/>
</file>

<file path=customXml/itemProps2.xml><?xml version="1.0" encoding="utf-8"?>
<ds:datastoreItem xmlns:ds="http://schemas.openxmlformats.org/officeDocument/2006/customXml" ds:itemID="{AD59A415-0B72-45F0-98EC-CA925E8372A8}"/>
</file>

<file path=customXml/itemProps3.xml><?xml version="1.0" encoding="utf-8"?>
<ds:datastoreItem xmlns:ds="http://schemas.openxmlformats.org/officeDocument/2006/customXml" ds:itemID="{04708723-43C9-4A13-BA2A-5459CE4CF4DC}"/>
</file>

<file path=customXml/itemProps4.xml><?xml version="1.0" encoding="utf-8"?>
<ds:datastoreItem xmlns:ds="http://schemas.openxmlformats.org/officeDocument/2006/customXml" ds:itemID="{1926C9C8-B1BC-44E3-BE02-D94E53C0D99E}"/>
</file>

<file path=docProps/app.xml><?xml version="1.0" encoding="utf-8"?>
<Properties xmlns="http://schemas.openxmlformats.org/officeDocument/2006/extended-properties" xmlns:vt="http://schemas.openxmlformats.org/officeDocument/2006/docPropsVTypes">
  <Template>9387C7F3.dotm</Template>
  <TotalTime>0</TotalTime>
  <Pages>5</Pages>
  <Words>1181</Words>
  <Characters>6710</Characters>
  <Application>Microsoft Office Word</Application>
  <DocSecurity>4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16-161-Formulier TAVI aanpassing F-Form-II-05-bij2 n</vt:lpstr>
      <vt:lpstr>16-161-Formulier TAVI aanpassing F-Form-II-05-bij2 n</vt:lpstr>
      <vt:lpstr/>
    </vt:vector>
  </TitlesOfParts>
  <Company>R.I.Z.I.V. - I.N.A.M.I.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Oncologie  - Remboursement des tests de biologie moléculaire par « next generation sequencing » (NGS)</dc:title>
  <dc:creator>Sofie Lombaert</dc:creator>
  <cp:lastModifiedBy>Sandrine Bingen</cp:lastModifiedBy>
  <cp:revision>2</cp:revision>
  <cp:lastPrinted>2018-04-24T12:05:00Z</cp:lastPrinted>
  <dcterms:created xsi:type="dcterms:W3CDTF">2018-05-14T13:03:00Z</dcterms:created>
  <dcterms:modified xsi:type="dcterms:W3CDTF">2018-05-14T13:03:00Z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11;#Laboratoire|837530cb-066c-4097-8c8f-1f06ffb82541;#62;#Hôpital général|2072517b-c14b-4631-aa17-bb49afc2ae96</vt:lpwstr>
  </property>
  <property fmtid="{D5CDD505-2E9C-101B-9397-08002B2CF9AE}" pid="5" name="RITheme">
    <vt:lpwstr>18;#Remboursement des soins|733bdba3-12c9-4853-afaa-2f907b76ddd0</vt:lpwstr>
  </property>
  <property fmtid="{D5CDD505-2E9C-101B-9397-08002B2CF9AE}" pid="6" name="RILanguage">
    <vt:lpwstr>8;#Français|aa2269b8-11bd-4cc9-9267-801806817e60</vt:lpwstr>
  </property>
  <property fmtid="{D5CDD505-2E9C-101B-9397-08002B2CF9AE}" pid="7" name="RIDocType">
    <vt:lpwstr>9;#Formulaire|edbed626-0254-4436-a827-988bdcde3d3b</vt:lpwstr>
  </property>
  <property fmtid="{D5CDD505-2E9C-101B-9397-08002B2CF9AE}" pid="8" name="Publication type for documents">
    <vt:lpwstr/>
  </property>
  <property fmtid="{D5CDD505-2E9C-101B-9397-08002B2CF9AE}" pid="9" name="Order">
    <vt:r8>2138100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