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714B" w14:textId="77777777" w:rsidR="00165EC5" w:rsidRDefault="0047463A">
      <w:r>
        <w:rPr>
          <w:noProof/>
        </w:rPr>
        <w:drawing>
          <wp:anchor distT="0" distB="0" distL="114300" distR="114300" simplePos="0" relativeHeight="251658240" behindDoc="0" locked="0" layoutInCell="1" allowOverlap="1" wp14:anchorId="2D79291B" wp14:editId="1C2AC900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3875"/>
            <wp:effectExtent l="0" t="0" r="0" b="0"/>
            <wp:wrapSquare wrapText="bothSides"/>
            <wp:docPr id="1" name="Afbeelding 0" descr="12-340-bijlagen-Voorschrift-nf_P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340-bijlagen-Voorschrift-nf_Par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EC5" w:rsidSect="00165E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FB59" w14:textId="77777777" w:rsidR="001E2332" w:rsidRDefault="001E2332" w:rsidP="001D010A">
      <w:pPr>
        <w:spacing w:after="0" w:line="240" w:lineRule="auto"/>
      </w:pPr>
      <w:r>
        <w:separator/>
      </w:r>
    </w:p>
  </w:endnote>
  <w:endnote w:type="continuationSeparator" w:id="0">
    <w:p w14:paraId="1C8CE030" w14:textId="77777777" w:rsidR="001E2332" w:rsidRDefault="001E2332" w:rsidP="001D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1D9F" w14:textId="77777777" w:rsidR="001E2332" w:rsidRDefault="001E2332" w:rsidP="001D010A">
      <w:pPr>
        <w:spacing w:after="0" w:line="240" w:lineRule="auto"/>
      </w:pPr>
      <w:r>
        <w:separator/>
      </w:r>
    </w:p>
  </w:footnote>
  <w:footnote w:type="continuationSeparator" w:id="0">
    <w:p w14:paraId="7CBA081A" w14:textId="77777777" w:rsidR="001E2332" w:rsidRDefault="001E2332" w:rsidP="001D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6E3E" w14:textId="77777777" w:rsidR="00B25DD4" w:rsidRPr="00B25DD4" w:rsidRDefault="00B25DD4" w:rsidP="00B25DD4">
    <w:pPr>
      <w:tabs>
        <w:tab w:val="left" w:pos="3828"/>
        <w:tab w:val="left" w:pos="7797"/>
      </w:tabs>
      <w:spacing w:after="0" w:line="240" w:lineRule="auto"/>
      <w:rPr>
        <w:rFonts w:ascii="Times New Roman" w:hAnsi="Times New Roman" w:cs="Times New Roman"/>
        <w:sz w:val="18"/>
        <w:szCs w:val="18"/>
        <w:lang w:val="fr-FR"/>
      </w:rPr>
    </w:pPr>
    <w:r w:rsidRPr="00F9245D">
      <w:rPr>
        <w:rFonts w:ascii="Times New Roman" w:hAnsi="Times New Roman" w:cs="Times New Roman"/>
        <w:sz w:val="18"/>
        <w:szCs w:val="18"/>
        <w:lang w:val="fr-FR"/>
      </w:rPr>
      <w:t>Annexe au Règlement du 28 juillet 2003 portant exécution de l’article 22, 11°, de la loi relative à l’assurance obligatoire soins de santé et indemnités, coordonnée le 14 juillet 1994</w:t>
    </w:r>
  </w:p>
  <w:p w14:paraId="6714F77A" w14:textId="77777777" w:rsidR="00B25DD4" w:rsidRPr="00B25DD4" w:rsidRDefault="00B25DD4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0A"/>
    <w:rsid w:val="0007425B"/>
    <w:rsid w:val="00110DFA"/>
    <w:rsid w:val="00163DB6"/>
    <w:rsid w:val="00165EC5"/>
    <w:rsid w:val="00177ED9"/>
    <w:rsid w:val="001D010A"/>
    <w:rsid w:val="001E2332"/>
    <w:rsid w:val="002276F6"/>
    <w:rsid w:val="00233589"/>
    <w:rsid w:val="00253A32"/>
    <w:rsid w:val="00277D8E"/>
    <w:rsid w:val="003A47A7"/>
    <w:rsid w:val="0047463A"/>
    <w:rsid w:val="00486657"/>
    <w:rsid w:val="00606F70"/>
    <w:rsid w:val="006B774C"/>
    <w:rsid w:val="00765BC7"/>
    <w:rsid w:val="00885296"/>
    <w:rsid w:val="00924660"/>
    <w:rsid w:val="00B25DD4"/>
    <w:rsid w:val="00DF30E2"/>
    <w:rsid w:val="00E46ED2"/>
    <w:rsid w:val="00E7397B"/>
    <w:rsid w:val="00F1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E9DD"/>
  <w15:docId w15:val="{20F96234-9DF5-4A6E-8868-D96E4E3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0A"/>
  </w:style>
  <w:style w:type="paragraph" w:styleId="Footer">
    <w:name w:val="footer"/>
    <w:basedOn w:val="Normal"/>
    <w:link w:val="Foot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0A"/>
  </w:style>
  <w:style w:type="paragraph" w:styleId="ListParagraph">
    <w:name w:val="List Paragraph"/>
    <w:basedOn w:val="Normal"/>
    <w:uiPriority w:val="34"/>
    <w:qFormat/>
    <w:rsid w:val="001D010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2017-11-07T23:00:00+00:00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18</Value>
      <Value>94</Value>
      <Value>16</Value>
    </TaxCatchAll>
    <RIDocSummary xmlns="f15eea43-7fa7-45cf-8dc0-d5244e2cd467">Questionnaire COSI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AF6C1-2344-436F-9478-AAC8C93F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46671-56F2-4B9F-AA16-F948F6F54580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236E7A-AD0A-427B-A4CC-C6376BFD9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17bis - Règlement des soins de santé du 28 juillet 2003</dc:title>
  <dc:creator>SV4585</dc:creator>
  <cp:lastModifiedBy>Nathalie De Rudder (RIZIV-INAMI)</cp:lastModifiedBy>
  <cp:revision>3</cp:revision>
  <cp:lastPrinted>2012-10-12T09:05:00Z</cp:lastPrinted>
  <dcterms:created xsi:type="dcterms:W3CDTF">2025-03-13T14:33:00Z</dcterms:created>
  <dcterms:modified xsi:type="dcterms:W3CDTF">2025-03-17T15:54:00Z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>18;#Terugbetaling|733bdba3-12c9-4853-afaa-2f907b76ddd0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9;#Formulier|edbed626-0254-4436-a827-988bdcde3d3b;#94;#Reglementaire tekst|992feced-b00e-4d0a-b2d6-927f174e0f53</vt:lpwstr>
  </property>
  <property fmtid="{D5CDD505-2E9C-101B-9397-08002B2CF9AE}" pid="7" name="Order">
    <vt:r8>1821400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