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D172" w14:textId="77777777" w:rsidR="00FE30A4" w:rsidRPr="00D433B4" w:rsidRDefault="00C9612B" w:rsidP="00117B4C">
      <w:pPr>
        <w:jc w:val="center"/>
        <w:rPr>
          <w:rFonts w:asciiTheme="majorHAnsi" w:hAnsiTheme="majorHAnsi"/>
          <w:b/>
          <w:color w:val="0070C0"/>
          <w:sz w:val="28"/>
          <w:lang w:val="nl-BE"/>
        </w:rPr>
      </w:pPr>
      <w:r>
        <w:rPr>
          <w:rFonts w:asciiTheme="majorHAnsi" w:hAnsiTheme="majorHAnsi"/>
          <w:b/>
          <w:color w:val="0070C0"/>
          <w:sz w:val="28"/>
          <w:lang w:val="nl-BE"/>
        </w:rPr>
        <w:t xml:space="preserve">Oproep tot het voorstellen van </w:t>
      </w:r>
      <w:r w:rsidRPr="00F86D13">
        <w:rPr>
          <w:rFonts w:asciiTheme="majorHAnsi" w:hAnsiTheme="majorHAnsi"/>
          <w:b/>
          <w:i/>
          <w:color w:val="0070C0"/>
          <w:sz w:val="32"/>
          <w:lang w:val="nl-BE"/>
        </w:rPr>
        <w:t>thema’s</w:t>
      </w:r>
      <w:r>
        <w:rPr>
          <w:rFonts w:asciiTheme="majorHAnsi" w:hAnsiTheme="majorHAnsi"/>
          <w:b/>
          <w:color w:val="0070C0"/>
          <w:sz w:val="28"/>
          <w:lang w:val="nl-BE"/>
        </w:rPr>
        <w:t xml:space="preserve"> voor </w:t>
      </w:r>
      <w:r w:rsidR="008E5C4A" w:rsidRPr="00D433B4">
        <w:rPr>
          <w:rFonts w:asciiTheme="majorHAnsi" w:hAnsiTheme="majorHAnsi"/>
          <w:b/>
          <w:color w:val="0070C0"/>
          <w:sz w:val="28"/>
          <w:lang w:val="nl-BE"/>
        </w:rPr>
        <w:t>pilootprojecten</w:t>
      </w:r>
      <w:r w:rsidR="00BF01AA" w:rsidRPr="00D433B4">
        <w:rPr>
          <w:rFonts w:asciiTheme="majorHAnsi" w:hAnsiTheme="majorHAnsi"/>
          <w:b/>
          <w:color w:val="0070C0"/>
          <w:sz w:val="28"/>
          <w:lang w:val="nl-BE"/>
        </w:rPr>
        <w:t xml:space="preserve"> </w:t>
      </w:r>
    </w:p>
    <w:p w14:paraId="072AD173" w14:textId="77777777" w:rsidR="008E5C4A" w:rsidRPr="00BF01AA" w:rsidRDefault="008E5C4A" w:rsidP="00913AEA">
      <w:pPr>
        <w:jc w:val="both"/>
        <w:rPr>
          <w:rFonts w:asciiTheme="majorHAnsi" w:hAnsiTheme="majorHAnsi"/>
          <w:lang w:val="nl-BE"/>
        </w:rPr>
      </w:pPr>
    </w:p>
    <w:p w14:paraId="072AD174" w14:textId="77777777" w:rsidR="00A05246" w:rsidRPr="00BF01AA" w:rsidRDefault="00A05246" w:rsidP="00913AEA">
      <w:pPr>
        <w:jc w:val="both"/>
        <w:rPr>
          <w:rFonts w:asciiTheme="majorHAnsi" w:hAnsiTheme="majorHAnsi"/>
          <w:b/>
          <w:color w:val="0070C0"/>
          <w:sz w:val="24"/>
          <w:lang w:val="nl-BE"/>
        </w:rPr>
      </w:pPr>
      <w:r w:rsidRPr="00BF01AA">
        <w:rPr>
          <w:rFonts w:asciiTheme="majorHAnsi" w:hAnsiTheme="majorHAnsi"/>
          <w:b/>
          <w:color w:val="0070C0"/>
          <w:sz w:val="24"/>
          <w:lang w:val="nl-BE"/>
        </w:rPr>
        <w:t xml:space="preserve">Achtergrond: </w:t>
      </w:r>
    </w:p>
    <w:p w14:paraId="072AD175" w14:textId="77777777" w:rsidR="00A05246" w:rsidRDefault="00A05246" w:rsidP="00913AEA">
      <w:pPr>
        <w:jc w:val="both"/>
        <w:rPr>
          <w:rFonts w:asciiTheme="majorHAnsi" w:hAnsiTheme="majorHAnsi"/>
          <w:lang w:val="nl-BE"/>
        </w:rPr>
      </w:pPr>
      <w:r w:rsidRPr="00BF01AA">
        <w:rPr>
          <w:rFonts w:asciiTheme="majorHAnsi" w:hAnsiTheme="majorHAnsi"/>
          <w:lang w:val="nl-BE"/>
        </w:rPr>
        <w:t>Het Plan van Aanpak voor de Hervorming van de Ziekenhuisfinanciering voorziet een voorzichtige en pragmatische implementatie van nieuwe organisatie- en financieringsmodellen</w:t>
      </w:r>
      <w:r w:rsidR="00E90001">
        <w:rPr>
          <w:rFonts w:asciiTheme="majorHAnsi" w:hAnsiTheme="majorHAnsi"/>
          <w:lang w:val="nl-BE"/>
        </w:rPr>
        <w:t xml:space="preserve"> voor de ziekenhuiszorg</w:t>
      </w:r>
      <w:r w:rsidR="0018453A">
        <w:rPr>
          <w:rFonts w:asciiTheme="majorHAnsi" w:hAnsiTheme="majorHAnsi"/>
          <w:lang w:val="nl-BE"/>
        </w:rPr>
        <w:t>.</w:t>
      </w:r>
      <w:r w:rsidRPr="00BF01AA">
        <w:rPr>
          <w:rFonts w:asciiTheme="majorHAnsi" w:hAnsiTheme="majorHAnsi"/>
          <w:lang w:val="nl-BE"/>
        </w:rPr>
        <w:t xml:space="preserve"> De bedoeling is om, in nauw overleg met de sector</w:t>
      </w:r>
      <w:r w:rsidR="00E2148C">
        <w:rPr>
          <w:rFonts w:asciiTheme="majorHAnsi" w:hAnsiTheme="majorHAnsi"/>
          <w:lang w:val="nl-BE"/>
        </w:rPr>
        <w:t xml:space="preserve"> en de </w:t>
      </w:r>
      <w:r w:rsidR="00E2148C" w:rsidRPr="00255EFE">
        <w:rPr>
          <w:rFonts w:asciiTheme="majorHAnsi" w:hAnsiTheme="majorHAnsi"/>
          <w:lang w:val="nl-BE"/>
        </w:rPr>
        <w:t>deelstaten</w:t>
      </w:r>
      <w:r w:rsidRPr="00BF01AA">
        <w:rPr>
          <w:rFonts w:asciiTheme="majorHAnsi" w:hAnsiTheme="majorHAnsi"/>
          <w:lang w:val="nl-BE"/>
        </w:rPr>
        <w:t xml:space="preserve">, nieuwe modaliteiten </w:t>
      </w:r>
      <w:r w:rsidR="004912DD">
        <w:rPr>
          <w:rFonts w:asciiTheme="majorHAnsi" w:hAnsiTheme="majorHAnsi"/>
          <w:lang w:val="nl-BE"/>
        </w:rPr>
        <w:t xml:space="preserve">eerst </w:t>
      </w:r>
      <w:r w:rsidRPr="00BF01AA">
        <w:rPr>
          <w:rFonts w:asciiTheme="majorHAnsi" w:hAnsiTheme="majorHAnsi"/>
          <w:lang w:val="nl-BE"/>
        </w:rPr>
        <w:t xml:space="preserve">op kleine schaal uit te proberen en pas na gunstige evaluatie op ruimere schaal te implementeren. Zo kunnen ongunstige en onverwachte neveneffecten makkelijker beheerst en bijgestuurd worden en wordt chaos vermeden. Tegelijkertijd wordt er ruimte geboden </w:t>
      </w:r>
      <w:r w:rsidR="00913AEA">
        <w:rPr>
          <w:rFonts w:asciiTheme="majorHAnsi" w:hAnsiTheme="majorHAnsi"/>
          <w:lang w:val="nl-BE"/>
        </w:rPr>
        <w:t xml:space="preserve">aan diverse spelers in de gezondheidszorg </w:t>
      </w:r>
      <w:r w:rsidRPr="00BF01AA">
        <w:rPr>
          <w:rFonts w:asciiTheme="majorHAnsi" w:hAnsiTheme="majorHAnsi"/>
          <w:lang w:val="nl-BE"/>
        </w:rPr>
        <w:t>om creatieve en innovatieve initiatieven op te starten.</w:t>
      </w:r>
      <w:r w:rsidR="00E90001">
        <w:rPr>
          <w:rFonts w:asciiTheme="majorHAnsi" w:hAnsiTheme="majorHAnsi"/>
          <w:lang w:val="nl-BE"/>
        </w:rPr>
        <w:t xml:space="preserve"> In het werkveld is veel expertise en ervaring aanwezig over welke vormen van samenwerking, welke alternatieve organisatiemodellen, …. in praktijk goed kunnen werken en welke weinig perspectief bieden. De overheid wil lere</w:t>
      </w:r>
      <w:r w:rsidR="0018453A">
        <w:rPr>
          <w:rFonts w:asciiTheme="majorHAnsi" w:hAnsiTheme="majorHAnsi"/>
          <w:lang w:val="nl-BE"/>
        </w:rPr>
        <w:t>n uit deze ervaringen vooraleer substantiële</w:t>
      </w:r>
      <w:r w:rsidR="00E90001">
        <w:rPr>
          <w:rFonts w:asciiTheme="majorHAnsi" w:hAnsiTheme="majorHAnsi"/>
          <w:lang w:val="nl-BE"/>
        </w:rPr>
        <w:t xml:space="preserve"> hervormingen op ruime schaal te implementeren.</w:t>
      </w:r>
    </w:p>
    <w:p w14:paraId="072AD176" w14:textId="77777777" w:rsidR="0018453A" w:rsidRPr="00BF01AA" w:rsidRDefault="00F40AC1" w:rsidP="0018453A">
      <w:pPr>
        <w:jc w:val="both"/>
        <w:rPr>
          <w:rFonts w:asciiTheme="majorHAnsi" w:hAnsiTheme="majorHAnsi"/>
          <w:lang w:val="nl-BE"/>
        </w:rPr>
      </w:pPr>
      <w:r>
        <w:rPr>
          <w:rFonts w:asciiTheme="majorHAnsi" w:hAnsiTheme="majorHAnsi"/>
          <w:lang w:val="nl-BE"/>
        </w:rPr>
        <w:t>We vragen a</w:t>
      </w:r>
      <w:r w:rsidR="00C9612B">
        <w:rPr>
          <w:rFonts w:asciiTheme="majorHAnsi" w:hAnsiTheme="majorHAnsi"/>
          <w:lang w:val="nl-BE"/>
        </w:rPr>
        <w:t xml:space="preserve">an </w:t>
      </w:r>
      <w:r w:rsidR="0018453A">
        <w:rPr>
          <w:rFonts w:asciiTheme="majorHAnsi" w:hAnsiTheme="majorHAnsi"/>
          <w:lang w:val="nl-BE"/>
        </w:rPr>
        <w:t>de sector / de stakeholders</w:t>
      </w:r>
      <w:r w:rsidR="00C9612B">
        <w:rPr>
          <w:rFonts w:asciiTheme="majorHAnsi" w:hAnsiTheme="majorHAnsi"/>
          <w:lang w:val="nl-BE"/>
        </w:rPr>
        <w:t xml:space="preserve"> </w:t>
      </w:r>
      <w:r w:rsidR="0018453A" w:rsidRPr="0018453A">
        <w:rPr>
          <w:rFonts w:asciiTheme="majorHAnsi" w:hAnsiTheme="majorHAnsi"/>
          <w:b/>
          <w:lang w:val="nl-BE"/>
        </w:rPr>
        <w:t>suggesties</w:t>
      </w:r>
      <w:r w:rsidR="00C9612B">
        <w:rPr>
          <w:rFonts w:asciiTheme="majorHAnsi" w:hAnsiTheme="majorHAnsi"/>
          <w:b/>
          <w:lang w:val="nl-BE"/>
        </w:rPr>
        <w:t xml:space="preserve"> voor thema’s</w:t>
      </w:r>
      <w:r w:rsidR="00C9612B">
        <w:rPr>
          <w:rFonts w:asciiTheme="majorHAnsi" w:hAnsiTheme="majorHAnsi"/>
          <w:lang w:val="nl-BE"/>
        </w:rPr>
        <w:t>, zoals voorzien in het Plan van Aanpak</w:t>
      </w:r>
      <w:r w:rsidR="0018453A">
        <w:rPr>
          <w:rFonts w:asciiTheme="majorHAnsi" w:hAnsiTheme="majorHAnsi"/>
          <w:lang w:val="nl-BE"/>
        </w:rPr>
        <w:t xml:space="preserve">. </w:t>
      </w:r>
      <w:r>
        <w:rPr>
          <w:rFonts w:asciiTheme="majorHAnsi" w:hAnsiTheme="majorHAnsi"/>
          <w:lang w:val="nl-BE"/>
        </w:rPr>
        <w:t>We polsen</w:t>
      </w:r>
      <w:r w:rsidR="0018453A">
        <w:rPr>
          <w:rFonts w:asciiTheme="majorHAnsi" w:hAnsiTheme="majorHAnsi"/>
          <w:lang w:val="nl-BE"/>
        </w:rPr>
        <w:t xml:space="preserve"> naar mogelijke </w:t>
      </w:r>
      <w:r w:rsidR="0018453A" w:rsidRPr="003D73E2">
        <w:rPr>
          <w:rFonts w:asciiTheme="majorHAnsi" w:hAnsiTheme="majorHAnsi"/>
          <w:b/>
          <w:lang w:val="nl-BE"/>
        </w:rPr>
        <w:t>thema’s</w:t>
      </w:r>
      <w:r w:rsidR="0018453A">
        <w:rPr>
          <w:rFonts w:asciiTheme="majorHAnsi" w:hAnsiTheme="majorHAnsi"/>
          <w:lang w:val="nl-BE"/>
        </w:rPr>
        <w:t xml:space="preserve"> voor pilootprojecten (dit zijn nog geen concrete projectvoorstellen), met een korte motivering waarom deze thema’s </w:t>
      </w:r>
      <w:r w:rsidR="00452BE7">
        <w:rPr>
          <w:rFonts w:asciiTheme="majorHAnsi" w:hAnsiTheme="majorHAnsi"/>
          <w:lang w:val="nl-BE"/>
        </w:rPr>
        <w:t>in aanmerking komen als pilootproject</w:t>
      </w:r>
      <w:r w:rsidR="0018453A">
        <w:rPr>
          <w:rFonts w:asciiTheme="majorHAnsi" w:hAnsiTheme="majorHAnsi"/>
          <w:lang w:val="nl-BE"/>
        </w:rPr>
        <w:t xml:space="preserve">. </w:t>
      </w:r>
      <w:r w:rsidR="0018453A" w:rsidRPr="00CC1D07">
        <w:rPr>
          <w:rFonts w:asciiTheme="majorHAnsi" w:hAnsiTheme="majorHAnsi"/>
          <w:lang w:val="nl-BE"/>
        </w:rPr>
        <w:t xml:space="preserve">Op basis van de </w:t>
      </w:r>
      <w:r w:rsidR="00C9612B">
        <w:rPr>
          <w:rFonts w:asciiTheme="majorHAnsi" w:hAnsiTheme="majorHAnsi"/>
          <w:lang w:val="nl-BE"/>
        </w:rPr>
        <w:t xml:space="preserve">ingediende </w:t>
      </w:r>
      <w:r w:rsidR="0018453A">
        <w:rPr>
          <w:rFonts w:asciiTheme="majorHAnsi" w:hAnsiTheme="majorHAnsi"/>
          <w:lang w:val="nl-BE"/>
        </w:rPr>
        <w:t xml:space="preserve">suggesties </w:t>
      </w:r>
      <w:r w:rsidR="00C9612B">
        <w:rPr>
          <w:rFonts w:asciiTheme="majorHAnsi" w:hAnsiTheme="majorHAnsi"/>
          <w:lang w:val="nl-BE"/>
        </w:rPr>
        <w:t>zal</w:t>
      </w:r>
      <w:r w:rsidR="0018453A">
        <w:rPr>
          <w:rFonts w:asciiTheme="majorHAnsi" w:hAnsiTheme="majorHAnsi"/>
          <w:lang w:val="nl-BE"/>
        </w:rPr>
        <w:t xml:space="preserve"> een finale, beperkte, lijst van zorginhoudelij</w:t>
      </w:r>
      <w:r w:rsidR="00E2148C">
        <w:rPr>
          <w:rFonts w:asciiTheme="majorHAnsi" w:hAnsiTheme="majorHAnsi"/>
          <w:lang w:val="nl-BE"/>
        </w:rPr>
        <w:t xml:space="preserve">ke thema’s voor pilootprojecten </w:t>
      </w:r>
      <w:r w:rsidR="0018453A">
        <w:rPr>
          <w:rFonts w:asciiTheme="majorHAnsi" w:hAnsiTheme="majorHAnsi"/>
          <w:lang w:val="nl-BE"/>
        </w:rPr>
        <w:t>opgemaakt</w:t>
      </w:r>
      <w:r w:rsidR="00C9612B">
        <w:rPr>
          <w:rFonts w:asciiTheme="majorHAnsi" w:hAnsiTheme="majorHAnsi"/>
          <w:lang w:val="nl-BE"/>
        </w:rPr>
        <w:t xml:space="preserve"> worden</w:t>
      </w:r>
      <w:r w:rsidR="0018453A">
        <w:rPr>
          <w:rFonts w:asciiTheme="majorHAnsi" w:hAnsiTheme="majorHAnsi"/>
          <w:lang w:val="nl-BE"/>
        </w:rPr>
        <w:t xml:space="preserve">. Voor elk thema kunnen </w:t>
      </w:r>
      <w:r w:rsidR="00E2148C">
        <w:rPr>
          <w:rFonts w:asciiTheme="majorHAnsi" w:hAnsiTheme="majorHAnsi"/>
          <w:lang w:val="nl-BE"/>
        </w:rPr>
        <w:t>in de volgende fase</w:t>
      </w:r>
      <w:r w:rsidR="0018453A">
        <w:rPr>
          <w:rFonts w:asciiTheme="majorHAnsi" w:hAnsiTheme="majorHAnsi"/>
          <w:lang w:val="nl-BE"/>
        </w:rPr>
        <w:t xml:space="preserve"> </w:t>
      </w:r>
      <w:r w:rsidR="00776856">
        <w:rPr>
          <w:rFonts w:asciiTheme="majorHAnsi" w:hAnsiTheme="majorHAnsi"/>
          <w:lang w:val="nl-BE"/>
        </w:rPr>
        <w:t xml:space="preserve">concrete </w:t>
      </w:r>
      <w:r w:rsidR="00776856" w:rsidRPr="003D73E2">
        <w:rPr>
          <w:rFonts w:asciiTheme="majorHAnsi" w:hAnsiTheme="majorHAnsi"/>
          <w:b/>
          <w:lang w:val="nl-BE"/>
        </w:rPr>
        <w:t>project</w:t>
      </w:r>
      <w:r w:rsidR="0018453A" w:rsidRPr="003D73E2">
        <w:rPr>
          <w:rFonts w:asciiTheme="majorHAnsi" w:hAnsiTheme="majorHAnsi"/>
          <w:b/>
          <w:lang w:val="nl-BE"/>
        </w:rPr>
        <w:t>voorstellen</w:t>
      </w:r>
      <w:r w:rsidR="0018453A">
        <w:rPr>
          <w:rFonts w:asciiTheme="majorHAnsi" w:hAnsiTheme="majorHAnsi"/>
          <w:lang w:val="nl-BE"/>
        </w:rPr>
        <w:t xml:space="preserve"> ingediend en goedgekeurd worden.</w:t>
      </w:r>
      <w:r w:rsidR="00855EE8">
        <w:rPr>
          <w:rFonts w:asciiTheme="majorHAnsi" w:hAnsiTheme="majorHAnsi"/>
          <w:lang w:val="nl-BE"/>
        </w:rPr>
        <w:t xml:space="preserve"> Om de oproep voor thema’s goed te kunnen kaderen volgt hieronder een korte beschrijving van de doelstellingen, kenmerken en beoogde werkwijze voor de pilootprojecten.</w:t>
      </w:r>
    </w:p>
    <w:p w14:paraId="072AD177" w14:textId="77777777" w:rsidR="008A5EDB" w:rsidRDefault="008A5EDB" w:rsidP="008A5EDB">
      <w:pPr>
        <w:pBdr>
          <w:top w:val="single" w:sz="4" w:space="1" w:color="auto"/>
          <w:left w:val="single" w:sz="4" w:space="4" w:color="auto"/>
          <w:bottom w:val="single" w:sz="4" w:space="1" w:color="auto"/>
          <w:right w:val="single" w:sz="4" w:space="4" w:color="auto"/>
        </w:pBdr>
        <w:rPr>
          <w:rFonts w:asciiTheme="majorHAnsi" w:hAnsiTheme="majorHAnsi" w:cs="Arial"/>
          <w:lang w:val="nl-BE"/>
        </w:rPr>
      </w:pPr>
      <w:r w:rsidRPr="008A5EDB">
        <w:rPr>
          <w:rFonts w:asciiTheme="majorHAnsi" w:hAnsiTheme="majorHAnsi" w:cs="Arial"/>
          <w:lang w:val="nl-BE"/>
        </w:rPr>
        <w:t xml:space="preserve">Suggesties voor thema’s, aangevuld met een beknopte verantwoording, zijn welkom op het mailadres </w:t>
      </w:r>
      <w:hyperlink r:id="rId12" w:history="1">
        <w:r w:rsidRPr="008A5EDB">
          <w:rPr>
            <w:rStyle w:val="Hyperlink"/>
            <w:rFonts w:asciiTheme="majorHAnsi" w:hAnsiTheme="majorHAnsi" w:cs="Arial"/>
            <w:lang w:val="nl-BE"/>
          </w:rPr>
          <w:t>hospfin-pilot@minsoc.fed.be</w:t>
        </w:r>
      </w:hyperlink>
      <w:r w:rsidRPr="008A5EDB">
        <w:rPr>
          <w:rFonts w:asciiTheme="majorHAnsi" w:hAnsiTheme="majorHAnsi" w:cs="Arial"/>
          <w:lang w:val="nl-BE"/>
        </w:rPr>
        <w:t xml:space="preserve"> </w:t>
      </w:r>
      <w:r w:rsidRPr="008A5EDB">
        <w:rPr>
          <w:rFonts w:asciiTheme="majorHAnsi" w:hAnsiTheme="majorHAnsi" w:cs="Arial"/>
          <w:b/>
          <w:lang w:val="nl-BE"/>
        </w:rPr>
        <w:t>tot en met 6 september 2015</w:t>
      </w:r>
      <w:r w:rsidRPr="008A5EDB">
        <w:rPr>
          <w:rFonts w:asciiTheme="majorHAnsi" w:hAnsiTheme="majorHAnsi" w:cs="Arial"/>
          <w:lang w:val="nl-BE"/>
        </w:rPr>
        <w:t>.</w:t>
      </w:r>
    </w:p>
    <w:p w14:paraId="074CCF5F" w14:textId="7E3925B3" w:rsidR="0096236C" w:rsidRPr="008A5EDB" w:rsidRDefault="0096236C" w:rsidP="008A5EDB">
      <w:pPr>
        <w:pBdr>
          <w:top w:val="single" w:sz="4" w:space="1" w:color="auto"/>
          <w:left w:val="single" w:sz="4" w:space="4" w:color="auto"/>
          <w:bottom w:val="single" w:sz="4" w:space="1" w:color="auto"/>
          <w:right w:val="single" w:sz="4" w:space="4" w:color="auto"/>
        </w:pBdr>
        <w:rPr>
          <w:rFonts w:asciiTheme="majorHAnsi" w:hAnsiTheme="majorHAnsi" w:cs="Arial"/>
          <w:lang w:val="nl-BE"/>
        </w:rPr>
      </w:pPr>
      <w:r>
        <w:rPr>
          <w:rFonts w:ascii="Cambria" w:hAnsi="Cambria"/>
          <w:lang w:val="nl-BE"/>
        </w:rPr>
        <w:t xml:space="preserve">Over de strategische hervorming van de ziekenhuisfinanciering vindt u vanaf nu meer informatie op de websites van </w:t>
      </w:r>
      <w:hyperlink r:id="rId13" w:history="1">
        <w:r>
          <w:rPr>
            <w:rStyle w:val="Hyperlink"/>
            <w:rFonts w:ascii="Cambria" w:hAnsi="Cambria"/>
            <w:lang w:val="nl-BE"/>
          </w:rPr>
          <w:t xml:space="preserve">minister </w:t>
        </w:r>
        <w:proofErr w:type="spellStart"/>
        <w:r>
          <w:rPr>
            <w:rStyle w:val="Hyperlink"/>
            <w:rFonts w:ascii="Cambria" w:hAnsi="Cambria"/>
            <w:lang w:val="nl-BE"/>
          </w:rPr>
          <w:t>Maggie</w:t>
        </w:r>
        <w:proofErr w:type="spellEnd"/>
        <w:r>
          <w:rPr>
            <w:rStyle w:val="Hyperlink"/>
            <w:rFonts w:ascii="Cambria" w:hAnsi="Cambria"/>
            <w:lang w:val="nl-BE"/>
          </w:rPr>
          <w:t xml:space="preserve"> De Block</w:t>
        </w:r>
      </w:hyperlink>
      <w:r>
        <w:rPr>
          <w:rFonts w:ascii="Cambria" w:hAnsi="Cambria"/>
          <w:lang w:val="nl-BE"/>
        </w:rPr>
        <w:t xml:space="preserve">, de </w:t>
      </w:r>
      <w:hyperlink r:id="rId14" w:history="1">
        <w:r>
          <w:rPr>
            <w:rStyle w:val="Hyperlink"/>
            <w:rFonts w:ascii="Cambria" w:hAnsi="Cambria"/>
            <w:lang w:val="nl-BE"/>
          </w:rPr>
          <w:t>FOD Volksgezondheid</w:t>
        </w:r>
      </w:hyperlink>
      <w:r>
        <w:rPr>
          <w:rFonts w:ascii="Cambria" w:hAnsi="Cambria"/>
          <w:lang w:val="nl-BE"/>
        </w:rPr>
        <w:t xml:space="preserve"> en het </w:t>
      </w:r>
      <w:hyperlink r:id="rId15" w:anchor=".VZvfG-OqnWw" w:history="1">
        <w:r>
          <w:rPr>
            <w:rStyle w:val="Hyperlink"/>
            <w:rFonts w:ascii="Cambria" w:hAnsi="Cambria"/>
            <w:lang w:val="nl-BE"/>
          </w:rPr>
          <w:t>Riziv</w:t>
        </w:r>
      </w:hyperlink>
      <w:r>
        <w:rPr>
          <w:rFonts w:ascii="Cambria" w:hAnsi="Cambria"/>
          <w:lang w:val="nl-BE"/>
        </w:rPr>
        <w:t>.</w:t>
      </w:r>
      <w:bookmarkStart w:id="0" w:name="_GoBack"/>
      <w:bookmarkEnd w:id="0"/>
    </w:p>
    <w:p w14:paraId="072AD178" w14:textId="77777777" w:rsidR="0018453A" w:rsidRPr="00CC1D07" w:rsidRDefault="0018453A" w:rsidP="0018453A">
      <w:pPr>
        <w:jc w:val="both"/>
        <w:rPr>
          <w:rFonts w:asciiTheme="majorHAnsi" w:hAnsiTheme="majorHAnsi"/>
          <w:lang w:val="nl-BE"/>
        </w:rPr>
      </w:pPr>
    </w:p>
    <w:p w14:paraId="072AD179" w14:textId="77777777" w:rsidR="00D40DCC" w:rsidRPr="00D40DCC" w:rsidRDefault="00D40DCC" w:rsidP="00D40DCC">
      <w:pPr>
        <w:jc w:val="both"/>
        <w:rPr>
          <w:rFonts w:asciiTheme="majorHAnsi" w:hAnsiTheme="majorHAnsi"/>
          <w:b/>
          <w:color w:val="0070C0"/>
          <w:sz w:val="24"/>
          <w:lang w:val="nl-BE"/>
        </w:rPr>
      </w:pPr>
      <w:r w:rsidRPr="00D40DCC">
        <w:rPr>
          <w:rFonts w:asciiTheme="majorHAnsi" w:hAnsiTheme="majorHAnsi"/>
          <w:b/>
          <w:color w:val="0070C0"/>
          <w:sz w:val="24"/>
          <w:lang w:val="nl-BE"/>
        </w:rPr>
        <w:t>Doelstellingen pilootprojecten:</w:t>
      </w:r>
    </w:p>
    <w:p w14:paraId="072AD17A" w14:textId="77777777" w:rsidR="00D40DCC" w:rsidRDefault="00D40DCC" w:rsidP="00D40DCC">
      <w:pPr>
        <w:jc w:val="both"/>
        <w:rPr>
          <w:rFonts w:asciiTheme="majorHAnsi" w:hAnsiTheme="majorHAnsi"/>
          <w:lang w:val="nl-BE"/>
        </w:rPr>
      </w:pPr>
      <w:r>
        <w:rPr>
          <w:rFonts w:asciiTheme="majorHAnsi" w:hAnsiTheme="majorHAnsi"/>
          <w:lang w:val="nl-BE"/>
        </w:rPr>
        <w:t>De p</w:t>
      </w:r>
      <w:r w:rsidRPr="00BF01AA">
        <w:rPr>
          <w:rFonts w:asciiTheme="majorHAnsi" w:hAnsiTheme="majorHAnsi"/>
          <w:lang w:val="nl-BE"/>
        </w:rPr>
        <w:t xml:space="preserve">ilootprojecten </w:t>
      </w:r>
      <w:r w:rsidR="0018453A">
        <w:rPr>
          <w:rFonts w:asciiTheme="majorHAnsi" w:hAnsiTheme="majorHAnsi"/>
          <w:lang w:val="nl-BE"/>
        </w:rPr>
        <w:t>fungeren als proeftuinen</w:t>
      </w:r>
      <w:r>
        <w:rPr>
          <w:rFonts w:asciiTheme="majorHAnsi" w:hAnsiTheme="majorHAnsi"/>
          <w:lang w:val="nl-BE"/>
        </w:rPr>
        <w:t xml:space="preserve"> om een aantal </w:t>
      </w:r>
      <w:r w:rsidR="00F40AC1">
        <w:rPr>
          <w:rFonts w:asciiTheme="majorHAnsi" w:hAnsiTheme="majorHAnsi"/>
          <w:lang w:val="nl-BE"/>
        </w:rPr>
        <w:t xml:space="preserve">mogelijks </w:t>
      </w:r>
      <w:r w:rsidR="00E90001">
        <w:rPr>
          <w:rFonts w:asciiTheme="majorHAnsi" w:hAnsiTheme="majorHAnsi"/>
          <w:lang w:val="nl-BE"/>
        </w:rPr>
        <w:t>nuttige beleids</w:t>
      </w:r>
      <w:r>
        <w:rPr>
          <w:rFonts w:asciiTheme="majorHAnsi" w:hAnsiTheme="majorHAnsi"/>
          <w:lang w:val="nl-BE"/>
        </w:rPr>
        <w:t>mechanismen voor de hervorming van de ziekenhuisfinanciering uit te testen op hun praktische haalbaarheid.  Het Plan van Aanpak geeft duidelijk aan dat de hervorming van de ziekenhuisfinanciering vooral beoogt om:</w:t>
      </w:r>
    </w:p>
    <w:p w14:paraId="072AD17B" w14:textId="77777777" w:rsidR="00D40DCC" w:rsidRDefault="00E90001" w:rsidP="00117B4C">
      <w:pPr>
        <w:pStyle w:val="ListParagraph"/>
        <w:numPr>
          <w:ilvl w:val="0"/>
          <w:numId w:val="7"/>
        </w:numPr>
        <w:jc w:val="both"/>
        <w:rPr>
          <w:rFonts w:asciiTheme="majorHAnsi" w:hAnsiTheme="majorHAnsi"/>
          <w:lang w:val="nl-BE"/>
        </w:rPr>
      </w:pPr>
      <w:r>
        <w:rPr>
          <w:rFonts w:asciiTheme="majorHAnsi" w:hAnsiTheme="majorHAnsi"/>
          <w:lang w:val="nl-BE"/>
        </w:rPr>
        <w:t>d</w:t>
      </w:r>
      <w:r w:rsidR="00D40DCC">
        <w:rPr>
          <w:rFonts w:asciiTheme="majorHAnsi" w:hAnsiTheme="majorHAnsi"/>
          <w:lang w:val="nl-BE"/>
        </w:rPr>
        <w:t xml:space="preserve">e </w:t>
      </w:r>
      <w:proofErr w:type="spellStart"/>
      <w:r w:rsidR="00D40DCC">
        <w:rPr>
          <w:rFonts w:asciiTheme="majorHAnsi" w:hAnsiTheme="majorHAnsi"/>
          <w:lang w:val="nl-BE"/>
        </w:rPr>
        <w:t>budgetten</w:t>
      </w:r>
      <w:proofErr w:type="spellEnd"/>
      <w:r w:rsidR="00D40DCC">
        <w:rPr>
          <w:rFonts w:asciiTheme="majorHAnsi" w:hAnsiTheme="majorHAnsi"/>
          <w:lang w:val="nl-BE"/>
        </w:rPr>
        <w:t xml:space="preserve"> die beschikbaar zijn voor ziekenhuiszorg efficiënter in te zetten (zodat de </w:t>
      </w:r>
      <w:proofErr w:type="spellStart"/>
      <w:r w:rsidR="00D40DCC">
        <w:rPr>
          <w:rFonts w:asciiTheme="majorHAnsi" w:hAnsiTheme="majorHAnsi"/>
          <w:lang w:val="nl-BE"/>
        </w:rPr>
        <w:t>onderfinanciering</w:t>
      </w:r>
      <w:proofErr w:type="spellEnd"/>
      <w:r w:rsidR="00D40DCC">
        <w:rPr>
          <w:rFonts w:asciiTheme="majorHAnsi" w:hAnsiTheme="majorHAnsi"/>
          <w:lang w:val="nl-BE"/>
        </w:rPr>
        <w:t xml:space="preserve"> in het budget van financiële middelen kan weggewerkt worden en de groeiende zorgnoden in de toekomst kunnen opgevangen worden met een </w:t>
      </w:r>
      <w:r w:rsidR="0018453A">
        <w:rPr>
          <w:rFonts w:asciiTheme="majorHAnsi" w:hAnsiTheme="majorHAnsi"/>
          <w:lang w:val="nl-BE"/>
        </w:rPr>
        <w:t xml:space="preserve">te verwachten </w:t>
      </w:r>
      <w:r w:rsidR="00D40DCC">
        <w:rPr>
          <w:rFonts w:asciiTheme="majorHAnsi" w:hAnsiTheme="majorHAnsi"/>
          <w:lang w:val="nl-BE"/>
        </w:rPr>
        <w:t>beperktere budgetgroei dan in het verleden)</w:t>
      </w:r>
    </w:p>
    <w:p w14:paraId="072AD17C" w14:textId="77777777" w:rsidR="00D40DCC" w:rsidRPr="00117B4C" w:rsidRDefault="00E90001" w:rsidP="00117B4C">
      <w:pPr>
        <w:pStyle w:val="ListParagraph"/>
        <w:numPr>
          <w:ilvl w:val="0"/>
          <w:numId w:val="7"/>
        </w:numPr>
        <w:jc w:val="both"/>
        <w:rPr>
          <w:rFonts w:asciiTheme="majorHAnsi" w:hAnsiTheme="majorHAnsi"/>
          <w:lang w:val="nl-BE"/>
        </w:rPr>
      </w:pPr>
      <w:r>
        <w:rPr>
          <w:rFonts w:asciiTheme="majorHAnsi" w:hAnsiTheme="majorHAnsi"/>
          <w:lang w:val="nl-BE"/>
        </w:rPr>
        <w:t>z</w:t>
      </w:r>
      <w:r w:rsidR="00D40DCC">
        <w:rPr>
          <w:rFonts w:asciiTheme="majorHAnsi" w:hAnsiTheme="majorHAnsi"/>
          <w:lang w:val="nl-BE"/>
        </w:rPr>
        <w:t xml:space="preserve">onder te raken aan de kwaliteit van zorg en de </w:t>
      </w:r>
      <w:proofErr w:type="spellStart"/>
      <w:r w:rsidR="00D40DCC">
        <w:rPr>
          <w:rFonts w:asciiTheme="majorHAnsi" w:hAnsiTheme="majorHAnsi"/>
          <w:lang w:val="nl-BE"/>
        </w:rPr>
        <w:t>patiëntentevredenheid</w:t>
      </w:r>
      <w:proofErr w:type="spellEnd"/>
      <w:r w:rsidR="00D40DCC">
        <w:rPr>
          <w:rFonts w:asciiTheme="majorHAnsi" w:hAnsiTheme="majorHAnsi"/>
          <w:lang w:val="nl-BE"/>
        </w:rPr>
        <w:t xml:space="preserve"> – integendeel, waar mogelijk zowel de zorgkwaliteit als de tevredenheid nog verder te verbeteren.</w:t>
      </w:r>
    </w:p>
    <w:p w14:paraId="072AD17D" w14:textId="77777777" w:rsidR="00BF01AA" w:rsidRDefault="00D40DCC" w:rsidP="00913AEA">
      <w:pPr>
        <w:jc w:val="both"/>
        <w:rPr>
          <w:rFonts w:asciiTheme="majorHAnsi" w:hAnsiTheme="majorHAnsi"/>
          <w:lang w:val="nl-BE"/>
        </w:rPr>
      </w:pPr>
      <w:r>
        <w:rPr>
          <w:rFonts w:asciiTheme="majorHAnsi" w:hAnsiTheme="majorHAnsi"/>
          <w:lang w:val="nl-BE"/>
        </w:rPr>
        <w:lastRenderedPageBreak/>
        <w:t>Een efficiëntere middeleninzet kan gerealiseerd worden via aangepaste organisatie- en financieringsmodellen, niet enkel voor de zorg binnen de ziekenhuismuren, maar evenzeer voor de pre- en posthospitalisatiezorg.</w:t>
      </w:r>
      <w:r w:rsidR="00D84D76">
        <w:rPr>
          <w:rFonts w:asciiTheme="majorHAnsi" w:hAnsiTheme="majorHAnsi"/>
          <w:lang w:val="nl-BE"/>
        </w:rPr>
        <w:t xml:space="preserve"> Het is de bedoeling dat er vanuit de belanghebbenden voorstellen voor aangepaste organisatie- en financieringsmodellen worden ontwikkeld, zodat deze op hun praktische haalbaarheid kunnen beoordeeld worden, vooraleer de overheid ze op ruimere schaal implementeert.</w:t>
      </w:r>
    </w:p>
    <w:p w14:paraId="072AD17E" w14:textId="77777777" w:rsidR="005E0C1C" w:rsidRDefault="00776856" w:rsidP="00913AEA">
      <w:pPr>
        <w:jc w:val="both"/>
        <w:rPr>
          <w:rFonts w:asciiTheme="majorHAnsi" w:hAnsiTheme="majorHAnsi"/>
          <w:lang w:val="nl-BE"/>
        </w:rPr>
      </w:pPr>
      <w:r>
        <w:rPr>
          <w:rFonts w:asciiTheme="majorHAnsi" w:hAnsiTheme="majorHAnsi"/>
          <w:lang w:val="nl-BE"/>
        </w:rPr>
        <w:t>In de sector kan de b</w:t>
      </w:r>
      <w:r w:rsidRPr="003D73E2">
        <w:rPr>
          <w:rFonts w:asciiTheme="majorHAnsi" w:hAnsiTheme="majorHAnsi"/>
          <w:lang w:val="nl-BE"/>
        </w:rPr>
        <w:t>ekommernis</w:t>
      </w:r>
      <w:r>
        <w:rPr>
          <w:rFonts w:asciiTheme="majorHAnsi" w:hAnsiTheme="majorHAnsi"/>
          <w:lang w:val="nl-BE"/>
        </w:rPr>
        <w:t xml:space="preserve"> leven dat </w:t>
      </w:r>
      <w:r w:rsidRPr="003D73E2">
        <w:rPr>
          <w:rFonts w:asciiTheme="majorHAnsi" w:hAnsiTheme="majorHAnsi"/>
          <w:lang w:val="nl-BE"/>
        </w:rPr>
        <w:t xml:space="preserve">ziekenhuizen die al veel moeite gedaan hebben om hun verblijfsduur te verkorten (= ziekenhuizen die al efficiënt werken), weinig extra </w:t>
      </w:r>
      <w:r>
        <w:rPr>
          <w:rFonts w:asciiTheme="majorHAnsi" w:hAnsiTheme="majorHAnsi"/>
          <w:lang w:val="nl-BE"/>
        </w:rPr>
        <w:t>efficiëntie</w:t>
      </w:r>
      <w:r w:rsidR="00F86D13">
        <w:rPr>
          <w:rFonts w:asciiTheme="majorHAnsi" w:hAnsiTheme="majorHAnsi"/>
          <w:lang w:val="nl-BE"/>
        </w:rPr>
        <w:t>-</w:t>
      </w:r>
      <w:r>
        <w:rPr>
          <w:rFonts w:asciiTheme="majorHAnsi" w:hAnsiTheme="majorHAnsi"/>
          <w:lang w:val="nl-BE"/>
        </w:rPr>
        <w:t xml:space="preserve">winsten </w:t>
      </w:r>
      <w:r w:rsidRPr="003D73E2">
        <w:rPr>
          <w:rFonts w:asciiTheme="majorHAnsi" w:hAnsiTheme="majorHAnsi"/>
          <w:lang w:val="nl-BE"/>
        </w:rPr>
        <w:t xml:space="preserve">kunnen realiseren via de pilootprojecten. </w:t>
      </w:r>
      <w:r>
        <w:rPr>
          <w:rFonts w:asciiTheme="majorHAnsi" w:hAnsiTheme="majorHAnsi"/>
          <w:lang w:val="nl-BE"/>
        </w:rPr>
        <w:t>V</w:t>
      </w:r>
      <w:r w:rsidRPr="003D73E2">
        <w:rPr>
          <w:rFonts w:asciiTheme="majorHAnsi" w:hAnsiTheme="majorHAnsi"/>
          <w:lang w:val="nl-BE"/>
        </w:rPr>
        <w:t>ooral ziekenhuizen die tot op heden geen inspanning</w:t>
      </w:r>
      <w:r>
        <w:rPr>
          <w:rFonts w:asciiTheme="majorHAnsi" w:hAnsiTheme="majorHAnsi"/>
          <w:lang w:val="nl-BE"/>
        </w:rPr>
        <w:t xml:space="preserve">en deden </w:t>
      </w:r>
      <w:r w:rsidRPr="003D73E2">
        <w:rPr>
          <w:rFonts w:asciiTheme="majorHAnsi" w:hAnsiTheme="majorHAnsi"/>
          <w:lang w:val="nl-BE"/>
        </w:rPr>
        <w:t>om hun efficiëntie te verbeteren</w:t>
      </w:r>
      <w:r>
        <w:rPr>
          <w:rFonts w:asciiTheme="majorHAnsi" w:hAnsiTheme="majorHAnsi"/>
          <w:lang w:val="nl-BE"/>
        </w:rPr>
        <w:t xml:space="preserve"> zouden nu voordelen kunnen realiseren. Het is uiteraard zo dat de startpositie van alle ziekenhuizen niet identiek is </w:t>
      </w:r>
      <w:r w:rsidR="00970793">
        <w:rPr>
          <w:rFonts w:asciiTheme="majorHAnsi" w:hAnsiTheme="majorHAnsi"/>
          <w:lang w:val="nl-BE"/>
        </w:rPr>
        <w:t>op het ogenblik dat</w:t>
      </w:r>
      <w:r w:rsidRPr="0072775B">
        <w:rPr>
          <w:rFonts w:asciiTheme="majorHAnsi" w:hAnsiTheme="majorHAnsi"/>
          <w:lang w:val="nl-BE"/>
        </w:rPr>
        <w:t xml:space="preserve"> prikkels tot efficiëntieverbetering </w:t>
      </w:r>
      <w:r>
        <w:rPr>
          <w:rFonts w:asciiTheme="majorHAnsi" w:hAnsiTheme="majorHAnsi"/>
          <w:lang w:val="nl-BE"/>
        </w:rPr>
        <w:t>word</w:t>
      </w:r>
      <w:r w:rsidR="00970793">
        <w:rPr>
          <w:rFonts w:asciiTheme="majorHAnsi" w:hAnsiTheme="majorHAnsi"/>
          <w:lang w:val="nl-BE"/>
        </w:rPr>
        <w:t>en</w:t>
      </w:r>
      <w:r>
        <w:rPr>
          <w:rFonts w:asciiTheme="majorHAnsi" w:hAnsiTheme="majorHAnsi"/>
          <w:lang w:val="nl-BE"/>
        </w:rPr>
        <w:t xml:space="preserve"> ingevoerd.</w:t>
      </w:r>
      <w:r w:rsidR="00F86D13">
        <w:rPr>
          <w:rFonts w:asciiTheme="majorHAnsi" w:hAnsiTheme="majorHAnsi"/>
          <w:lang w:val="nl-BE"/>
        </w:rPr>
        <w:t xml:space="preserve"> </w:t>
      </w:r>
      <w:r w:rsidR="00FF5AE8">
        <w:rPr>
          <w:rFonts w:asciiTheme="majorHAnsi" w:hAnsiTheme="majorHAnsi"/>
          <w:lang w:val="nl-BE"/>
        </w:rPr>
        <w:t>D</w:t>
      </w:r>
      <w:r>
        <w:rPr>
          <w:rFonts w:asciiTheme="majorHAnsi" w:hAnsiTheme="majorHAnsi"/>
          <w:lang w:val="nl-BE"/>
        </w:rPr>
        <w:t>e ziekenhuizen</w:t>
      </w:r>
      <w:r w:rsidRPr="0072775B">
        <w:rPr>
          <w:rFonts w:asciiTheme="majorHAnsi" w:hAnsiTheme="majorHAnsi"/>
          <w:lang w:val="nl-BE"/>
        </w:rPr>
        <w:t xml:space="preserve"> die vroeger zelf al initiatief </w:t>
      </w:r>
      <w:r>
        <w:rPr>
          <w:rFonts w:asciiTheme="majorHAnsi" w:hAnsiTheme="majorHAnsi"/>
          <w:lang w:val="nl-BE"/>
        </w:rPr>
        <w:t>namen</w:t>
      </w:r>
      <w:r w:rsidRPr="0072775B">
        <w:rPr>
          <w:rFonts w:asciiTheme="majorHAnsi" w:hAnsiTheme="majorHAnsi"/>
          <w:lang w:val="nl-BE"/>
        </w:rPr>
        <w:t xml:space="preserve"> tot efficiëntieverbetering hebben daar in het verleden al</w:t>
      </w:r>
      <w:r w:rsidR="00FF5AE8">
        <w:rPr>
          <w:rFonts w:asciiTheme="majorHAnsi" w:hAnsiTheme="majorHAnsi"/>
          <w:lang w:val="nl-BE"/>
        </w:rPr>
        <w:t xml:space="preserve"> de</w:t>
      </w:r>
      <w:r w:rsidRPr="0072775B">
        <w:rPr>
          <w:rFonts w:asciiTheme="majorHAnsi" w:hAnsiTheme="majorHAnsi"/>
          <w:lang w:val="nl-BE"/>
        </w:rPr>
        <w:t xml:space="preserve"> vruchten van geplukt (en hebben die middelen die hierbij vrij kwamen al alternatief kunnen aanwenden). </w:t>
      </w:r>
      <w:r w:rsidR="00F86D13">
        <w:rPr>
          <w:rFonts w:asciiTheme="majorHAnsi" w:hAnsiTheme="majorHAnsi"/>
          <w:lang w:val="nl-BE"/>
        </w:rPr>
        <w:t>D</w:t>
      </w:r>
      <w:r w:rsidR="00F921C2" w:rsidRPr="0072775B">
        <w:rPr>
          <w:rFonts w:asciiTheme="majorHAnsi" w:hAnsiTheme="majorHAnsi"/>
          <w:lang w:val="nl-BE"/>
        </w:rPr>
        <w:t xml:space="preserve">eze ziekenhuizen </w:t>
      </w:r>
      <w:r w:rsidR="00F921C2">
        <w:rPr>
          <w:rFonts w:asciiTheme="majorHAnsi" w:hAnsiTheme="majorHAnsi"/>
          <w:lang w:val="nl-BE"/>
        </w:rPr>
        <w:t xml:space="preserve">hebben op korte termijn wellicht minder extra voordeel bij deelname aan pilootprojecten. Maar ze zijn op lange termijn </w:t>
      </w:r>
      <w:r w:rsidRPr="0072775B">
        <w:rPr>
          <w:rFonts w:asciiTheme="majorHAnsi" w:hAnsiTheme="majorHAnsi"/>
          <w:lang w:val="nl-BE"/>
        </w:rPr>
        <w:t>beter gewapend voor de toekomst</w:t>
      </w:r>
      <w:r w:rsidR="00F921C2">
        <w:rPr>
          <w:rFonts w:asciiTheme="majorHAnsi" w:hAnsiTheme="majorHAnsi"/>
          <w:lang w:val="nl-BE"/>
        </w:rPr>
        <w:t>. Ze</w:t>
      </w:r>
      <w:r w:rsidRPr="0072775B">
        <w:rPr>
          <w:rFonts w:asciiTheme="majorHAnsi" w:hAnsiTheme="majorHAnsi"/>
          <w:lang w:val="nl-BE"/>
        </w:rPr>
        <w:t xml:space="preserve"> heb</w:t>
      </w:r>
      <w:r w:rsidR="001020B0">
        <w:rPr>
          <w:rFonts w:asciiTheme="majorHAnsi" w:hAnsiTheme="majorHAnsi"/>
          <w:lang w:val="nl-BE"/>
        </w:rPr>
        <w:t xml:space="preserve">ben al een voorsprong opgebouwd en zullen </w:t>
      </w:r>
      <w:r w:rsidR="00055728">
        <w:rPr>
          <w:rFonts w:asciiTheme="majorHAnsi" w:hAnsiTheme="majorHAnsi"/>
          <w:lang w:val="nl-BE"/>
        </w:rPr>
        <w:t xml:space="preserve">zich </w:t>
      </w:r>
      <w:r w:rsidR="001020B0">
        <w:rPr>
          <w:rFonts w:asciiTheme="majorHAnsi" w:hAnsiTheme="majorHAnsi"/>
          <w:lang w:val="nl-BE"/>
        </w:rPr>
        <w:t xml:space="preserve">makkelijker </w:t>
      </w:r>
      <w:r w:rsidR="00C521EE">
        <w:rPr>
          <w:rFonts w:asciiTheme="majorHAnsi" w:hAnsiTheme="majorHAnsi"/>
          <w:lang w:val="nl-BE"/>
        </w:rPr>
        <w:t xml:space="preserve">kunnen </w:t>
      </w:r>
      <w:r w:rsidR="00055728">
        <w:rPr>
          <w:rFonts w:asciiTheme="majorHAnsi" w:hAnsiTheme="majorHAnsi"/>
          <w:lang w:val="nl-BE"/>
        </w:rPr>
        <w:t xml:space="preserve">inschakelen in de nieuwe organisatie- en financieringsmodaliteiten </w:t>
      </w:r>
      <w:r w:rsidR="00C521EE">
        <w:rPr>
          <w:rFonts w:asciiTheme="majorHAnsi" w:hAnsiTheme="majorHAnsi"/>
          <w:lang w:val="nl-BE"/>
        </w:rPr>
        <w:t>zodra de resultaten van de pilootprojecten op ruimere schaal geïmplementeerd worden.</w:t>
      </w:r>
      <w:r w:rsidR="00F86D13">
        <w:rPr>
          <w:rFonts w:asciiTheme="majorHAnsi" w:hAnsiTheme="majorHAnsi"/>
          <w:lang w:val="nl-BE"/>
        </w:rPr>
        <w:t xml:space="preserve"> </w:t>
      </w:r>
      <w:r w:rsidR="00F921C2">
        <w:rPr>
          <w:rFonts w:asciiTheme="majorHAnsi" w:hAnsiTheme="majorHAnsi"/>
          <w:lang w:val="nl-BE"/>
        </w:rPr>
        <w:t>D</w:t>
      </w:r>
      <w:r w:rsidR="00977057">
        <w:rPr>
          <w:rFonts w:asciiTheme="majorHAnsi" w:hAnsiTheme="majorHAnsi"/>
          <w:lang w:val="nl-BE"/>
        </w:rPr>
        <w:t>e pilootprojecten</w:t>
      </w:r>
      <w:r w:rsidR="00F921C2">
        <w:rPr>
          <w:rFonts w:asciiTheme="majorHAnsi" w:hAnsiTheme="majorHAnsi"/>
          <w:lang w:val="nl-BE"/>
        </w:rPr>
        <w:t xml:space="preserve"> bieden</w:t>
      </w:r>
      <w:r w:rsidR="00977057">
        <w:rPr>
          <w:rFonts w:asciiTheme="majorHAnsi" w:hAnsiTheme="majorHAnsi"/>
          <w:lang w:val="nl-BE"/>
        </w:rPr>
        <w:t xml:space="preserve"> aan de deelnemers een ‘veilige’ omgeving (want met gewaarborgd budget per patiënt) waarin kan “geëxperimenteerd” worden met nieuwe organisatiemodaliteiten.</w:t>
      </w:r>
      <w:r w:rsidR="005E0C1C">
        <w:rPr>
          <w:rFonts w:asciiTheme="majorHAnsi" w:hAnsiTheme="majorHAnsi"/>
          <w:lang w:val="nl-BE"/>
        </w:rPr>
        <w:t xml:space="preserve"> Op die manier kan men mee aan de wieg staan </w:t>
      </w:r>
      <w:r w:rsidR="0008158A">
        <w:rPr>
          <w:rFonts w:asciiTheme="majorHAnsi" w:hAnsiTheme="majorHAnsi"/>
          <w:lang w:val="nl-BE"/>
        </w:rPr>
        <w:t xml:space="preserve">van een innovatie die later voor de hele sector </w:t>
      </w:r>
      <w:r w:rsidR="00F921C2">
        <w:rPr>
          <w:rFonts w:asciiTheme="majorHAnsi" w:hAnsiTheme="majorHAnsi"/>
          <w:lang w:val="nl-BE"/>
        </w:rPr>
        <w:t xml:space="preserve">kan </w:t>
      </w:r>
      <w:r w:rsidR="0008158A">
        <w:rPr>
          <w:rFonts w:asciiTheme="majorHAnsi" w:hAnsiTheme="majorHAnsi"/>
          <w:lang w:val="nl-BE"/>
        </w:rPr>
        <w:t>geïmplementeerd word</w:t>
      </w:r>
      <w:r w:rsidR="00F921C2">
        <w:rPr>
          <w:rFonts w:asciiTheme="majorHAnsi" w:hAnsiTheme="majorHAnsi"/>
          <w:lang w:val="nl-BE"/>
        </w:rPr>
        <w:t>en</w:t>
      </w:r>
      <w:r w:rsidR="0008158A">
        <w:rPr>
          <w:rFonts w:asciiTheme="majorHAnsi" w:hAnsiTheme="majorHAnsi"/>
          <w:lang w:val="nl-BE"/>
        </w:rPr>
        <w:t>.</w:t>
      </w:r>
    </w:p>
    <w:p w14:paraId="072AD17F" w14:textId="77777777" w:rsidR="000F6954" w:rsidRDefault="000F6954" w:rsidP="00913AEA">
      <w:pPr>
        <w:jc w:val="both"/>
        <w:rPr>
          <w:rFonts w:asciiTheme="majorHAnsi" w:hAnsiTheme="majorHAnsi"/>
          <w:lang w:val="nl-BE"/>
        </w:rPr>
      </w:pPr>
    </w:p>
    <w:p w14:paraId="072AD180" w14:textId="77777777" w:rsidR="00BF01AA" w:rsidRPr="00BF01AA" w:rsidRDefault="00D40DCC" w:rsidP="00913AEA">
      <w:pPr>
        <w:jc w:val="both"/>
        <w:rPr>
          <w:rFonts w:asciiTheme="majorHAnsi" w:hAnsiTheme="majorHAnsi"/>
          <w:b/>
          <w:color w:val="0070C0"/>
          <w:sz w:val="24"/>
          <w:lang w:val="nl-BE"/>
        </w:rPr>
      </w:pPr>
      <w:r>
        <w:rPr>
          <w:rFonts w:asciiTheme="majorHAnsi" w:hAnsiTheme="majorHAnsi"/>
          <w:b/>
          <w:color w:val="0070C0"/>
          <w:sz w:val="24"/>
          <w:lang w:val="nl-BE"/>
        </w:rPr>
        <w:t>Kenmerken</w:t>
      </w:r>
      <w:r w:rsidRPr="00BF01AA">
        <w:rPr>
          <w:rFonts w:asciiTheme="majorHAnsi" w:hAnsiTheme="majorHAnsi"/>
          <w:b/>
          <w:color w:val="0070C0"/>
          <w:sz w:val="24"/>
          <w:lang w:val="nl-BE"/>
        </w:rPr>
        <w:t xml:space="preserve"> </w:t>
      </w:r>
      <w:r w:rsidR="00BF01AA" w:rsidRPr="00BF01AA">
        <w:rPr>
          <w:rFonts w:asciiTheme="majorHAnsi" w:hAnsiTheme="majorHAnsi"/>
          <w:b/>
          <w:color w:val="0070C0"/>
          <w:sz w:val="24"/>
          <w:lang w:val="nl-BE"/>
        </w:rPr>
        <w:t>pilootprojecten</w:t>
      </w:r>
      <w:r w:rsidR="00D84D76">
        <w:rPr>
          <w:rFonts w:asciiTheme="majorHAnsi" w:hAnsiTheme="majorHAnsi"/>
          <w:b/>
          <w:color w:val="0070C0"/>
          <w:sz w:val="24"/>
          <w:lang w:val="nl-BE"/>
        </w:rPr>
        <w:t xml:space="preserve"> hervorming ziekenhuisfinanciering</w:t>
      </w:r>
      <w:r w:rsidR="00BF01AA" w:rsidRPr="00BF01AA">
        <w:rPr>
          <w:rFonts w:asciiTheme="majorHAnsi" w:hAnsiTheme="majorHAnsi"/>
          <w:b/>
          <w:color w:val="0070C0"/>
          <w:sz w:val="24"/>
          <w:lang w:val="nl-BE"/>
        </w:rPr>
        <w:t>:</w:t>
      </w:r>
    </w:p>
    <w:p w14:paraId="072AD181" w14:textId="77777777" w:rsidR="00A05246" w:rsidRPr="00BF01AA" w:rsidRDefault="00A05246" w:rsidP="00913AEA">
      <w:pPr>
        <w:jc w:val="both"/>
        <w:rPr>
          <w:rFonts w:asciiTheme="majorHAnsi" w:hAnsiTheme="majorHAnsi"/>
          <w:lang w:val="nl-BE"/>
        </w:rPr>
      </w:pPr>
      <w:r w:rsidRPr="00BF01AA">
        <w:rPr>
          <w:rFonts w:asciiTheme="majorHAnsi" w:hAnsiTheme="majorHAnsi"/>
          <w:lang w:val="nl-BE"/>
        </w:rPr>
        <w:t>Pilootprojecten</w:t>
      </w:r>
      <w:r w:rsidR="00BF01AA" w:rsidRPr="00BF01AA">
        <w:rPr>
          <w:rFonts w:asciiTheme="majorHAnsi" w:hAnsiTheme="majorHAnsi"/>
          <w:lang w:val="nl-BE"/>
        </w:rPr>
        <w:t xml:space="preserve"> moeten geïnspireerd zijn op </w:t>
      </w:r>
      <w:r w:rsidR="00AD7944">
        <w:rPr>
          <w:rFonts w:asciiTheme="majorHAnsi" w:hAnsiTheme="majorHAnsi"/>
          <w:lang w:val="nl-BE"/>
        </w:rPr>
        <w:t xml:space="preserve">meerdere van </w:t>
      </w:r>
      <w:r w:rsidR="00BF01AA" w:rsidRPr="00BF01AA">
        <w:rPr>
          <w:rFonts w:asciiTheme="majorHAnsi" w:hAnsiTheme="majorHAnsi"/>
          <w:lang w:val="nl-BE"/>
        </w:rPr>
        <w:t xml:space="preserve">de </w:t>
      </w:r>
      <w:r w:rsidRPr="00BF01AA">
        <w:rPr>
          <w:rFonts w:asciiTheme="majorHAnsi" w:hAnsiTheme="majorHAnsi"/>
          <w:lang w:val="nl-BE"/>
        </w:rPr>
        <w:t>volgende</w:t>
      </w:r>
      <w:r w:rsidR="00351CCA">
        <w:rPr>
          <w:rFonts w:asciiTheme="majorHAnsi" w:hAnsiTheme="majorHAnsi"/>
          <w:lang w:val="nl-BE"/>
        </w:rPr>
        <w:t>,</w:t>
      </w:r>
      <w:r w:rsidRPr="00BF01AA">
        <w:rPr>
          <w:rFonts w:asciiTheme="majorHAnsi" w:hAnsiTheme="majorHAnsi"/>
          <w:lang w:val="nl-BE"/>
        </w:rPr>
        <w:t xml:space="preserve"> </w:t>
      </w:r>
      <w:r w:rsidR="00FD32F9">
        <w:rPr>
          <w:rFonts w:asciiTheme="majorHAnsi" w:hAnsiTheme="majorHAnsi"/>
          <w:lang w:val="nl-BE"/>
        </w:rPr>
        <w:t>soms deels overlappende</w:t>
      </w:r>
      <w:r w:rsidR="00BF01AA" w:rsidRPr="00BF01AA">
        <w:rPr>
          <w:rFonts w:asciiTheme="majorHAnsi" w:hAnsiTheme="majorHAnsi"/>
          <w:lang w:val="nl-BE"/>
        </w:rPr>
        <w:t xml:space="preserve"> kenmerken</w:t>
      </w:r>
      <w:r w:rsidRPr="00BF01AA">
        <w:rPr>
          <w:rFonts w:asciiTheme="majorHAnsi" w:hAnsiTheme="majorHAnsi"/>
          <w:lang w:val="nl-BE"/>
        </w:rPr>
        <w:t xml:space="preserve"> van nieuwe organisatie- en financieringsmodellen</w:t>
      </w:r>
      <w:r w:rsidR="00351CCA">
        <w:rPr>
          <w:rFonts w:asciiTheme="majorHAnsi" w:hAnsiTheme="majorHAnsi"/>
          <w:lang w:val="nl-BE"/>
        </w:rPr>
        <w:t xml:space="preserve"> (een pilootproject dient echter niet </w:t>
      </w:r>
      <w:r w:rsidR="00F86D13">
        <w:rPr>
          <w:rFonts w:asciiTheme="majorHAnsi" w:hAnsiTheme="majorHAnsi"/>
          <w:lang w:val="nl-BE"/>
        </w:rPr>
        <w:t xml:space="preserve">aan </w:t>
      </w:r>
      <w:r w:rsidR="00351CCA">
        <w:rPr>
          <w:rFonts w:asciiTheme="majorHAnsi" w:hAnsiTheme="majorHAnsi"/>
          <w:lang w:val="nl-BE"/>
        </w:rPr>
        <w:t>alle kenmerken te beantwoorden)</w:t>
      </w:r>
      <w:r w:rsidRPr="00BF01AA">
        <w:rPr>
          <w:rFonts w:asciiTheme="majorHAnsi" w:hAnsiTheme="majorHAnsi"/>
          <w:lang w:val="nl-BE"/>
        </w:rPr>
        <w:t>:</w:t>
      </w:r>
    </w:p>
    <w:p w14:paraId="072AD182" w14:textId="77777777" w:rsidR="00FD32F9" w:rsidRDefault="00FD32F9" w:rsidP="0018453A">
      <w:pPr>
        <w:pStyle w:val="ListParagraph"/>
        <w:numPr>
          <w:ilvl w:val="0"/>
          <w:numId w:val="8"/>
        </w:numPr>
        <w:ind w:left="360"/>
        <w:jc w:val="both"/>
        <w:rPr>
          <w:rFonts w:asciiTheme="majorHAnsi" w:hAnsiTheme="majorHAnsi"/>
          <w:lang w:val="nl-BE"/>
        </w:rPr>
      </w:pPr>
      <w:r w:rsidRPr="00BF01AA">
        <w:rPr>
          <w:rFonts w:asciiTheme="majorHAnsi" w:hAnsiTheme="majorHAnsi"/>
          <w:lang w:val="nl-BE"/>
        </w:rPr>
        <w:t xml:space="preserve">De </w:t>
      </w:r>
      <w:r w:rsidRPr="0018453A">
        <w:rPr>
          <w:rFonts w:asciiTheme="majorHAnsi" w:hAnsiTheme="majorHAnsi"/>
          <w:b/>
          <w:lang w:val="nl-BE"/>
        </w:rPr>
        <w:t>patiënt</w:t>
      </w:r>
      <w:r>
        <w:rPr>
          <w:rFonts w:asciiTheme="majorHAnsi" w:hAnsiTheme="majorHAnsi"/>
          <w:lang w:val="nl-BE"/>
        </w:rPr>
        <w:t xml:space="preserve"> is een actieve partner in de besluitvorming over en</w:t>
      </w:r>
      <w:r w:rsidRPr="00BF01AA">
        <w:rPr>
          <w:rFonts w:asciiTheme="majorHAnsi" w:hAnsiTheme="majorHAnsi"/>
          <w:lang w:val="nl-BE"/>
        </w:rPr>
        <w:t xml:space="preserve"> het opvolgen van zijn behandeltraject</w:t>
      </w:r>
      <w:r w:rsidR="0003563B">
        <w:rPr>
          <w:rFonts w:asciiTheme="majorHAnsi" w:hAnsiTheme="majorHAnsi"/>
          <w:lang w:val="nl-BE"/>
        </w:rPr>
        <w:tab/>
      </w:r>
      <w:r w:rsidR="0003563B">
        <w:rPr>
          <w:rFonts w:asciiTheme="majorHAnsi" w:hAnsiTheme="majorHAnsi"/>
          <w:lang w:val="nl-BE"/>
        </w:rPr>
        <w:br/>
      </w:r>
    </w:p>
    <w:p w14:paraId="072AD183" w14:textId="77777777" w:rsidR="0003563B" w:rsidRPr="00117B4C" w:rsidRDefault="0003563B" w:rsidP="0003563B">
      <w:pPr>
        <w:pStyle w:val="ListParagraph"/>
        <w:numPr>
          <w:ilvl w:val="0"/>
          <w:numId w:val="8"/>
        </w:numPr>
        <w:ind w:left="360"/>
        <w:jc w:val="both"/>
        <w:rPr>
          <w:rFonts w:asciiTheme="majorHAnsi" w:hAnsiTheme="majorHAnsi"/>
          <w:lang w:val="nl-BE"/>
        </w:rPr>
      </w:pPr>
      <w:r>
        <w:rPr>
          <w:rFonts w:asciiTheme="majorHAnsi" w:hAnsiTheme="majorHAnsi"/>
          <w:lang w:val="nl-BE"/>
        </w:rPr>
        <w:t xml:space="preserve">De </w:t>
      </w:r>
      <w:r w:rsidRPr="00117B4C">
        <w:rPr>
          <w:rFonts w:asciiTheme="majorHAnsi" w:hAnsiTheme="majorHAnsi"/>
          <w:lang w:val="nl-BE"/>
        </w:rPr>
        <w:t xml:space="preserve">pilootprojecten </w:t>
      </w:r>
      <w:r w:rsidR="00351CCA">
        <w:rPr>
          <w:rFonts w:asciiTheme="majorHAnsi" w:hAnsiTheme="majorHAnsi"/>
          <w:lang w:val="nl-BE"/>
        </w:rPr>
        <w:t>handelen over</w:t>
      </w:r>
      <w:r w:rsidRPr="00117B4C">
        <w:rPr>
          <w:rFonts w:asciiTheme="majorHAnsi" w:hAnsiTheme="majorHAnsi"/>
          <w:lang w:val="nl-BE"/>
        </w:rPr>
        <w:t xml:space="preserve"> </w:t>
      </w:r>
      <w:r w:rsidRPr="0020607F">
        <w:rPr>
          <w:rFonts w:asciiTheme="majorHAnsi" w:hAnsiTheme="majorHAnsi"/>
          <w:b/>
          <w:lang w:val="nl-BE"/>
        </w:rPr>
        <w:t>ziekenhuiszorg</w:t>
      </w:r>
      <w:r w:rsidRPr="00117B4C">
        <w:rPr>
          <w:rFonts w:asciiTheme="majorHAnsi" w:hAnsiTheme="majorHAnsi"/>
          <w:lang w:val="nl-BE"/>
        </w:rPr>
        <w:t xml:space="preserve"> voor </w:t>
      </w:r>
      <w:r w:rsidRPr="0020607F">
        <w:rPr>
          <w:rFonts w:asciiTheme="majorHAnsi" w:hAnsiTheme="majorHAnsi"/>
          <w:b/>
          <w:lang w:val="nl-BE"/>
        </w:rPr>
        <w:t>acute</w:t>
      </w:r>
      <w:r w:rsidRPr="00117B4C">
        <w:rPr>
          <w:rFonts w:asciiTheme="majorHAnsi" w:hAnsiTheme="majorHAnsi"/>
          <w:lang w:val="nl-BE"/>
        </w:rPr>
        <w:t xml:space="preserve"> aandoeningen</w:t>
      </w:r>
      <w:r>
        <w:rPr>
          <w:rFonts w:asciiTheme="majorHAnsi" w:hAnsiTheme="majorHAnsi"/>
          <w:lang w:val="nl-BE"/>
        </w:rPr>
        <w:t xml:space="preserve">, </w:t>
      </w:r>
      <w:r w:rsidRPr="00117B4C">
        <w:rPr>
          <w:rFonts w:asciiTheme="majorHAnsi" w:hAnsiTheme="majorHAnsi"/>
          <w:lang w:val="nl-BE"/>
        </w:rPr>
        <w:t>Acute aandoeningen worden omschreven als aandoeningen waarvoor de behandeling, in de regel, binnen de 6 maand is afgerond.</w:t>
      </w:r>
      <w:r w:rsidRPr="00117B4C">
        <w:rPr>
          <w:rFonts w:ascii="Cambria" w:hAnsi="Cambria"/>
          <w:bCs/>
          <w:lang w:val="nl-BE"/>
        </w:rPr>
        <w:t xml:space="preserve"> D</w:t>
      </w:r>
      <w:r>
        <w:rPr>
          <w:rFonts w:ascii="Cambria" w:hAnsi="Cambria"/>
          <w:bCs/>
          <w:lang w:val="nl-BE"/>
        </w:rPr>
        <w:t xml:space="preserve">e voorkeur gaat naar acute </w:t>
      </w:r>
      <w:r w:rsidRPr="00117B4C">
        <w:rPr>
          <w:rFonts w:ascii="Cambria" w:hAnsi="Cambria"/>
          <w:bCs/>
          <w:lang w:val="nl-BE"/>
        </w:rPr>
        <w:t xml:space="preserve">aandoeningen met een belangrijk aandeel zorg binnen de ziekenhuismuren en waarvoor de verwachting bestaat (of wetenschappelijke evidentie beschikbaar is die aantoont) dat een </w:t>
      </w:r>
      <w:r>
        <w:rPr>
          <w:rFonts w:ascii="Cambria" w:hAnsi="Cambria"/>
          <w:bCs/>
          <w:lang w:val="nl-BE"/>
        </w:rPr>
        <w:t>significant</w:t>
      </w:r>
      <w:r w:rsidRPr="00117B4C">
        <w:rPr>
          <w:rFonts w:ascii="Cambria" w:hAnsi="Cambria"/>
          <w:bCs/>
          <w:lang w:val="nl-BE"/>
        </w:rPr>
        <w:t xml:space="preserve"> deel van de ziekenhuiskosten zou kunnen vermeden worden, mits voldoende gepast a</w:t>
      </w:r>
      <w:r>
        <w:rPr>
          <w:rFonts w:ascii="Cambria" w:hAnsi="Cambria"/>
          <w:bCs/>
          <w:lang w:val="nl-BE"/>
        </w:rPr>
        <w:t xml:space="preserve">anbod van ambulante zorgvormen of dat een efficiëntere aanwending van de middelen realiseerbaar is door structurele taakafspraken tussen de ziekenhuizen onderling. Er </w:t>
      </w:r>
      <w:r w:rsidRPr="00117B4C">
        <w:rPr>
          <w:rFonts w:asciiTheme="majorHAnsi" w:hAnsiTheme="majorHAnsi"/>
          <w:lang w:val="nl-BE"/>
        </w:rPr>
        <w:t xml:space="preserve">wordt </w:t>
      </w:r>
      <w:r>
        <w:rPr>
          <w:rFonts w:asciiTheme="majorHAnsi" w:hAnsiTheme="majorHAnsi"/>
          <w:lang w:val="nl-BE"/>
        </w:rPr>
        <w:t xml:space="preserve">ook </w:t>
      </w:r>
      <w:r w:rsidRPr="00117B4C">
        <w:rPr>
          <w:rFonts w:asciiTheme="majorHAnsi" w:hAnsiTheme="majorHAnsi"/>
          <w:lang w:val="nl-BE"/>
        </w:rPr>
        <w:t>voldoende aandacht gevraagd voor:</w:t>
      </w:r>
    </w:p>
    <w:p w14:paraId="072AD184" w14:textId="77777777" w:rsidR="0003563B" w:rsidRDefault="0003563B" w:rsidP="0003563B">
      <w:pPr>
        <w:pStyle w:val="ListParagraph"/>
        <w:numPr>
          <w:ilvl w:val="1"/>
          <w:numId w:val="2"/>
        </w:numPr>
        <w:ind w:left="720"/>
        <w:jc w:val="both"/>
        <w:rPr>
          <w:rFonts w:asciiTheme="majorHAnsi" w:hAnsiTheme="majorHAnsi"/>
          <w:lang w:val="nl-BE"/>
        </w:rPr>
      </w:pPr>
      <w:r>
        <w:rPr>
          <w:rFonts w:asciiTheme="majorHAnsi" w:hAnsiTheme="majorHAnsi"/>
          <w:lang w:val="nl-BE"/>
        </w:rPr>
        <w:t>mechanismen om verslechtering van klachten te voorkomen / om klachten tijdig te ontdekken (i.e. en dus toekomstige zorgkosten uit te sparen)</w:t>
      </w:r>
    </w:p>
    <w:p w14:paraId="072AD185" w14:textId="77777777" w:rsidR="0003563B" w:rsidRDefault="0003563B" w:rsidP="0003563B">
      <w:pPr>
        <w:pStyle w:val="ListParagraph"/>
        <w:numPr>
          <w:ilvl w:val="1"/>
          <w:numId w:val="2"/>
        </w:numPr>
        <w:ind w:left="720"/>
        <w:jc w:val="both"/>
        <w:rPr>
          <w:rFonts w:asciiTheme="majorHAnsi" w:hAnsiTheme="majorHAnsi"/>
          <w:lang w:val="nl-BE"/>
        </w:rPr>
      </w:pPr>
      <w:r>
        <w:rPr>
          <w:rFonts w:asciiTheme="majorHAnsi" w:hAnsiTheme="majorHAnsi"/>
          <w:lang w:val="nl-BE"/>
        </w:rPr>
        <w:t>mechanismen om (re)hospitalisaties te vermijden (i.e. ziekenhuiskosten te vermijden)</w:t>
      </w:r>
    </w:p>
    <w:p w14:paraId="072AD186" w14:textId="77777777" w:rsidR="0003563B" w:rsidRDefault="0003563B" w:rsidP="0003563B">
      <w:pPr>
        <w:pStyle w:val="ListParagraph"/>
        <w:numPr>
          <w:ilvl w:val="1"/>
          <w:numId w:val="2"/>
        </w:numPr>
        <w:ind w:left="720"/>
        <w:jc w:val="both"/>
        <w:rPr>
          <w:rFonts w:asciiTheme="majorHAnsi" w:hAnsiTheme="majorHAnsi"/>
          <w:lang w:val="nl-BE"/>
        </w:rPr>
      </w:pPr>
      <w:r>
        <w:rPr>
          <w:rFonts w:asciiTheme="majorHAnsi" w:hAnsiTheme="majorHAnsi"/>
          <w:lang w:val="nl-BE"/>
        </w:rPr>
        <w:t>het monitoren van interacties met co-</w:t>
      </w:r>
      <w:proofErr w:type="spellStart"/>
      <w:r>
        <w:rPr>
          <w:rFonts w:asciiTheme="majorHAnsi" w:hAnsiTheme="majorHAnsi"/>
          <w:lang w:val="nl-BE"/>
        </w:rPr>
        <w:t>morbiditeiten</w:t>
      </w:r>
      <w:proofErr w:type="spellEnd"/>
      <w:r w:rsidR="00F921C2">
        <w:rPr>
          <w:rFonts w:asciiTheme="majorHAnsi" w:hAnsiTheme="majorHAnsi"/>
          <w:lang w:val="nl-BE"/>
        </w:rPr>
        <w:t>.</w:t>
      </w:r>
    </w:p>
    <w:p w14:paraId="072AD187" w14:textId="77777777" w:rsidR="0003563B" w:rsidRDefault="0003563B" w:rsidP="0003563B">
      <w:pPr>
        <w:pStyle w:val="ListParagraph"/>
        <w:ind w:left="360"/>
        <w:jc w:val="both"/>
        <w:rPr>
          <w:rFonts w:ascii="Cambria" w:hAnsi="Cambria"/>
          <w:bCs/>
          <w:lang w:val="nl-BE"/>
        </w:rPr>
      </w:pPr>
      <w:r>
        <w:rPr>
          <w:rFonts w:ascii="Cambria" w:hAnsi="Cambria"/>
          <w:bCs/>
          <w:lang w:val="nl-BE"/>
        </w:rPr>
        <w:lastRenderedPageBreak/>
        <w:t xml:space="preserve">Daarnaast kan er ook </w:t>
      </w:r>
      <w:r w:rsidRPr="00117B4C">
        <w:rPr>
          <w:rFonts w:ascii="Cambria" w:hAnsi="Cambria"/>
          <w:bCs/>
          <w:lang w:val="nl-BE"/>
        </w:rPr>
        <w:t xml:space="preserve">een </w:t>
      </w:r>
      <w:r w:rsidRPr="0020607F">
        <w:rPr>
          <w:rFonts w:ascii="Cambria" w:hAnsi="Cambria"/>
          <w:b/>
          <w:bCs/>
          <w:lang w:val="nl-BE"/>
        </w:rPr>
        <w:t>zorgcomponent</w:t>
      </w:r>
      <w:r w:rsidRPr="00117B4C">
        <w:rPr>
          <w:rFonts w:ascii="Cambria" w:hAnsi="Cambria"/>
          <w:bCs/>
          <w:lang w:val="nl-BE"/>
        </w:rPr>
        <w:t xml:space="preserve"> </w:t>
      </w:r>
      <w:r w:rsidRPr="003D73E2">
        <w:rPr>
          <w:rFonts w:ascii="Cambria" w:hAnsi="Cambria"/>
          <w:b/>
          <w:bCs/>
          <w:lang w:val="nl-BE"/>
        </w:rPr>
        <w:t>buiten de ziekenhuismuren</w:t>
      </w:r>
      <w:r>
        <w:rPr>
          <w:rFonts w:ascii="Cambria" w:hAnsi="Cambria"/>
          <w:bCs/>
          <w:lang w:val="nl-BE"/>
        </w:rPr>
        <w:t xml:space="preserve"> aanwezig zijn</w:t>
      </w:r>
      <w:r w:rsidRPr="00117B4C">
        <w:rPr>
          <w:rFonts w:ascii="Cambria" w:hAnsi="Cambria"/>
          <w:bCs/>
          <w:lang w:val="nl-BE"/>
        </w:rPr>
        <w:t>.</w:t>
      </w:r>
    </w:p>
    <w:p w14:paraId="072AD188" w14:textId="77777777" w:rsidR="0003563B" w:rsidRDefault="0003563B" w:rsidP="0003563B">
      <w:pPr>
        <w:pStyle w:val="ListParagraph"/>
        <w:ind w:left="360"/>
        <w:jc w:val="both"/>
        <w:rPr>
          <w:rFonts w:ascii="Cambria" w:hAnsi="Cambria"/>
          <w:bCs/>
          <w:lang w:val="nl-BE"/>
        </w:rPr>
      </w:pPr>
    </w:p>
    <w:p w14:paraId="072AD189" w14:textId="77777777" w:rsidR="003A538A" w:rsidRDefault="003A538A" w:rsidP="0018453A">
      <w:pPr>
        <w:pStyle w:val="ListParagraph"/>
        <w:numPr>
          <w:ilvl w:val="0"/>
          <w:numId w:val="8"/>
        </w:numPr>
        <w:ind w:left="360"/>
        <w:jc w:val="both"/>
        <w:rPr>
          <w:rFonts w:asciiTheme="majorHAnsi" w:hAnsiTheme="majorHAnsi"/>
          <w:lang w:val="nl-BE"/>
        </w:rPr>
      </w:pPr>
      <w:r>
        <w:rPr>
          <w:rFonts w:asciiTheme="majorHAnsi" w:hAnsiTheme="majorHAnsi"/>
          <w:lang w:val="nl-BE"/>
        </w:rPr>
        <w:t>Pilootprojecten omvatten innovatieve “</w:t>
      </w:r>
      <w:r w:rsidRPr="003D73E2">
        <w:rPr>
          <w:rFonts w:asciiTheme="majorHAnsi" w:hAnsiTheme="majorHAnsi"/>
          <w:b/>
          <w:lang w:val="nl-BE"/>
        </w:rPr>
        <w:t>transmurale” zorgvormen</w:t>
      </w:r>
      <w:r>
        <w:rPr>
          <w:rFonts w:asciiTheme="majorHAnsi" w:hAnsiTheme="majorHAnsi"/>
          <w:lang w:val="nl-BE"/>
        </w:rPr>
        <w:t>. “</w:t>
      </w:r>
      <w:r w:rsidR="000E7B1E">
        <w:rPr>
          <w:rFonts w:asciiTheme="majorHAnsi" w:hAnsiTheme="majorHAnsi"/>
          <w:lang w:val="nl-BE"/>
        </w:rPr>
        <w:t>Transmura</w:t>
      </w:r>
      <w:r>
        <w:rPr>
          <w:rFonts w:asciiTheme="majorHAnsi" w:hAnsiTheme="majorHAnsi"/>
          <w:lang w:val="nl-BE"/>
        </w:rPr>
        <w:t>l</w:t>
      </w:r>
      <w:r w:rsidR="000E7B1E">
        <w:rPr>
          <w:rFonts w:asciiTheme="majorHAnsi" w:hAnsiTheme="majorHAnsi"/>
          <w:lang w:val="nl-BE"/>
        </w:rPr>
        <w:t>e</w:t>
      </w:r>
      <w:r>
        <w:rPr>
          <w:rFonts w:asciiTheme="majorHAnsi" w:hAnsiTheme="majorHAnsi"/>
          <w:lang w:val="nl-BE"/>
        </w:rPr>
        <w:t xml:space="preserve">” </w:t>
      </w:r>
      <w:proofErr w:type="spellStart"/>
      <w:r w:rsidR="000E7B1E">
        <w:rPr>
          <w:rFonts w:asciiTheme="majorHAnsi" w:hAnsiTheme="majorHAnsi"/>
          <w:lang w:val="nl-BE"/>
        </w:rPr>
        <w:t>samen</w:t>
      </w:r>
      <w:r w:rsidR="00F921C2">
        <w:rPr>
          <w:rFonts w:asciiTheme="majorHAnsi" w:hAnsiTheme="majorHAnsi"/>
          <w:lang w:val="nl-BE"/>
        </w:rPr>
        <w:t>-</w:t>
      </w:r>
      <w:r w:rsidR="000E7B1E">
        <w:rPr>
          <w:rFonts w:asciiTheme="majorHAnsi" w:hAnsiTheme="majorHAnsi"/>
          <w:lang w:val="nl-BE"/>
        </w:rPr>
        <w:t>werking</w:t>
      </w:r>
      <w:proofErr w:type="spellEnd"/>
      <w:r w:rsidR="000E7B1E">
        <w:rPr>
          <w:rFonts w:asciiTheme="majorHAnsi" w:hAnsiTheme="majorHAnsi"/>
          <w:lang w:val="nl-BE"/>
        </w:rPr>
        <w:t xml:space="preserve"> </w:t>
      </w:r>
      <w:r>
        <w:rPr>
          <w:rFonts w:asciiTheme="majorHAnsi" w:hAnsiTheme="majorHAnsi"/>
          <w:lang w:val="nl-BE"/>
        </w:rPr>
        <w:t>wordt hier in twee betekenissen gebruikt:</w:t>
      </w:r>
    </w:p>
    <w:p w14:paraId="072AD18A" w14:textId="77777777" w:rsidR="000E7B1E" w:rsidRDefault="000E7B1E" w:rsidP="003D73E2">
      <w:pPr>
        <w:pStyle w:val="ListParagraph"/>
        <w:numPr>
          <w:ilvl w:val="1"/>
          <w:numId w:val="8"/>
        </w:numPr>
        <w:jc w:val="both"/>
        <w:rPr>
          <w:rFonts w:asciiTheme="majorHAnsi" w:hAnsiTheme="majorHAnsi"/>
          <w:lang w:val="nl-BE"/>
        </w:rPr>
      </w:pPr>
      <w:r>
        <w:rPr>
          <w:rFonts w:asciiTheme="majorHAnsi" w:hAnsiTheme="majorHAnsi"/>
          <w:lang w:val="nl-BE"/>
        </w:rPr>
        <w:t>over de muren van het ziekenhuis heen (= samenwerking tussen ziekenhuizen onderling), met taakafspraken over en onderlinge verwijzing van patiënten (i.e.</w:t>
      </w:r>
      <w:r w:rsidR="00FF5AE8">
        <w:rPr>
          <w:rFonts w:asciiTheme="majorHAnsi" w:hAnsiTheme="majorHAnsi"/>
          <w:lang w:val="nl-BE"/>
        </w:rPr>
        <w:t xml:space="preserve"> de patiënt staat centraal;</w:t>
      </w:r>
      <w:r>
        <w:rPr>
          <w:rFonts w:asciiTheme="majorHAnsi" w:hAnsiTheme="majorHAnsi"/>
          <w:lang w:val="nl-BE"/>
        </w:rPr>
        <w:t xml:space="preserve"> het gaat </w:t>
      </w:r>
      <w:proofErr w:type="spellStart"/>
      <w:r>
        <w:rPr>
          <w:rFonts w:asciiTheme="majorHAnsi" w:hAnsiTheme="majorHAnsi"/>
          <w:lang w:val="nl-BE"/>
        </w:rPr>
        <w:t>niét</w:t>
      </w:r>
      <w:proofErr w:type="spellEnd"/>
      <w:r>
        <w:rPr>
          <w:rFonts w:asciiTheme="majorHAnsi" w:hAnsiTheme="majorHAnsi"/>
          <w:lang w:val="nl-BE"/>
        </w:rPr>
        <w:t xml:space="preserve"> louter om samenwerking tussen ondersteunende diensten).</w:t>
      </w:r>
    </w:p>
    <w:p w14:paraId="072AD18B" w14:textId="77777777" w:rsidR="000E7B1E" w:rsidRDefault="00A05246" w:rsidP="003D73E2">
      <w:pPr>
        <w:pStyle w:val="ListParagraph"/>
        <w:numPr>
          <w:ilvl w:val="1"/>
          <w:numId w:val="8"/>
        </w:numPr>
        <w:jc w:val="both"/>
        <w:rPr>
          <w:rFonts w:asciiTheme="majorHAnsi" w:hAnsiTheme="majorHAnsi"/>
          <w:lang w:val="nl-BE"/>
        </w:rPr>
      </w:pPr>
      <w:r w:rsidRPr="00BF01AA">
        <w:rPr>
          <w:rFonts w:asciiTheme="majorHAnsi" w:hAnsiTheme="majorHAnsi"/>
          <w:lang w:val="nl-BE"/>
        </w:rPr>
        <w:t>tussen diverse soorten voorzieningen en zorgverstrekkers (bv. ziekenhuizen – thuisverple</w:t>
      </w:r>
      <w:r w:rsidR="0018453A">
        <w:rPr>
          <w:rFonts w:asciiTheme="majorHAnsi" w:hAnsiTheme="majorHAnsi"/>
          <w:lang w:val="nl-BE"/>
        </w:rPr>
        <w:t xml:space="preserve">ging </w:t>
      </w:r>
      <w:r w:rsidRPr="00BF01AA">
        <w:rPr>
          <w:rFonts w:asciiTheme="majorHAnsi" w:hAnsiTheme="majorHAnsi"/>
          <w:lang w:val="nl-BE"/>
        </w:rPr>
        <w:t>– huisartsen</w:t>
      </w:r>
      <w:r w:rsidR="004912DD">
        <w:rPr>
          <w:rFonts w:asciiTheme="majorHAnsi" w:hAnsiTheme="majorHAnsi"/>
          <w:lang w:val="nl-BE"/>
        </w:rPr>
        <w:t xml:space="preserve"> – artsen van verschillende disciplines</w:t>
      </w:r>
      <w:r w:rsidR="00155B5A">
        <w:rPr>
          <w:rFonts w:asciiTheme="majorHAnsi" w:hAnsiTheme="majorHAnsi"/>
          <w:lang w:val="nl-BE"/>
        </w:rPr>
        <w:t xml:space="preserve"> </w:t>
      </w:r>
      <w:r w:rsidR="00D40DCC">
        <w:rPr>
          <w:rFonts w:asciiTheme="majorHAnsi" w:hAnsiTheme="majorHAnsi"/>
          <w:lang w:val="nl-BE"/>
        </w:rPr>
        <w:t>–</w:t>
      </w:r>
      <w:r w:rsidR="00155B5A">
        <w:rPr>
          <w:rFonts w:asciiTheme="majorHAnsi" w:hAnsiTheme="majorHAnsi"/>
          <w:lang w:val="nl-BE"/>
        </w:rPr>
        <w:t xml:space="preserve"> </w:t>
      </w:r>
      <w:proofErr w:type="spellStart"/>
      <w:r w:rsidR="00F93365">
        <w:rPr>
          <w:rFonts w:asciiTheme="majorHAnsi" w:hAnsiTheme="majorHAnsi"/>
          <w:lang w:val="nl-BE"/>
        </w:rPr>
        <w:t>kinesi</w:t>
      </w:r>
      <w:r w:rsidR="00F86D13">
        <w:rPr>
          <w:rFonts w:asciiTheme="majorHAnsi" w:hAnsiTheme="majorHAnsi"/>
          <w:lang w:val="nl-BE"/>
        </w:rPr>
        <w:t>-</w:t>
      </w:r>
      <w:r w:rsidR="00F93365">
        <w:rPr>
          <w:rFonts w:asciiTheme="majorHAnsi" w:hAnsiTheme="majorHAnsi"/>
          <w:lang w:val="nl-BE"/>
        </w:rPr>
        <w:t>therapie</w:t>
      </w:r>
      <w:proofErr w:type="spellEnd"/>
      <w:r w:rsidRPr="00BF01AA">
        <w:rPr>
          <w:rFonts w:asciiTheme="majorHAnsi" w:hAnsiTheme="majorHAnsi"/>
          <w:lang w:val="nl-BE"/>
        </w:rPr>
        <w:t>)</w:t>
      </w:r>
      <w:r w:rsidR="00BF01AA">
        <w:rPr>
          <w:rFonts w:asciiTheme="majorHAnsi" w:hAnsiTheme="majorHAnsi"/>
          <w:lang w:val="nl-BE"/>
        </w:rPr>
        <w:t>, met gedocumenteerde taakafspraken</w:t>
      </w:r>
      <w:r w:rsidR="00E17E1D">
        <w:rPr>
          <w:rFonts w:asciiTheme="majorHAnsi" w:hAnsiTheme="majorHAnsi"/>
          <w:lang w:val="nl-BE"/>
        </w:rPr>
        <w:t>.</w:t>
      </w:r>
      <w:r w:rsidR="005C7E2E">
        <w:rPr>
          <w:rFonts w:asciiTheme="majorHAnsi" w:hAnsiTheme="majorHAnsi"/>
          <w:lang w:val="nl-BE"/>
        </w:rPr>
        <w:t xml:space="preserve"> </w:t>
      </w:r>
      <w:r w:rsidR="000E7B1E">
        <w:rPr>
          <w:rFonts w:asciiTheme="majorHAnsi" w:hAnsiTheme="majorHAnsi"/>
          <w:lang w:val="nl-BE"/>
        </w:rPr>
        <w:t>Hierbij wordt ook beroep gedaan op reeds bestaande vormen van samenwerking, bv. via huisartsen</w:t>
      </w:r>
      <w:r w:rsidR="00F86D13">
        <w:rPr>
          <w:rFonts w:asciiTheme="majorHAnsi" w:hAnsiTheme="majorHAnsi"/>
          <w:lang w:val="nl-BE"/>
        </w:rPr>
        <w:t>-</w:t>
      </w:r>
      <w:r w:rsidR="000E7B1E">
        <w:rPr>
          <w:rFonts w:asciiTheme="majorHAnsi" w:hAnsiTheme="majorHAnsi"/>
          <w:lang w:val="nl-BE"/>
        </w:rPr>
        <w:t>kringen.</w:t>
      </w:r>
    </w:p>
    <w:p w14:paraId="072AD18C" w14:textId="77777777" w:rsidR="00351CCA" w:rsidRDefault="00E17E1D" w:rsidP="00351CCA">
      <w:pPr>
        <w:spacing w:after="0"/>
        <w:ind w:left="720"/>
        <w:jc w:val="both"/>
        <w:rPr>
          <w:rFonts w:asciiTheme="majorHAnsi" w:hAnsiTheme="majorHAnsi"/>
          <w:lang w:val="nl-BE"/>
        </w:rPr>
      </w:pPr>
      <w:r w:rsidRPr="003D73E2">
        <w:rPr>
          <w:rFonts w:asciiTheme="majorHAnsi" w:hAnsiTheme="majorHAnsi"/>
          <w:lang w:val="nl-BE"/>
        </w:rPr>
        <w:t xml:space="preserve">De focus ligt uitdrukkelijk op constructieve samenwerking tussen </w:t>
      </w:r>
      <w:r w:rsidR="000E7B1E" w:rsidRPr="003D73E2">
        <w:rPr>
          <w:rFonts w:asciiTheme="majorHAnsi" w:hAnsiTheme="majorHAnsi"/>
          <w:lang w:val="nl-BE"/>
        </w:rPr>
        <w:t>de</w:t>
      </w:r>
      <w:r w:rsidR="000E7B1E">
        <w:rPr>
          <w:rFonts w:asciiTheme="majorHAnsi" w:hAnsiTheme="majorHAnsi"/>
          <w:lang w:val="nl-BE"/>
        </w:rPr>
        <w:t xml:space="preserve"> </w:t>
      </w:r>
      <w:r w:rsidR="000E7B1E" w:rsidRPr="003D73E2">
        <w:rPr>
          <w:rFonts w:asciiTheme="majorHAnsi" w:hAnsiTheme="majorHAnsi"/>
          <w:lang w:val="nl-BE"/>
        </w:rPr>
        <w:t>betrokken partners</w:t>
      </w:r>
      <w:r w:rsidRPr="003D73E2">
        <w:rPr>
          <w:rFonts w:asciiTheme="majorHAnsi" w:hAnsiTheme="majorHAnsi"/>
          <w:lang w:val="nl-BE"/>
        </w:rPr>
        <w:t>, met wederzijds respect voor de inbreng en specifieke expertise van elke zorgverlener</w:t>
      </w:r>
      <w:r w:rsidR="00AC3269" w:rsidRPr="003D73E2">
        <w:rPr>
          <w:rFonts w:asciiTheme="majorHAnsi" w:hAnsiTheme="majorHAnsi"/>
          <w:lang w:val="nl-BE"/>
        </w:rPr>
        <w:t xml:space="preserve">, </w:t>
      </w:r>
      <w:r w:rsidRPr="003D73E2">
        <w:rPr>
          <w:rFonts w:asciiTheme="majorHAnsi" w:hAnsiTheme="majorHAnsi"/>
          <w:lang w:val="nl-BE"/>
        </w:rPr>
        <w:t>en dit alles georganiseerd met als voornaamste doelstelling om het belang en de wensen van de patiënt nog beter te dienen.</w:t>
      </w:r>
      <w:r w:rsidR="000E7B1E">
        <w:rPr>
          <w:rFonts w:asciiTheme="majorHAnsi" w:hAnsiTheme="majorHAnsi"/>
          <w:lang w:val="nl-BE"/>
        </w:rPr>
        <w:tab/>
      </w:r>
      <w:r w:rsidR="000E7B1E">
        <w:rPr>
          <w:rFonts w:asciiTheme="majorHAnsi" w:hAnsiTheme="majorHAnsi"/>
          <w:lang w:val="nl-BE"/>
        </w:rPr>
        <w:br/>
        <w:t>Het is de verwachting dat vanuit de sector creatieve en innovatieve organisatie- en financieringsmodellen worden voorgesteld (tussen bestaande vormen van zorgverlening) alsook om alternatieve zorgvormen (die nog niet beschikbaar zijn in de Belgische context) te ontwikkelen.</w:t>
      </w:r>
    </w:p>
    <w:p w14:paraId="072AD18D" w14:textId="77777777" w:rsidR="00F86D13" w:rsidRDefault="00F86D13" w:rsidP="00351CCA">
      <w:pPr>
        <w:spacing w:after="0"/>
        <w:ind w:left="720"/>
        <w:jc w:val="both"/>
        <w:rPr>
          <w:rFonts w:asciiTheme="majorHAnsi" w:hAnsiTheme="majorHAnsi"/>
          <w:lang w:val="nl-BE"/>
        </w:rPr>
      </w:pPr>
    </w:p>
    <w:p w14:paraId="072AD18E" w14:textId="77777777" w:rsidR="00AC3269" w:rsidRPr="00941AD9" w:rsidRDefault="00977057" w:rsidP="00351CCA">
      <w:pPr>
        <w:pBdr>
          <w:top w:val="single" w:sz="4" w:space="1" w:color="auto"/>
          <w:left w:val="single" w:sz="4" w:space="4" w:color="auto"/>
          <w:bottom w:val="single" w:sz="4" w:space="1" w:color="auto"/>
          <w:right w:val="single" w:sz="4" w:space="4" w:color="auto"/>
        </w:pBdr>
        <w:spacing w:after="0"/>
        <w:ind w:left="720"/>
        <w:jc w:val="both"/>
        <w:rPr>
          <w:rFonts w:asciiTheme="majorHAnsi" w:hAnsiTheme="majorHAnsi"/>
          <w:lang w:val="nl-BE"/>
        </w:rPr>
      </w:pPr>
      <w:r w:rsidRPr="00977057">
        <w:rPr>
          <w:rFonts w:asciiTheme="majorHAnsi" w:hAnsiTheme="majorHAnsi"/>
          <w:lang w:val="nl-BE"/>
        </w:rPr>
        <w:sym w:font="Wingdings" w:char="F0E0"/>
      </w:r>
      <w:r>
        <w:rPr>
          <w:rFonts w:asciiTheme="majorHAnsi" w:hAnsiTheme="majorHAnsi"/>
          <w:lang w:val="nl-BE"/>
        </w:rPr>
        <w:t xml:space="preserve"> de partners in het pilootproject zijn dus </w:t>
      </w:r>
      <w:r w:rsidRPr="00351CCA">
        <w:rPr>
          <w:rFonts w:asciiTheme="majorHAnsi" w:hAnsiTheme="majorHAnsi"/>
          <w:u w:val="single"/>
          <w:lang w:val="nl-BE"/>
        </w:rPr>
        <w:t>minstens één ziekenhuis</w:t>
      </w:r>
      <w:r>
        <w:rPr>
          <w:rFonts w:asciiTheme="majorHAnsi" w:hAnsiTheme="majorHAnsi"/>
          <w:lang w:val="nl-BE"/>
        </w:rPr>
        <w:t xml:space="preserve"> en daarnaast minstens één ander ziekenhuis of andere zorgvoorziening / groep van zorgverleners. Ook private, commerciële organisaties (hospitalisatieverzekeraars, fabrikanten van materialen, ….) kunnen optreden als projectpartner.</w:t>
      </w:r>
      <w:r w:rsidR="0003563B">
        <w:rPr>
          <w:rFonts w:asciiTheme="majorHAnsi" w:hAnsiTheme="majorHAnsi"/>
          <w:lang w:val="nl-BE"/>
        </w:rPr>
        <w:tab/>
      </w:r>
      <w:r w:rsidR="00351CCA">
        <w:rPr>
          <w:rFonts w:asciiTheme="majorHAnsi" w:hAnsiTheme="majorHAnsi"/>
          <w:lang w:val="nl-BE"/>
        </w:rPr>
        <w:tab/>
      </w:r>
    </w:p>
    <w:p w14:paraId="072AD18F" w14:textId="77777777" w:rsidR="0097390B" w:rsidRDefault="0097390B" w:rsidP="00F86D13">
      <w:pPr>
        <w:pStyle w:val="ListParagraph"/>
        <w:jc w:val="both"/>
        <w:rPr>
          <w:rFonts w:asciiTheme="majorHAnsi" w:hAnsiTheme="majorHAnsi"/>
          <w:lang w:val="nl-BE"/>
        </w:rPr>
      </w:pPr>
    </w:p>
    <w:p w14:paraId="072AD190" w14:textId="77777777" w:rsidR="00351CCA" w:rsidRDefault="00F921C2" w:rsidP="00F86D13">
      <w:pPr>
        <w:pStyle w:val="ListParagraph"/>
        <w:jc w:val="both"/>
        <w:rPr>
          <w:rFonts w:asciiTheme="majorHAnsi" w:hAnsiTheme="majorHAnsi"/>
          <w:lang w:val="nl-BE"/>
        </w:rPr>
      </w:pPr>
      <w:r w:rsidRPr="00941AD9">
        <w:rPr>
          <w:rFonts w:asciiTheme="majorHAnsi" w:hAnsiTheme="majorHAnsi"/>
          <w:lang w:val="nl-BE"/>
        </w:rPr>
        <w:t xml:space="preserve">Er worden </w:t>
      </w:r>
      <w:r>
        <w:rPr>
          <w:rFonts w:asciiTheme="majorHAnsi" w:hAnsiTheme="majorHAnsi"/>
          <w:lang w:val="nl-BE"/>
        </w:rPr>
        <w:t xml:space="preserve">ook </w:t>
      </w:r>
      <w:r w:rsidRPr="00941AD9">
        <w:rPr>
          <w:rFonts w:asciiTheme="majorHAnsi" w:hAnsiTheme="majorHAnsi"/>
          <w:lang w:val="nl-BE"/>
        </w:rPr>
        <w:t xml:space="preserve">voorstellen </w:t>
      </w:r>
      <w:r>
        <w:rPr>
          <w:rFonts w:asciiTheme="majorHAnsi" w:hAnsiTheme="majorHAnsi"/>
          <w:lang w:val="nl-BE"/>
        </w:rPr>
        <w:t>verwacht</w:t>
      </w:r>
      <w:r w:rsidR="0097390B">
        <w:rPr>
          <w:rFonts w:asciiTheme="majorHAnsi" w:hAnsiTheme="majorHAnsi"/>
          <w:lang w:val="nl-BE"/>
        </w:rPr>
        <w:t xml:space="preserve"> </w:t>
      </w:r>
      <w:r>
        <w:rPr>
          <w:rFonts w:asciiTheme="majorHAnsi" w:hAnsiTheme="majorHAnsi"/>
          <w:lang w:val="nl-BE"/>
        </w:rPr>
        <w:t>over</w:t>
      </w:r>
      <w:r w:rsidRPr="00941AD9">
        <w:rPr>
          <w:rFonts w:asciiTheme="majorHAnsi" w:hAnsiTheme="majorHAnsi"/>
          <w:lang w:val="nl-BE"/>
        </w:rPr>
        <w:t xml:space="preserve"> hoe deze systematische samenwerking tussen ziekenhuizen, of ziekenhuisdiensten, of tussen ziekenhuizen en andere zorgvoorzieningen kan ondersteund worden via </w:t>
      </w:r>
      <w:r w:rsidRPr="00941AD9">
        <w:rPr>
          <w:rFonts w:asciiTheme="majorHAnsi" w:hAnsiTheme="majorHAnsi"/>
          <w:b/>
          <w:lang w:val="nl-BE"/>
        </w:rPr>
        <w:t>netwerkvorming</w:t>
      </w:r>
      <w:r w:rsidRPr="00941AD9">
        <w:rPr>
          <w:rFonts w:asciiTheme="majorHAnsi" w:hAnsiTheme="majorHAnsi"/>
          <w:lang w:val="nl-BE"/>
        </w:rPr>
        <w:t>.</w:t>
      </w:r>
      <w:r>
        <w:rPr>
          <w:rFonts w:asciiTheme="majorHAnsi" w:hAnsiTheme="majorHAnsi"/>
          <w:lang w:val="nl-BE"/>
        </w:rPr>
        <w:tab/>
      </w:r>
    </w:p>
    <w:p w14:paraId="072AD191" w14:textId="77777777" w:rsidR="00F921C2" w:rsidRDefault="00F921C2" w:rsidP="00F86D13">
      <w:pPr>
        <w:pStyle w:val="ListParagraph"/>
        <w:jc w:val="both"/>
        <w:rPr>
          <w:rFonts w:asciiTheme="majorHAnsi" w:hAnsiTheme="majorHAnsi"/>
          <w:lang w:val="nl-BE"/>
        </w:rPr>
      </w:pPr>
    </w:p>
    <w:p w14:paraId="072AD192" w14:textId="77777777" w:rsidR="00A05246" w:rsidRPr="00BF01AA" w:rsidRDefault="0003563B" w:rsidP="0018453A">
      <w:pPr>
        <w:pStyle w:val="ListParagraph"/>
        <w:numPr>
          <w:ilvl w:val="0"/>
          <w:numId w:val="8"/>
        </w:numPr>
        <w:ind w:left="360"/>
        <w:jc w:val="both"/>
        <w:rPr>
          <w:rFonts w:asciiTheme="majorHAnsi" w:hAnsiTheme="majorHAnsi"/>
          <w:lang w:val="nl-BE"/>
        </w:rPr>
      </w:pPr>
      <w:r>
        <w:rPr>
          <w:rFonts w:asciiTheme="majorHAnsi" w:hAnsiTheme="majorHAnsi"/>
          <w:lang w:val="nl-BE"/>
        </w:rPr>
        <w:t xml:space="preserve">De </w:t>
      </w:r>
      <w:r w:rsidRPr="00941AD9">
        <w:rPr>
          <w:rFonts w:asciiTheme="majorHAnsi" w:hAnsiTheme="majorHAnsi"/>
          <w:b/>
          <w:lang w:val="nl-BE"/>
        </w:rPr>
        <w:t>doelgroep</w:t>
      </w:r>
      <w:r>
        <w:rPr>
          <w:rFonts w:asciiTheme="majorHAnsi" w:hAnsiTheme="majorHAnsi"/>
          <w:lang w:val="nl-BE"/>
        </w:rPr>
        <w:t xml:space="preserve"> van het project wordt omschreven in termen van een </w:t>
      </w:r>
      <w:r w:rsidRPr="00BF01AA">
        <w:rPr>
          <w:rFonts w:asciiTheme="majorHAnsi" w:hAnsiTheme="majorHAnsi"/>
          <w:lang w:val="nl-BE"/>
        </w:rPr>
        <w:t>goed aflijn</w:t>
      </w:r>
      <w:r>
        <w:rPr>
          <w:rFonts w:asciiTheme="majorHAnsi" w:hAnsiTheme="majorHAnsi"/>
          <w:lang w:val="nl-BE"/>
        </w:rPr>
        <w:t>bare</w:t>
      </w:r>
      <w:r w:rsidRPr="00BF01AA">
        <w:rPr>
          <w:rFonts w:asciiTheme="majorHAnsi" w:hAnsiTheme="majorHAnsi"/>
          <w:lang w:val="nl-BE"/>
        </w:rPr>
        <w:t xml:space="preserve"> </w:t>
      </w:r>
      <w:r w:rsidRPr="00941AD9">
        <w:rPr>
          <w:rFonts w:asciiTheme="majorHAnsi" w:hAnsiTheme="majorHAnsi"/>
          <w:b/>
          <w:lang w:val="nl-BE"/>
        </w:rPr>
        <w:t>patiëntenpopulatie</w:t>
      </w:r>
      <w:r>
        <w:rPr>
          <w:rFonts w:asciiTheme="majorHAnsi" w:hAnsiTheme="majorHAnsi"/>
          <w:lang w:val="nl-BE"/>
        </w:rPr>
        <w:t>. De doelgroep dient een patiëntenpopulatie te omvatten die voldoende ruim is, en/of een hoge middeleninzet per patiënt vereist, zodat, bij implementatie van het pilootproject op ruimere schaal er substantiële optimalisaties kunnen gerealiseerd worden.</w:t>
      </w:r>
      <w:r>
        <w:rPr>
          <w:rFonts w:asciiTheme="majorHAnsi" w:hAnsiTheme="majorHAnsi"/>
          <w:lang w:val="nl-BE"/>
        </w:rPr>
        <w:br/>
      </w:r>
      <w:r w:rsidR="000E7B1E">
        <w:rPr>
          <w:rFonts w:asciiTheme="majorHAnsi" w:hAnsiTheme="majorHAnsi"/>
          <w:lang w:val="nl-BE"/>
        </w:rPr>
        <w:t>Het moet gaan om</w:t>
      </w:r>
      <w:r w:rsidR="00575652">
        <w:rPr>
          <w:rFonts w:asciiTheme="majorHAnsi" w:hAnsiTheme="majorHAnsi"/>
          <w:lang w:val="nl-BE"/>
        </w:rPr>
        <w:t xml:space="preserve"> ziektebeelden waarvoor er reeds </w:t>
      </w:r>
      <w:r w:rsidR="00575652" w:rsidRPr="0018453A">
        <w:rPr>
          <w:rFonts w:asciiTheme="majorHAnsi" w:hAnsiTheme="majorHAnsi"/>
          <w:b/>
          <w:lang w:val="nl-BE"/>
        </w:rPr>
        <w:t>gestandaardiseerde transmurale zorgpaden</w:t>
      </w:r>
      <w:r w:rsidR="00575652">
        <w:rPr>
          <w:rFonts w:asciiTheme="majorHAnsi" w:hAnsiTheme="majorHAnsi"/>
          <w:lang w:val="nl-BE"/>
        </w:rPr>
        <w:t xml:space="preserve"> toegepast worden, uitgewerkt zijn, of in de maak zijn. </w:t>
      </w:r>
      <w:r>
        <w:rPr>
          <w:rFonts w:asciiTheme="majorHAnsi" w:hAnsiTheme="majorHAnsi"/>
          <w:lang w:val="nl-BE"/>
        </w:rPr>
        <w:tab/>
      </w:r>
      <w:r>
        <w:rPr>
          <w:rFonts w:asciiTheme="majorHAnsi" w:hAnsiTheme="majorHAnsi"/>
          <w:lang w:val="nl-BE"/>
        </w:rPr>
        <w:br/>
      </w:r>
    </w:p>
    <w:p w14:paraId="072AD193" w14:textId="77777777" w:rsidR="00351CCA" w:rsidRDefault="00A05246" w:rsidP="0018453A">
      <w:pPr>
        <w:pStyle w:val="ListParagraph"/>
        <w:numPr>
          <w:ilvl w:val="0"/>
          <w:numId w:val="8"/>
        </w:numPr>
        <w:ind w:left="360"/>
        <w:jc w:val="both"/>
        <w:rPr>
          <w:rFonts w:asciiTheme="majorHAnsi" w:hAnsiTheme="majorHAnsi"/>
          <w:lang w:val="nl-BE"/>
        </w:rPr>
      </w:pPr>
      <w:r w:rsidRPr="00BF01AA">
        <w:rPr>
          <w:rFonts w:asciiTheme="majorHAnsi" w:hAnsiTheme="majorHAnsi"/>
          <w:lang w:val="nl-BE"/>
        </w:rPr>
        <w:t xml:space="preserve">Het </w:t>
      </w:r>
      <w:r w:rsidR="00F93365">
        <w:rPr>
          <w:rFonts w:asciiTheme="majorHAnsi" w:hAnsiTheme="majorHAnsi"/>
          <w:lang w:val="nl-BE"/>
        </w:rPr>
        <w:t xml:space="preserve">pilootproject heeft als doelstelling dat het </w:t>
      </w:r>
      <w:r w:rsidRPr="00BF01AA">
        <w:rPr>
          <w:rFonts w:asciiTheme="majorHAnsi" w:hAnsiTheme="majorHAnsi"/>
          <w:lang w:val="nl-BE"/>
        </w:rPr>
        <w:t xml:space="preserve">aanbod aan </w:t>
      </w:r>
      <w:r w:rsidRPr="0018453A">
        <w:rPr>
          <w:rFonts w:asciiTheme="majorHAnsi" w:hAnsiTheme="majorHAnsi"/>
          <w:b/>
          <w:lang w:val="nl-BE"/>
        </w:rPr>
        <w:t>dure infrastructuur</w:t>
      </w:r>
      <w:r w:rsidRPr="00BF01AA">
        <w:rPr>
          <w:rFonts w:asciiTheme="majorHAnsi" w:hAnsiTheme="majorHAnsi"/>
          <w:lang w:val="nl-BE"/>
        </w:rPr>
        <w:t xml:space="preserve"> (bv. diagnostische uitrusting, behandelapparatuur) efficiënter </w:t>
      </w:r>
      <w:r w:rsidR="00F93365" w:rsidRPr="00BF01AA">
        <w:rPr>
          <w:rFonts w:asciiTheme="majorHAnsi" w:hAnsiTheme="majorHAnsi"/>
          <w:lang w:val="nl-BE"/>
        </w:rPr>
        <w:t xml:space="preserve">wordt </w:t>
      </w:r>
      <w:r w:rsidRPr="00BF01AA">
        <w:rPr>
          <w:rFonts w:asciiTheme="majorHAnsi" w:hAnsiTheme="majorHAnsi"/>
          <w:lang w:val="nl-BE"/>
        </w:rPr>
        <w:t>benut</w:t>
      </w:r>
      <w:r w:rsidR="004912DD">
        <w:rPr>
          <w:rFonts w:asciiTheme="majorHAnsi" w:hAnsiTheme="majorHAnsi"/>
          <w:lang w:val="nl-BE"/>
        </w:rPr>
        <w:t xml:space="preserve"> en/of het (over)gebruik van dure infrastructuur wordt gereduceerd</w:t>
      </w:r>
      <w:r w:rsidR="00913AEA">
        <w:rPr>
          <w:rFonts w:asciiTheme="majorHAnsi" w:hAnsiTheme="majorHAnsi"/>
          <w:lang w:val="nl-BE"/>
        </w:rPr>
        <w:t>.</w:t>
      </w:r>
    </w:p>
    <w:p w14:paraId="072AD194" w14:textId="77777777" w:rsidR="00A05246" w:rsidRPr="00BF01AA" w:rsidRDefault="0003563B" w:rsidP="00351CCA">
      <w:pPr>
        <w:pStyle w:val="ListParagraph"/>
        <w:ind w:left="360"/>
        <w:jc w:val="both"/>
        <w:rPr>
          <w:rFonts w:asciiTheme="majorHAnsi" w:hAnsiTheme="majorHAnsi"/>
          <w:lang w:val="nl-BE"/>
        </w:rPr>
      </w:pPr>
      <w:r>
        <w:rPr>
          <w:rFonts w:asciiTheme="majorHAnsi" w:hAnsiTheme="majorHAnsi"/>
          <w:lang w:val="nl-BE"/>
        </w:rPr>
        <w:tab/>
      </w:r>
    </w:p>
    <w:p w14:paraId="072AD195" w14:textId="77777777" w:rsidR="00A05246" w:rsidRPr="00BF01AA" w:rsidRDefault="00BA2D6A" w:rsidP="0018453A">
      <w:pPr>
        <w:pStyle w:val="ListParagraph"/>
        <w:numPr>
          <w:ilvl w:val="0"/>
          <w:numId w:val="8"/>
        </w:numPr>
        <w:ind w:left="360"/>
        <w:jc w:val="both"/>
        <w:rPr>
          <w:rFonts w:asciiTheme="majorHAnsi" w:hAnsiTheme="majorHAnsi"/>
          <w:lang w:val="nl-BE"/>
        </w:rPr>
      </w:pPr>
      <w:r>
        <w:rPr>
          <w:rFonts w:asciiTheme="majorHAnsi" w:hAnsiTheme="majorHAnsi"/>
          <w:lang w:val="nl-BE"/>
        </w:rPr>
        <w:t xml:space="preserve">Er wordt </w:t>
      </w:r>
      <w:r w:rsidRPr="0018453A">
        <w:rPr>
          <w:rFonts w:asciiTheme="majorHAnsi" w:hAnsiTheme="majorHAnsi"/>
          <w:b/>
          <w:lang w:val="nl-BE"/>
        </w:rPr>
        <w:t>minder gebruik</w:t>
      </w:r>
      <w:r>
        <w:rPr>
          <w:rFonts w:asciiTheme="majorHAnsi" w:hAnsiTheme="majorHAnsi"/>
          <w:lang w:val="nl-BE"/>
        </w:rPr>
        <w:t xml:space="preserve"> gemaakt van dure acute </w:t>
      </w:r>
      <w:r w:rsidRPr="0018453A">
        <w:rPr>
          <w:rFonts w:asciiTheme="majorHAnsi" w:hAnsiTheme="majorHAnsi"/>
          <w:b/>
          <w:lang w:val="nl-BE"/>
        </w:rPr>
        <w:t>ziekenhuisinfrastructuur</w:t>
      </w:r>
      <w:r>
        <w:rPr>
          <w:rFonts w:asciiTheme="majorHAnsi" w:hAnsiTheme="majorHAnsi"/>
          <w:lang w:val="nl-BE"/>
        </w:rPr>
        <w:t xml:space="preserve">, door verkorting van de verblijfsduur, </w:t>
      </w:r>
      <w:r w:rsidR="006908DF">
        <w:rPr>
          <w:rFonts w:asciiTheme="majorHAnsi" w:hAnsiTheme="majorHAnsi"/>
          <w:lang w:val="nl-BE"/>
        </w:rPr>
        <w:t xml:space="preserve">door </w:t>
      </w:r>
      <w:r w:rsidR="00D84D76">
        <w:rPr>
          <w:rFonts w:asciiTheme="majorHAnsi" w:hAnsiTheme="majorHAnsi"/>
          <w:lang w:val="nl-BE"/>
        </w:rPr>
        <w:t xml:space="preserve">ruimere </w:t>
      </w:r>
      <w:r w:rsidR="006908DF">
        <w:rPr>
          <w:rFonts w:asciiTheme="majorHAnsi" w:hAnsiTheme="majorHAnsi"/>
          <w:lang w:val="nl-BE"/>
        </w:rPr>
        <w:t xml:space="preserve">overschakeling naar </w:t>
      </w:r>
      <w:proofErr w:type="spellStart"/>
      <w:r w:rsidR="006908DF">
        <w:rPr>
          <w:rFonts w:asciiTheme="majorHAnsi" w:hAnsiTheme="majorHAnsi"/>
          <w:lang w:val="nl-BE"/>
        </w:rPr>
        <w:t>daghospitalisatie</w:t>
      </w:r>
      <w:proofErr w:type="spellEnd"/>
      <w:r w:rsidR="00D84D76">
        <w:rPr>
          <w:rFonts w:asciiTheme="majorHAnsi" w:hAnsiTheme="majorHAnsi"/>
          <w:lang w:val="nl-BE"/>
        </w:rPr>
        <w:t xml:space="preserve"> (via een hogere substitutiegraad, of via uitbreiding van het soort interventies dat voor </w:t>
      </w:r>
      <w:proofErr w:type="spellStart"/>
      <w:r w:rsidR="00D84D76">
        <w:rPr>
          <w:rFonts w:asciiTheme="majorHAnsi" w:hAnsiTheme="majorHAnsi"/>
          <w:lang w:val="nl-BE"/>
        </w:rPr>
        <w:t>daghospitalisatie</w:t>
      </w:r>
      <w:proofErr w:type="spellEnd"/>
      <w:r w:rsidR="00D84D76">
        <w:rPr>
          <w:rFonts w:asciiTheme="majorHAnsi" w:hAnsiTheme="majorHAnsi"/>
          <w:lang w:val="nl-BE"/>
        </w:rPr>
        <w:t xml:space="preserve"> in aanmerking komt)</w:t>
      </w:r>
      <w:r w:rsidR="006908DF">
        <w:rPr>
          <w:rFonts w:asciiTheme="majorHAnsi" w:hAnsiTheme="majorHAnsi"/>
          <w:lang w:val="nl-BE"/>
        </w:rPr>
        <w:t xml:space="preserve">, </w:t>
      </w:r>
      <w:r>
        <w:rPr>
          <w:rFonts w:asciiTheme="majorHAnsi" w:hAnsiTheme="majorHAnsi"/>
          <w:lang w:val="nl-BE"/>
        </w:rPr>
        <w:t xml:space="preserve">door het vermijden van ziekenhuisopnames en/of </w:t>
      </w:r>
      <w:r>
        <w:rPr>
          <w:rFonts w:asciiTheme="majorHAnsi" w:hAnsiTheme="majorHAnsi"/>
          <w:lang w:val="nl-BE"/>
        </w:rPr>
        <w:lastRenderedPageBreak/>
        <w:t>door het verschuiven van de patiënt naar ‘</w:t>
      </w:r>
      <w:r w:rsidR="00E2148C">
        <w:rPr>
          <w:rFonts w:asciiTheme="majorHAnsi" w:hAnsiTheme="majorHAnsi"/>
          <w:lang w:val="nl-BE"/>
        </w:rPr>
        <w:t>minder intensieve</w:t>
      </w:r>
      <w:r>
        <w:rPr>
          <w:rFonts w:asciiTheme="majorHAnsi" w:hAnsiTheme="majorHAnsi"/>
          <w:lang w:val="nl-BE"/>
        </w:rPr>
        <w:t>’ (minder acute) zorginfrastructuur</w:t>
      </w:r>
      <w:r w:rsidR="00913AEA">
        <w:rPr>
          <w:rFonts w:asciiTheme="majorHAnsi" w:hAnsiTheme="majorHAnsi"/>
          <w:lang w:val="nl-BE"/>
        </w:rPr>
        <w:t>.</w:t>
      </w:r>
      <w:r w:rsidR="0003563B">
        <w:rPr>
          <w:rFonts w:asciiTheme="majorHAnsi" w:hAnsiTheme="majorHAnsi"/>
          <w:lang w:val="nl-BE"/>
        </w:rPr>
        <w:tab/>
      </w:r>
      <w:r w:rsidR="0003563B">
        <w:rPr>
          <w:rFonts w:asciiTheme="majorHAnsi" w:hAnsiTheme="majorHAnsi"/>
          <w:lang w:val="nl-BE"/>
        </w:rPr>
        <w:br/>
      </w:r>
    </w:p>
    <w:p w14:paraId="072AD196" w14:textId="77777777" w:rsidR="005C7E2E" w:rsidRDefault="005C7E2E" w:rsidP="0018453A">
      <w:pPr>
        <w:pStyle w:val="ListParagraph"/>
        <w:numPr>
          <w:ilvl w:val="0"/>
          <w:numId w:val="8"/>
        </w:numPr>
        <w:ind w:left="360"/>
        <w:jc w:val="both"/>
        <w:rPr>
          <w:rFonts w:asciiTheme="majorHAnsi" w:hAnsiTheme="majorHAnsi"/>
          <w:lang w:val="nl-BE"/>
        </w:rPr>
      </w:pPr>
      <w:r>
        <w:rPr>
          <w:rFonts w:asciiTheme="majorHAnsi" w:hAnsiTheme="majorHAnsi"/>
          <w:lang w:val="nl-BE"/>
        </w:rPr>
        <w:t xml:space="preserve">Ook </w:t>
      </w:r>
      <w:r w:rsidRPr="0018453A">
        <w:rPr>
          <w:rFonts w:asciiTheme="majorHAnsi" w:hAnsiTheme="majorHAnsi"/>
          <w:b/>
          <w:lang w:val="nl-BE"/>
        </w:rPr>
        <w:t>het verminderen van het gebruik</w:t>
      </w:r>
      <w:r>
        <w:rPr>
          <w:rFonts w:asciiTheme="majorHAnsi" w:hAnsiTheme="majorHAnsi"/>
          <w:lang w:val="nl-BE"/>
        </w:rPr>
        <w:t xml:space="preserve"> van de spoedgevallendiensten, van onnodig medicatieverbruik, van (over)gebruik van medische diagnostiek (labo, beeldvorming, …) wordt nagestreefd.</w:t>
      </w:r>
      <w:r w:rsidR="0003563B">
        <w:rPr>
          <w:rFonts w:asciiTheme="majorHAnsi" w:hAnsiTheme="majorHAnsi"/>
          <w:lang w:val="nl-BE"/>
        </w:rPr>
        <w:tab/>
      </w:r>
      <w:r w:rsidR="0003563B">
        <w:rPr>
          <w:rFonts w:asciiTheme="majorHAnsi" w:hAnsiTheme="majorHAnsi"/>
          <w:lang w:val="nl-BE"/>
        </w:rPr>
        <w:br/>
      </w:r>
    </w:p>
    <w:p w14:paraId="072AD197" w14:textId="77777777" w:rsidR="009802C7" w:rsidRPr="00BF01AA" w:rsidRDefault="009802C7" w:rsidP="009802C7">
      <w:pPr>
        <w:pStyle w:val="ListParagraph"/>
        <w:numPr>
          <w:ilvl w:val="0"/>
          <w:numId w:val="8"/>
        </w:numPr>
        <w:ind w:left="360"/>
        <w:jc w:val="both"/>
        <w:rPr>
          <w:rFonts w:asciiTheme="majorHAnsi" w:hAnsiTheme="majorHAnsi"/>
          <w:lang w:val="nl-BE"/>
        </w:rPr>
      </w:pPr>
      <w:r>
        <w:rPr>
          <w:rFonts w:asciiTheme="majorHAnsi" w:hAnsiTheme="majorHAnsi"/>
          <w:lang w:val="nl-BE"/>
        </w:rPr>
        <w:t xml:space="preserve">Het </w:t>
      </w:r>
      <w:proofErr w:type="spellStart"/>
      <w:r w:rsidRPr="00BA2D6A">
        <w:rPr>
          <w:rFonts w:asciiTheme="majorHAnsi" w:hAnsiTheme="majorHAnsi"/>
          <w:i/>
          <w:lang w:val="nl-BE"/>
        </w:rPr>
        <w:t>evidence-based</w:t>
      </w:r>
      <w:proofErr w:type="spellEnd"/>
      <w:r>
        <w:rPr>
          <w:rFonts w:asciiTheme="majorHAnsi" w:hAnsiTheme="majorHAnsi"/>
          <w:lang w:val="nl-BE"/>
        </w:rPr>
        <w:t xml:space="preserve"> zorgaanbod wordt aangestuurd vanuit een </w:t>
      </w:r>
      <w:r w:rsidRPr="0018453A">
        <w:rPr>
          <w:rFonts w:asciiTheme="majorHAnsi" w:hAnsiTheme="majorHAnsi"/>
          <w:b/>
          <w:lang w:val="nl-BE"/>
        </w:rPr>
        <w:t>multidisciplinair team</w:t>
      </w:r>
      <w:r>
        <w:rPr>
          <w:rFonts w:asciiTheme="majorHAnsi" w:hAnsiTheme="majorHAnsi"/>
          <w:lang w:val="nl-BE"/>
        </w:rPr>
        <w:t xml:space="preserve"> van zorgverleners, met duidelijk toegewezen taken en verantwoordelijkheden. </w:t>
      </w:r>
      <w:r w:rsidRPr="00BF01AA">
        <w:rPr>
          <w:rFonts w:asciiTheme="majorHAnsi" w:hAnsiTheme="majorHAnsi"/>
          <w:lang w:val="nl-BE"/>
        </w:rPr>
        <w:t xml:space="preserve">De </w:t>
      </w:r>
      <w:proofErr w:type="spellStart"/>
      <w:r w:rsidRPr="00BA2D6A">
        <w:rPr>
          <w:rFonts w:asciiTheme="majorHAnsi" w:hAnsiTheme="majorHAnsi"/>
          <w:i/>
          <w:lang w:val="nl-BE"/>
        </w:rPr>
        <w:t>evidence-based</w:t>
      </w:r>
      <w:proofErr w:type="spellEnd"/>
      <w:r>
        <w:rPr>
          <w:rFonts w:asciiTheme="majorHAnsi" w:hAnsiTheme="majorHAnsi"/>
          <w:lang w:val="nl-BE"/>
        </w:rPr>
        <w:t xml:space="preserve"> </w:t>
      </w:r>
      <w:r w:rsidRPr="00BF01AA">
        <w:rPr>
          <w:rFonts w:asciiTheme="majorHAnsi" w:hAnsiTheme="majorHAnsi"/>
          <w:lang w:val="nl-BE"/>
        </w:rPr>
        <w:t xml:space="preserve">zorg voor de patiënt wordt structureel en systematisch </w:t>
      </w:r>
      <w:r w:rsidRPr="0018453A">
        <w:rPr>
          <w:rFonts w:asciiTheme="majorHAnsi" w:hAnsiTheme="majorHAnsi"/>
          <w:b/>
          <w:lang w:val="nl-BE"/>
        </w:rPr>
        <w:t>gecoördineerd</w:t>
      </w:r>
      <w:r>
        <w:rPr>
          <w:rFonts w:asciiTheme="majorHAnsi" w:hAnsiTheme="majorHAnsi"/>
          <w:lang w:val="nl-BE"/>
        </w:rPr>
        <w:t>.</w:t>
      </w:r>
      <w:r>
        <w:rPr>
          <w:rFonts w:asciiTheme="majorHAnsi" w:hAnsiTheme="majorHAnsi"/>
          <w:lang w:val="nl-BE"/>
        </w:rPr>
        <w:tab/>
      </w:r>
      <w:r>
        <w:rPr>
          <w:rFonts w:asciiTheme="majorHAnsi" w:hAnsiTheme="majorHAnsi"/>
          <w:lang w:val="nl-BE"/>
        </w:rPr>
        <w:br/>
      </w:r>
    </w:p>
    <w:p w14:paraId="072AD198" w14:textId="77777777" w:rsidR="009802C7" w:rsidRDefault="009802C7" w:rsidP="009802C7">
      <w:pPr>
        <w:pStyle w:val="ListParagraph"/>
        <w:numPr>
          <w:ilvl w:val="0"/>
          <w:numId w:val="8"/>
        </w:numPr>
        <w:ind w:left="360"/>
        <w:jc w:val="both"/>
        <w:rPr>
          <w:rFonts w:asciiTheme="majorHAnsi" w:hAnsiTheme="majorHAnsi"/>
          <w:lang w:val="nl-BE"/>
        </w:rPr>
      </w:pPr>
      <w:r>
        <w:rPr>
          <w:rFonts w:asciiTheme="majorHAnsi" w:hAnsiTheme="majorHAnsi"/>
          <w:lang w:val="nl-BE"/>
        </w:rPr>
        <w:t>Indien de nieuwe taakafspraken resulteren in wijzigingen in de zorgtaken die de verschillende zorgverleners uitvoeren – echter dit alles binnen de krijtlijnen van KB nr. 78 (bv. welke taken worden door thuis- dan wel door ziekenhuisverpleegkundigen, huisartsen dan wel door specialisten, …. opgenomen)</w:t>
      </w:r>
      <w:r w:rsidR="001761F8">
        <w:rPr>
          <w:rFonts w:asciiTheme="majorHAnsi" w:hAnsiTheme="majorHAnsi"/>
          <w:lang w:val="nl-BE"/>
        </w:rPr>
        <w:t xml:space="preserve"> </w:t>
      </w:r>
      <w:r>
        <w:rPr>
          <w:rFonts w:asciiTheme="majorHAnsi" w:hAnsiTheme="majorHAnsi"/>
          <w:lang w:val="nl-BE"/>
        </w:rPr>
        <w:t xml:space="preserve">wordt er voldoende aandacht en tijd besteed aan </w:t>
      </w:r>
      <w:r w:rsidRPr="0020607F">
        <w:rPr>
          <w:rFonts w:asciiTheme="majorHAnsi" w:hAnsiTheme="majorHAnsi"/>
          <w:b/>
          <w:lang w:val="nl-BE"/>
        </w:rPr>
        <w:t>opleiding</w:t>
      </w:r>
      <w:r>
        <w:rPr>
          <w:rFonts w:asciiTheme="majorHAnsi" w:hAnsiTheme="majorHAnsi"/>
          <w:lang w:val="nl-BE"/>
        </w:rPr>
        <w:t xml:space="preserve"> en expertisedeling.</w:t>
      </w:r>
      <w:r>
        <w:rPr>
          <w:rFonts w:asciiTheme="majorHAnsi" w:hAnsiTheme="majorHAnsi"/>
          <w:lang w:val="nl-BE"/>
        </w:rPr>
        <w:tab/>
      </w:r>
      <w:r>
        <w:rPr>
          <w:rFonts w:asciiTheme="majorHAnsi" w:hAnsiTheme="majorHAnsi"/>
          <w:lang w:val="nl-BE"/>
        </w:rPr>
        <w:br/>
      </w:r>
    </w:p>
    <w:p w14:paraId="072AD199" w14:textId="77777777" w:rsidR="004912DD" w:rsidRPr="00BF01AA" w:rsidRDefault="004912DD" w:rsidP="0018453A">
      <w:pPr>
        <w:pStyle w:val="ListParagraph"/>
        <w:numPr>
          <w:ilvl w:val="0"/>
          <w:numId w:val="8"/>
        </w:numPr>
        <w:ind w:left="360"/>
        <w:jc w:val="both"/>
        <w:rPr>
          <w:rFonts w:asciiTheme="majorHAnsi" w:hAnsiTheme="majorHAnsi"/>
          <w:lang w:val="nl-BE"/>
        </w:rPr>
      </w:pPr>
      <w:r>
        <w:rPr>
          <w:rFonts w:asciiTheme="majorHAnsi" w:hAnsiTheme="majorHAnsi"/>
          <w:lang w:val="nl-BE"/>
        </w:rPr>
        <w:t>Voor zorgcoördinatie wordt er</w:t>
      </w:r>
      <w:r w:rsidRPr="00BF01AA">
        <w:rPr>
          <w:rFonts w:asciiTheme="majorHAnsi" w:hAnsiTheme="majorHAnsi"/>
          <w:lang w:val="nl-BE"/>
        </w:rPr>
        <w:t xml:space="preserve"> gebruik gemaakt van een </w:t>
      </w:r>
      <w:r w:rsidRPr="0018453A">
        <w:rPr>
          <w:rFonts w:asciiTheme="majorHAnsi" w:hAnsiTheme="majorHAnsi"/>
          <w:b/>
          <w:lang w:val="nl-BE"/>
        </w:rPr>
        <w:t>geïntegreerd elektronisch patiëntendossier</w:t>
      </w:r>
      <w:r w:rsidRPr="00BF01AA">
        <w:rPr>
          <w:rFonts w:asciiTheme="majorHAnsi" w:hAnsiTheme="majorHAnsi"/>
          <w:lang w:val="nl-BE"/>
        </w:rPr>
        <w:t xml:space="preserve"> / </w:t>
      </w:r>
      <w:r w:rsidR="00913AEA">
        <w:rPr>
          <w:rFonts w:asciiTheme="majorHAnsi" w:hAnsiTheme="majorHAnsi"/>
          <w:lang w:val="nl-BE"/>
        </w:rPr>
        <w:t>elektronische data-uitwisseling</w:t>
      </w:r>
      <w:r w:rsidR="00AC3269">
        <w:rPr>
          <w:rFonts w:asciiTheme="majorHAnsi" w:hAnsiTheme="majorHAnsi"/>
          <w:lang w:val="nl-BE"/>
        </w:rPr>
        <w:t xml:space="preserve">, dat (op termijn) gebruikt wordt door alle zorgverleners </w:t>
      </w:r>
      <w:r w:rsidR="00B55789">
        <w:rPr>
          <w:rFonts w:asciiTheme="majorHAnsi" w:hAnsiTheme="majorHAnsi"/>
          <w:lang w:val="nl-BE"/>
        </w:rPr>
        <w:t xml:space="preserve">(en niet enkel door de ziekenhuizen) </w:t>
      </w:r>
      <w:r w:rsidR="00AC3269">
        <w:rPr>
          <w:rFonts w:asciiTheme="majorHAnsi" w:hAnsiTheme="majorHAnsi"/>
          <w:lang w:val="nl-BE"/>
        </w:rPr>
        <w:t>en toegankelijk is voor de patiënt</w:t>
      </w:r>
      <w:r w:rsidR="00913AEA">
        <w:rPr>
          <w:rFonts w:asciiTheme="majorHAnsi" w:hAnsiTheme="majorHAnsi"/>
          <w:lang w:val="nl-BE"/>
        </w:rPr>
        <w:t>.</w:t>
      </w:r>
    </w:p>
    <w:p w14:paraId="072AD19A" w14:textId="77777777" w:rsidR="00FD32F9" w:rsidRPr="00BF01AA" w:rsidRDefault="00FD32F9" w:rsidP="0020607F">
      <w:pPr>
        <w:pStyle w:val="ListParagraph"/>
        <w:ind w:left="360"/>
        <w:jc w:val="both"/>
        <w:rPr>
          <w:rFonts w:asciiTheme="majorHAnsi" w:hAnsiTheme="majorHAnsi"/>
          <w:lang w:val="nl-BE"/>
        </w:rPr>
      </w:pPr>
      <w:r>
        <w:rPr>
          <w:rFonts w:asciiTheme="majorHAnsi" w:hAnsiTheme="majorHAnsi"/>
          <w:lang w:val="nl-BE"/>
        </w:rPr>
        <w:t>Gebruik van e-health en m-health toepassi</w:t>
      </w:r>
      <w:r w:rsidR="00802043">
        <w:rPr>
          <w:rFonts w:asciiTheme="majorHAnsi" w:hAnsiTheme="majorHAnsi"/>
          <w:lang w:val="nl-BE"/>
        </w:rPr>
        <w:t>n</w:t>
      </w:r>
      <w:r>
        <w:rPr>
          <w:rFonts w:asciiTheme="majorHAnsi" w:hAnsiTheme="majorHAnsi"/>
          <w:lang w:val="nl-BE"/>
        </w:rPr>
        <w:t>gen</w:t>
      </w:r>
      <w:r w:rsidR="00E1570D">
        <w:rPr>
          <w:rFonts w:asciiTheme="majorHAnsi" w:hAnsiTheme="majorHAnsi"/>
          <w:lang w:val="nl-BE"/>
        </w:rPr>
        <w:t xml:space="preserve">, andere dan het elektronisch </w:t>
      </w:r>
      <w:proofErr w:type="spellStart"/>
      <w:r w:rsidR="00E1570D">
        <w:rPr>
          <w:rFonts w:asciiTheme="majorHAnsi" w:hAnsiTheme="majorHAnsi"/>
          <w:lang w:val="nl-BE"/>
        </w:rPr>
        <w:t>patiënten</w:t>
      </w:r>
      <w:r w:rsidR="00F86D13">
        <w:rPr>
          <w:rFonts w:asciiTheme="majorHAnsi" w:hAnsiTheme="majorHAnsi"/>
          <w:lang w:val="nl-BE"/>
        </w:rPr>
        <w:t>-</w:t>
      </w:r>
      <w:r w:rsidR="00E1570D">
        <w:rPr>
          <w:rFonts w:asciiTheme="majorHAnsi" w:hAnsiTheme="majorHAnsi"/>
          <w:lang w:val="nl-BE"/>
        </w:rPr>
        <w:t>dossier</w:t>
      </w:r>
      <w:proofErr w:type="spellEnd"/>
      <w:r w:rsidR="00E1570D">
        <w:rPr>
          <w:rFonts w:asciiTheme="majorHAnsi" w:hAnsiTheme="majorHAnsi"/>
          <w:lang w:val="nl-BE"/>
        </w:rPr>
        <w:t xml:space="preserve"> wordt aangemoedigd</w:t>
      </w:r>
      <w:r w:rsidR="00913AEA">
        <w:rPr>
          <w:rFonts w:asciiTheme="majorHAnsi" w:hAnsiTheme="majorHAnsi"/>
          <w:lang w:val="nl-BE"/>
        </w:rPr>
        <w:t>.</w:t>
      </w:r>
      <w:r w:rsidR="0003563B">
        <w:rPr>
          <w:rFonts w:asciiTheme="majorHAnsi" w:hAnsiTheme="majorHAnsi"/>
          <w:lang w:val="nl-BE"/>
        </w:rPr>
        <w:tab/>
      </w:r>
      <w:r w:rsidR="0003563B">
        <w:rPr>
          <w:rFonts w:asciiTheme="majorHAnsi" w:hAnsiTheme="majorHAnsi"/>
          <w:lang w:val="nl-BE"/>
        </w:rPr>
        <w:br/>
      </w:r>
    </w:p>
    <w:p w14:paraId="072AD19B" w14:textId="77777777" w:rsidR="00155B5A" w:rsidRDefault="00BF01AA" w:rsidP="0018453A">
      <w:pPr>
        <w:pStyle w:val="ListParagraph"/>
        <w:numPr>
          <w:ilvl w:val="0"/>
          <w:numId w:val="8"/>
        </w:numPr>
        <w:ind w:left="360"/>
        <w:jc w:val="both"/>
        <w:rPr>
          <w:rFonts w:asciiTheme="majorHAnsi" w:hAnsiTheme="majorHAnsi"/>
          <w:lang w:val="nl-BE"/>
        </w:rPr>
      </w:pPr>
      <w:r>
        <w:rPr>
          <w:rFonts w:asciiTheme="majorHAnsi" w:hAnsiTheme="majorHAnsi"/>
          <w:lang w:val="nl-BE"/>
        </w:rPr>
        <w:t xml:space="preserve">De </w:t>
      </w:r>
      <w:r w:rsidRPr="0020607F">
        <w:rPr>
          <w:rFonts w:asciiTheme="majorHAnsi" w:hAnsiTheme="majorHAnsi"/>
          <w:b/>
          <w:lang w:val="nl-BE"/>
        </w:rPr>
        <w:t>resultaten</w:t>
      </w:r>
      <w:r>
        <w:rPr>
          <w:rFonts w:asciiTheme="majorHAnsi" w:hAnsiTheme="majorHAnsi"/>
          <w:lang w:val="nl-BE"/>
        </w:rPr>
        <w:t xml:space="preserve"> van de zorg worden op patiëntniveau </w:t>
      </w:r>
      <w:r w:rsidRPr="0020607F">
        <w:rPr>
          <w:rFonts w:asciiTheme="majorHAnsi" w:hAnsiTheme="majorHAnsi"/>
          <w:b/>
          <w:lang w:val="nl-BE"/>
        </w:rPr>
        <w:t>gemonitord</w:t>
      </w:r>
      <w:r>
        <w:rPr>
          <w:rFonts w:asciiTheme="majorHAnsi" w:hAnsiTheme="majorHAnsi"/>
          <w:lang w:val="nl-BE"/>
        </w:rPr>
        <w:t xml:space="preserve"> en opgevolgd</w:t>
      </w:r>
      <w:r w:rsidR="00155B5A">
        <w:rPr>
          <w:rFonts w:asciiTheme="majorHAnsi" w:hAnsiTheme="majorHAnsi"/>
          <w:lang w:val="nl-BE"/>
        </w:rPr>
        <w:t>:</w:t>
      </w:r>
    </w:p>
    <w:p w14:paraId="072AD19C" w14:textId="77777777" w:rsidR="00155B5A" w:rsidRDefault="00155B5A" w:rsidP="0018453A">
      <w:pPr>
        <w:pStyle w:val="ListParagraph"/>
        <w:numPr>
          <w:ilvl w:val="1"/>
          <w:numId w:val="8"/>
        </w:numPr>
        <w:ind w:left="1080"/>
        <w:jc w:val="both"/>
        <w:rPr>
          <w:rFonts w:asciiTheme="majorHAnsi" w:hAnsiTheme="majorHAnsi"/>
          <w:lang w:val="nl-BE"/>
        </w:rPr>
      </w:pPr>
      <w:r>
        <w:rPr>
          <w:rFonts w:asciiTheme="majorHAnsi" w:hAnsiTheme="majorHAnsi"/>
          <w:lang w:val="nl-BE"/>
        </w:rPr>
        <w:t xml:space="preserve">Er wordt aangegeven wie de zorg op patiëntniveau opvolgt (i.e. wordt er een soort </w:t>
      </w:r>
      <w:r w:rsidR="000E7B1E">
        <w:rPr>
          <w:rFonts w:asciiTheme="majorHAnsi" w:hAnsiTheme="majorHAnsi"/>
          <w:lang w:val="nl-BE"/>
        </w:rPr>
        <w:t xml:space="preserve">zorgcoördinator </w:t>
      </w:r>
      <w:r>
        <w:rPr>
          <w:rFonts w:asciiTheme="majorHAnsi" w:hAnsiTheme="majorHAnsi"/>
          <w:lang w:val="nl-BE"/>
        </w:rPr>
        <w:t xml:space="preserve">voorzien, en </w:t>
      </w:r>
      <w:proofErr w:type="spellStart"/>
      <w:r>
        <w:rPr>
          <w:rFonts w:asciiTheme="majorHAnsi" w:hAnsiTheme="majorHAnsi"/>
          <w:lang w:val="nl-BE"/>
        </w:rPr>
        <w:t>zoja</w:t>
      </w:r>
      <w:proofErr w:type="spellEnd"/>
      <w:r>
        <w:rPr>
          <w:rFonts w:asciiTheme="majorHAnsi" w:hAnsiTheme="majorHAnsi"/>
          <w:lang w:val="nl-BE"/>
        </w:rPr>
        <w:t>, welke zorgverlener neemt deze functie op?)</w:t>
      </w:r>
      <w:r w:rsidR="00D66C3D">
        <w:rPr>
          <w:rFonts w:asciiTheme="majorHAnsi" w:hAnsiTheme="majorHAnsi"/>
          <w:lang w:val="nl-BE"/>
        </w:rPr>
        <w:tab/>
      </w:r>
      <w:r w:rsidR="00D66C3D">
        <w:rPr>
          <w:rFonts w:asciiTheme="majorHAnsi" w:hAnsiTheme="majorHAnsi"/>
          <w:lang w:val="nl-BE"/>
        </w:rPr>
        <w:br/>
        <w:t>De</w:t>
      </w:r>
      <w:r w:rsidR="00F921C2">
        <w:rPr>
          <w:rFonts w:asciiTheme="majorHAnsi" w:hAnsiTheme="majorHAnsi"/>
          <w:lang w:val="nl-BE"/>
        </w:rPr>
        <w:t>ze</w:t>
      </w:r>
      <w:r w:rsidR="00D66C3D">
        <w:rPr>
          <w:rFonts w:asciiTheme="majorHAnsi" w:hAnsiTheme="majorHAnsi"/>
          <w:lang w:val="nl-BE"/>
        </w:rPr>
        <w:t xml:space="preserve"> zorginhoudelijke coördinatie kan toegewezen worden aan een andere partner dan de administratieve en organisatorische coördinatie – en hierbij is de administratief-organisatorische coördinatie bedoeld ter ondersteuning van de zorgcoördinatie.</w:t>
      </w:r>
    </w:p>
    <w:p w14:paraId="072AD19D" w14:textId="77777777" w:rsidR="00BF01AA" w:rsidRDefault="0020607F" w:rsidP="0018453A">
      <w:pPr>
        <w:pStyle w:val="ListParagraph"/>
        <w:numPr>
          <w:ilvl w:val="1"/>
          <w:numId w:val="8"/>
        </w:numPr>
        <w:ind w:left="1080"/>
        <w:jc w:val="both"/>
        <w:rPr>
          <w:rFonts w:asciiTheme="majorHAnsi" w:hAnsiTheme="majorHAnsi"/>
          <w:lang w:val="nl-BE"/>
        </w:rPr>
      </w:pPr>
      <w:r>
        <w:rPr>
          <w:rFonts w:asciiTheme="majorHAnsi" w:hAnsiTheme="majorHAnsi"/>
          <w:lang w:val="nl-BE"/>
        </w:rPr>
        <w:t>E</w:t>
      </w:r>
      <w:r w:rsidR="00790239">
        <w:rPr>
          <w:rFonts w:asciiTheme="majorHAnsi" w:hAnsiTheme="majorHAnsi"/>
          <w:lang w:val="nl-BE"/>
        </w:rPr>
        <w:t xml:space="preserve">r is aandacht voor concrete </w:t>
      </w:r>
      <w:proofErr w:type="spellStart"/>
      <w:r w:rsidR="001761DB">
        <w:rPr>
          <w:rFonts w:asciiTheme="majorHAnsi" w:hAnsiTheme="majorHAnsi"/>
          <w:lang w:val="nl-BE"/>
        </w:rPr>
        <w:t>performantie</w:t>
      </w:r>
      <w:r w:rsidR="00790239">
        <w:rPr>
          <w:rFonts w:asciiTheme="majorHAnsi" w:hAnsiTheme="majorHAnsi"/>
          <w:lang w:val="nl-BE"/>
        </w:rPr>
        <w:t>parameters</w:t>
      </w:r>
      <w:proofErr w:type="spellEnd"/>
      <w:r w:rsidR="00790239">
        <w:rPr>
          <w:rFonts w:asciiTheme="majorHAnsi" w:hAnsiTheme="majorHAnsi"/>
          <w:lang w:val="nl-BE"/>
        </w:rPr>
        <w:t xml:space="preserve"> </w:t>
      </w:r>
      <w:r w:rsidR="001761DB">
        <w:rPr>
          <w:rFonts w:asciiTheme="majorHAnsi" w:hAnsiTheme="majorHAnsi"/>
          <w:lang w:val="nl-BE"/>
        </w:rPr>
        <w:t xml:space="preserve">(op vlak van </w:t>
      </w:r>
      <w:proofErr w:type="spellStart"/>
      <w:r w:rsidR="001761DB">
        <w:rPr>
          <w:rFonts w:asciiTheme="majorHAnsi" w:hAnsiTheme="majorHAnsi"/>
          <w:lang w:val="nl-BE"/>
        </w:rPr>
        <w:t>outcome</w:t>
      </w:r>
      <w:proofErr w:type="spellEnd"/>
      <w:r w:rsidR="001761DB">
        <w:rPr>
          <w:rFonts w:asciiTheme="majorHAnsi" w:hAnsiTheme="majorHAnsi"/>
          <w:lang w:val="nl-BE"/>
        </w:rPr>
        <w:t xml:space="preserve"> of zorgprocessen) </w:t>
      </w:r>
      <w:r w:rsidR="00790239">
        <w:rPr>
          <w:rFonts w:asciiTheme="majorHAnsi" w:hAnsiTheme="majorHAnsi"/>
          <w:lang w:val="nl-BE"/>
        </w:rPr>
        <w:t xml:space="preserve">die in de toekomst gebruikt kunnen worden in het kader van </w:t>
      </w:r>
      <w:proofErr w:type="spellStart"/>
      <w:r w:rsidR="00790239">
        <w:rPr>
          <w:rFonts w:asciiTheme="majorHAnsi" w:hAnsiTheme="majorHAnsi"/>
          <w:lang w:val="nl-BE"/>
        </w:rPr>
        <w:t>waardegedreven</w:t>
      </w:r>
      <w:proofErr w:type="spellEnd"/>
      <w:r w:rsidR="00790239">
        <w:rPr>
          <w:rFonts w:asciiTheme="majorHAnsi" w:hAnsiTheme="majorHAnsi"/>
          <w:lang w:val="nl-BE"/>
        </w:rPr>
        <w:t xml:space="preserve"> zorg en </w:t>
      </w:r>
      <w:proofErr w:type="spellStart"/>
      <w:r w:rsidR="00790239" w:rsidRPr="00802043">
        <w:rPr>
          <w:rFonts w:asciiTheme="majorHAnsi" w:hAnsiTheme="majorHAnsi"/>
          <w:i/>
          <w:lang w:val="nl-BE"/>
        </w:rPr>
        <w:t>pay</w:t>
      </w:r>
      <w:proofErr w:type="spellEnd"/>
      <w:r w:rsidR="00790239" w:rsidRPr="00802043">
        <w:rPr>
          <w:rFonts w:asciiTheme="majorHAnsi" w:hAnsiTheme="majorHAnsi"/>
          <w:i/>
          <w:lang w:val="nl-BE"/>
        </w:rPr>
        <w:t xml:space="preserve"> </w:t>
      </w:r>
      <w:proofErr w:type="spellStart"/>
      <w:r w:rsidR="00790239" w:rsidRPr="00802043">
        <w:rPr>
          <w:rFonts w:asciiTheme="majorHAnsi" w:hAnsiTheme="majorHAnsi"/>
          <w:i/>
          <w:lang w:val="nl-BE"/>
        </w:rPr>
        <w:t>for</w:t>
      </w:r>
      <w:proofErr w:type="spellEnd"/>
      <w:r w:rsidR="00790239" w:rsidRPr="00802043">
        <w:rPr>
          <w:rFonts w:asciiTheme="majorHAnsi" w:hAnsiTheme="majorHAnsi"/>
          <w:i/>
          <w:lang w:val="nl-BE"/>
        </w:rPr>
        <w:t xml:space="preserve"> performance</w:t>
      </w:r>
      <w:r w:rsidR="00790239">
        <w:rPr>
          <w:rFonts w:asciiTheme="majorHAnsi" w:hAnsiTheme="majorHAnsi"/>
          <w:lang w:val="nl-BE"/>
        </w:rPr>
        <w:t xml:space="preserve"> initiatieven.</w:t>
      </w:r>
    </w:p>
    <w:p w14:paraId="072AD19E" w14:textId="77777777" w:rsidR="00B55789" w:rsidRPr="00B55789" w:rsidRDefault="00B55789" w:rsidP="003D73E2">
      <w:pPr>
        <w:pStyle w:val="ListParagraph"/>
        <w:numPr>
          <w:ilvl w:val="1"/>
          <w:numId w:val="8"/>
        </w:numPr>
        <w:spacing w:after="0"/>
        <w:ind w:left="1077" w:hanging="357"/>
        <w:jc w:val="both"/>
        <w:rPr>
          <w:rFonts w:asciiTheme="majorHAnsi" w:hAnsiTheme="majorHAnsi"/>
          <w:lang w:val="nl-BE"/>
        </w:rPr>
      </w:pPr>
      <w:r w:rsidRPr="00B55789">
        <w:rPr>
          <w:rFonts w:asciiTheme="majorHAnsi" w:hAnsiTheme="majorHAnsi"/>
          <w:lang w:val="nl-BE"/>
        </w:rPr>
        <w:t>Voor de patiënt is op elk ogenblik duidelijk bij welke zorgverlener hij terecht kan</w:t>
      </w:r>
      <w:r w:rsidR="00D232E7">
        <w:rPr>
          <w:rFonts w:asciiTheme="majorHAnsi" w:hAnsiTheme="majorHAnsi"/>
          <w:lang w:val="nl-BE"/>
        </w:rPr>
        <w:t xml:space="preserve">, alsook waar hij terecht kan </w:t>
      </w:r>
      <w:proofErr w:type="spellStart"/>
      <w:r w:rsidR="00D232E7">
        <w:rPr>
          <w:rFonts w:asciiTheme="majorHAnsi" w:hAnsiTheme="majorHAnsi"/>
          <w:lang w:val="nl-BE"/>
        </w:rPr>
        <w:t>i.g.v</w:t>
      </w:r>
      <w:proofErr w:type="spellEnd"/>
      <w:r w:rsidR="00D232E7">
        <w:rPr>
          <w:rFonts w:asciiTheme="majorHAnsi" w:hAnsiTheme="majorHAnsi"/>
          <w:lang w:val="nl-BE"/>
        </w:rPr>
        <w:t>. klachten</w:t>
      </w:r>
      <w:r w:rsidRPr="00B55789">
        <w:rPr>
          <w:rFonts w:asciiTheme="majorHAnsi" w:hAnsiTheme="majorHAnsi"/>
          <w:lang w:val="nl-BE"/>
        </w:rPr>
        <w:t>. Voor de zorgverleners is duidelijk wie in welke fase verantwoordelijk is  voor de patiënt.</w:t>
      </w:r>
      <w:r w:rsidR="00D232E7">
        <w:rPr>
          <w:rFonts w:asciiTheme="majorHAnsi" w:hAnsiTheme="majorHAnsi"/>
          <w:lang w:val="nl-BE"/>
        </w:rPr>
        <w:tab/>
      </w:r>
      <w:r w:rsidR="0003563B">
        <w:rPr>
          <w:rFonts w:asciiTheme="majorHAnsi" w:hAnsiTheme="majorHAnsi"/>
          <w:lang w:val="nl-BE"/>
        </w:rPr>
        <w:tab/>
      </w:r>
      <w:r w:rsidR="0003563B">
        <w:rPr>
          <w:rFonts w:asciiTheme="majorHAnsi" w:hAnsiTheme="majorHAnsi"/>
          <w:lang w:val="nl-BE"/>
        </w:rPr>
        <w:br/>
      </w:r>
    </w:p>
    <w:p w14:paraId="072AD19F" w14:textId="77777777" w:rsidR="00FD32F9" w:rsidRDefault="00FD32F9" w:rsidP="003D73E2">
      <w:pPr>
        <w:pStyle w:val="ListParagraph"/>
        <w:numPr>
          <w:ilvl w:val="0"/>
          <w:numId w:val="8"/>
        </w:numPr>
        <w:spacing w:after="0"/>
        <w:ind w:left="357" w:hanging="357"/>
        <w:jc w:val="both"/>
        <w:rPr>
          <w:rFonts w:asciiTheme="majorHAnsi" w:hAnsiTheme="majorHAnsi"/>
          <w:lang w:val="nl-BE"/>
        </w:rPr>
      </w:pPr>
      <w:r w:rsidRPr="00BF01AA">
        <w:rPr>
          <w:rFonts w:asciiTheme="majorHAnsi" w:hAnsiTheme="majorHAnsi"/>
          <w:lang w:val="nl-BE"/>
        </w:rPr>
        <w:t xml:space="preserve">De middelen worden vooral voor patiëntenzorg ingezet en er worden </w:t>
      </w:r>
      <w:r w:rsidRPr="0020607F">
        <w:rPr>
          <w:rFonts w:asciiTheme="majorHAnsi" w:hAnsiTheme="majorHAnsi"/>
          <w:b/>
          <w:lang w:val="nl-BE"/>
        </w:rPr>
        <w:t>geen extra managementlagen</w:t>
      </w:r>
      <w:r w:rsidRPr="00BF01AA">
        <w:rPr>
          <w:rFonts w:asciiTheme="majorHAnsi" w:hAnsiTheme="majorHAnsi"/>
          <w:lang w:val="nl-BE"/>
        </w:rPr>
        <w:t xml:space="preserve"> </w:t>
      </w:r>
      <w:r>
        <w:rPr>
          <w:rFonts w:asciiTheme="majorHAnsi" w:hAnsiTheme="majorHAnsi"/>
          <w:lang w:val="nl-BE"/>
        </w:rPr>
        <w:t xml:space="preserve">/ administratieve </w:t>
      </w:r>
      <w:r w:rsidR="00FC05FF">
        <w:rPr>
          <w:rFonts w:asciiTheme="majorHAnsi" w:hAnsiTheme="majorHAnsi"/>
          <w:lang w:val="nl-BE"/>
        </w:rPr>
        <w:t>niveaus</w:t>
      </w:r>
      <w:r>
        <w:rPr>
          <w:rFonts w:asciiTheme="majorHAnsi" w:hAnsiTheme="majorHAnsi"/>
          <w:lang w:val="nl-BE"/>
        </w:rPr>
        <w:t xml:space="preserve"> </w:t>
      </w:r>
      <w:r w:rsidRPr="00BF01AA">
        <w:rPr>
          <w:rFonts w:asciiTheme="majorHAnsi" w:hAnsiTheme="majorHAnsi"/>
          <w:lang w:val="nl-BE"/>
        </w:rPr>
        <w:t>gecreëerd</w:t>
      </w:r>
      <w:r w:rsidR="00AC3269">
        <w:rPr>
          <w:rFonts w:asciiTheme="majorHAnsi" w:hAnsiTheme="majorHAnsi"/>
          <w:lang w:val="nl-BE"/>
        </w:rPr>
        <w:t>.</w:t>
      </w:r>
      <w:r w:rsidR="0003563B">
        <w:rPr>
          <w:rFonts w:asciiTheme="majorHAnsi" w:hAnsiTheme="majorHAnsi"/>
          <w:lang w:val="nl-BE"/>
        </w:rPr>
        <w:tab/>
      </w:r>
      <w:r w:rsidR="0003563B">
        <w:rPr>
          <w:rFonts w:asciiTheme="majorHAnsi" w:hAnsiTheme="majorHAnsi"/>
          <w:lang w:val="nl-BE"/>
        </w:rPr>
        <w:br/>
      </w:r>
    </w:p>
    <w:p w14:paraId="072AD1A0" w14:textId="77777777" w:rsidR="00790239" w:rsidRDefault="00913AEA" w:rsidP="0018453A">
      <w:pPr>
        <w:pStyle w:val="ListParagraph"/>
        <w:numPr>
          <w:ilvl w:val="0"/>
          <w:numId w:val="8"/>
        </w:numPr>
        <w:ind w:left="360"/>
        <w:jc w:val="both"/>
        <w:rPr>
          <w:rFonts w:asciiTheme="majorHAnsi" w:hAnsiTheme="majorHAnsi"/>
          <w:lang w:val="nl-BE"/>
        </w:rPr>
      </w:pPr>
      <w:r w:rsidRPr="00925AA6">
        <w:rPr>
          <w:rFonts w:asciiTheme="majorHAnsi" w:hAnsiTheme="majorHAnsi"/>
          <w:lang w:val="nl-BE"/>
        </w:rPr>
        <w:t>I</w:t>
      </w:r>
      <w:r w:rsidR="00790239" w:rsidRPr="00925AA6">
        <w:rPr>
          <w:rFonts w:asciiTheme="majorHAnsi" w:hAnsiTheme="majorHAnsi"/>
          <w:lang w:val="nl-BE"/>
        </w:rPr>
        <w:t xml:space="preserve">ndien </w:t>
      </w:r>
      <w:r w:rsidRPr="00925AA6">
        <w:rPr>
          <w:rFonts w:asciiTheme="majorHAnsi" w:hAnsiTheme="majorHAnsi"/>
          <w:lang w:val="nl-BE"/>
        </w:rPr>
        <w:t xml:space="preserve">de initiatiefnemers menen dat </w:t>
      </w:r>
      <w:r w:rsidR="00790239" w:rsidRPr="00925AA6">
        <w:rPr>
          <w:rFonts w:asciiTheme="majorHAnsi" w:hAnsiTheme="majorHAnsi"/>
          <w:lang w:val="nl-BE"/>
        </w:rPr>
        <w:t xml:space="preserve">er </w:t>
      </w:r>
      <w:r w:rsidR="007E6A5A" w:rsidRPr="0020607F">
        <w:rPr>
          <w:rFonts w:asciiTheme="majorHAnsi" w:hAnsiTheme="majorHAnsi"/>
          <w:b/>
          <w:lang w:val="nl-BE"/>
        </w:rPr>
        <w:t>efficiëntiewinsten</w:t>
      </w:r>
      <w:r w:rsidR="007E6A5A" w:rsidRPr="00925AA6">
        <w:rPr>
          <w:rFonts w:asciiTheme="majorHAnsi" w:hAnsiTheme="majorHAnsi"/>
          <w:lang w:val="nl-BE"/>
        </w:rPr>
        <w:t xml:space="preserve"> </w:t>
      </w:r>
      <w:r w:rsidR="00790239" w:rsidRPr="00925AA6">
        <w:rPr>
          <w:rFonts w:asciiTheme="majorHAnsi" w:hAnsiTheme="majorHAnsi"/>
          <w:lang w:val="nl-BE"/>
        </w:rPr>
        <w:t>kunnen gerealiseerd worden via een alternatief organisatiemodel</w:t>
      </w:r>
      <w:r w:rsidR="00F921C2">
        <w:rPr>
          <w:rFonts w:asciiTheme="majorHAnsi" w:hAnsiTheme="majorHAnsi"/>
          <w:lang w:val="nl-BE"/>
        </w:rPr>
        <w:t xml:space="preserve"> (</w:t>
      </w:r>
      <w:r w:rsidR="00F921C2" w:rsidRPr="00F86D13">
        <w:rPr>
          <w:rFonts w:asciiTheme="majorHAnsi" w:hAnsiTheme="majorHAnsi"/>
          <w:i/>
          <w:lang w:val="nl-BE"/>
        </w:rPr>
        <w:t xml:space="preserve">shared </w:t>
      </w:r>
      <w:proofErr w:type="spellStart"/>
      <w:r w:rsidR="00F921C2" w:rsidRPr="00F86D13">
        <w:rPr>
          <w:rFonts w:asciiTheme="majorHAnsi" w:hAnsiTheme="majorHAnsi"/>
          <w:i/>
          <w:lang w:val="nl-BE"/>
        </w:rPr>
        <w:t>savings</w:t>
      </w:r>
      <w:proofErr w:type="spellEnd"/>
      <w:r w:rsidR="00F921C2">
        <w:rPr>
          <w:rFonts w:asciiTheme="majorHAnsi" w:hAnsiTheme="majorHAnsi"/>
          <w:lang w:val="nl-BE"/>
        </w:rPr>
        <w:t>)</w:t>
      </w:r>
      <w:r w:rsidR="00790239" w:rsidRPr="00925AA6">
        <w:rPr>
          <w:rFonts w:asciiTheme="majorHAnsi" w:hAnsiTheme="majorHAnsi"/>
          <w:lang w:val="nl-BE"/>
        </w:rPr>
        <w:t>, bevat het projectvoorstel ook concrete voorstellen over hoe de</w:t>
      </w:r>
      <w:r w:rsidR="007E6A5A">
        <w:rPr>
          <w:rFonts w:asciiTheme="majorHAnsi" w:hAnsiTheme="majorHAnsi"/>
          <w:lang w:val="nl-BE"/>
        </w:rPr>
        <w:t>ze</w:t>
      </w:r>
      <w:r w:rsidR="00790239" w:rsidRPr="00925AA6">
        <w:rPr>
          <w:rFonts w:asciiTheme="majorHAnsi" w:hAnsiTheme="majorHAnsi"/>
          <w:lang w:val="nl-BE"/>
        </w:rPr>
        <w:t xml:space="preserve"> zullen aangewend worden (bv</w:t>
      </w:r>
      <w:r w:rsidR="003F1D5F" w:rsidRPr="00925AA6">
        <w:rPr>
          <w:rFonts w:asciiTheme="majorHAnsi" w:hAnsiTheme="majorHAnsi"/>
          <w:lang w:val="nl-BE"/>
        </w:rPr>
        <w:t>.</w:t>
      </w:r>
      <w:r w:rsidR="00790239" w:rsidRPr="00925AA6">
        <w:rPr>
          <w:rFonts w:asciiTheme="majorHAnsi" w:hAnsiTheme="majorHAnsi"/>
          <w:lang w:val="nl-BE"/>
        </w:rPr>
        <w:t xml:space="preserve"> meer patiënten voor hetzelfde budget; </w:t>
      </w:r>
      <w:r w:rsidR="000E7B1E">
        <w:rPr>
          <w:rFonts w:asciiTheme="majorHAnsi" w:hAnsiTheme="majorHAnsi"/>
          <w:lang w:val="nl-BE"/>
        </w:rPr>
        <w:t xml:space="preserve">een hogere </w:t>
      </w:r>
      <w:proofErr w:type="spellStart"/>
      <w:r w:rsidR="000E7B1E">
        <w:rPr>
          <w:rFonts w:asciiTheme="majorHAnsi" w:hAnsiTheme="majorHAnsi"/>
          <w:lang w:val="nl-BE"/>
        </w:rPr>
        <w:t>bestaffing</w:t>
      </w:r>
      <w:proofErr w:type="spellEnd"/>
      <w:r w:rsidR="000E7B1E">
        <w:rPr>
          <w:rFonts w:asciiTheme="majorHAnsi" w:hAnsiTheme="majorHAnsi"/>
          <w:lang w:val="nl-BE"/>
        </w:rPr>
        <w:t xml:space="preserve">, </w:t>
      </w:r>
      <w:r w:rsidR="00790239" w:rsidRPr="00925AA6">
        <w:rPr>
          <w:rFonts w:asciiTheme="majorHAnsi" w:hAnsiTheme="majorHAnsi"/>
          <w:lang w:val="nl-BE"/>
        </w:rPr>
        <w:t>innovatie in de zorg</w:t>
      </w:r>
      <w:r w:rsidR="00937692">
        <w:rPr>
          <w:rFonts w:asciiTheme="majorHAnsi" w:hAnsiTheme="majorHAnsi"/>
          <w:lang w:val="nl-BE"/>
        </w:rPr>
        <w:t>, hogere kwaliteit,</w:t>
      </w:r>
      <w:r w:rsidR="00055728">
        <w:rPr>
          <w:rFonts w:asciiTheme="majorHAnsi" w:hAnsiTheme="majorHAnsi"/>
          <w:lang w:val="nl-BE"/>
        </w:rPr>
        <w:t xml:space="preserve"> </w:t>
      </w:r>
      <w:r w:rsidR="00937692">
        <w:rPr>
          <w:rFonts w:asciiTheme="majorHAnsi" w:hAnsiTheme="majorHAnsi"/>
          <w:lang w:val="nl-BE"/>
        </w:rPr>
        <w:t>…</w:t>
      </w:r>
      <w:r w:rsidR="00790239" w:rsidRPr="00925AA6">
        <w:rPr>
          <w:rFonts w:asciiTheme="majorHAnsi" w:hAnsiTheme="majorHAnsi"/>
          <w:lang w:val="nl-BE"/>
        </w:rPr>
        <w:t>)</w:t>
      </w:r>
      <w:r w:rsidRPr="00925AA6">
        <w:rPr>
          <w:rFonts w:asciiTheme="majorHAnsi" w:hAnsiTheme="majorHAnsi"/>
          <w:lang w:val="nl-BE"/>
        </w:rPr>
        <w:t>.</w:t>
      </w:r>
      <w:r w:rsidR="007E6A5A">
        <w:rPr>
          <w:rFonts w:asciiTheme="majorHAnsi" w:hAnsiTheme="majorHAnsi"/>
          <w:lang w:val="nl-BE"/>
        </w:rPr>
        <w:t xml:space="preserve"> </w:t>
      </w:r>
      <w:r w:rsidR="000E7B1E">
        <w:rPr>
          <w:rFonts w:asciiTheme="majorHAnsi" w:hAnsiTheme="majorHAnsi"/>
          <w:lang w:val="nl-BE"/>
        </w:rPr>
        <w:t xml:space="preserve">De vrijgekomen middelen moeten steeds </w:t>
      </w:r>
      <w:proofErr w:type="spellStart"/>
      <w:r w:rsidR="000E7B1E">
        <w:rPr>
          <w:rFonts w:asciiTheme="majorHAnsi" w:hAnsiTheme="majorHAnsi"/>
          <w:lang w:val="nl-BE"/>
        </w:rPr>
        <w:t>heraangewend</w:t>
      </w:r>
      <w:proofErr w:type="spellEnd"/>
      <w:r w:rsidR="000E7B1E">
        <w:rPr>
          <w:rFonts w:asciiTheme="majorHAnsi" w:hAnsiTheme="majorHAnsi"/>
          <w:lang w:val="nl-BE"/>
        </w:rPr>
        <w:t xml:space="preserve"> worden</w:t>
      </w:r>
      <w:r w:rsidR="000E7B1E" w:rsidRPr="000E7B1E">
        <w:rPr>
          <w:rFonts w:asciiTheme="majorHAnsi" w:hAnsiTheme="majorHAnsi"/>
          <w:lang w:val="nl-BE"/>
        </w:rPr>
        <w:t xml:space="preserve"> in de zorg</w:t>
      </w:r>
      <w:r w:rsidR="000E7B1E">
        <w:rPr>
          <w:rFonts w:asciiTheme="majorHAnsi" w:hAnsiTheme="majorHAnsi"/>
          <w:lang w:val="nl-BE"/>
        </w:rPr>
        <w:t xml:space="preserve"> (i.e. </w:t>
      </w:r>
      <w:r w:rsidR="000E7B1E" w:rsidRPr="003D73E2">
        <w:rPr>
          <w:rFonts w:asciiTheme="majorHAnsi" w:hAnsiTheme="majorHAnsi"/>
          <w:b/>
          <w:lang w:val="nl-BE"/>
        </w:rPr>
        <w:t>herinvestering in de zorg</w:t>
      </w:r>
      <w:r w:rsidR="000E7B1E">
        <w:rPr>
          <w:rFonts w:asciiTheme="majorHAnsi" w:hAnsiTheme="majorHAnsi"/>
          <w:lang w:val="nl-BE"/>
        </w:rPr>
        <w:t>)</w:t>
      </w:r>
      <w:r w:rsidR="000E7B1E" w:rsidRPr="000E7B1E">
        <w:rPr>
          <w:rFonts w:asciiTheme="majorHAnsi" w:hAnsiTheme="majorHAnsi"/>
          <w:lang w:val="nl-BE"/>
        </w:rPr>
        <w:t>.</w:t>
      </w:r>
      <w:r w:rsidR="00AA1A04">
        <w:rPr>
          <w:rFonts w:asciiTheme="majorHAnsi" w:hAnsiTheme="majorHAnsi"/>
          <w:lang w:val="nl-BE"/>
        </w:rPr>
        <w:t xml:space="preserve"> </w:t>
      </w:r>
      <w:r w:rsidR="007E6A5A">
        <w:rPr>
          <w:rFonts w:asciiTheme="majorHAnsi" w:hAnsiTheme="majorHAnsi"/>
          <w:lang w:val="nl-BE"/>
        </w:rPr>
        <w:t xml:space="preserve">De verwachte efficiëntiewinsten worden omschreven op basis van te realiseren </w:t>
      </w:r>
      <w:r w:rsidR="007E6A5A">
        <w:rPr>
          <w:rFonts w:asciiTheme="majorHAnsi" w:hAnsiTheme="majorHAnsi"/>
          <w:lang w:val="nl-BE"/>
        </w:rPr>
        <w:lastRenderedPageBreak/>
        <w:t>kwantitatieve doe</w:t>
      </w:r>
      <w:r w:rsidR="00AF59EA">
        <w:rPr>
          <w:rFonts w:asciiTheme="majorHAnsi" w:hAnsiTheme="majorHAnsi"/>
          <w:lang w:val="nl-BE"/>
        </w:rPr>
        <w:t>l</w:t>
      </w:r>
      <w:r w:rsidR="007E6A5A">
        <w:rPr>
          <w:rFonts w:asciiTheme="majorHAnsi" w:hAnsiTheme="majorHAnsi"/>
          <w:lang w:val="nl-BE"/>
        </w:rPr>
        <w:t>stellingen.</w:t>
      </w:r>
      <w:r w:rsidR="0003563B">
        <w:rPr>
          <w:rFonts w:asciiTheme="majorHAnsi" w:hAnsiTheme="majorHAnsi"/>
          <w:lang w:val="nl-BE"/>
        </w:rPr>
        <w:tab/>
      </w:r>
      <w:r w:rsidR="0003563B">
        <w:rPr>
          <w:rFonts w:asciiTheme="majorHAnsi" w:hAnsiTheme="majorHAnsi"/>
          <w:lang w:val="nl-BE"/>
        </w:rPr>
        <w:br/>
      </w:r>
    </w:p>
    <w:p w14:paraId="072AD1A1" w14:textId="77777777" w:rsidR="00E1570D" w:rsidRPr="00925AA6" w:rsidRDefault="00E1570D" w:rsidP="0018453A">
      <w:pPr>
        <w:pStyle w:val="ListParagraph"/>
        <w:numPr>
          <w:ilvl w:val="0"/>
          <w:numId w:val="8"/>
        </w:numPr>
        <w:ind w:left="360"/>
        <w:jc w:val="both"/>
        <w:rPr>
          <w:rFonts w:asciiTheme="majorHAnsi" w:hAnsiTheme="majorHAnsi"/>
          <w:lang w:val="nl-BE"/>
        </w:rPr>
      </w:pPr>
      <w:r>
        <w:rPr>
          <w:rFonts w:asciiTheme="majorHAnsi" w:hAnsiTheme="majorHAnsi"/>
          <w:lang w:val="nl-BE"/>
        </w:rPr>
        <w:t xml:space="preserve">Ook aspecten in </w:t>
      </w:r>
      <w:r w:rsidRPr="0020607F">
        <w:rPr>
          <w:rFonts w:asciiTheme="majorHAnsi" w:hAnsiTheme="majorHAnsi"/>
          <w:b/>
          <w:lang w:val="nl-BE"/>
        </w:rPr>
        <w:t>belendende regelgevingen</w:t>
      </w:r>
      <w:r>
        <w:rPr>
          <w:rFonts w:asciiTheme="majorHAnsi" w:hAnsiTheme="majorHAnsi"/>
          <w:lang w:val="nl-BE"/>
        </w:rPr>
        <w:t xml:space="preserve">, die de uitbouw van creatieve, vernieuwende organisatie- en financieringsmodaliteiten </w:t>
      </w:r>
      <w:r w:rsidR="00E2148C">
        <w:rPr>
          <w:rFonts w:asciiTheme="majorHAnsi" w:hAnsiTheme="majorHAnsi"/>
          <w:lang w:val="nl-BE"/>
        </w:rPr>
        <w:t xml:space="preserve">mogelijks verhinderen, </w:t>
      </w:r>
      <w:r>
        <w:rPr>
          <w:rFonts w:asciiTheme="majorHAnsi" w:hAnsiTheme="majorHAnsi"/>
          <w:lang w:val="nl-BE"/>
        </w:rPr>
        <w:t>dienen gesignaleerd te worden</w:t>
      </w:r>
      <w:r w:rsidR="0020607F">
        <w:rPr>
          <w:rFonts w:asciiTheme="majorHAnsi" w:hAnsiTheme="majorHAnsi"/>
          <w:lang w:val="nl-BE"/>
        </w:rPr>
        <w:t>. V</w:t>
      </w:r>
      <w:r>
        <w:rPr>
          <w:rFonts w:asciiTheme="majorHAnsi" w:hAnsiTheme="majorHAnsi"/>
          <w:lang w:val="nl-BE"/>
        </w:rPr>
        <w:t xml:space="preserve">oorstellen tot het wegwerken van dergelijke “hinderpalen” zijn </w:t>
      </w:r>
      <w:proofErr w:type="spellStart"/>
      <w:r>
        <w:rPr>
          <w:rFonts w:asciiTheme="majorHAnsi" w:hAnsiTheme="majorHAnsi"/>
          <w:lang w:val="nl-BE"/>
        </w:rPr>
        <w:t>aanbevelens</w:t>
      </w:r>
      <w:r w:rsidR="00E2148C">
        <w:rPr>
          <w:rFonts w:asciiTheme="majorHAnsi" w:hAnsiTheme="majorHAnsi"/>
          <w:lang w:val="nl-BE"/>
        </w:rPr>
        <w:t>-</w:t>
      </w:r>
      <w:r>
        <w:rPr>
          <w:rFonts w:asciiTheme="majorHAnsi" w:hAnsiTheme="majorHAnsi"/>
          <w:lang w:val="nl-BE"/>
        </w:rPr>
        <w:t>waardig</w:t>
      </w:r>
      <w:proofErr w:type="spellEnd"/>
      <w:r>
        <w:rPr>
          <w:rFonts w:asciiTheme="majorHAnsi" w:hAnsiTheme="majorHAnsi"/>
          <w:lang w:val="nl-BE"/>
        </w:rPr>
        <w:t>.</w:t>
      </w:r>
      <w:r w:rsidR="0003563B">
        <w:rPr>
          <w:rFonts w:asciiTheme="majorHAnsi" w:hAnsiTheme="majorHAnsi"/>
          <w:lang w:val="nl-BE"/>
        </w:rPr>
        <w:tab/>
      </w:r>
    </w:p>
    <w:p w14:paraId="072AD1A2" w14:textId="77777777" w:rsidR="0003563B" w:rsidRDefault="0003563B" w:rsidP="00941AD9">
      <w:pPr>
        <w:pStyle w:val="ListParagraph"/>
        <w:ind w:left="360"/>
        <w:jc w:val="both"/>
        <w:rPr>
          <w:rFonts w:asciiTheme="majorHAnsi" w:hAnsiTheme="majorHAnsi"/>
          <w:sz w:val="24"/>
          <w:lang w:val="nl-BE"/>
        </w:rPr>
      </w:pPr>
    </w:p>
    <w:p w14:paraId="072AD1A3" w14:textId="77777777" w:rsidR="00913AEA" w:rsidRPr="00AD6096" w:rsidRDefault="00D40DCC" w:rsidP="00117B4C">
      <w:pPr>
        <w:pStyle w:val="ListParagraph"/>
        <w:ind w:left="0"/>
        <w:jc w:val="both"/>
        <w:rPr>
          <w:rFonts w:asciiTheme="majorHAnsi" w:hAnsiTheme="majorHAnsi"/>
          <w:lang w:val="nl-BE"/>
        </w:rPr>
      </w:pPr>
      <w:r w:rsidRPr="00AD6096">
        <w:rPr>
          <w:rFonts w:asciiTheme="majorHAnsi" w:hAnsiTheme="majorHAnsi"/>
          <w:lang w:val="nl-BE"/>
        </w:rPr>
        <w:t xml:space="preserve">Het is </w:t>
      </w:r>
      <w:r w:rsidR="000E7B1E">
        <w:rPr>
          <w:rFonts w:asciiTheme="majorHAnsi" w:hAnsiTheme="majorHAnsi"/>
          <w:lang w:val="nl-BE"/>
        </w:rPr>
        <w:t xml:space="preserve">enerzijds </w:t>
      </w:r>
      <w:r w:rsidRPr="00AD6096">
        <w:rPr>
          <w:rFonts w:asciiTheme="majorHAnsi" w:hAnsiTheme="majorHAnsi"/>
          <w:lang w:val="nl-BE"/>
        </w:rPr>
        <w:t xml:space="preserve">evident dat pilootprojecten die voldoen aan meerdere van bovenstaande kenmerken, alle overige omstandigheden gelijkblijvend, een hogere slaagkans hebben dan projecten die slechts </w:t>
      </w:r>
      <w:r w:rsidR="000E7B1E">
        <w:rPr>
          <w:rFonts w:asciiTheme="majorHAnsi" w:hAnsiTheme="majorHAnsi"/>
          <w:lang w:val="nl-BE"/>
        </w:rPr>
        <w:t>e</w:t>
      </w:r>
      <w:r w:rsidRPr="00AD6096">
        <w:rPr>
          <w:rFonts w:asciiTheme="majorHAnsi" w:hAnsiTheme="majorHAnsi"/>
          <w:lang w:val="nl-BE"/>
        </w:rPr>
        <w:t>en beperkt aantal van bovenstaande kenmerken vertonen.</w:t>
      </w:r>
    </w:p>
    <w:p w14:paraId="072AD1A4" w14:textId="77777777" w:rsidR="001761F8" w:rsidRDefault="001761F8" w:rsidP="00117B4C">
      <w:pPr>
        <w:pStyle w:val="ListParagraph"/>
        <w:ind w:left="0"/>
        <w:jc w:val="both"/>
        <w:rPr>
          <w:rFonts w:asciiTheme="majorHAnsi" w:hAnsiTheme="majorHAnsi"/>
          <w:i/>
          <w:lang w:val="nl-BE"/>
        </w:rPr>
      </w:pPr>
      <w:r>
        <w:rPr>
          <w:rFonts w:asciiTheme="majorHAnsi" w:hAnsiTheme="majorHAnsi"/>
          <w:lang w:val="nl-BE"/>
        </w:rPr>
        <w:t xml:space="preserve">Er </w:t>
      </w:r>
      <w:r w:rsidR="000E7B1E" w:rsidRPr="003D73E2">
        <w:rPr>
          <w:rFonts w:asciiTheme="majorHAnsi" w:hAnsiTheme="majorHAnsi"/>
          <w:lang w:val="nl-BE"/>
        </w:rPr>
        <w:t>kan</w:t>
      </w:r>
      <w:r w:rsidR="00F921C2">
        <w:rPr>
          <w:rFonts w:asciiTheme="majorHAnsi" w:hAnsiTheme="majorHAnsi"/>
          <w:lang w:val="nl-BE"/>
        </w:rPr>
        <w:t xml:space="preserve"> anderzijds</w:t>
      </w:r>
      <w:r>
        <w:rPr>
          <w:rFonts w:asciiTheme="majorHAnsi" w:hAnsiTheme="majorHAnsi"/>
          <w:lang w:val="nl-BE"/>
        </w:rPr>
        <w:t xml:space="preserve"> </w:t>
      </w:r>
      <w:r w:rsidR="000E7B1E" w:rsidRPr="003D73E2">
        <w:rPr>
          <w:rFonts w:asciiTheme="majorHAnsi" w:hAnsiTheme="majorHAnsi"/>
          <w:lang w:val="nl-BE"/>
        </w:rPr>
        <w:t>niet gegarandeerd worden dat alle projecten zullen goedgekeurd worden voor uitvoering</w:t>
      </w:r>
      <w:r>
        <w:rPr>
          <w:rFonts w:asciiTheme="majorHAnsi" w:hAnsiTheme="majorHAnsi"/>
          <w:lang w:val="nl-BE"/>
        </w:rPr>
        <w:t>.</w:t>
      </w:r>
      <w:r w:rsidR="000E7B1E" w:rsidRPr="003D73E2">
        <w:rPr>
          <w:rFonts w:asciiTheme="majorHAnsi" w:hAnsiTheme="majorHAnsi"/>
          <w:lang w:val="nl-BE"/>
        </w:rPr>
        <w:t xml:space="preserve"> </w:t>
      </w:r>
      <w:r>
        <w:rPr>
          <w:rFonts w:asciiTheme="majorHAnsi" w:hAnsiTheme="majorHAnsi"/>
          <w:lang w:val="nl-BE"/>
        </w:rPr>
        <w:t xml:space="preserve">De menselijke en </w:t>
      </w:r>
      <w:r w:rsidRPr="00255EFE">
        <w:rPr>
          <w:rFonts w:asciiTheme="majorHAnsi" w:hAnsiTheme="majorHAnsi"/>
          <w:lang w:val="nl-BE"/>
        </w:rPr>
        <w:t>financiële</w:t>
      </w:r>
      <w:r>
        <w:rPr>
          <w:rFonts w:asciiTheme="majorHAnsi" w:hAnsiTheme="majorHAnsi"/>
          <w:lang w:val="nl-BE"/>
        </w:rPr>
        <w:t xml:space="preserve"> middelen voor een doorgedreven </w:t>
      </w:r>
      <w:r w:rsidR="000E7B1E" w:rsidRPr="003D73E2">
        <w:rPr>
          <w:rFonts w:asciiTheme="majorHAnsi" w:hAnsiTheme="majorHAnsi"/>
          <w:lang w:val="nl-BE"/>
        </w:rPr>
        <w:t xml:space="preserve">ondersteuning en opvolging </w:t>
      </w:r>
      <w:r>
        <w:rPr>
          <w:rFonts w:asciiTheme="majorHAnsi" w:hAnsiTheme="majorHAnsi"/>
          <w:lang w:val="nl-BE"/>
        </w:rPr>
        <w:t xml:space="preserve">zijn </w:t>
      </w:r>
      <w:r w:rsidR="00F921C2">
        <w:rPr>
          <w:rFonts w:asciiTheme="majorHAnsi" w:hAnsiTheme="majorHAnsi"/>
          <w:lang w:val="nl-BE"/>
        </w:rPr>
        <w:t xml:space="preserve">immers </w:t>
      </w:r>
      <w:r>
        <w:rPr>
          <w:rFonts w:asciiTheme="majorHAnsi" w:hAnsiTheme="majorHAnsi"/>
          <w:lang w:val="nl-BE"/>
        </w:rPr>
        <w:t>beperkt.</w:t>
      </w:r>
      <w:r w:rsidR="009A7518" w:rsidRPr="003D73E2">
        <w:rPr>
          <w:rFonts w:asciiTheme="majorHAnsi" w:hAnsiTheme="majorHAnsi"/>
          <w:i/>
          <w:lang w:val="nl-BE"/>
        </w:rPr>
        <w:t xml:space="preserve"> </w:t>
      </w:r>
    </w:p>
    <w:p w14:paraId="072AD1A5" w14:textId="77777777" w:rsidR="00D40DCC" w:rsidRPr="003D73E2" w:rsidRDefault="001761F8" w:rsidP="00117B4C">
      <w:pPr>
        <w:pStyle w:val="ListParagraph"/>
        <w:ind w:left="0"/>
        <w:jc w:val="both"/>
        <w:rPr>
          <w:rFonts w:asciiTheme="majorHAnsi" w:hAnsiTheme="majorHAnsi"/>
          <w:lang w:val="nl-BE"/>
        </w:rPr>
      </w:pPr>
      <w:r>
        <w:rPr>
          <w:rFonts w:asciiTheme="majorHAnsi" w:hAnsiTheme="majorHAnsi"/>
          <w:lang w:val="nl-BE"/>
        </w:rPr>
        <w:t>Er zal</w:t>
      </w:r>
      <w:r w:rsidR="009A7518" w:rsidRPr="003D73E2">
        <w:rPr>
          <w:rFonts w:asciiTheme="majorHAnsi" w:hAnsiTheme="majorHAnsi"/>
          <w:lang w:val="nl-BE"/>
        </w:rPr>
        <w:t xml:space="preserve"> een bijkomende selectie </w:t>
      </w:r>
      <w:r>
        <w:rPr>
          <w:rFonts w:asciiTheme="majorHAnsi" w:hAnsiTheme="majorHAnsi"/>
          <w:lang w:val="nl-BE"/>
        </w:rPr>
        <w:t xml:space="preserve">worden </w:t>
      </w:r>
      <w:r w:rsidR="009A7518" w:rsidRPr="003D73E2">
        <w:rPr>
          <w:rFonts w:asciiTheme="majorHAnsi" w:hAnsiTheme="majorHAnsi"/>
          <w:lang w:val="nl-BE"/>
        </w:rPr>
        <w:t xml:space="preserve">doorgevoerd, zodat een voldoende representatief </w:t>
      </w:r>
      <w:r w:rsidR="00B55789">
        <w:rPr>
          <w:rFonts w:asciiTheme="majorHAnsi" w:hAnsiTheme="majorHAnsi"/>
          <w:lang w:val="nl-BE"/>
        </w:rPr>
        <w:t xml:space="preserve">(naar zorgthema’s, transmurale zorgvormen, geografische spreiding, ….) </w:t>
      </w:r>
      <w:r w:rsidR="009A7518" w:rsidRPr="003D73E2">
        <w:rPr>
          <w:rFonts w:asciiTheme="majorHAnsi" w:hAnsiTheme="majorHAnsi"/>
          <w:lang w:val="nl-BE"/>
        </w:rPr>
        <w:t>staal van pilootprojecten kan uitgevoerd worden</w:t>
      </w:r>
      <w:r w:rsidR="00D232E7">
        <w:rPr>
          <w:rFonts w:asciiTheme="majorHAnsi" w:hAnsiTheme="majorHAnsi"/>
          <w:lang w:val="nl-BE"/>
        </w:rPr>
        <w:t>.</w:t>
      </w:r>
    </w:p>
    <w:p w14:paraId="072AD1A6" w14:textId="77777777" w:rsidR="0003563B" w:rsidRDefault="0003563B" w:rsidP="00977057">
      <w:pPr>
        <w:jc w:val="both"/>
        <w:rPr>
          <w:rFonts w:asciiTheme="majorHAnsi" w:hAnsiTheme="majorHAnsi"/>
          <w:b/>
          <w:color w:val="0070C0"/>
          <w:sz w:val="24"/>
          <w:lang w:val="nl-BE"/>
        </w:rPr>
      </w:pPr>
    </w:p>
    <w:p w14:paraId="072AD1A7" w14:textId="77777777" w:rsidR="0003563B" w:rsidRPr="0003563B" w:rsidRDefault="0003563B" w:rsidP="00977057">
      <w:pPr>
        <w:jc w:val="both"/>
        <w:rPr>
          <w:rFonts w:asciiTheme="majorHAnsi" w:hAnsiTheme="majorHAnsi"/>
          <w:b/>
          <w:color w:val="0070C0"/>
          <w:sz w:val="24"/>
          <w:lang w:val="nl-BE"/>
        </w:rPr>
      </w:pPr>
      <w:r w:rsidRPr="0003563B">
        <w:rPr>
          <w:rFonts w:asciiTheme="majorHAnsi" w:hAnsiTheme="majorHAnsi"/>
          <w:b/>
          <w:color w:val="0070C0"/>
          <w:sz w:val="24"/>
          <w:lang w:val="nl-BE"/>
        </w:rPr>
        <w:t>Werkwijze pilootprojecten</w:t>
      </w:r>
      <w:r w:rsidR="00831E17">
        <w:rPr>
          <w:rFonts w:asciiTheme="majorHAnsi" w:hAnsiTheme="majorHAnsi"/>
          <w:b/>
          <w:color w:val="0070C0"/>
          <w:sz w:val="24"/>
          <w:lang w:val="nl-BE"/>
        </w:rPr>
        <w:t>:</w:t>
      </w:r>
      <w:r w:rsidRPr="0003563B">
        <w:rPr>
          <w:rFonts w:asciiTheme="majorHAnsi" w:hAnsiTheme="majorHAnsi"/>
          <w:b/>
          <w:color w:val="0070C0"/>
          <w:sz w:val="24"/>
          <w:lang w:val="nl-BE"/>
        </w:rPr>
        <w:tab/>
      </w:r>
    </w:p>
    <w:p w14:paraId="072AD1A8" w14:textId="77777777" w:rsidR="0003563B" w:rsidRPr="00494040" w:rsidRDefault="007545A0" w:rsidP="00977057">
      <w:pPr>
        <w:jc w:val="both"/>
        <w:rPr>
          <w:rFonts w:asciiTheme="majorHAnsi" w:hAnsiTheme="majorHAnsi"/>
          <w:lang w:val="nl-BE"/>
        </w:rPr>
      </w:pPr>
      <w:r w:rsidRPr="00494040">
        <w:rPr>
          <w:rFonts w:asciiTheme="majorHAnsi" w:hAnsiTheme="majorHAnsi"/>
          <w:lang w:val="nl-BE"/>
        </w:rPr>
        <w:t>De concrete werkwijze voor het indienen en evalueren van projectvoorstellen en voor de opvolging van de goedgekeurde projectvoorstellen</w:t>
      </w:r>
      <w:r w:rsidR="001761F8">
        <w:rPr>
          <w:rFonts w:asciiTheme="majorHAnsi" w:hAnsiTheme="majorHAnsi"/>
          <w:lang w:val="nl-BE"/>
        </w:rPr>
        <w:t>,</w:t>
      </w:r>
      <w:r w:rsidRPr="00494040">
        <w:rPr>
          <w:rFonts w:asciiTheme="majorHAnsi" w:hAnsiTheme="majorHAnsi"/>
          <w:lang w:val="nl-BE"/>
        </w:rPr>
        <w:t xml:space="preserve"> zal bij de</w:t>
      </w:r>
      <w:r w:rsidR="001761F8">
        <w:rPr>
          <w:rFonts w:asciiTheme="majorHAnsi" w:hAnsiTheme="majorHAnsi"/>
          <w:lang w:val="nl-BE"/>
        </w:rPr>
        <w:t xml:space="preserve"> volgende</w:t>
      </w:r>
      <w:r w:rsidRPr="00494040">
        <w:rPr>
          <w:rFonts w:asciiTheme="majorHAnsi" w:hAnsiTheme="majorHAnsi"/>
          <w:lang w:val="nl-BE"/>
        </w:rPr>
        <w:t xml:space="preserve"> oproep tot het indienen van projectvoorstellen in detail toegelicht worden.  Hieronder worden, voorlopig, de belangrijkste werkingsprincipes kort toegelicht.</w:t>
      </w:r>
    </w:p>
    <w:p w14:paraId="072AD1A9" w14:textId="77777777" w:rsidR="007545A0" w:rsidRPr="00941AD9" w:rsidRDefault="007545A0" w:rsidP="00977057">
      <w:pPr>
        <w:jc w:val="both"/>
        <w:rPr>
          <w:rFonts w:asciiTheme="majorHAnsi" w:hAnsiTheme="majorHAnsi"/>
          <w:color w:val="0070C0"/>
          <w:lang w:val="nl-BE"/>
        </w:rPr>
      </w:pPr>
    </w:p>
    <w:p w14:paraId="072AD1AA" w14:textId="77777777" w:rsidR="00191EF8" w:rsidRPr="00941AD9" w:rsidRDefault="00191EF8" w:rsidP="00941AD9">
      <w:pPr>
        <w:pStyle w:val="ListParagraph"/>
        <w:numPr>
          <w:ilvl w:val="0"/>
          <w:numId w:val="12"/>
        </w:numPr>
        <w:jc w:val="both"/>
        <w:rPr>
          <w:rFonts w:asciiTheme="majorHAnsi" w:hAnsiTheme="majorHAnsi"/>
          <w:b/>
          <w:color w:val="0070C0"/>
          <w:lang w:val="nl-BE"/>
        </w:rPr>
      </w:pPr>
      <w:r w:rsidRPr="00941AD9">
        <w:rPr>
          <w:rFonts w:asciiTheme="majorHAnsi" w:hAnsiTheme="majorHAnsi"/>
          <w:b/>
          <w:color w:val="0070C0"/>
          <w:lang w:val="nl-BE"/>
        </w:rPr>
        <w:t>Indienen projectvoorstellen voor de weerhouden thema’s</w:t>
      </w:r>
    </w:p>
    <w:p w14:paraId="072AD1AB" w14:textId="77777777" w:rsidR="0003563B" w:rsidRDefault="0003563B" w:rsidP="00941AD9">
      <w:pPr>
        <w:jc w:val="both"/>
        <w:rPr>
          <w:rFonts w:asciiTheme="majorHAnsi" w:hAnsiTheme="majorHAnsi"/>
          <w:lang w:val="nl-BE"/>
        </w:rPr>
      </w:pPr>
      <w:r>
        <w:rPr>
          <w:rFonts w:asciiTheme="majorHAnsi" w:hAnsiTheme="majorHAnsi"/>
          <w:lang w:val="nl-BE"/>
        </w:rPr>
        <w:t>Zodra de finale lijst van thema’s is vastgelegd</w:t>
      </w:r>
      <w:r w:rsidR="00EB6380">
        <w:rPr>
          <w:rFonts w:asciiTheme="majorHAnsi" w:hAnsiTheme="majorHAnsi"/>
          <w:lang w:val="nl-BE"/>
        </w:rPr>
        <w:t>,</w:t>
      </w:r>
      <w:r>
        <w:rPr>
          <w:rFonts w:asciiTheme="majorHAnsi" w:hAnsiTheme="majorHAnsi"/>
          <w:lang w:val="nl-BE"/>
        </w:rPr>
        <w:t xml:space="preserve"> kunnen vanuit de sector concrete projectvoorstellen ingediend worden voor die weerhouden thema’s. </w:t>
      </w:r>
    </w:p>
    <w:p w14:paraId="072AD1AC" w14:textId="77777777" w:rsidR="0003563B" w:rsidRDefault="0003563B" w:rsidP="00AA1A04">
      <w:pPr>
        <w:spacing w:after="0"/>
        <w:jc w:val="both"/>
        <w:rPr>
          <w:rFonts w:asciiTheme="majorHAnsi" w:hAnsiTheme="majorHAnsi"/>
          <w:lang w:val="nl-BE"/>
        </w:rPr>
      </w:pPr>
      <w:r>
        <w:rPr>
          <w:rFonts w:asciiTheme="majorHAnsi" w:hAnsiTheme="majorHAnsi"/>
          <w:lang w:val="nl-BE"/>
        </w:rPr>
        <w:t>Aan de projectpartners zal een voorstel gevraagd worden dat nauwkeurig omschrijft:</w:t>
      </w:r>
    </w:p>
    <w:p w14:paraId="072AD1AD" w14:textId="77777777" w:rsidR="0003563B" w:rsidRDefault="0003563B" w:rsidP="00941AD9">
      <w:pPr>
        <w:pStyle w:val="ListParagraph"/>
        <w:numPr>
          <w:ilvl w:val="1"/>
          <w:numId w:val="2"/>
        </w:numPr>
        <w:jc w:val="both"/>
        <w:rPr>
          <w:rFonts w:asciiTheme="majorHAnsi" w:hAnsiTheme="majorHAnsi"/>
          <w:lang w:val="nl-BE"/>
        </w:rPr>
      </w:pPr>
      <w:r>
        <w:rPr>
          <w:rFonts w:asciiTheme="majorHAnsi" w:hAnsiTheme="majorHAnsi"/>
          <w:lang w:val="nl-BE"/>
        </w:rPr>
        <w:t>wie de beoogde patiëntenpopulatie is</w:t>
      </w:r>
    </w:p>
    <w:p w14:paraId="072AD1AE" w14:textId="77777777" w:rsidR="0003563B" w:rsidRDefault="0003563B" w:rsidP="00941AD9">
      <w:pPr>
        <w:pStyle w:val="ListParagraph"/>
        <w:numPr>
          <w:ilvl w:val="1"/>
          <w:numId w:val="2"/>
        </w:numPr>
        <w:jc w:val="both"/>
        <w:rPr>
          <w:rFonts w:asciiTheme="majorHAnsi" w:hAnsiTheme="majorHAnsi"/>
          <w:lang w:val="nl-BE"/>
        </w:rPr>
      </w:pPr>
      <w:r>
        <w:rPr>
          <w:rFonts w:asciiTheme="majorHAnsi" w:hAnsiTheme="majorHAnsi"/>
          <w:lang w:val="nl-BE"/>
        </w:rPr>
        <w:t>welke zorgaspecten in het project worden opgenomen</w:t>
      </w:r>
    </w:p>
    <w:p w14:paraId="072AD1AF" w14:textId="77777777" w:rsidR="0003563B" w:rsidRDefault="0003563B" w:rsidP="00941AD9">
      <w:pPr>
        <w:pStyle w:val="ListParagraph"/>
        <w:numPr>
          <w:ilvl w:val="1"/>
          <w:numId w:val="2"/>
        </w:numPr>
        <w:jc w:val="both"/>
        <w:rPr>
          <w:rFonts w:asciiTheme="majorHAnsi" w:hAnsiTheme="majorHAnsi"/>
          <w:lang w:val="nl-BE"/>
        </w:rPr>
      </w:pPr>
      <w:r>
        <w:rPr>
          <w:rFonts w:asciiTheme="majorHAnsi" w:hAnsiTheme="majorHAnsi"/>
          <w:lang w:val="nl-BE"/>
        </w:rPr>
        <w:t xml:space="preserve">hoe </w:t>
      </w:r>
      <w:r w:rsidR="00191EF8">
        <w:rPr>
          <w:rFonts w:asciiTheme="majorHAnsi" w:hAnsiTheme="majorHAnsi"/>
          <w:lang w:val="nl-BE"/>
        </w:rPr>
        <w:t xml:space="preserve">en waarom (doelstellingen) </w:t>
      </w:r>
      <w:r>
        <w:rPr>
          <w:rFonts w:asciiTheme="majorHAnsi" w:hAnsiTheme="majorHAnsi"/>
          <w:lang w:val="nl-BE"/>
        </w:rPr>
        <w:t>men de organisatie van deze zorg wenst te veranderen tijdens de looptijd van het project.</w:t>
      </w:r>
    </w:p>
    <w:p w14:paraId="072AD1B0" w14:textId="77777777" w:rsidR="0003563B" w:rsidRPr="00E2148C" w:rsidRDefault="0003563B" w:rsidP="00941AD9">
      <w:pPr>
        <w:jc w:val="both"/>
        <w:rPr>
          <w:rFonts w:asciiTheme="majorHAnsi" w:hAnsiTheme="majorHAnsi"/>
          <w:lang w:val="nl-BE"/>
        </w:rPr>
      </w:pPr>
      <w:r w:rsidRPr="00E2148C">
        <w:rPr>
          <w:rFonts w:asciiTheme="majorHAnsi" w:hAnsiTheme="majorHAnsi"/>
          <w:lang w:val="nl-BE"/>
        </w:rPr>
        <w:t xml:space="preserve">De huidige financiering </w:t>
      </w:r>
      <w:r>
        <w:rPr>
          <w:rFonts w:asciiTheme="majorHAnsi" w:hAnsiTheme="majorHAnsi"/>
          <w:lang w:val="nl-BE"/>
        </w:rPr>
        <w:t xml:space="preserve">van de zorg </w:t>
      </w:r>
      <w:r w:rsidRPr="00E2148C">
        <w:rPr>
          <w:rFonts w:asciiTheme="majorHAnsi" w:hAnsiTheme="majorHAnsi"/>
          <w:lang w:val="nl-BE"/>
        </w:rPr>
        <w:t xml:space="preserve">die </w:t>
      </w:r>
      <w:r>
        <w:rPr>
          <w:rFonts w:asciiTheme="majorHAnsi" w:hAnsiTheme="majorHAnsi"/>
          <w:lang w:val="nl-BE"/>
        </w:rPr>
        <w:t xml:space="preserve">verleend wordt aan </w:t>
      </w:r>
      <w:r w:rsidRPr="00E2148C">
        <w:rPr>
          <w:rFonts w:asciiTheme="majorHAnsi" w:hAnsiTheme="majorHAnsi"/>
          <w:lang w:val="nl-BE"/>
        </w:rPr>
        <w:t xml:space="preserve"> de be</w:t>
      </w:r>
      <w:r>
        <w:rPr>
          <w:rFonts w:asciiTheme="majorHAnsi" w:hAnsiTheme="majorHAnsi"/>
          <w:lang w:val="nl-BE"/>
        </w:rPr>
        <w:t>oogde</w:t>
      </w:r>
      <w:r w:rsidRPr="00E2148C">
        <w:rPr>
          <w:rFonts w:asciiTheme="majorHAnsi" w:hAnsiTheme="majorHAnsi"/>
          <w:lang w:val="nl-BE"/>
        </w:rPr>
        <w:t xml:space="preserve"> </w:t>
      </w:r>
      <w:r>
        <w:rPr>
          <w:rFonts w:asciiTheme="majorHAnsi" w:hAnsiTheme="majorHAnsi"/>
          <w:lang w:val="nl-BE"/>
        </w:rPr>
        <w:t>patiënten</w:t>
      </w:r>
      <w:r w:rsidRPr="00E2148C">
        <w:rPr>
          <w:rFonts w:asciiTheme="majorHAnsi" w:hAnsiTheme="majorHAnsi"/>
          <w:lang w:val="nl-BE"/>
        </w:rPr>
        <w:t xml:space="preserve">populatie </w:t>
      </w:r>
      <w:r>
        <w:rPr>
          <w:rFonts w:asciiTheme="majorHAnsi" w:hAnsiTheme="majorHAnsi"/>
          <w:lang w:val="nl-BE"/>
        </w:rPr>
        <w:t xml:space="preserve">door de partners die bij het pilootprojecten zijn betrokken </w:t>
      </w:r>
      <w:r w:rsidRPr="00E2148C">
        <w:rPr>
          <w:rFonts w:asciiTheme="majorHAnsi" w:hAnsiTheme="majorHAnsi"/>
          <w:lang w:val="nl-BE"/>
        </w:rPr>
        <w:t xml:space="preserve">wordt </w:t>
      </w:r>
      <w:r w:rsidRPr="00E2148C">
        <w:rPr>
          <w:rFonts w:asciiTheme="majorHAnsi" w:hAnsiTheme="majorHAnsi"/>
          <w:b/>
          <w:lang w:val="nl-BE"/>
        </w:rPr>
        <w:t>gepoold</w:t>
      </w:r>
      <w:r>
        <w:rPr>
          <w:rFonts w:asciiTheme="majorHAnsi" w:hAnsiTheme="majorHAnsi"/>
          <w:b/>
          <w:lang w:val="nl-BE"/>
        </w:rPr>
        <w:t xml:space="preserve">: </w:t>
      </w:r>
      <w:r w:rsidRPr="00E2148C">
        <w:rPr>
          <w:rFonts w:asciiTheme="majorHAnsi" w:hAnsiTheme="majorHAnsi"/>
          <w:lang w:val="nl-BE"/>
        </w:rPr>
        <w:t>er wordt beschreven wat de huidige financiering precies omvat, en hoe deze werd berekend (bv. op basis van de reële activiteit van jaar t-2).</w:t>
      </w:r>
      <w:r w:rsidRPr="00E2148C">
        <w:rPr>
          <w:rFonts w:asciiTheme="majorHAnsi" w:hAnsiTheme="majorHAnsi"/>
          <w:lang w:val="nl-BE"/>
        </w:rPr>
        <w:tab/>
        <w:t>Deze pooling van de bestaande financieringsstromen, op projectniveau, beoogt een nauwere samenwerking en een betere transmurale coördinatie van zorg te realiseren.</w:t>
      </w:r>
    </w:p>
    <w:p w14:paraId="072AD1B1" w14:textId="77777777" w:rsidR="0003563B" w:rsidRPr="00E2148C" w:rsidRDefault="0003563B" w:rsidP="00941AD9">
      <w:pPr>
        <w:jc w:val="both"/>
        <w:rPr>
          <w:rFonts w:asciiTheme="majorHAnsi" w:hAnsiTheme="majorHAnsi"/>
          <w:lang w:val="nl-BE"/>
        </w:rPr>
      </w:pPr>
      <w:r w:rsidRPr="00E2148C">
        <w:rPr>
          <w:rFonts w:asciiTheme="majorHAnsi" w:hAnsiTheme="majorHAnsi"/>
          <w:lang w:val="nl-BE"/>
        </w:rPr>
        <w:t xml:space="preserve">Het project is </w:t>
      </w:r>
      <w:r w:rsidRPr="00E2148C">
        <w:rPr>
          <w:rFonts w:asciiTheme="majorHAnsi" w:hAnsiTheme="majorHAnsi"/>
          <w:b/>
          <w:lang w:val="nl-BE"/>
        </w:rPr>
        <w:t>budgetneutraal;</w:t>
      </w:r>
      <w:r w:rsidRPr="00E2148C">
        <w:rPr>
          <w:rFonts w:asciiTheme="majorHAnsi" w:hAnsiTheme="majorHAnsi"/>
          <w:lang w:val="nl-BE"/>
        </w:rPr>
        <w:t xml:space="preserve"> er wordt m.a.w. door de </w:t>
      </w:r>
      <w:r w:rsidRPr="00255EFE">
        <w:rPr>
          <w:rFonts w:asciiTheme="majorHAnsi" w:hAnsiTheme="majorHAnsi"/>
          <w:lang w:val="nl-BE"/>
        </w:rPr>
        <w:t>overheid geen extra</w:t>
      </w:r>
      <w:r w:rsidR="00F921C2" w:rsidRPr="00255EFE">
        <w:rPr>
          <w:rFonts w:asciiTheme="majorHAnsi" w:hAnsiTheme="majorHAnsi"/>
          <w:lang w:val="nl-BE"/>
        </w:rPr>
        <w:t xml:space="preserve"> </w:t>
      </w:r>
      <w:r w:rsidRPr="00255EFE">
        <w:rPr>
          <w:rFonts w:asciiTheme="majorHAnsi" w:hAnsiTheme="majorHAnsi"/>
          <w:lang w:val="nl-BE"/>
        </w:rPr>
        <w:t>budget</w:t>
      </w:r>
      <w:r w:rsidRPr="00E2148C">
        <w:rPr>
          <w:rFonts w:asciiTheme="majorHAnsi" w:hAnsiTheme="majorHAnsi"/>
          <w:lang w:val="nl-BE"/>
        </w:rPr>
        <w:t xml:space="preserve"> voorzien</w:t>
      </w:r>
      <w:r w:rsidR="00855EE8">
        <w:rPr>
          <w:rFonts w:asciiTheme="majorHAnsi" w:hAnsiTheme="majorHAnsi"/>
          <w:lang w:val="nl-BE"/>
        </w:rPr>
        <w:t xml:space="preserve">, noch voor </w:t>
      </w:r>
      <w:r w:rsidR="00255EFE">
        <w:rPr>
          <w:rFonts w:asciiTheme="majorHAnsi" w:hAnsiTheme="majorHAnsi"/>
          <w:lang w:val="nl-BE"/>
        </w:rPr>
        <w:t xml:space="preserve">de zorg verleend in het </w:t>
      </w:r>
      <w:r w:rsidR="00855EE8">
        <w:rPr>
          <w:rFonts w:asciiTheme="majorHAnsi" w:hAnsiTheme="majorHAnsi"/>
          <w:lang w:val="nl-BE"/>
        </w:rPr>
        <w:t xml:space="preserve">ziekenhuis, noch voor de </w:t>
      </w:r>
      <w:r w:rsidR="00255EFE">
        <w:rPr>
          <w:rFonts w:asciiTheme="majorHAnsi" w:hAnsiTheme="majorHAnsi"/>
          <w:lang w:val="nl-BE"/>
        </w:rPr>
        <w:t xml:space="preserve">zorg verleend door </w:t>
      </w:r>
      <w:r w:rsidR="00855EE8">
        <w:rPr>
          <w:rFonts w:asciiTheme="majorHAnsi" w:hAnsiTheme="majorHAnsi"/>
          <w:lang w:val="nl-BE"/>
        </w:rPr>
        <w:t>andere partners</w:t>
      </w:r>
      <w:r w:rsidR="00255EFE">
        <w:rPr>
          <w:rFonts w:asciiTheme="majorHAnsi" w:hAnsiTheme="majorHAnsi"/>
          <w:lang w:val="nl-BE"/>
        </w:rPr>
        <w:t xml:space="preserve"> Een beperkt </w:t>
      </w:r>
      <w:r w:rsidR="00AA1A04">
        <w:rPr>
          <w:rFonts w:asciiTheme="majorHAnsi" w:hAnsiTheme="majorHAnsi"/>
          <w:lang w:val="nl-BE"/>
        </w:rPr>
        <w:t>extra</w:t>
      </w:r>
      <w:r w:rsidR="00255EFE">
        <w:rPr>
          <w:rFonts w:asciiTheme="majorHAnsi" w:hAnsiTheme="majorHAnsi"/>
          <w:lang w:val="nl-BE"/>
        </w:rPr>
        <w:t>budget, om de goedgekeurde projecten tijdens hun looptijd te coördineren, word</w:t>
      </w:r>
      <w:r w:rsidR="00AA1A04">
        <w:rPr>
          <w:rFonts w:asciiTheme="majorHAnsi" w:hAnsiTheme="majorHAnsi"/>
          <w:lang w:val="nl-BE"/>
        </w:rPr>
        <w:t>t</w:t>
      </w:r>
      <w:r w:rsidR="00255EFE">
        <w:rPr>
          <w:rFonts w:asciiTheme="majorHAnsi" w:hAnsiTheme="majorHAnsi"/>
          <w:lang w:val="nl-BE"/>
        </w:rPr>
        <w:t xml:space="preserve"> wel voorzien.</w:t>
      </w:r>
    </w:p>
    <w:p w14:paraId="072AD1B2" w14:textId="77777777" w:rsidR="0003563B" w:rsidRDefault="0003563B" w:rsidP="00941AD9">
      <w:pPr>
        <w:jc w:val="both"/>
        <w:rPr>
          <w:rFonts w:asciiTheme="majorHAnsi" w:hAnsiTheme="majorHAnsi"/>
          <w:lang w:val="nl-BE"/>
        </w:rPr>
      </w:pPr>
      <w:r w:rsidRPr="00E2148C">
        <w:rPr>
          <w:rFonts w:asciiTheme="majorHAnsi" w:hAnsiTheme="majorHAnsi"/>
          <w:lang w:val="nl-BE"/>
        </w:rPr>
        <w:lastRenderedPageBreak/>
        <w:t xml:space="preserve">Er is wel een </w:t>
      </w:r>
      <w:r w:rsidRPr="00E2148C">
        <w:rPr>
          <w:rFonts w:asciiTheme="majorHAnsi" w:hAnsiTheme="majorHAnsi"/>
          <w:b/>
          <w:lang w:val="nl-BE"/>
        </w:rPr>
        <w:t>budgetgarantie,</w:t>
      </w:r>
      <w:r w:rsidRPr="00E2148C">
        <w:rPr>
          <w:rFonts w:asciiTheme="majorHAnsi" w:hAnsiTheme="majorHAnsi"/>
          <w:lang w:val="nl-BE"/>
        </w:rPr>
        <w:t xml:space="preserve"> in die zin dat het budget per patiënt</w:t>
      </w:r>
      <w:r>
        <w:rPr>
          <w:rFonts w:asciiTheme="majorHAnsi" w:hAnsiTheme="majorHAnsi"/>
          <w:lang w:val="nl-BE"/>
        </w:rPr>
        <w:t>, van de zorg</w:t>
      </w:r>
      <w:r w:rsidRPr="00E2148C">
        <w:rPr>
          <w:rFonts w:asciiTheme="majorHAnsi" w:hAnsiTheme="majorHAnsi"/>
          <w:lang w:val="nl-BE"/>
        </w:rPr>
        <w:t>activiteit</w:t>
      </w:r>
      <w:r>
        <w:rPr>
          <w:rFonts w:asciiTheme="majorHAnsi" w:hAnsiTheme="majorHAnsi"/>
          <w:lang w:val="nl-BE"/>
        </w:rPr>
        <w:t>en die in het project worden opgenomen</w:t>
      </w:r>
      <w:r w:rsidRPr="00E2148C">
        <w:rPr>
          <w:rFonts w:asciiTheme="majorHAnsi" w:hAnsiTheme="majorHAnsi"/>
          <w:lang w:val="nl-BE"/>
        </w:rPr>
        <w:t xml:space="preserve"> behouden blijft gedurende </w:t>
      </w:r>
      <w:r>
        <w:rPr>
          <w:rFonts w:asciiTheme="majorHAnsi" w:hAnsiTheme="majorHAnsi"/>
          <w:lang w:val="nl-BE"/>
        </w:rPr>
        <w:t>de looptijd van het pilootproject</w:t>
      </w:r>
      <w:r w:rsidR="00F921C2">
        <w:rPr>
          <w:rFonts w:asciiTheme="majorHAnsi" w:hAnsiTheme="majorHAnsi"/>
          <w:lang w:val="nl-BE"/>
        </w:rPr>
        <w:t xml:space="preserve"> (zijnde </w:t>
      </w:r>
      <w:r w:rsidR="00F921C2" w:rsidRPr="00E2148C">
        <w:rPr>
          <w:rFonts w:asciiTheme="majorHAnsi" w:hAnsiTheme="majorHAnsi"/>
          <w:lang w:val="nl-BE"/>
        </w:rPr>
        <w:t xml:space="preserve">een periode van </w:t>
      </w:r>
      <w:r w:rsidR="00F921C2">
        <w:rPr>
          <w:rFonts w:asciiTheme="majorHAnsi" w:hAnsiTheme="majorHAnsi"/>
          <w:lang w:val="nl-BE"/>
        </w:rPr>
        <w:t xml:space="preserve">max. </w:t>
      </w:r>
      <w:r w:rsidR="00F921C2" w:rsidRPr="00E2148C">
        <w:rPr>
          <w:rFonts w:asciiTheme="majorHAnsi" w:hAnsiTheme="majorHAnsi"/>
          <w:lang w:val="nl-BE"/>
        </w:rPr>
        <w:t>3 jaar</w:t>
      </w:r>
      <w:r>
        <w:rPr>
          <w:rFonts w:asciiTheme="majorHAnsi" w:hAnsiTheme="majorHAnsi"/>
          <w:lang w:val="nl-BE"/>
        </w:rPr>
        <w:t>)</w:t>
      </w:r>
      <w:r w:rsidRPr="00E2148C">
        <w:rPr>
          <w:rFonts w:asciiTheme="majorHAnsi" w:hAnsiTheme="majorHAnsi"/>
          <w:color w:val="FF0000"/>
          <w:lang w:val="nl-BE"/>
        </w:rPr>
        <w:t>.</w:t>
      </w:r>
      <w:r w:rsidRPr="00E2148C">
        <w:rPr>
          <w:rFonts w:asciiTheme="majorHAnsi" w:hAnsiTheme="majorHAnsi"/>
          <w:color w:val="FF0000"/>
          <w:lang w:val="nl-BE"/>
        </w:rPr>
        <w:tab/>
      </w:r>
      <w:r w:rsidRPr="00E2148C">
        <w:rPr>
          <w:rFonts w:asciiTheme="majorHAnsi" w:hAnsiTheme="majorHAnsi"/>
          <w:color w:val="FF0000"/>
          <w:lang w:val="nl-BE"/>
        </w:rPr>
        <w:br/>
      </w:r>
      <w:r w:rsidRPr="00E2148C">
        <w:rPr>
          <w:rFonts w:asciiTheme="majorHAnsi" w:hAnsiTheme="majorHAnsi"/>
          <w:lang w:val="nl-BE"/>
        </w:rPr>
        <w:t xml:space="preserve">De omvang van het gegarandeerde budget per patiënt is uiteraard afhankelijk van de aard en omvang van de zorgverlening die door het pilootproject wordt gedekt (bv. zijn de medische </w:t>
      </w:r>
      <w:r w:rsidR="00F921C2">
        <w:rPr>
          <w:rFonts w:asciiTheme="majorHAnsi" w:hAnsiTheme="majorHAnsi"/>
          <w:lang w:val="nl-BE"/>
        </w:rPr>
        <w:t>prestaties</w:t>
      </w:r>
      <w:r w:rsidR="00F921C2" w:rsidRPr="00E2148C">
        <w:rPr>
          <w:rFonts w:asciiTheme="majorHAnsi" w:hAnsiTheme="majorHAnsi"/>
          <w:lang w:val="nl-BE"/>
        </w:rPr>
        <w:t xml:space="preserve"> </w:t>
      </w:r>
      <w:r w:rsidRPr="00E2148C">
        <w:rPr>
          <w:rFonts w:asciiTheme="majorHAnsi" w:hAnsiTheme="majorHAnsi"/>
          <w:lang w:val="nl-BE"/>
        </w:rPr>
        <w:t xml:space="preserve">volledig, deels of niet opgenomen). </w:t>
      </w:r>
      <w:r w:rsidRPr="00E2148C">
        <w:rPr>
          <w:rFonts w:asciiTheme="majorHAnsi" w:hAnsiTheme="majorHAnsi"/>
          <w:lang w:val="nl-BE"/>
        </w:rPr>
        <w:tab/>
      </w:r>
      <w:r w:rsidRPr="00E2148C">
        <w:rPr>
          <w:rFonts w:asciiTheme="majorHAnsi" w:hAnsiTheme="majorHAnsi"/>
          <w:lang w:val="nl-BE"/>
        </w:rPr>
        <w:br/>
        <w:t>Elk ingediend voorstel van pilootproject omvat een identificatie van het gemiddeld budget (uitgaven t</w:t>
      </w:r>
      <w:r w:rsidR="00EB6380">
        <w:rPr>
          <w:rFonts w:asciiTheme="majorHAnsi" w:hAnsiTheme="majorHAnsi"/>
          <w:lang w:val="nl-BE"/>
        </w:rPr>
        <w:t xml:space="preserve">en </w:t>
      </w:r>
      <w:r w:rsidRPr="00E2148C">
        <w:rPr>
          <w:rFonts w:asciiTheme="majorHAnsi" w:hAnsiTheme="majorHAnsi"/>
          <w:lang w:val="nl-BE"/>
        </w:rPr>
        <w:t>l</w:t>
      </w:r>
      <w:r w:rsidR="00EB6380">
        <w:rPr>
          <w:rFonts w:asciiTheme="majorHAnsi" w:hAnsiTheme="majorHAnsi"/>
          <w:lang w:val="nl-BE"/>
        </w:rPr>
        <w:t xml:space="preserve">aste </w:t>
      </w:r>
      <w:r w:rsidRPr="00E2148C">
        <w:rPr>
          <w:rFonts w:asciiTheme="majorHAnsi" w:hAnsiTheme="majorHAnsi"/>
          <w:lang w:val="nl-BE"/>
        </w:rPr>
        <w:t>v</w:t>
      </w:r>
      <w:r w:rsidR="00EB6380">
        <w:rPr>
          <w:rFonts w:asciiTheme="majorHAnsi" w:hAnsiTheme="majorHAnsi"/>
          <w:lang w:val="nl-BE"/>
        </w:rPr>
        <w:t>an</w:t>
      </w:r>
      <w:r w:rsidRPr="00E2148C">
        <w:rPr>
          <w:rFonts w:asciiTheme="majorHAnsi" w:hAnsiTheme="majorHAnsi"/>
          <w:lang w:val="nl-BE"/>
        </w:rPr>
        <w:t xml:space="preserve"> de verplichte ziekteverzekering, remgelden, persoonlijke bijdragen en supplementen) voor de betrokken patiënten, op basis van de cijfers van de voorbije jaren. Deze cijfers worden geverifieerd aan de hand van de nationaal gemiddelde cijfers. Na afcheck tussen beide bronnen wordt, voor de goedgekeurde projectvoorstellen, een transparant gegarandeerd budget per patiënt vastgelegd.</w:t>
      </w:r>
      <w:r w:rsidRPr="00E2148C">
        <w:rPr>
          <w:rFonts w:asciiTheme="majorHAnsi" w:hAnsiTheme="majorHAnsi"/>
          <w:lang w:val="nl-BE"/>
        </w:rPr>
        <w:tab/>
      </w:r>
    </w:p>
    <w:p w14:paraId="072AD1B3" w14:textId="77777777" w:rsidR="00191EF8" w:rsidRDefault="0003563B" w:rsidP="00191EF8">
      <w:pPr>
        <w:jc w:val="both"/>
        <w:rPr>
          <w:rFonts w:asciiTheme="majorHAnsi" w:hAnsiTheme="majorHAnsi"/>
          <w:lang w:val="nl-BE"/>
        </w:rPr>
      </w:pPr>
      <w:r w:rsidRPr="00E2148C">
        <w:rPr>
          <w:rFonts w:asciiTheme="majorHAnsi" w:hAnsiTheme="majorHAnsi"/>
          <w:lang w:val="nl-BE"/>
        </w:rPr>
        <w:t xml:space="preserve">Het is echter de bedoeling dat het budget </w:t>
      </w:r>
      <w:r>
        <w:rPr>
          <w:rFonts w:asciiTheme="majorHAnsi" w:hAnsiTheme="majorHAnsi"/>
          <w:lang w:val="nl-BE"/>
        </w:rPr>
        <w:t xml:space="preserve">tijdens het pilootproject </w:t>
      </w:r>
      <w:r w:rsidRPr="003D73E2">
        <w:rPr>
          <w:rFonts w:asciiTheme="majorHAnsi" w:hAnsiTheme="majorHAnsi"/>
          <w:b/>
          <w:lang w:val="nl-BE"/>
        </w:rPr>
        <w:t>anders</w:t>
      </w:r>
      <w:r w:rsidRPr="00E2148C">
        <w:rPr>
          <w:rFonts w:asciiTheme="majorHAnsi" w:hAnsiTheme="majorHAnsi"/>
          <w:lang w:val="nl-BE"/>
        </w:rPr>
        <w:t xml:space="preserve"> </w:t>
      </w:r>
      <w:r>
        <w:rPr>
          <w:rFonts w:asciiTheme="majorHAnsi" w:hAnsiTheme="majorHAnsi"/>
          <w:lang w:val="nl-BE"/>
        </w:rPr>
        <w:t xml:space="preserve">dan in het verleden </w:t>
      </w:r>
      <w:r w:rsidRPr="00E2148C">
        <w:rPr>
          <w:rFonts w:asciiTheme="majorHAnsi" w:hAnsiTheme="majorHAnsi"/>
          <w:lang w:val="nl-BE"/>
        </w:rPr>
        <w:t xml:space="preserve">wordt </w:t>
      </w:r>
      <w:r w:rsidRPr="003D73E2">
        <w:rPr>
          <w:rFonts w:asciiTheme="majorHAnsi" w:hAnsiTheme="majorHAnsi"/>
          <w:b/>
          <w:lang w:val="nl-BE"/>
        </w:rPr>
        <w:t>aangewend</w:t>
      </w:r>
      <w:r w:rsidRPr="00E2148C">
        <w:rPr>
          <w:rFonts w:asciiTheme="majorHAnsi" w:hAnsiTheme="majorHAnsi"/>
          <w:lang w:val="nl-BE"/>
        </w:rPr>
        <w:t>: dat met dit budget andere, efficiëntere zorgvormen / zorg van betere kwaliteit wordt gerealiseerd.</w:t>
      </w:r>
      <w:r>
        <w:rPr>
          <w:rFonts w:asciiTheme="majorHAnsi" w:hAnsiTheme="majorHAnsi"/>
          <w:lang w:val="nl-BE"/>
        </w:rPr>
        <w:t xml:space="preserve"> Het projectvoorstel zal</w:t>
      </w:r>
      <w:r w:rsidRPr="00E2148C">
        <w:rPr>
          <w:rFonts w:asciiTheme="majorHAnsi" w:hAnsiTheme="majorHAnsi"/>
          <w:lang w:val="nl-BE"/>
        </w:rPr>
        <w:t xml:space="preserve"> deze voorstellen tot alternatieve aanwending van de middelen in </w:t>
      </w:r>
      <w:proofErr w:type="spellStart"/>
      <w:r w:rsidRPr="00E2148C">
        <w:rPr>
          <w:rFonts w:asciiTheme="majorHAnsi" w:hAnsiTheme="majorHAnsi"/>
          <w:lang w:val="nl-BE"/>
        </w:rPr>
        <w:t>concreto</w:t>
      </w:r>
      <w:proofErr w:type="spellEnd"/>
      <w:r w:rsidRPr="00E2148C">
        <w:rPr>
          <w:rFonts w:asciiTheme="majorHAnsi" w:hAnsiTheme="majorHAnsi"/>
          <w:lang w:val="nl-BE"/>
        </w:rPr>
        <w:t xml:space="preserve"> uit </w:t>
      </w:r>
      <w:r>
        <w:rPr>
          <w:rFonts w:asciiTheme="majorHAnsi" w:hAnsiTheme="majorHAnsi"/>
          <w:lang w:val="nl-BE"/>
        </w:rPr>
        <w:t>moeten</w:t>
      </w:r>
      <w:r w:rsidRPr="00E2148C">
        <w:rPr>
          <w:rFonts w:asciiTheme="majorHAnsi" w:hAnsiTheme="majorHAnsi"/>
          <w:lang w:val="nl-BE"/>
        </w:rPr>
        <w:t xml:space="preserve"> werken.</w:t>
      </w:r>
      <w:r w:rsidRPr="00E2148C">
        <w:rPr>
          <w:rFonts w:asciiTheme="majorHAnsi" w:hAnsiTheme="majorHAnsi"/>
          <w:lang w:val="nl-BE"/>
        </w:rPr>
        <w:tab/>
      </w:r>
      <w:r w:rsidRPr="00E2148C">
        <w:rPr>
          <w:rFonts w:asciiTheme="majorHAnsi" w:hAnsiTheme="majorHAnsi"/>
          <w:lang w:val="nl-BE"/>
        </w:rPr>
        <w:br/>
      </w:r>
    </w:p>
    <w:p w14:paraId="072AD1B4" w14:textId="77777777" w:rsidR="00191EF8" w:rsidRPr="00941AD9" w:rsidRDefault="00F921C2" w:rsidP="00941AD9">
      <w:pPr>
        <w:pStyle w:val="ListParagraph"/>
        <w:numPr>
          <w:ilvl w:val="0"/>
          <w:numId w:val="12"/>
        </w:numPr>
        <w:jc w:val="both"/>
        <w:rPr>
          <w:rFonts w:asciiTheme="majorHAnsi" w:hAnsiTheme="majorHAnsi"/>
          <w:b/>
          <w:color w:val="0070C0"/>
          <w:lang w:val="nl-BE"/>
        </w:rPr>
      </w:pPr>
      <w:r>
        <w:rPr>
          <w:rFonts w:asciiTheme="majorHAnsi" w:hAnsiTheme="majorHAnsi"/>
          <w:b/>
          <w:color w:val="0070C0"/>
          <w:lang w:val="nl-BE"/>
        </w:rPr>
        <w:t>P</w:t>
      </w:r>
      <w:r w:rsidR="00191EF8" w:rsidRPr="00941AD9">
        <w:rPr>
          <w:rFonts w:asciiTheme="majorHAnsi" w:hAnsiTheme="majorHAnsi"/>
          <w:b/>
          <w:color w:val="0070C0"/>
          <w:lang w:val="nl-BE"/>
        </w:rPr>
        <w:t>rocedure selectie / goedgekeurde ingediende projectvoorstellen</w:t>
      </w:r>
    </w:p>
    <w:p w14:paraId="072AD1B5" w14:textId="77777777" w:rsidR="00191EF8" w:rsidRDefault="00191EF8" w:rsidP="00941AD9">
      <w:pPr>
        <w:pStyle w:val="ListParagraph"/>
        <w:jc w:val="both"/>
        <w:rPr>
          <w:rFonts w:asciiTheme="majorHAnsi" w:hAnsiTheme="majorHAnsi"/>
          <w:b/>
          <w:lang w:val="nl-BE"/>
        </w:rPr>
      </w:pPr>
    </w:p>
    <w:p w14:paraId="072AD1B6" w14:textId="77777777" w:rsidR="00494040" w:rsidRDefault="00191EF8" w:rsidP="00494040">
      <w:pPr>
        <w:pStyle w:val="ListParagraph"/>
        <w:ind w:left="0"/>
        <w:jc w:val="both"/>
        <w:rPr>
          <w:rFonts w:asciiTheme="majorHAnsi" w:hAnsiTheme="majorHAnsi"/>
          <w:lang w:val="nl-BE"/>
        </w:rPr>
      </w:pPr>
      <w:r w:rsidRPr="00941AD9">
        <w:rPr>
          <w:rFonts w:asciiTheme="majorHAnsi" w:hAnsiTheme="majorHAnsi"/>
          <w:lang w:val="nl-BE"/>
        </w:rPr>
        <w:t>De ingediende project</w:t>
      </w:r>
      <w:r>
        <w:rPr>
          <w:rFonts w:asciiTheme="majorHAnsi" w:hAnsiTheme="majorHAnsi"/>
          <w:lang w:val="nl-BE"/>
        </w:rPr>
        <w:t xml:space="preserve">voorstellen zullen </w:t>
      </w:r>
      <w:r w:rsidRPr="00941AD9">
        <w:rPr>
          <w:rFonts w:asciiTheme="majorHAnsi" w:hAnsiTheme="majorHAnsi"/>
          <w:lang w:val="nl-BE"/>
        </w:rPr>
        <w:t xml:space="preserve"> worden </w:t>
      </w:r>
      <w:r>
        <w:rPr>
          <w:rFonts w:asciiTheme="majorHAnsi" w:hAnsiTheme="majorHAnsi"/>
          <w:lang w:val="nl-BE"/>
        </w:rPr>
        <w:t>beoordeeld</w:t>
      </w:r>
      <w:r w:rsidRPr="00941AD9">
        <w:rPr>
          <w:rFonts w:asciiTheme="majorHAnsi" w:hAnsiTheme="majorHAnsi"/>
          <w:lang w:val="nl-BE"/>
        </w:rPr>
        <w:t xml:space="preserve"> door een beoordelingscommissie</w:t>
      </w:r>
      <w:r w:rsidR="007545A0">
        <w:rPr>
          <w:rFonts w:asciiTheme="majorHAnsi" w:hAnsiTheme="majorHAnsi"/>
          <w:lang w:val="nl-BE"/>
        </w:rPr>
        <w:t xml:space="preserve">, die wordt </w:t>
      </w:r>
      <w:r>
        <w:rPr>
          <w:rFonts w:asciiTheme="majorHAnsi" w:hAnsiTheme="majorHAnsi"/>
          <w:lang w:val="nl-BE"/>
        </w:rPr>
        <w:t>samengesteld uit twee groepen van experten</w:t>
      </w:r>
      <w:r w:rsidR="00494040">
        <w:rPr>
          <w:rFonts w:asciiTheme="majorHAnsi" w:hAnsiTheme="majorHAnsi"/>
          <w:lang w:val="nl-BE"/>
        </w:rPr>
        <w:t>: (a) e</w:t>
      </w:r>
      <w:r w:rsidRPr="007545A0">
        <w:rPr>
          <w:rFonts w:asciiTheme="majorHAnsi" w:hAnsiTheme="majorHAnsi"/>
          <w:lang w:val="nl-BE"/>
        </w:rPr>
        <w:t xml:space="preserve">en groep van experten die elk project beoordeelt op zijn organisatorische en financiële haalbaarheid, rekening houdend met de federale en </w:t>
      </w:r>
      <w:r w:rsidR="007545A0" w:rsidRPr="009802C7">
        <w:rPr>
          <w:rFonts w:asciiTheme="majorHAnsi" w:hAnsiTheme="majorHAnsi"/>
          <w:lang w:val="nl-BE"/>
        </w:rPr>
        <w:t xml:space="preserve">desgevallend </w:t>
      </w:r>
      <w:r w:rsidR="007545A0" w:rsidRPr="00255EFE">
        <w:rPr>
          <w:rFonts w:asciiTheme="majorHAnsi" w:hAnsiTheme="majorHAnsi"/>
          <w:lang w:val="nl-BE"/>
        </w:rPr>
        <w:t>deelstaat</w:t>
      </w:r>
      <w:r w:rsidRPr="00255EFE">
        <w:rPr>
          <w:rFonts w:asciiTheme="majorHAnsi" w:hAnsiTheme="majorHAnsi"/>
          <w:lang w:val="nl-BE"/>
        </w:rPr>
        <w:t>regelgeving</w:t>
      </w:r>
      <w:r w:rsidR="00494040">
        <w:rPr>
          <w:rFonts w:asciiTheme="majorHAnsi" w:hAnsiTheme="majorHAnsi"/>
          <w:lang w:val="nl-BE"/>
        </w:rPr>
        <w:t xml:space="preserve"> en (b) e</w:t>
      </w:r>
      <w:r w:rsidRPr="007545A0">
        <w:rPr>
          <w:rFonts w:asciiTheme="majorHAnsi" w:hAnsiTheme="majorHAnsi"/>
          <w:lang w:val="nl-BE"/>
        </w:rPr>
        <w:t>en groep van experten die de projecten zorginhoudelijk beoordeelt op hun haalbaarheid.</w:t>
      </w:r>
      <w:r w:rsidR="007545A0">
        <w:rPr>
          <w:rFonts w:asciiTheme="majorHAnsi" w:hAnsiTheme="majorHAnsi"/>
          <w:lang w:val="nl-BE"/>
        </w:rPr>
        <w:tab/>
      </w:r>
    </w:p>
    <w:p w14:paraId="072AD1B7" w14:textId="77777777" w:rsidR="007F3776" w:rsidRDefault="00191EF8" w:rsidP="00494040">
      <w:pPr>
        <w:pStyle w:val="ListParagraph"/>
        <w:ind w:left="0"/>
        <w:jc w:val="both"/>
        <w:rPr>
          <w:rFonts w:asciiTheme="majorHAnsi" w:hAnsiTheme="majorHAnsi"/>
          <w:lang w:val="nl-BE"/>
        </w:rPr>
      </w:pPr>
      <w:r w:rsidRPr="007545A0">
        <w:rPr>
          <w:rFonts w:asciiTheme="majorHAnsi" w:hAnsiTheme="majorHAnsi"/>
          <w:lang w:val="nl-BE"/>
        </w:rPr>
        <w:br/>
      </w:r>
    </w:p>
    <w:p w14:paraId="072AD1B8" w14:textId="77777777" w:rsidR="00191EF8" w:rsidRPr="00941AD9" w:rsidRDefault="007F3776" w:rsidP="00941AD9">
      <w:pPr>
        <w:pStyle w:val="ListParagraph"/>
        <w:numPr>
          <w:ilvl w:val="0"/>
          <w:numId w:val="12"/>
        </w:numPr>
        <w:jc w:val="both"/>
        <w:rPr>
          <w:rFonts w:asciiTheme="majorHAnsi" w:hAnsiTheme="majorHAnsi"/>
          <w:b/>
          <w:lang w:val="nl-BE"/>
        </w:rPr>
      </w:pPr>
      <w:r w:rsidRPr="00941AD9">
        <w:rPr>
          <w:rFonts w:asciiTheme="majorHAnsi" w:hAnsiTheme="majorHAnsi"/>
          <w:b/>
          <w:color w:val="0070C0"/>
          <w:lang w:val="nl-BE"/>
        </w:rPr>
        <w:t xml:space="preserve">Netwerkovereenkomst en B4-contract (in het kader van art 107)  voor goedgekeurde projectvoorstellen. </w:t>
      </w:r>
    </w:p>
    <w:p w14:paraId="072AD1B9" w14:textId="77777777" w:rsidR="007545A0" w:rsidRPr="00941AD9" w:rsidRDefault="007545A0" w:rsidP="00AA1A04">
      <w:pPr>
        <w:spacing w:after="0"/>
        <w:jc w:val="both"/>
        <w:rPr>
          <w:rFonts w:asciiTheme="majorHAnsi" w:hAnsiTheme="majorHAnsi"/>
          <w:b/>
          <w:lang w:val="nl-BE"/>
        </w:rPr>
      </w:pPr>
      <w:r w:rsidRPr="00941AD9">
        <w:rPr>
          <w:rFonts w:asciiTheme="majorHAnsi" w:hAnsiTheme="majorHAnsi"/>
          <w:lang w:val="nl-BE"/>
        </w:rPr>
        <w:t>De goedgekeurde pilootprojecten zullen opgevolgd worden aan de hand van de techniek</w:t>
      </w:r>
      <w:r w:rsidR="00EB6380">
        <w:rPr>
          <w:rFonts w:asciiTheme="majorHAnsi" w:hAnsiTheme="majorHAnsi"/>
          <w:lang w:val="nl-BE"/>
        </w:rPr>
        <w:t>,</w:t>
      </w:r>
      <w:r w:rsidRPr="00941AD9">
        <w:rPr>
          <w:rFonts w:asciiTheme="majorHAnsi" w:hAnsiTheme="majorHAnsi"/>
          <w:lang w:val="nl-BE"/>
        </w:rPr>
        <w:t xml:space="preserve"> </w:t>
      </w:r>
      <w:r w:rsidR="00EB6380">
        <w:rPr>
          <w:rFonts w:asciiTheme="majorHAnsi" w:hAnsiTheme="majorHAnsi"/>
          <w:lang w:val="nl-BE"/>
        </w:rPr>
        <w:t>bepaald in</w:t>
      </w:r>
      <w:r w:rsidRPr="00941AD9">
        <w:rPr>
          <w:rFonts w:asciiTheme="majorHAnsi" w:hAnsiTheme="majorHAnsi"/>
          <w:lang w:val="nl-BE"/>
        </w:rPr>
        <w:t xml:space="preserve"> </w:t>
      </w:r>
      <w:r w:rsidR="00EB6380">
        <w:rPr>
          <w:rFonts w:asciiTheme="majorHAnsi" w:hAnsiTheme="majorHAnsi"/>
          <w:b/>
          <w:lang w:val="nl-BE"/>
        </w:rPr>
        <w:t>a</w:t>
      </w:r>
      <w:r w:rsidRPr="00941AD9">
        <w:rPr>
          <w:rFonts w:asciiTheme="majorHAnsi" w:hAnsiTheme="majorHAnsi"/>
          <w:b/>
          <w:lang w:val="nl-BE"/>
        </w:rPr>
        <w:t>rt. 107</w:t>
      </w:r>
      <w:r w:rsidRPr="00941AD9">
        <w:rPr>
          <w:rFonts w:asciiTheme="majorHAnsi" w:hAnsiTheme="majorHAnsi"/>
          <w:lang w:val="nl-BE"/>
        </w:rPr>
        <w:t xml:space="preserve"> van </w:t>
      </w:r>
      <w:r w:rsidR="00EB6380">
        <w:rPr>
          <w:rFonts w:asciiTheme="majorHAnsi" w:hAnsiTheme="majorHAnsi"/>
          <w:lang w:val="nl-BE"/>
        </w:rPr>
        <w:t>de gecoördineerde ziekenhuiswet.</w:t>
      </w:r>
      <w:r w:rsidRPr="00941AD9">
        <w:rPr>
          <w:rFonts w:asciiTheme="majorHAnsi" w:hAnsiTheme="majorHAnsi"/>
          <w:lang w:val="nl-BE"/>
        </w:rPr>
        <w:t xml:space="preserve"> </w:t>
      </w:r>
      <w:r w:rsidR="00EB6380">
        <w:rPr>
          <w:rFonts w:asciiTheme="majorHAnsi" w:hAnsiTheme="majorHAnsi"/>
          <w:lang w:val="nl-BE"/>
        </w:rPr>
        <w:t>Deze techniek wordt</w:t>
      </w:r>
      <w:r w:rsidRPr="00941AD9">
        <w:rPr>
          <w:rFonts w:asciiTheme="majorHAnsi" w:hAnsiTheme="majorHAnsi"/>
          <w:lang w:val="nl-BE"/>
        </w:rPr>
        <w:t xml:space="preserve"> momenteel reeds toegepast in de geestelijke gezondheidszorg. Hiertoe zal er</w:t>
      </w:r>
      <w:r w:rsidR="00727B37">
        <w:rPr>
          <w:rFonts w:asciiTheme="majorHAnsi" w:hAnsiTheme="majorHAnsi"/>
          <w:lang w:val="nl-BE"/>
        </w:rPr>
        <w:t xml:space="preserve"> per project</w:t>
      </w:r>
      <w:r w:rsidRPr="00941AD9">
        <w:rPr>
          <w:rFonts w:asciiTheme="majorHAnsi" w:hAnsiTheme="majorHAnsi"/>
          <w:lang w:val="nl-BE"/>
        </w:rPr>
        <w:t xml:space="preserve"> één ‘</w:t>
      </w:r>
      <w:r w:rsidRPr="00941AD9">
        <w:rPr>
          <w:rFonts w:asciiTheme="majorHAnsi" w:hAnsiTheme="majorHAnsi"/>
          <w:b/>
          <w:lang w:val="nl-BE"/>
        </w:rPr>
        <w:t>netwerkovereenkomst</w:t>
      </w:r>
      <w:r w:rsidRPr="00941AD9">
        <w:rPr>
          <w:rFonts w:asciiTheme="majorHAnsi" w:hAnsiTheme="majorHAnsi"/>
          <w:lang w:val="nl-BE"/>
        </w:rPr>
        <w:t>’ met alle deelnemende projectpartners worden afgesloten. Eén van de deelnemende ziekenhuizen</w:t>
      </w:r>
      <w:r w:rsidR="00727B37">
        <w:rPr>
          <w:rFonts w:asciiTheme="majorHAnsi" w:hAnsiTheme="majorHAnsi"/>
          <w:lang w:val="nl-BE"/>
        </w:rPr>
        <w:t xml:space="preserve"> binnen het project</w:t>
      </w:r>
      <w:r w:rsidRPr="00941AD9">
        <w:rPr>
          <w:rFonts w:asciiTheme="majorHAnsi" w:hAnsiTheme="majorHAnsi"/>
          <w:lang w:val="nl-BE"/>
        </w:rPr>
        <w:t xml:space="preserve"> treedt op als projectpartner en de financiële stromen die</w:t>
      </w:r>
      <w:r>
        <w:rPr>
          <w:rFonts w:asciiTheme="majorHAnsi" w:hAnsiTheme="majorHAnsi"/>
          <w:lang w:val="nl-BE"/>
        </w:rPr>
        <w:t xml:space="preserve"> </w:t>
      </w:r>
      <w:r w:rsidRPr="00941AD9">
        <w:rPr>
          <w:rFonts w:asciiTheme="majorHAnsi" w:hAnsiTheme="majorHAnsi"/>
          <w:lang w:val="nl-BE"/>
        </w:rPr>
        <w:t xml:space="preserve">gepaard gaan met de budgetgarantie zullen geregeld worden via onderdeel </w:t>
      </w:r>
      <w:r w:rsidRPr="00941AD9">
        <w:rPr>
          <w:rFonts w:asciiTheme="majorHAnsi" w:hAnsiTheme="majorHAnsi"/>
          <w:b/>
          <w:lang w:val="nl-BE"/>
        </w:rPr>
        <w:t>B4</w:t>
      </w:r>
      <w:r w:rsidRPr="00941AD9">
        <w:rPr>
          <w:rFonts w:asciiTheme="majorHAnsi" w:hAnsiTheme="majorHAnsi"/>
          <w:lang w:val="nl-BE"/>
        </w:rPr>
        <w:t xml:space="preserve"> van het BFM van een deelnemend ziekenhuis.</w:t>
      </w:r>
      <w:r w:rsidR="007F3776">
        <w:rPr>
          <w:rFonts w:asciiTheme="majorHAnsi" w:hAnsiTheme="majorHAnsi"/>
          <w:lang w:val="nl-BE"/>
        </w:rPr>
        <w:t xml:space="preserve"> De belangrijkste principes die hierin aan bod komen, zijn de volgende:</w:t>
      </w:r>
    </w:p>
    <w:p w14:paraId="072AD1BA" w14:textId="77777777" w:rsidR="007F3776" w:rsidRPr="007C6057" w:rsidRDefault="007F3776" w:rsidP="00941AD9">
      <w:pPr>
        <w:pStyle w:val="ListParagraph"/>
        <w:numPr>
          <w:ilvl w:val="0"/>
          <w:numId w:val="13"/>
        </w:numPr>
        <w:ind w:left="1080"/>
        <w:jc w:val="both"/>
        <w:rPr>
          <w:rFonts w:ascii="Cambria" w:hAnsi="Cambria"/>
          <w:lang w:val="nl-BE"/>
        </w:rPr>
      </w:pPr>
      <w:r>
        <w:rPr>
          <w:rFonts w:ascii="Cambria" w:hAnsi="Cambria"/>
          <w:lang w:val="nl-BE"/>
        </w:rPr>
        <w:t xml:space="preserve">Identificatie patiëntengroep </w:t>
      </w:r>
    </w:p>
    <w:p w14:paraId="072AD1BB" w14:textId="77777777" w:rsidR="007F3776" w:rsidRDefault="007F3776" w:rsidP="00941AD9">
      <w:pPr>
        <w:pStyle w:val="ListParagraph"/>
        <w:numPr>
          <w:ilvl w:val="0"/>
          <w:numId w:val="13"/>
        </w:numPr>
        <w:ind w:left="1080"/>
        <w:jc w:val="both"/>
        <w:rPr>
          <w:rFonts w:ascii="Cambria" w:hAnsi="Cambria"/>
          <w:bCs/>
          <w:lang w:val="nl-BE"/>
        </w:rPr>
      </w:pPr>
      <w:r>
        <w:rPr>
          <w:rFonts w:ascii="Cambria" w:hAnsi="Cambria"/>
          <w:bCs/>
          <w:lang w:val="nl-BE"/>
        </w:rPr>
        <w:t>Sluiting (“bevriezing”) van aantal acute bedden (i.e. minder bedden nodig door verblijfsduurverkorting of door vermijden ziekenhuisopnames)</w:t>
      </w:r>
    </w:p>
    <w:p w14:paraId="072AD1BC" w14:textId="77777777" w:rsidR="007F3776" w:rsidRDefault="007F3776" w:rsidP="00941AD9">
      <w:pPr>
        <w:pStyle w:val="ListParagraph"/>
        <w:numPr>
          <w:ilvl w:val="0"/>
          <w:numId w:val="13"/>
        </w:numPr>
        <w:ind w:left="1080"/>
        <w:jc w:val="both"/>
        <w:rPr>
          <w:rFonts w:ascii="Cambria" w:hAnsi="Cambria"/>
          <w:bCs/>
          <w:lang w:val="nl-BE"/>
        </w:rPr>
      </w:pPr>
      <w:r>
        <w:rPr>
          <w:rFonts w:ascii="Cambria" w:hAnsi="Cambria"/>
          <w:bCs/>
          <w:lang w:val="nl-BE"/>
        </w:rPr>
        <w:t>Identificatie ‘uitgespaarde’ middelen, vooral uit onderdeel B2 (en B1)</w:t>
      </w:r>
      <w:r w:rsidRPr="00AD6096">
        <w:rPr>
          <w:rFonts w:ascii="Cambria" w:hAnsi="Cambria"/>
          <w:bCs/>
          <w:i/>
          <w:lang w:val="nl-BE"/>
        </w:rPr>
        <w:t>,</w:t>
      </w:r>
      <w:r>
        <w:rPr>
          <w:rFonts w:ascii="Cambria" w:hAnsi="Cambria"/>
          <w:bCs/>
          <w:lang w:val="nl-BE"/>
        </w:rPr>
        <w:t xml:space="preserve"> die worden ondergebracht in B4, voor </w:t>
      </w:r>
      <w:proofErr w:type="spellStart"/>
      <w:r>
        <w:rPr>
          <w:rFonts w:ascii="Cambria" w:hAnsi="Cambria"/>
          <w:bCs/>
          <w:lang w:val="nl-BE"/>
        </w:rPr>
        <w:t>heraanwending</w:t>
      </w:r>
      <w:proofErr w:type="spellEnd"/>
    </w:p>
    <w:p w14:paraId="072AD1BD" w14:textId="77777777" w:rsidR="007F3776" w:rsidRPr="002E3B70" w:rsidRDefault="007F3776" w:rsidP="00941AD9">
      <w:pPr>
        <w:pStyle w:val="ListParagraph"/>
        <w:numPr>
          <w:ilvl w:val="0"/>
          <w:numId w:val="13"/>
        </w:numPr>
        <w:ind w:left="1080"/>
        <w:jc w:val="both"/>
        <w:rPr>
          <w:rFonts w:ascii="Cambria" w:hAnsi="Cambria"/>
          <w:lang w:val="nl-BE"/>
        </w:rPr>
      </w:pPr>
      <w:r w:rsidRPr="00E23FFE">
        <w:rPr>
          <w:rFonts w:ascii="Cambria" w:hAnsi="Cambria"/>
          <w:bCs/>
          <w:lang w:val="nl-BE"/>
        </w:rPr>
        <w:t xml:space="preserve">Ook de honoraria </w:t>
      </w:r>
      <w:r>
        <w:rPr>
          <w:rFonts w:ascii="Cambria" w:hAnsi="Cambria"/>
          <w:bCs/>
          <w:lang w:val="nl-BE"/>
        </w:rPr>
        <w:t xml:space="preserve">van de ziekenhuisartsen </w:t>
      </w:r>
      <w:r w:rsidRPr="00E23FFE">
        <w:rPr>
          <w:rFonts w:ascii="Cambria" w:hAnsi="Cambria"/>
          <w:bCs/>
          <w:lang w:val="nl-BE"/>
        </w:rPr>
        <w:t xml:space="preserve">kunnen  </w:t>
      </w:r>
      <w:r>
        <w:rPr>
          <w:rFonts w:ascii="Cambria" w:hAnsi="Cambria"/>
          <w:bCs/>
          <w:lang w:val="nl-BE"/>
        </w:rPr>
        <w:t>in het pilootproject opgenomen</w:t>
      </w:r>
      <w:r w:rsidRPr="00E23FFE">
        <w:rPr>
          <w:rFonts w:ascii="Cambria" w:hAnsi="Cambria"/>
          <w:bCs/>
          <w:lang w:val="nl-BE"/>
        </w:rPr>
        <w:t xml:space="preserve"> worden</w:t>
      </w:r>
      <w:r>
        <w:rPr>
          <w:rFonts w:ascii="Cambria" w:hAnsi="Cambria"/>
          <w:bCs/>
          <w:lang w:val="nl-BE"/>
        </w:rPr>
        <w:t xml:space="preserve"> – maar dit is een keuze die de projectpartners moeten maken. </w:t>
      </w:r>
    </w:p>
    <w:p w14:paraId="072AD1BE" w14:textId="77777777" w:rsidR="00367C12" w:rsidRDefault="007F3776" w:rsidP="00941AD9">
      <w:pPr>
        <w:pStyle w:val="ListParagraph"/>
        <w:numPr>
          <w:ilvl w:val="0"/>
          <w:numId w:val="13"/>
        </w:numPr>
        <w:ind w:left="1080"/>
        <w:jc w:val="both"/>
        <w:rPr>
          <w:rFonts w:ascii="Cambria" w:hAnsi="Cambria"/>
          <w:lang w:val="nl-BE"/>
        </w:rPr>
      </w:pPr>
      <w:r w:rsidRPr="007F3776">
        <w:rPr>
          <w:rFonts w:ascii="Cambria" w:hAnsi="Cambria"/>
          <w:bCs/>
          <w:lang w:val="nl-BE"/>
        </w:rPr>
        <w:t xml:space="preserve">De middelen die buiten de ziekenhuiszorg werden ingezet (huisartsen, thuisverpleging, vroedvrouwen, kinesitherapeuten, …) kunnen ook in het </w:t>
      </w:r>
      <w:r w:rsidRPr="007F3776">
        <w:rPr>
          <w:rFonts w:ascii="Cambria" w:hAnsi="Cambria"/>
          <w:bCs/>
          <w:lang w:val="nl-BE"/>
        </w:rPr>
        <w:lastRenderedPageBreak/>
        <w:t>pilootproject opgenomen worden.</w:t>
      </w:r>
      <w:r w:rsidR="00494040">
        <w:rPr>
          <w:rFonts w:ascii="Cambria" w:hAnsi="Cambria"/>
          <w:bCs/>
          <w:lang w:val="nl-BE"/>
        </w:rPr>
        <w:tab/>
      </w:r>
      <w:r w:rsidRPr="009802C7">
        <w:rPr>
          <w:rFonts w:ascii="Cambria" w:hAnsi="Cambria"/>
          <w:bCs/>
          <w:lang w:val="nl-BE"/>
        </w:rPr>
        <w:br/>
      </w:r>
      <w:r w:rsidRPr="009802C7">
        <w:rPr>
          <w:rFonts w:ascii="Cambria" w:hAnsi="Cambria"/>
          <w:lang w:val="nl-BE"/>
        </w:rPr>
        <w:t>In anticipatie op concrete projectvoorstellen</w:t>
      </w:r>
      <w:r w:rsidRPr="00941AD9">
        <w:rPr>
          <w:rFonts w:ascii="Cambria" w:hAnsi="Cambria"/>
          <w:lang w:val="nl-BE"/>
        </w:rPr>
        <w:t xml:space="preserve">, die </w:t>
      </w:r>
      <w:r w:rsidR="00727B37">
        <w:rPr>
          <w:rFonts w:ascii="Cambria" w:hAnsi="Cambria"/>
          <w:lang w:val="nl-BE"/>
        </w:rPr>
        <w:t xml:space="preserve">mogelijk </w:t>
      </w:r>
      <w:r w:rsidRPr="00941AD9">
        <w:rPr>
          <w:rFonts w:ascii="Cambria" w:hAnsi="Cambria"/>
          <w:lang w:val="nl-BE"/>
        </w:rPr>
        <w:t xml:space="preserve">ook zorgvormen kunnen omvatten die door de deelstaten gefinancierd worden, zullen hiertoe met de </w:t>
      </w:r>
      <w:r w:rsidRPr="00255EFE">
        <w:rPr>
          <w:rFonts w:ascii="Cambria" w:hAnsi="Cambria"/>
          <w:lang w:val="nl-BE"/>
        </w:rPr>
        <w:t>deelstaten</w:t>
      </w:r>
      <w:r w:rsidRPr="00941AD9">
        <w:rPr>
          <w:rFonts w:ascii="Cambria" w:hAnsi="Cambria"/>
          <w:lang w:val="nl-BE"/>
        </w:rPr>
        <w:t xml:space="preserve"> die wensen mee te werken de nodige afspraken voorbereid worden.</w:t>
      </w:r>
    </w:p>
    <w:p w14:paraId="072AD1BF" w14:textId="77777777" w:rsidR="00F921C2" w:rsidRDefault="00F921C2" w:rsidP="00F86D13">
      <w:pPr>
        <w:pStyle w:val="ListParagraph"/>
        <w:ind w:left="1080"/>
        <w:jc w:val="both"/>
        <w:rPr>
          <w:rFonts w:ascii="Cambria" w:hAnsi="Cambria"/>
          <w:lang w:val="nl-BE"/>
        </w:rPr>
      </w:pPr>
    </w:p>
    <w:p w14:paraId="072AD1C0" w14:textId="77777777" w:rsidR="007F3776" w:rsidRPr="00F86D13" w:rsidRDefault="007F3776" w:rsidP="00F86D13">
      <w:pPr>
        <w:jc w:val="both"/>
        <w:rPr>
          <w:rFonts w:ascii="Cambria" w:hAnsi="Cambria"/>
          <w:lang w:val="nl-BE"/>
        </w:rPr>
      </w:pPr>
      <w:r w:rsidRPr="00F86D13">
        <w:rPr>
          <w:rFonts w:ascii="Cambria" w:hAnsi="Cambria"/>
          <w:bCs/>
          <w:lang w:val="nl-BE"/>
        </w:rPr>
        <w:t>Tijdens de looptijd van het project blijven voor de betrokken patiëntenpopulatie de reguliere facturatieregels van kracht</w:t>
      </w:r>
      <w:r w:rsidR="00367C12" w:rsidRPr="00F86D13">
        <w:rPr>
          <w:rFonts w:ascii="Cambria" w:hAnsi="Cambria"/>
          <w:bCs/>
          <w:lang w:val="nl-BE"/>
        </w:rPr>
        <w:t xml:space="preserve"> om</w:t>
      </w:r>
      <w:r w:rsidRPr="00F86D13">
        <w:rPr>
          <w:rFonts w:ascii="Cambria" w:hAnsi="Cambria"/>
          <w:bCs/>
          <w:lang w:val="nl-BE"/>
        </w:rPr>
        <w:t xml:space="preserve"> snel van start te kunnen gaan met de pilootprojecten. De verrekening van het verschil tussen “wat effectief is uitbetaald via de reguliere facturatie” en het budget waar de projectpartners recht op hebben (cf. budgetgarantie </w:t>
      </w:r>
      <w:r w:rsidR="00F921C2">
        <w:rPr>
          <w:rFonts w:ascii="Cambria" w:hAnsi="Cambria"/>
          <w:bCs/>
          <w:lang w:val="nl-BE"/>
        </w:rPr>
        <w:t>per patiënt</w:t>
      </w:r>
      <w:r w:rsidRPr="00F86D13">
        <w:rPr>
          <w:rFonts w:ascii="Cambria" w:hAnsi="Cambria"/>
          <w:bCs/>
          <w:lang w:val="nl-BE"/>
        </w:rPr>
        <w:t>) gebeurt jaarlijks via een B4-contract met een algemeen ziekenhuis dat projectpartner is.</w:t>
      </w:r>
      <w:r w:rsidR="00367C12" w:rsidRPr="00F86D13">
        <w:rPr>
          <w:rFonts w:ascii="Cambria" w:hAnsi="Cambria"/>
          <w:bCs/>
          <w:lang w:val="nl-BE"/>
        </w:rPr>
        <w:t xml:space="preserve"> Dit budget dient dan verder verdeeld te worden binnen het netwerk. Van de deelnemende projectpartners wordt verwacht dat ze de hierboven beschreven financieringstechniek onderschrijven.</w:t>
      </w:r>
      <w:r w:rsidR="002F33AF" w:rsidRPr="00F86D13">
        <w:rPr>
          <w:rFonts w:ascii="Cambria" w:hAnsi="Cambria"/>
          <w:bCs/>
          <w:lang w:val="nl-BE"/>
        </w:rPr>
        <w:tab/>
      </w:r>
    </w:p>
    <w:p w14:paraId="072AD1C1" w14:textId="77777777" w:rsidR="002F33AF" w:rsidRPr="007F3776" w:rsidRDefault="002F33AF" w:rsidP="002F33AF">
      <w:pPr>
        <w:pStyle w:val="ListParagraph"/>
        <w:ind w:left="1080"/>
        <w:jc w:val="both"/>
        <w:rPr>
          <w:rFonts w:ascii="Cambria" w:hAnsi="Cambria"/>
          <w:lang w:val="nl-BE"/>
        </w:rPr>
      </w:pPr>
    </w:p>
    <w:p w14:paraId="072AD1C2" w14:textId="77777777" w:rsidR="007F3776" w:rsidRPr="009A7518" w:rsidRDefault="007F3776" w:rsidP="00941AD9">
      <w:pPr>
        <w:pStyle w:val="ListParagraph"/>
        <w:ind w:left="360"/>
        <w:jc w:val="both"/>
        <w:rPr>
          <w:rFonts w:ascii="Cambria" w:hAnsi="Cambria"/>
          <w:lang w:val="nl-BE"/>
        </w:rPr>
      </w:pPr>
    </w:p>
    <w:p w14:paraId="072AD1C3" w14:textId="77777777" w:rsidR="007F3776" w:rsidRPr="00941AD9" w:rsidRDefault="009802C7" w:rsidP="002F33AF">
      <w:pPr>
        <w:pStyle w:val="ListParagraph"/>
        <w:ind w:left="0"/>
        <w:jc w:val="both"/>
        <w:rPr>
          <w:rFonts w:asciiTheme="majorHAnsi" w:hAnsiTheme="majorHAnsi"/>
          <w:b/>
          <w:color w:val="0070C0"/>
          <w:lang w:val="nl-BE"/>
        </w:rPr>
      </w:pPr>
      <w:r w:rsidRPr="00941AD9">
        <w:rPr>
          <w:rFonts w:asciiTheme="majorHAnsi" w:hAnsiTheme="majorHAnsi"/>
          <w:b/>
          <w:color w:val="0070C0"/>
          <w:lang w:val="nl-BE"/>
        </w:rPr>
        <w:t xml:space="preserve">d) </w:t>
      </w:r>
      <w:r w:rsidR="007F3776" w:rsidRPr="00941AD9">
        <w:rPr>
          <w:rFonts w:asciiTheme="majorHAnsi" w:hAnsiTheme="majorHAnsi"/>
          <w:b/>
          <w:color w:val="0070C0"/>
          <w:lang w:val="nl-BE"/>
        </w:rPr>
        <w:t>Opvolging en evaluatie goedgekeurde projectvoorstellen</w:t>
      </w:r>
    </w:p>
    <w:p w14:paraId="072AD1C4" w14:textId="77777777" w:rsidR="00191EF8" w:rsidRDefault="00191EF8" w:rsidP="00AA1A04">
      <w:pPr>
        <w:spacing w:after="0"/>
        <w:jc w:val="both"/>
        <w:rPr>
          <w:rFonts w:asciiTheme="majorHAnsi" w:hAnsiTheme="majorHAnsi"/>
          <w:lang w:val="nl-BE"/>
        </w:rPr>
      </w:pPr>
      <w:r>
        <w:rPr>
          <w:rFonts w:asciiTheme="majorHAnsi" w:hAnsiTheme="majorHAnsi"/>
          <w:lang w:val="nl-BE"/>
        </w:rPr>
        <w:t xml:space="preserve">De goedgekeurde projecten krijgen een </w:t>
      </w:r>
      <w:r w:rsidRPr="00941AD9">
        <w:rPr>
          <w:rFonts w:asciiTheme="majorHAnsi" w:hAnsiTheme="majorHAnsi"/>
          <w:b/>
          <w:lang w:val="nl-BE"/>
        </w:rPr>
        <w:t xml:space="preserve">looptijd </w:t>
      </w:r>
      <w:r>
        <w:rPr>
          <w:rFonts w:asciiTheme="majorHAnsi" w:hAnsiTheme="majorHAnsi"/>
          <w:lang w:val="nl-BE"/>
        </w:rPr>
        <w:t xml:space="preserve">van 2 jaar, met een tussentijdse </w:t>
      </w:r>
      <w:r w:rsidRPr="00941AD9">
        <w:rPr>
          <w:rFonts w:asciiTheme="majorHAnsi" w:hAnsiTheme="majorHAnsi"/>
          <w:b/>
          <w:lang w:val="nl-BE"/>
        </w:rPr>
        <w:t>opvolging</w:t>
      </w:r>
      <w:r>
        <w:rPr>
          <w:rFonts w:asciiTheme="majorHAnsi" w:hAnsiTheme="majorHAnsi"/>
          <w:lang w:val="nl-BE"/>
        </w:rPr>
        <w:t xml:space="preserve"> na één jaar werking en een definitieve </w:t>
      </w:r>
      <w:r w:rsidRPr="00191EF8">
        <w:rPr>
          <w:rFonts w:asciiTheme="majorHAnsi" w:hAnsiTheme="majorHAnsi"/>
          <w:b/>
          <w:lang w:val="nl-BE"/>
        </w:rPr>
        <w:t>eval</w:t>
      </w:r>
      <w:r w:rsidRPr="00941AD9">
        <w:rPr>
          <w:rFonts w:asciiTheme="majorHAnsi" w:hAnsiTheme="majorHAnsi"/>
          <w:b/>
          <w:lang w:val="nl-BE"/>
        </w:rPr>
        <w:t>u</w:t>
      </w:r>
      <w:r>
        <w:rPr>
          <w:rFonts w:asciiTheme="majorHAnsi" w:hAnsiTheme="majorHAnsi"/>
          <w:b/>
          <w:lang w:val="nl-BE"/>
        </w:rPr>
        <w:t>a</w:t>
      </w:r>
      <w:r w:rsidRPr="00941AD9">
        <w:rPr>
          <w:rFonts w:asciiTheme="majorHAnsi" w:hAnsiTheme="majorHAnsi"/>
          <w:b/>
          <w:lang w:val="nl-BE"/>
        </w:rPr>
        <w:t>tie</w:t>
      </w:r>
      <w:r>
        <w:rPr>
          <w:rFonts w:asciiTheme="majorHAnsi" w:hAnsiTheme="majorHAnsi"/>
          <w:lang w:val="nl-BE"/>
        </w:rPr>
        <w:t xml:space="preserve"> na 2 jaar werking</w:t>
      </w:r>
      <w:r w:rsidR="007545A0">
        <w:rPr>
          <w:rFonts w:asciiTheme="majorHAnsi" w:hAnsiTheme="majorHAnsi"/>
          <w:lang w:val="nl-BE"/>
        </w:rPr>
        <w:t xml:space="preserve"> (verlengbaar met een derde </w:t>
      </w:r>
      <w:r w:rsidR="00F921C2">
        <w:rPr>
          <w:rFonts w:asciiTheme="majorHAnsi" w:hAnsiTheme="majorHAnsi"/>
          <w:lang w:val="nl-BE"/>
        </w:rPr>
        <w:t>werkings</w:t>
      </w:r>
      <w:r w:rsidR="007545A0">
        <w:rPr>
          <w:rFonts w:asciiTheme="majorHAnsi" w:hAnsiTheme="majorHAnsi"/>
          <w:lang w:val="nl-BE"/>
        </w:rPr>
        <w:t>jaar)</w:t>
      </w:r>
      <w:r>
        <w:rPr>
          <w:rFonts w:asciiTheme="majorHAnsi" w:hAnsiTheme="majorHAnsi"/>
          <w:lang w:val="nl-BE"/>
        </w:rPr>
        <w:t xml:space="preserve">. De opvolging en evaluatie gebeurt deels aan de hand van </w:t>
      </w:r>
      <w:r w:rsidR="007545A0">
        <w:rPr>
          <w:rFonts w:asciiTheme="majorHAnsi" w:hAnsiTheme="majorHAnsi"/>
          <w:lang w:val="nl-BE"/>
        </w:rPr>
        <w:t xml:space="preserve">de </w:t>
      </w:r>
      <w:r>
        <w:rPr>
          <w:rFonts w:asciiTheme="majorHAnsi" w:hAnsiTheme="majorHAnsi"/>
          <w:lang w:val="nl-BE"/>
        </w:rPr>
        <w:t>criteria die door de projectpartners zelf worden voorgesteld (</w:t>
      </w:r>
      <w:proofErr w:type="spellStart"/>
      <w:r>
        <w:rPr>
          <w:rFonts w:asciiTheme="majorHAnsi" w:hAnsiTheme="majorHAnsi"/>
          <w:lang w:val="nl-BE"/>
        </w:rPr>
        <w:t>ifv</w:t>
      </w:r>
      <w:proofErr w:type="spellEnd"/>
      <w:r>
        <w:rPr>
          <w:rFonts w:asciiTheme="majorHAnsi" w:hAnsiTheme="majorHAnsi"/>
          <w:lang w:val="nl-BE"/>
        </w:rPr>
        <w:t xml:space="preserve"> de objectieven van de gewijzigde organisatie</w:t>
      </w:r>
      <w:r w:rsidR="0060460C">
        <w:rPr>
          <w:rFonts w:asciiTheme="majorHAnsi" w:hAnsiTheme="majorHAnsi"/>
          <w:lang w:val="nl-BE"/>
        </w:rPr>
        <w:t>-</w:t>
      </w:r>
      <w:r>
        <w:rPr>
          <w:rFonts w:asciiTheme="majorHAnsi" w:hAnsiTheme="majorHAnsi"/>
          <w:lang w:val="nl-BE"/>
        </w:rPr>
        <w:t xml:space="preserve">modaliteiten) en deels aan de hand van </w:t>
      </w:r>
      <w:r w:rsidR="007545A0">
        <w:rPr>
          <w:rFonts w:asciiTheme="majorHAnsi" w:hAnsiTheme="majorHAnsi"/>
          <w:lang w:val="nl-BE"/>
        </w:rPr>
        <w:t xml:space="preserve">de </w:t>
      </w:r>
      <w:r>
        <w:rPr>
          <w:rFonts w:asciiTheme="majorHAnsi" w:hAnsiTheme="majorHAnsi"/>
          <w:lang w:val="nl-BE"/>
        </w:rPr>
        <w:t>criteria die door de overheid worden vastgelegd, per geselecteerd thema.</w:t>
      </w:r>
    </w:p>
    <w:p w14:paraId="072AD1C5" w14:textId="77777777" w:rsidR="00AC6154" w:rsidRPr="003D73E2" w:rsidRDefault="00191EF8" w:rsidP="00844619">
      <w:pPr>
        <w:jc w:val="both"/>
        <w:rPr>
          <w:rFonts w:asciiTheme="majorHAnsi" w:hAnsiTheme="majorHAnsi"/>
          <w:lang w:val="nl-BE"/>
        </w:rPr>
      </w:pPr>
      <w:r>
        <w:rPr>
          <w:rFonts w:asciiTheme="majorHAnsi" w:hAnsiTheme="majorHAnsi"/>
          <w:lang w:val="nl-BE"/>
        </w:rPr>
        <w:t xml:space="preserve">Het is de bedoeling </w:t>
      </w:r>
      <w:r w:rsidR="00367C12">
        <w:rPr>
          <w:rFonts w:asciiTheme="majorHAnsi" w:hAnsiTheme="majorHAnsi"/>
          <w:lang w:val="nl-BE"/>
        </w:rPr>
        <w:t>dat</w:t>
      </w:r>
      <w:r>
        <w:rPr>
          <w:rFonts w:asciiTheme="majorHAnsi" w:hAnsiTheme="majorHAnsi"/>
          <w:lang w:val="nl-BE"/>
        </w:rPr>
        <w:t xml:space="preserve"> de voorgestelde organisatievernieuwing </w:t>
      </w:r>
      <w:r w:rsidR="00F921C2">
        <w:rPr>
          <w:rFonts w:asciiTheme="majorHAnsi" w:hAnsiTheme="majorHAnsi"/>
          <w:lang w:val="nl-BE"/>
        </w:rPr>
        <w:t>(</w:t>
      </w:r>
      <w:r>
        <w:rPr>
          <w:rFonts w:asciiTheme="majorHAnsi" w:hAnsiTheme="majorHAnsi"/>
          <w:lang w:val="nl-BE"/>
        </w:rPr>
        <w:t xml:space="preserve">van projecten die positief geëvalueerd worden na </w:t>
      </w:r>
      <w:r w:rsidR="007545A0">
        <w:rPr>
          <w:rFonts w:asciiTheme="majorHAnsi" w:hAnsiTheme="majorHAnsi"/>
          <w:lang w:val="nl-BE"/>
        </w:rPr>
        <w:t>de pilootfase</w:t>
      </w:r>
      <w:r w:rsidR="00F921C2">
        <w:rPr>
          <w:rFonts w:asciiTheme="majorHAnsi" w:hAnsiTheme="majorHAnsi"/>
          <w:lang w:val="nl-BE"/>
        </w:rPr>
        <w:t>)</w:t>
      </w:r>
      <w:r w:rsidR="00367C12">
        <w:rPr>
          <w:rFonts w:asciiTheme="majorHAnsi" w:hAnsiTheme="majorHAnsi"/>
          <w:lang w:val="nl-BE"/>
        </w:rPr>
        <w:t>,</w:t>
      </w:r>
      <w:r>
        <w:rPr>
          <w:rFonts w:asciiTheme="majorHAnsi" w:hAnsiTheme="majorHAnsi"/>
          <w:lang w:val="nl-BE"/>
        </w:rPr>
        <w:t xml:space="preserve"> vervolgens geïmplementeerd worden op ruimere schaal.</w:t>
      </w:r>
      <w:r w:rsidR="007545A0">
        <w:rPr>
          <w:rFonts w:asciiTheme="majorHAnsi" w:hAnsiTheme="majorHAnsi"/>
          <w:lang w:val="nl-BE"/>
        </w:rPr>
        <w:t xml:space="preserve"> </w:t>
      </w:r>
    </w:p>
    <w:sectPr w:rsidR="00AC6154" w:rsidRPr="003D73E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D1C8" w14:textId="77777777" w:rsidR="00EA4C8F" w:rsidRDefault="00EA4C8F" w:rsidP="00BF01AA">
      <w:pPr>
        <w:spacing w:after="0" w:line="240" w:lineRule="auto"/>
      </w:pPr>
      <w:r>
        <w:separator/>
      </w:r>
    </w:p>
  </w:endnote>
  <w:endnote w:type="continuationSeparator" w:id="0">
    <w:p w14:paraId="072AD1C9" w14:textId="77777777" w:rsidR="00EA4C8F" w:rsidRDefault="00EA4C8F" w:rsidP="00BF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D1CC" w14:textId="77777777" w:rsidR="00925AA6" w:rsidRDefault="00925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4971"/>
      <w:docPartObj>
        <w:docPartGallery w:val="Page Numbers (Bottom of Page)"/>
        <w:docPartUnique/>
      </w:docPartObj>
    </w:sdtPr>
    <w:sdtEndPr/>
    <w:sdtContent>
      <w:p w14:paraId="072AD1CD" w14:textId="77777777" w:rsidR="00BF01AA" w:rsidRDefault="00BF01AA">
        <w:pPr>
          <w:pStyle w:val="Footer"/>
          <w:jc w:val="right"/>
        </w:pPr>
        <w:r>
          <w:fldChar w:fldCharType="begin"/>
        </w:r>
        <w:r>
          <w:instrText>PAGE   \* MERGEFORMAT</w:instrText>
        </w:r>
        <w:r>
          <w:fldChar w:fldCharType="separate"/>
        </w:r>
        <w:r w:rsidR="0096236C" w:rsidRPr="0096236C">
          <w:rPr>
            <w:noProof/>
            <w:lang w:val="nl-NL"/>
          </w:rPr>
          <w:t>5</w:t>
        </w:r>
        <w:r>
          <w:fldChar w:fldCharType="end"/>
        </w:r>
      </w:p>
    </w:sdtContent>
  </w:sdt>
  <w:p w14:paraId="072AD1CE" w14:textId="77777777" w:rsidR="00BF01AA" w:rsidRDefault="00BF0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D1D0" w14:textId="77777777" w:rsidR="00925AA6" w:rsidRDefault="00925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AD1C6" w14:textId="77777777" w:rsidR="00EA4C8F" w:rsidRDefault="00EA4C8F" w:rsidP="00BF01AA">
      <w:pPr>
        <w:spacing w:after="0" w:line="240" w:lineRule="auto"/>
      </w:pPr>
      <w:r>
        <w:separator/>
      </w:r>
    </w:p>
  </w:footnote>
  <w:footnote w:type="continuationSeparator" w:id="0">
    <w:p w14:paraId="072AD1C7" w14:textId="77777777" w:rsidR="00EA4C8F" w:rsidRDefault="00EA4C8F" w:rsidP="00BF0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D1CA" w14:textId="77777777" w:rsidR="00925AA6" w:rsidRDefault="00925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D1CB" w14:textId="77777777" w:rsidR="00925AA6" w:rsidRDefault="00925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D1CF" w14:textId="77777777" w:rsidR="00925AA6" w:rsidRDefault="00925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7F85"/>
    <w:multiLevelType w:val="hybridMultilevel"/>
    <w:tmpl w:val="AE906EE6"/>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091762BF"/>
    <w:multiLevelType w:val="hybridMultilevel"/>
    <w:tmpl w:val="2A88EFB0"/>
    <w:lvl w:ilvl="0" w:tplc="79A6330E">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AF3571"/>
    <w:multiLevelType w:val="hybridMultilevel"/>
    <w:tmpl w:val="EA5ED9A8"/>
    <w:lvl w:ilvl="0" w:tplc="78D63D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075BF"/>
    <w:multiLevelType w:val="hybridMultilevel"/>
    <w:tmpl w:val="10A6264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5C77C14"/>
    <w:multiLevelType w:val="hybridMultilevel"/>
    <w:tmpl w:val="B97E9A8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738362B"/>
    <w:multiLevelType w:val="hybridMultilevel"/>
    <w:tmpl w:val="965A90BA"/>
    <w:lvl w:ilvl="0" w:tplc="C678799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084903"/>
    <w:multiLevelType w:val="hybridMultilevel"/>
    <w:tmpl w:val="909EA02E"/>
    <w:lvl w:ilvl="0" w:tplc="05E0DF7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8B010C"/>
    <w:multiLevelType w:val="hybridMultilevel"/>
    <w:tmpl w:val="B274A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354B14"/>
    <w:multiLevelType w:val="hybridMultilevel"/>
    <w:tmpl w:val="5F606D62"/>
    <w:lvl w:ilvl="0" w:tplc="080C000F">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6983223B"/>
    <w:multiLevelType w:val="hybridMultilevel"/>
    <w:tmpl w:val="E0E8D4C8"/>
    <w:lvl w:ilvl="0" w:tplc="A4A27318">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3333447"/>
    <w:multiLevelType w:val="hybridMultilevel"/>
    <w:tmpl w:val="6E6CA098"/>
    <w:lvl w:ilvl="0" w:tplc="C678799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6D7F66"/>
    <w:multiLevelType w:val="hybridMultilevel"/>
    <w:tmpl w:val="1F7E7E00"/>
    <w:lvl w:ilvl="0" w:tplc="78D63DEE">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9516875"/>
    <w:multiLevelType w:val="multilevel"/>
    <w:tmpl w:val="3A727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
  </w:num>
  <w:num w:numId="3">
    <w:abstractNumId w:val="12"/>
  </w:num>
  <w:num w:numId="4">
    <w:abstractNumId w:val="5"/>
  </w:num>
  <w:num w:numId="5">
    <w:abstractNumId w:val="2"/>
  </w:num>
  <w:num w:numId="6">
    <w:abstractNumId w:val="8"/>
  </w:num>
  <w:num w:numId="7">
    <w:abstractNumId w:val="6"/>
  </w:num>
  <w:num w:numId="8">
    <w:abstractNumId w:val="10"/>
  </w:num>
  <w:num w:numId="9">
    <w:abstractNumId w:val="0"/>
  </w:num>
  <w:num w:numId="10">
    <w:abstractNumId w:val="4"/>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4A"/>
    <w:rsid w:val="000052FB"/>
    <w:rsid w:val="0003563B"/>
    <w:rsid w:val="0003620B"/>
    <w:rsid w:val="00052D80"/>
    <w:rsid w:val="00055728"/>
    <w:rsid w:val="0008158A"/>
    <w:rsid w:val="000E25DB"/>
    <w:rsid w:val="000E7B1E"/>
    <w:rsid w:val="000F6954"/>
    <w:rsid w:val="001020B0"/>
    <w:rsid w:val="00105D48"/>
    <w:rsid w:val="00117B4C"/>
    <w:rsid w:val="00155B5A"/>
    <w:rsid w:val="00160325"/>
    <w:rsid w:val="00163152"/>
    <w:rsid w:val="001761DB"/>
    <w:rsid w:val="001761F8"/>
    <w:rsid w:val="0018453A"/>
    <w:rsid w:val="00191EF8"/>
    <w:rsid w:val="0020607F"/>
    <w:rsid w:val="00227F6F"/>
    <w:rsid w:val="002402E0"/>
    <w:rsid w:val="00255EFE"/>
    <w:rsid w:val="00291191"/>
    <w:rsid w:val="002B19F1"/>
    <w:rsid w:val="002C4437"/>
    <w:rsid w:val="002C6E28"/>
    <w:rsid w:val="002D0E80"/>
    <w:rsid w:val="002E2AA9"/>
    <w:rsid w:val="002E3B70"/>
    <w:rsid w:val="002F31D1"/>
    <w:rsid w:val="002F33AF"/>
    <w:rsid w:val="00300C0A"/>
    <w:rsid w:val="00336DEC"/>
    <w:rsid w:val="00351CCA"/>
    <w:rsid w:val="00367C12"/>
    <w:rsid w:val="00376C64"/>
    <w:rsid w:val="003A538A"/>
    <w:rsid w:val="003C2E07"/>
    <w:rsid w:val="003D1388"/>
    <w:rsid w:val="003D73E2"/>
    <w:rsid w:val="003F1D5F"/>
    <w:rsid w:val="00452BE7"/>
    <w:rsid w:val="004803E8"/>
    <w:rsid w:val="004904AA"/>
    <w:rsid w:val="004912DD"/>
    <w:rsid w:val="00494040"/>
    <w:rsid w:val="004A1FCF"/>
    <w:rsid w:val="004A7B14"/>
    <w:rsid w:val="004C53DD"/>
    <w:rsid w:val="004D251C"/>
    <w:rsid w:val="004F5CA9"/>
    <w:rsid w:val="00501310"/>
    <w:rsid w:val="00570161"/>
    <w:rsid w:val="00575652"/>
    <w:rsid w:val="0057694D"/>
    <w:rsid w:val="005939B1"/>
    <w:rsid w:val="005B1E0D"/>
    <w:rsid w:val="005C38AA"/>
    <w:rsid w:val="005C7E2E"/>
    <w:rsid w:val="005D5B3E"/>
    <w:rsid w:val="005D60FF"/>
    <w:rsid w:val="005E0C1C"/>
    <w:rsid w:val="005F3E50"/>
    <w:rsid w:val="005F45F0"/>
    <w:rsid w:val="0060460C"/>
    <w:rsid w:val="006720FB"/>
    <w:rsid w:val="006908DF"/>
    <w:rsid w:val="00697FA2"/>
    <w:rsid w:val="006F7073"/>
    <w:rsid w:val="00727B37"/>
    <w:rsid w:val="00751D25"/>
    <w:rsid w:val="007545A0"/>
    <w:rsid w:val="00776856"/>
    <w:rsid w:val="00790239"/>
    <w:rsid w:val="007C6057"/>
    <w:rsid w:val="007E48DE"/>
    <w:rsid w:val="007E6A5A"/>
    <w:rsid w:val="007F3776"/>
    <w:rsid w:val="00802043"/>
    <w:rsid w:val="0081390E"/>
    <w:rsid w:val="00816615"/>
    <w:rsid w:val="00826A6B"/>
    <w:rsid w:val="00831E17"/>
    <w:rsid w:val="00844619"/>
    <w:rsid w:val="00845A0C"/>
    <w:rsid w:val="00855EE8"/>
    <w:rsid w:val="008703FF"/>
    <w:rsid w:val="008711EE"/>
    <w:rsid w:val="00890766"/>
    <w:rsid w:val="008A5EDB"/>
    <w:rsid w:val="008D21BF"/>
    <w:rsid w:val="008D30F0"/>
    <w:rsid w:val="008E5C4A"/>
    <w:rsid w:val="00906F8F"/>
    <w:rsid w:val="00913AEA"/>
    <w:rsid w:val="00925AA6"/>
    <w:rsid w:val="00935214"/>
    <w:rsid w:val="00937692"/>
    <w:rsid w:val="00941AD9"/>
    <w:rsid w:val="0096236C"/>
    <w:rsid w:val="00970793"/>
    <w:rsid w:val="0097390B"/>
    <w:rsid w:val="00977057"/>
    <w:rsid w:val="009802C7"/>
    <w:rsid w:val="009A49C6"/>
    <w:rsid w:val="009A7518"/>
    <w:rsid w:val="00A05246"/>
    <w:rsid w:val="00A12A46"/>
    <w:rsid w:val="00A458C8"/>
    <w:rsid w:val="00A65839"/>
    <w:rsid w:val="00A84324"/>
    <w:rsid w:val="00AA1A04"/>
    <w:rsid w:val="00AC3269"/>
    <w:rsid w:val="00AC6154"/>
    <w:rsid w:val="00AD6096"/>
    <w:rsid w:val="00AD7944"/>
    <w:rsid w:val="00AE6DC8"/>
    <w:rsid w:val="00AF59EA"/>
    <w:rsid w:val="00B055EF"/>
    <w:rsid w:val="00B55789"/>
    <w:rsid w:val="00B75FBB"/>
    <w:rsid w:val="00B87754"/>
    <w:rsid w:val="00B9678A"/>
    <w:rsid w:val="00BA2D6A"/>
    <w:rsid w:val="00BD5153"/>
    <w:rsid w:val="00BF01AA"/>
    <w:rsid w:val="00BF2EEC"/>
    <w:rsid w:val="00BF736D"/>
    <w:rsid w:val="00BF75E9"/>
    <w:rsid w:val="00C14346"/>
    <w:rsid w:val="00C21E5E"/>
    <w:rsid w:val="00C2308D"/>
    <w:rsid w:val="00C36E03"/>
    <w:rsid w:val="00C521EE"/>
    <w:rsid w:val="00C53012"/>
    <w:rsid w:val="00C6749A"/>
    <w:rsid w:val="00C82FCA"/>
    <w:rsid w:val="00C9612B"/>
    <w:rsid w:val="00CC1D07"/>
    <w:rsid w:val="00CD52AD"/>
    <w:rsid w:val="00CE6472"/>
    <w:rsid w:val="00CF647E"/>
    <w:rsid w:val="00D232E7"/>
    <w:rsid w:val="00D40DCC"/>
    <w:rsid w:val="00D433B4"/>
    <w:rsid w:val="00D567D5"/>
    <w:rsid w:val="00D66C3D"/>
    <w:rsid w:val="00D70FEC"/>
    <w:rsid w:val="00D743DD"/>
    <w:rsid w:val="00D81296"/>
    <w:rsid w:val="00D84D76"/>
    <w:rsid w:val="00DA03D1"/>
    <w:rsid w:val="00DB4F8F"/>
    <w:rsid w:val="00DC21BE"/>
    <w:rsid w:val="00DD12AA"/>
    <w:rsid w:val="00E10EA5"/>
    <w:rsid w:val="00E131AA"/>
    <w:rsid w:val="00E1570D"/>
    <w:rsid w:val="00E17E1D"/>
    <w:rsid w:val="00E2148C"/>
    <w:rsid w:val="00E23FFE"/>
    <w:rsid w:val="00E24240"/>
    <w:rsid w:val="00E758DF"/>
    <w:rsid w:val="00E90001"/>
    <w:rsid w:val="00EA4C8F"/>
    <w:rsid w:val="00EB6380"/>
    <w:rsid w:val="00ED5621"/>
    <w:rsid w:val="00F40AC1"/>
    <w:rsid w:val="00F41E27"/>
    <w:rsid w:val="00F86D13"/>
    <w:rsid w:val="00F90F37"/>
    <w:rsid w:val="00F921C2"/>
    <w:rsid w:val="00F93365"/>
    <w:rsid w:val="00FC05FF"/>
    <w:rsid w:val="00FD32F9"/>
    <w:rsid w:val="00FE30A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A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4A"/>
    <w:pPr>
      <w:ind w:left="720"/>
      <w:contextualSpacing/>
    </w:pPr>
  </w:style>
  <w:style w:type="paragraph" w:styleId="Header">
    <w:name w:val="header"/>
    <w:basedOn w:val="Normal"/>
    <w:link w:val="HeaderChar"/>
    <w:uiPriority w:val="99"/>
    <w:unhideWhenUsed/>
    <w:rsid w:val="00BF01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1AA"/>
  </w:style>
  <w:style w:type="paragraph" w:styleId="Footer">
    <w:name w:val="footer"/>
    <w:basedOn w:val="Normal"/>
    <w:link w:val="FooterChar"/>
    <w:uiPriority w:val="99"/>
    <w:unhideWhenUsed/>
    <w:rsid w:val="00BF01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1AA"/>
  </w:style>
  <w:style w:type="table" w:styleId="TableGrid">
    <w:name w:val="Table Grid"/>
    <w:basedOn w:val="TableNormal"/>
    <w:uiPriority w:val="59"/>
    <w:rsid w:val="008D3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D30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DB4F8F"/>
    <w:rPr>
      <w:color w:val="0000FF"/>
      <w:u w:val="single"/>
    </w:rPr>
  </w:style>
  <w:style w:type="paragraph" w:styleId="BalloonText">
    <w:name w:val="Balloon Text"/>
    <w:basedOn w:val="Normal"/>
    <w:link w:val="BalloonTextChar"/>
    <w:uiPriority w:val="99"/>
    <w:semiHidden/>
    <w:unhideWhenUsed/>
    <w:rsid w:val="00D5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D5"/>
    <w:rPr>
      <w:rFonts w:ascii="Segoe UI" w:hAnsi="Segoe UI" w:cs="Segoe UI"/>
      <w:sz w:val="18"/>
      <w:szCs w:val="18"/>
    </w:rPr>
  </w:style>
  <w:style w:type="character" w:styleId="CommentReference">
    <w:name w:val="annotation reference"/>
    <w:basedOn w:val="DefaultParagraphFont"/>
    <w:uiPriority w:val="99"/>
    <w:semiHidden/>
    <w:unhideWhenUsed/>
    <w:rsid w:val="00F40AC1"/>
    <w:rPr>
      <w:sz w:val="16"/>
      <w:szCs w:val="16"/>
    </w:rPr>
  </w:style>
  <w:style w:type="paragraph" w:styleId="CommentText">
    <w:name w:val="annotation text"/>
    <w:basedOn w:val="Normal"/>
    <w:link w:val="CommentTextChar"/>
    <w:uiPriority w:val="99"/>
    <w:semiHidden/>
    <w:unhideWhenUsed/>
    <w:rsid w:val="00F40AC1"/>
    <w:pPr>
      <w:spacing w:line="240" w:lineRule="auto"/>
    </w:pPr>
    <w:rPr>
      <w:sz w:val="20"/>
      <w:szCs w:val="20"/>
    </w:rPr>
  </w:style>
  <w:style w:type="character" w:customStyle="1" w:styleId="CommentTextChar">
    <w:name w:val="Comment Text Char"/>
    <w:basedOn w:val="DefaultParagraphFont"/>
    <w:link w:val="CommentText"/>
    <w:uiPriority w:val="99"/>
    <w:semiHidden/>
    <w:rsid w:val="00F40AC1"/>
    <w:rPr>
      <w:sz w:val="20"/>
      <w:szCs w:val="20"/>
    </w:rPr>
  </w:style>
  <w:style w:type="paragraph" w:styleId="CommentSubject">
    <w:name w:val="annotation subject"/>
    <w:basedOn w:val="CommentText"/>
    <w:next w:val="CommentText"/>
    <w:link w:val="CommentSubjectChar"/>
    <w:uiPriority w:val="99"/>
    <w:semiHidden/>
    <w:unhideWhenUsed/>
    <w:rsid w:val="00F40AC1"/>
    <w:rPr>
      <w:b/>
      <w:bCs/>
    </w:rPr>
  </w:style>
  <w:style w:type="character" w:customStyle="1" w:styleId="CommentSubjectChar">
    <w:name w:val="Comment Subject Char"/>
    <w:basedOn w:val="CommentTextChar"/>
    <w:link w:val="CommentSubject"/>
    <w:uiPriority w:val="99"/>
    <w:semiHidden/>
    <w:rsid w:val="00F40A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4A"/>
    <w:pPr>
      <w:ind w:left="720"/>
      <w:contextualSpacing/>
    </w:pPr>
  </w:style>
  <w:style w:type="paragraph" w:styleId="Header">
    <w:name w:val="header"/>
    <w:basedOn w:val="Normal"/>
    <w:link w:val="HeaderChar"/>
    <w:uiPriority w:val="99"/>
    <w:unhideWhenUsed/>
    <w:rsid w:val="00BF01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1AA"/>
  </w:style>
  <w:style w:type="paragraph" w:styleId="Footer">
    <w:name w:val="footer"/>
    <w:basedOn w:val="Normal"/>
    <w:link w:val="FooterChar"/>
    <w:uiPriority w:val="99"/>
    <w:unhideWhenUsed/>
    <w:rsid w:val="00BF01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1AA"/>
  </w:style>
  <w:style w:type="table" w:styleId="TableGrid">
    <w:name w:val="Table Grid"/>
    <w:basedOn w:val="TableNormal"/>
    <w:uiPriority w:val="59"/>
    <w:rsid w:val="008D3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D30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DB4F8F"/>
    <w:rPr>
      <w:color w:val="0000FF"/>
      <w:u w:val="single"/>
    </w:rPr>
  </w:style>
  <w:style w:type="paragraph" w:styleId="BalloonText">
    <w:name w:val="Balloon Text"/>
    <w:basedOn w:val="Normal"/>
    <w:link w:val="BalloonTextChar"/>
    <w:uiPriority w:val="99"/>
    <w:semiHidden/>
    <w:unhideWhenUsed/>
    <w:rsid w:val="00D5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D5"/>
    <w:rPr>
      <w:rFonts w:ascii="Segoe UI" w:hAnsi="Segoe UI" w:cs="Segoe UI"/>
      <w:sz w:val="18"/>
      <w:szCs w:val="18"/>
    </w:rPr>
  </w:style>
  <w:style w:type="character" w:styleId="CommentReference">
    <w:name w:val="annotation reference"/>
    <w:basedOn w:val="DefaultParagraphFont"/>
    <w:uiPriority w:val="99"/>
    <w:semiHidden/>
    <w:unhideWhenUsed/>
    <w:rsid w:val="00F40AC1"/>
    <w:rPr>
      <w:sz w:val="16"/>
      <w:szCs w:val="16"/>
    </w:rPr>
  </w:style>
  <w:style w:type="paragraph" w:styleId="CommentText">
    <w:name w:val="annotation text"/>
    <w:basedOn w:val="Normal"/>
    <w:link w:val="CommentTextChar"/>
    <w:uiPriority w:val="99"/>
    <w:semiHidden/>
    <w:unhideWhenUsed/>
    <w:rsid w:val="00F40AC1"/>
    <w:pPr>
      <w:spacing w:line="240" w:lineRule="auto"/>
    </w:pPr>
    <w:rPr>
      <w:sz w:val="20"/>
      <w:szCs w:val="20"/>
    </w:rPr>
  </w:style>
  <w:style w:type="character" w:customStyle="1" w:styleId="CommentTextChar">
    <w:name w:val="Comment Text Char"/>
    <w:basedOn w:val="DefaultParagraphFont"/>
    <w:link w:val="CommentText"/>
    <w:uiPriority w:val="99"/>
    <w:semiHidden/>
    <w:rsid w:val="00F40AC1"/>
    <w:rPr>
      <w:sz w:val="20"/>
      <w:szCs w:val="20"/>
    </w:rPr>
  </w:style>
  <w:style w:type="paragraph" w:styleId="CommentSubject">
    <w:name w:val="annotation subject"/>
    <w:basedOn w:val="CommentText"/>
    <w:next w:val="CommentText"/>
    <w:link w:val="CommentSubjectChar"/>
    <w:uiPriority w:val="99"/>
    <w:semiHidden/>
    <w:unhideWhenUsed/>
    <w:rsid w:val="00F40AC1"/>
    <w:rPr>
      <w:b/>
      <w:bCs/>
    </w:rPr>
  </w:style>
  <w:style w:type="character" w:customStyle="1" w:styleId="CommentSubjectChar">
    <w:name w:val="Comment Subject Char"/>
    <w:basedOn w:val="CommentTextChar"/>
    <w:link w:val="CommentSubject"/>
    <w:uiPriority w:val="99"/>
    <w:semiHidden/>
    <w:rsid w:val="00F40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block.belgium.be/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hospfin-pilot@minsoc.fed.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iziv.fgov.be/nl/professionals/verzorgingsinstellingen/ziekenhuizen/financiering/Paginas/default.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nte.belgique.be/eportal/Healthcare/Healthcarefacilities/Managementsupportstudy/index.htm?fodnlang=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2015-07-06T22:00:00+00:00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62</Value>
      <Value>68</Value>
      <Value>123</Value>
      <Value>12</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RIDocTypeTaxHTField0 xmlns="f15eea43-7fa7-45cf-8dc0-d5244e2cd467">
      <Terms xmlns="http://schemas.microsoft.com/office/infopath/2007/PartnerControls"/>
    </RIDocTypeTaxHTField0>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43872-935C-4AC5-B356-87CCB8278F8C}"/>
</file>

<file path=customXml/itemProps2.xml><?xml version="1.0" encoding="utf-8"?>
<ds:datastoreItem xmlns:ds="http://schemas.openxmlformats.org/officeDocument/2006/customXml" ds:itemID="{2144056C-FD24-4CB4-A9DD-01978D04439B}"/>
</file>

<file path=customXml/itemProps3.xml><?xml version="1.0" encoding="utf-8"?>
<ds:datastoreItem xmlns:ds="http://schemas.openxmlformats.org/officeDocument/2006/customXml" ds:itemID="{8325A429-3439-419B-801D-2910B32FD8A6}"/>
</file>

<file path=customXml/itemProps4.xml><?xml version="1.0" encoding="utf-8"?>
<ds:datastoreItem xmlns:ds="http://schemas.openxmlformats.org/officeDocument/2006/customXml" ds:itemID="{E1EAE2B1-4993-41F6-A8A7-55BEA4B28175}"/>
</file>

<file path=docProps/app.xml><?xml version="1.0" encoding="utf-8"?>
<Properties xmlns="http://schemas.openxmlformats.org/officeDocument/2006/extended-properties" xmlns:vt="http://schemas.openxmlformats.org/officeDocument/2006/docPropsVTypes">
  <Template>Normal.dotm</Template>
  <TotalTime>0</TotalTime>
  <Pages>7</Pages>
  <Words>2925</Words>
  <Characters>16677</Characters>
  <Application>Microsoft Office Word</Application>
  <DocSecurity>0</DocSecurity>
  <Lines>138</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Sociale Zekerheid / SPF Sécurité Sociale</Company>
  <LinksUpToDate>false</LinksUpToDate>
  <CharactersWithSpaces>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Persberichten - Hervorming van de ziekenhuisfinanciering  </dc:title>
  <dc:creator>Kesteloot Katrien</dc:creator>
  <cp:lastModifiedBy>Ludwig Moens</cp:lastModifiedBy>
  <cp:revision>3</cp:revision>
  <cp:lastPrinted>2015-07-06T14:27:00Z</cp:lastPrinted>
  <dcterms:created xsi:type="dcterms:W3CDTF">2015-07-07T09:15:00Z</dcterms:created>
  <dcterms:modified xsi:type="dcterms:W3CDTF">2015-07-07T14:52:00Z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