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384" w:rsidRDefault="00332384" w:rsidP="00332384">
      <w:pPr>
        <w:pStyle w:val="Default"/>
      </w:pPr>
    </w:p>
    <w:p w:rsidR="00332384" w:rsidRPr="00F814D2" w:rsidRDefault="00332384" w:rsidP="00332384">
      <w:pPr>
        <w:pStyle w:val="Default"/>
        <w:rPr>
          <w:b/>
          <w:bCs/>
          <w:sz w:val="22"/>
          <w:szCs w:val="22"/>
          <w:lang w:val="fr-BE"/>
        </w:rPr>
      </w:pPr>
      <w:r w:rsidRPr="00F814D2">
        <w:rPr>
          <w:b/>
          <w:bCs/>
          <w:sz w:val="22"/>
          <w:szCs w:val="22"/>
          <w:lang w:val="fr-BE"/>
        </w:rPr>
        <w:t xml:space="preserve">Modalités d’enregistrement des données concernant des endoprothèses </w:t>
      </w:r>
    </w:p>
    <w:p w:rsidR="00332384" w:rsidRDefault="00332384" w:rsidP="00332384">
      <w:pPr>
        <w:pStyle w:val="Default"/>
        <w:rPr>
          <w:sz w:val="20"/>
          <w:szCs w:val="20"/>
          <w:lang w:val="fr-BE"/>
        </w:rPr>
      </w:pPr>
      <w:r w:rsidRPr="00332384">
        <w:rPr>
          <w:sz w:val="20"/>
          <w:szCs w:val="20"/>
          <w:lang w:val="fr-BE"/>
        </w:rPr>
        <w:t xml:space="preserve">Les points 4.1. et 4.2. de la condition de remboursement G-§04 de la liste précisent que les modalités d’enregistrement et de validation des données ainsi que la façon selon laquelle celles-ci sont transmises sont établies par le Service des soins de santé, la Commission et le Conseil technique médical. </w:t>
      </w:r>
    </w:p>
    <w:p w:rsidR="00332384" w:rsidRPr="00332384" w:rsidRDefault="00332384" w:rsidP="00332384">
      <w:pPr>
        <w:pStyle w:val="Default"/>
        <w:rPr>
          <w:sz w:val="20"/>
          <w:szCs w:val="20"/>
          <w:lang w:val="fr-BE"/>
        </w:rPr>
      </w:pPr>
    </w:p>
    <w:p w:rsidR="00332384" w:rsidRPr="00332384" w:rsidRDefault="00332384" w:rsidP="00332384">
      <w:pPr>
        <w:pStyle w:val="Default"/>
        <w:rPr>
          <w:sz w:val="20"/>
          <w:szCs w:val="20"/>
          <w:lang w:val="fr-BE"/>
        </w:rPr>
      </w:pPr>
      <w:r w:rsidRPr="00332384">
        <w:rPr>
          <w:b/>
          <w:bCs/>
          <w:i/>
          <w:iCs/>
          <w:sz w:val="20"/>
          <w:szCs w:val="20"/>
          <w:lang w:val="fr-BE"/>
        </w:rPr>
        <w:t xml:space="preserve">Les modalités d’enregistrement </w:t>
      </w:r>
    </w:p>
    <w:p w:rsidR="00332384" w:rsidRPr="00332384" w:rsidRDefault="00332384" w:rsidP="00332384">
      <w:pPr>
        <w:pStyle w:val="Default"/>
        <w:rPr>
          <w:sz w:val="20"/>
          <w:szCs w:val="20"/>
          <w:lang w:val="fr-BE"/>
        </w:rPr>
      </w:pPr>
      <w:r w:rsidRPr="00332384">
        <w:rPr>
          <w:sz w:val="20"/>
          <w:szCs w:val="20"/>
          <w:lang w:val="fr-BE"/>
        </w:rPr>
        <w:t xml:space="preserve">Deux types d’utilisateurs peuvent accéder à l’application en ligne: </w:t>
      </w:r>
    </w:p>
    <w:p w:rsidR="00332384" w:rsidRPr="007F0751" w:rsidRDefault="00332384" w:rsidP="00332384">
      <w:pPr>
        <w:pStyle w:val="Default"/>
        <w:spacing w:after="27"/>
        <w:ind w:left="720" w:hanging="360"/>
        <w:rPr>
          <w:sz w:val="20"/>
          <w:szCs w:val="20"/>
          <w:lang w:val="fr-BE"/>
        </w:rPr>
      </w:pPr>
      <w:r>
        <w:rPr>
          <w:sz w:val="20"/>
          <w:szCs w:val="20"/>
        </w:rPr>
        <w:t></w:t>
      </w:r>
      <w:r w:rsidRPr="00332384">
        <w:rPr>
          <w:sz w:val="20"/>
          <w:szCs w:val="20"/>
          <w:lang w:val="fr-BE"/>
        </w:rPr>
        <w:t xml:space="preserve"> </w:t>
      </w:r>
      <w:r>
        <w:rPr>
          <w:sz w:val="20"/>
          <w:szCs w:val="20"/>
          <w:lang w:val="fr-BE"/>
        </w:rPr>
        <w:tab/>
      </w:r>
      <w:r w:rsidRPr="00332384">
        <w:rPr>
          <w:sz w:val="20"/>
          <w:szCs w:val="20"/>
          <w:lang w:val="fr-BE"/>
        </w:rPr>
        <w:t xml:space="preserve">Les chirurgiens vasculaires et les radiologues interventionnels qui font partie d'une équipe multidisciplinaire. </w:t>
      </w:r>
      <w:r w:rsidRPr="007F0751">
        <w:rPr>
          <w:sz w:val="20"/>
          <w:szCs w:val="20"/>
          <w:lang w:val="fr-BE"/>
        </w:rPr>
        <w:t xml:space="preserve">La composition de l'équipe est fixée via une liste qui est dressée par la Comité de l’assurance et mise à jour annuellement. Afin d’accéder à l’application ceux-ci doivent également recevoir un accès du gestionnaire local de leur hôpital. </w:t>
      </w:r>
    </w:p>
    <w:p w:rsidR="00332384" w:rsidRPr="00332384" w:rsidRDefault="00332384" w:rsidP="00332384">
      <w:pPr>
        <w:pStyle w:val="Default"/>
        <w:spacing w:after="27"/>
        <w:ind w:left="720" w:hanging="360"/>
        <w:rPr>
          <w:sz w:val="20"/>
          <w:szCs w:val="20"/>
          <w:lang w:val="fr-BE"/>
        </w:rPr>
      </w:pPr>
      <w:r w:rsidRPr="00332384">
        <w:rPr>
          <w:sz w:val="20"/>
          <w:szCs w:val="20"/>
          <w:lang w:val="nl-BE"/>
        </w:rPr>
        <w:t></w:t>
      </w:r>
      <w:r w:rsidRPr="00332384">
        <w:rPr>
          <w:sz w:val="20"/>
          <w:szCs w:val="20"/>
          <w:lang w:val="fr-BE"/>
        </w:rPr>
        <w:t xml:space="preserve"> </w:t>
      </w:r>
      <w:r w:rsidRPr="00332384">
        <w:rPr>
          <w:sz w:val="20"/>
          <w:szCs w:val="20"/>
          <w:lang w:val="fr-BE"/>
        </w:rPr>
        <w:tab/>
        <w:t xml:space="preserve">Les collaborateurs administratifs (infirmiers, secrétaires, pharmaciens,…). </w:t>
      </w:r>
      <w:r w:rsidRPr="007F0751">
        <w:rPr>
          <w:sz w:val="20"/>
          <w:szCs w:val="20"/>
          <w:lang w:val="fr-BE"/>
        </w:rPr>
        <w:t>Afin d’accéder à l’application ceux-ci</w:t>
      </w:r>
      <w:r w:rsidRPr="00332384">
        <w:rPr>
          <w:sz w:val="20"/>
          <w:szCs w:val="20"/>
          <w:lang w:val="fr-BE"/>
        </w:rPr>
        <w:t xml:space="preserve"> doivent d’une part recevoir un accès de leur gestionnaire local et d’autre part ce dernier doit également les relier aux chirurgiens vasculaires et aux radiologues interventionnels pour lesquels ils peuvent encoder et consulter des données. </w:t>
      </w:r>
    </w:p>
    <w:p w:rsidR="00332384" w:rsidRPr="00332384" w:rsidRDefault="00332384" w:rsidP="00332384">
      <w:pPr>
        <w:pStyle w:val="Default"/>
        <w:rPr>
          <w:sz w:val="20"/>
          <w:szCs w:val="20"/>
          <w:lang w:val="fr-BE"/>
        </w:rPr>
      </w:pPr>
    </w:p>
    <w:p w:rsidR="00332384" w:rsidRDefault="00332384" w:rsidP="00332384">
      <w:pPr>
        <w:pStyle w:val="Default"/>
        <w:rPr>
          <w:sz w:val="20"/>
          <w:szCs w:val="20"/>
          <w:lang w:val="fr-BE"/>
        </w:rPr>
      </w:pPr>
      <w:r w:rsidRPr="00332384">
        <w:rPr>
          <w:sz w:val="20"/>
          <w:szCs w:val="20"/>
          <w:lang w:val="fr-BE"/>
        </w:rPr>
        <w:t>Un enregistrement</w:t>
      </w:r>
      <w:r w:rsidRPr="00332384">
        <w:rPr>
          <w:b/>
          <w:bCs/>
          <w:i/>
          <w:iCs/>
          <w:sz w:val="20"/>
          <w:szCs w:val="20"/>
          <w:lang w:val="fr-BE"/>
        </w:rPr>
        <w:t xml:space="preserve">* </w:t>
      </w:r>
      <w:r w:rsidR="005827D5" w:rsidRPr="007F0751">
        <w:rPr>
          <w:bCs/>
          <w:iCs/>
          <w:sz w:val="20"/>
          <w:szCs w:val="20"/>
          <w:lang w:val="fr-BE"/>
        </w:rPr>
        <w:t xml:space="preserve">ne </w:t>
      </w:r>
      <w:r w:rsidRPr="00332384">
        <w:rPr>
          <w:sz w:val="20"/>
          <w:szCs w:val="20"/>
          <w:lang w:val="fr-BE"/>
        </w:rPr>
        <w:t xml:space="preserve">peut être initié dans l’application en ligne </w:t>
      </w:r>
      <w:r w:rsidR="005827D5">
        <w:rPr>
          <w:sz w:val="20"/>
          <w:szCs w:val="20"/>
          <w:lang w:val="fr-BE"/>
        </w:rPr>
        <w:t xml:space="preserve">que </w:t>
      </w:r>
      <w:r w:rsidR="003948CF">
        <w:rPr>
          <w:sz w:val="20"/>
          <w:szCs w:val="20"/>
          <w:lang w:val="fr-BE"/>
        </w:rPr>
        <w:t>par le médecin implanteur</w:t>
      </w:r>
      <w:bookmarkStart w:id="0" w:name="_GoBack"/>
      <w:bookmarkEnd w:id="0"/>
      <w:r w:rsidRPr="00332384">
        <w:rPr>
          <w:sz w:val="20"/>
          <w:szCs w:val="20"/>
          <w:lang w:val="fr-BE"/>
        </w:rPr>
        <w:t xml:space="preserve"> ou un </w:t>
      </w:r>
      <w:r w:rsidR="003948CF">
        <w:rPr>
          <w:sz w:val="20"/>
          <w:szCs w:val="20"/>
          <w:lang w:val="fr-BE"/>
        </w:rPr>
        <w:t xml:space="preserve">de ses </w:t>
      </w:r>
      <w:r w:rsidRPr="00332384">
        <w:rPr>
          <w:sz w:val="20"/>
          <w:szCs w:val="20"/>
          <w:lang w:val="fr-BE"/>
        </w:rPr>
        <w:t>collaborateur</w:t>
      </w:r>
      <w:r w:rsidR="003948CF">
        <w:rPr>
          <w:sz w:val="20"/>
          <w:szCs w:val="20"/>
          <w:lang w:val="fr-BE"/>
        </w:rPr>
        <w:t>s</w:t>
      </w:r>
      <w:r w:rsidRPr="00332384">
        <w:rPr>
          <w:sz w:val="20"/>
          <w:szCs w:val="20"/>
          <w:lang w:val="fr-BE"/>
        </w:rPr>
        <w:t xml:space="preserve"> administratif</w:t>
      </w:r>
      <w:r w:rsidR="003948CF">
        <w:rPr>
          <w:sz w:val="20"/>
          <w:szCs w:val="20"/>
          <w:lang w:val="fr-BE"/>
        </w:rPr>
        <w:t>s</w:t>
      </w:r>
      <w:r w:rsidRPr="00332384">
        <w:rPr>
          <w:sz w:val="20"/>
          <w:szCs w:val="20"/>
          <w:lang w:val="fr-BE"/>
        </w:rPr>
        <w:t xml:space="preserve"> qui devra </w:t>
      </w:r>
      <w:r w:rsidR="004209ED">
        <w:rPr>
          <w:sz w:val="20"/>
          <w:szCs w:val="20"/>
          <w:lang w:val="fr-BE"/>
        </w:rPr>
        <w:t xml:space="preserve">d’abord </w:t>
      </w:r>
      <w:r w:rsidRPr="00332384">
        <w:rPr>
          <w:sz w:val="20"/>
          <w:szCs w:val="20"/>
          <w:lang w:val="fr-BE"/>
        </w:rPr>
        <w:t>sélectionner</w:t>
      </w:r>
      <w:r w:rsidR="004209ED">
        <w:rPr>
          <w:sz w:val="20"/>
          <w:szCs w:val="20"/>
          <w:lang w:val="fr-BE"/>
        </w:rPr>
        <w:t xml:space="preserve"> le médecin implanteur puis les deux autres membres de l’équipe multidisciplinaire. </w:t>
      </w:r>
      <w:r w:rsidRPr="00332384">
        <w:rPr>
          <w:sz w:val="20"/>
          <w:szCs w:val="20"/>
          <w:lang w:val="fr-BE"/>
        </w:rPr>
        <w:t xml:space="preserve">Si la demande a été initiée par </w:t>
      </w:r>
      <w:r w:rsidR="00FB73DE">
        <w:rPr>
          <w:sz w:val="20"/>
          <w:szCs w:val="20"/>
          <w:lang w:val="fr-BE"/>
        </w:rPr>
        <w:t>le médecin implanteur</w:t>
      </w:r>
      <w:r w:rsidRPr="00332384">
        <w:rPr>
          <w:sz w:val="20"/>
          <w:szCs w:val="20"/>
          <w:lang w:val="fr-BE"/>
        </w:rPr>
        <w:t xml:space="preserve">, celui-ci doit aussi sélectionner les </w:t>
      </w:r>
      <w:r w:rsidR="004209ED">
        <w:rPr>
          <w:sz w:val="20"/>
          <w:szCs w:val="20"/>
          <w:lang w:val="fr-BE"/>
        </w:rPr>
        <w:t xml:space="preserve">deux </w:t>
      </w:r>
      <w:r w:rsidRPr="00332384">
        <w:rPr>
          <w:sz w:val="20"/>
          <w:szCs w:val="20"/>
          <w:lang w:val="fr-BE"/>
        </w:rPr>
        <w:t xml:space="preserve">autres membres de l’équipe </w:t>
      </w:r>
      <w:r w:rsidR="00FB73DE" w:rsidRPr="00332384">
        <w:rPr>
          <w:sz w:val="20"/>
          <w:szCs w:val="20"/>
          <w:lang w:val="fr-BE"/>
        </w:rPr>
        <w:t>multidisciplinaire</w:t>
      </w:r>
      <w:r w:rsidRPr="00332384">
        <w:rPr>
          <w:sz w:val="20"/>
          <w:szCs w:val="20"/>
          <w:lang w:val="fr-BE"/>
        </w:rPr>
        <w:t xml:space="preserve">. </w:t>
      </w:r>
    </w:p>
    <w:p w:rsidR="00332384" w:rsidRPr="00332384" w:rsidRDefault="00332384" w:rsidP="00332384">
      <w:pPr>
        <w:pStyle w:val="Default"/>
        <w:rPr>
          <w:sz w:val="20"/>
          <w:szCs w:val="20"/>
          <w:lang w:val="fr-BE"/>
        </w:rPr>
      </w:pPr>
    </w:p>
    <w:p w:rsidR="00332384" w:rsidRPr="00332384" w:rsidRDefault="00332384" w:rsidP="00332384">
      <w:pPr>
        <w:pStyle w:val="Default"/>
        <w:rPr>
          <w:sz w:val="20"/>
          <w:szCs w:val="20"/>
          <w:lang w:val="fr-BE"/>
        </w:rPr>
      </w:pPr>
      <w:r w:rsidRPr="00332384">
        <w:rPr>
          <w:b/>
          <w:bCs/>
          <w:i/>
          <w:iCs/>
          <w:sz w:val="20"/>
          <w:szCs w:val="20"/>
          <w:lang w:val="fr-BE"/>
        </w:rPr>
        <w:t xml:space="preserve">Les modalités de validation </w:t>
      </w:r>
    </w:p>
    <w:p w:rsidR="00332384" w:rsidRDefault="00332384" w:rsidP="00332384">
      <w:pPr>
        <w:pStyle w:val="Default"/>
        <w:rPr>
          <w:sz w:val="20"/>
          <w:szCs w:val="20"/>
          <w:lang w:val="fr-BE"/>
        </w:rPr>
      </w:pPr>
      <w:r w:rsidRPr="00332384">
        <w:rPr>
          <w:sz w:val="20"/>
          <w:szCs w:val="20"/>
          <w:lang w:val="fr-BE"/>
        </w:rPr>
        <w:t xml:space="preserve">Une fois que toutes les données obligatoires sont encodées, l’enregistrement peut être validé. Uniquement le médecin </w:t>
      </w:r>
      <w:r w:rsidR="004209ED">
        <w:rPr>
          <w:sz w:val="20"/>
          <w:szCs w:val="20"/>
          <w:lang w:val="fr-BE"/>
        </w:rPr>
        <w:t>implanteur</w:t>
      </w:r>
      <w:r w:rsidRPr="00332384">
        <w:rPr>
          <w:sz w:val="20"/>
          <w:szCs w:val="20"/>
          <w:lang w:val="fr-BE"/>
        </w:rPr>
        <w:t xml:space="preserve"> peut valider celui-ci. Après validation un code d’enregistrement unique sera automatiquement créé. </w:t>
      </w:r>
    </w:p>
    <w:p w:rsidR="00332384" w:rsidRPr="00332384" w:rsidRDefault="00332384" w:rsidP="00332384">
      <w:pPr>
        <w:pStyle w:val="Default"/>
        <w:rPr>
          <w:sz w:val="20"/>
          <w:szCs w:val="20"/>
          <w:lang w:val="fr-BE"/>
        </w:rPr>
      </w:pPr>
    </w:p>
    <w:p w:rsidR="00332384" w:rsidRPr="00332384" w:rsidRDefault="00332384" w:rsidP="00332384">
      <w:pPr>
        <w:pStyle w:val="Default"/>
        <w:rPr>
          <w:sz w:val="20"/>
          <w:szCs w:val="20"/>
          <w:lang w:val="fr-BE"/>
        </w:rPr>
      </w:pPr>
      <w:r w:rsidRPr="00332384">
        <w:rPr>
          <w:b/>
          <w:bCs/>
          <w:i/>
          <w:iCs/>
          <w:sz w:val="20"/>
          <w:szCs w:val="20"/>
          <w:lang w:val="fr-BE"/>
        </w:rPr>
        <w:t xml:space="preserve">Les modalités de </w:t>
      </w:r>
      <w:proofErr w:type="spellStart"/>
      <w:r w:rsidRPr="00332384">
        <w:rPr>
          <w:b/>
          <w:bCs/>
          <w:i/>
          <w:iCs/>
          <w:sz w:val="20"/>
          <w:szCs w:val="20"/>
          <w:lang w:val="fr-BE"/>
        </w:rPr>
        <w:t>follow</w:t>
      </w:r>
      <w:proofErr w:type="spellEnd"/>
      <w:r w:rsidRPr="00332384">
        <w:rPr>
          <w:b/>
          <w:bCs/>
          <w:i/>
          <w:iCs/>
          <w:sz w:val="20"/>
          <w:szCs w:val="20"/>
          <w:lang w:val="fr-BE"/>
        </w:rPr>
        <w:t xml:space="preserve">-up </w:t>
      </w:r>
    </w:p>
    <w:p w:rsidR="00332384" w:rsidRDefault="00332384" w:rsidP="00332384">
      <w:pPr>
        <w:pStyle w:val="Default"/>
        <w:rPr>
          <w:sz w:val="20"/>
          <w:szCs w:val="20"/>
          <w:lang w:val="fr-BE"/>
        </w:rPr>
      </w:pPr>
      <w:r w:rsidRPr="00332384">
        <w:rPr>
          <w:sz w:val="20"/>
          <w:szCs w:val="20"/>
          <w:lang w:val="fr-BE"/>
        </w:rPr>
        <w:t xml:space="preserve">Les données de suivi (à la sortie, à 3, 12, 24 et 36 mois) doivent être encodées dans l’application en ligne. </w:t>
      </w:r>
    </w:p>
    <w:p w:rsidR="00332384" w:rsidRPr="00332384" w:rsidRDefault="00332384" w:rsidP="00332384">
      <w:pPr>
        <w:pStyle w:val="Default"/>
        <w:rPr>
          <w:sz w:val="20"/>
          <w:szCs w:val="20"/>
          <w:lang w:val="fr-BE"/>
        </w:rPr>
      </w:pPr>
    </w:p>
    <w:p w:rsidR="00332384" w:rsidRPr="00332384" w:rsidRDefault="00332384" w:rsidP="00332384">
      <w:pPr>
        <w:pStyle w:val="Default"/>
        <w:rPr>
          <w:sz w:val="20"/>
          <w:szCs w:val="20"/>
          <w:lang w:val="fr-BE"/>
        </w:rPr>
      </w:pPr>
      <w:r w:rsidRPr="00332384">
        <w:rPr>
          <w:b/>
          <w:bCs/>
          <w:i/>
          <w:iCs/>
          <w:sz w:val="20"/>
          <w:szCs w:val="20"/>
          <w:lang w:val="fr-BE"/>
        </w:rPr>
        <w:t xml:space="preserve">Les modalités de correction </w:t>
      </w:r>
    </w:p>
    <w:p w:rsidR="00332384" w:rsidRDefault="00332384" w:rsidP="00332384">
      <w:pPr>
        <w:pStyle w:val="Default"/>
        <w:rPr>
          <w:sz w:val="20"/>
          <w:szCs w:val="20"/>
          <w:lang w:val="fr-BE"/>
        </w:rPr>
      </w:pPr>
      <w:r w:rsidRPr="00332384">
        <w:rPr>
          <w:sz w:val="20"/>
          <w:szCs w:val="20"/>
          <w:lang w:val="fr-BE"/>
        </w:rPr>
        <w:t xml:space="preserve">Un enregistrement validé qui contiendrait une ou plusieurs erreurs peut être corrigé. La correction doit être initiée par le </w:t>
      </w:r>
      <w:r w:rsidR="004209ED">
        <w:rPr>
          <w:sz w:val="20"/>
          <w:szCs w:val="20"/>
          <w:lang w:val="fr-BE"/>
        </w:rPr>
        <w:t>médecin implanteur</w:t>
      </w:r>
      <w:r w:rsidR="004209ED" w:rsidRPr="00332384">
        <w:rPr>
          <w:sz w:val="20"/>
          <w:szCs w:val="20"/>
          <w:lang w:val="fr-BE"/>
        </w:rPr>
        <w:t xml:space="preserve"> </w:t>
      </w:r>
      <w:r w:rsidR="00FF1FBD">
        <w:rPr>
          <w:sz w:val="20"/>
          <w:szCs w:val="20"/>
          <w:lang w:val="fr-BE"/>
        </w:rPr>
        <w:t xml:space="preserve">ou un de ses collaborateur administratif. Le médecin implanteur </w:t>
      </w:r>
      <w:r w:rsidRPr="00332384">
        <w:rPr>
          <w:sz w:val="20"/>
          <w:szCs w:val="20"/>
          <w:lang w:val="fr-BE"/>
        </w:rPr>
        <w:t xml:space="preserve"> doit revalider l’enregistrement corrigé. Après validation un nouveau code d’enregistrement sera automatiquement créé. </w:t>
      </w:r>
    </w:p>
    <w:p w:rsidR="00332384" w:rsidRPr="00332384" w:rsidRDefault="00332384" w:rsidP="00332384">
      <w:pPr>
        <w:pStyle w:val="Default"/>
        <w:rPr>
          <w:sz w:val="20"/>
          <w:szCs w:val="20"/>
          <w:lang w:val="fr-BE"/>
        </w:rPr>
      </w:pPr>
    </w:p>
    <w:p w:rsidR="00332384" w:rsidRPr="0019306B" w:rsidRDefault="00332384" w:rsidP="00332384">
      <w:pPr>
        <w:pStyle w:val="Default"/>
        <w:rPr>
          <w:sz w:val="20"/>
          <w:szCs w:val="20"/>
          <w:lang w:val="fr-BE"/>
        </w:rPr>
      </w:pPr>
      <w:r w:rsidRPr="00332384">
        <w:rPr>
          <w:b/>
          <w:bCs/>
          <w:i/>
          <w:iCs/>
          <w:sz w:val="20"/>
          <w:szCs w:val="20"/>
          <w:lang w:val="fr-BE"/>
        </w:rPr>
        <w:t xml:space="preserve">Les modalités de transmission </w:t>
      </w:r>
    </w:p>
    <w:p w:rsidR="00332384" w:rsidRPr="0019306B" w:rsidRDefault="00332384" w:rsidP="00332384">
      <w:pPr>
        <w:pStyle w:val="Default"/>
        <w:spacing w:after="27"/>
        <w:ind w:left="720"/>
        <w:rPr>
          <w:iCs/>
          <w:strike/>
          <w:sz w:val="20"/>
          <w:szCs w:val="20"/>
          <w:lang w:val="fr-BE"/>
        </w:rPr>
      </w:pPr>
    </w:p>
    <w:p w:rsidR="00332384" w:rsidRPr="0019306B" w:rsidRDefault="00332384" w:rsidP="00332384">
      <w:pPr>
        <w:pStyle w:val="Default"/>
        <w:spacing w:after="27"/>
        <w:ind w:left="720" w:hanging="360"/>
        <w:rPr>
          <w:sz w:val="20"/>
          <w:szCs w:val="20"/>
          <w:lang w:val="fr-BE"/>
        </w:rPr>
      </w:pPr>
      <w:r w:rsidRPr="0019306B">
        <w:rPr>
          <w:sz w:val="20"/>
          <w:szCs w:val="20"/>
        </w:rPr>
        <w:t></w:t>
      </w:r>
      <w:r w:rsidRPr="0019306B">
        <w:rPr>
          <w:sz w:val="20"/>
          <w:szCs w:val="20"/>
          <w:lang w:val="fr-BE"/>
        </w:rPr>
        <w:t xml:space="preserve"> </w:t>
      </w:r>
      <w:r w:rsidRPr="0019306B">
        <w:rPr>
          <w:sz w:val="20"/>
          <w:szCs w:val="20"/>
          <w:lang w:val="fr-BE"/>
        </w:rPr>
        <w:tab/>
      </w:r>
      <w:r w:rsidRPr="0019306B">
        <w:rPr>
          <w:i/>
          <w:sz w:val="20"/>
          <w:szCs w:val="20"/>
          <w:lang w:val="fr-BE"/>
        </w:rPr>
        <w:t>Transmission</w:t>
      </w:r>
      <w:r w:rsidRPr="0019306B">
        <w:rPr>
          <w:i/>
          <w:iCs/>
          <w:sz w:val="20"/>
          <w:szCs w:val="20"/>
          <w:lang w:val="fr-BE"/>
        </w:rPr>
        <w:t xml:space="preserve"> à l’organisme assureur : </w:t>
      </w:r>
    </w:p>
    <w:p w:rsidR="00332384" w:rsidRPr="0019306B" w:rsidRDefault="0019306B" w:rsidP="00332384">
      <w:pPr>
        <w:pStyle w:val="Default"/>
        <w:spacing w:after="27"/>
        <w:ind w:left="720"/>
        <w:rPr>
          <w:iCs/>
          <w:sz w:val="20"/>
          <w:szCs w:val="20"/>
          <w:lang w:val="fr-BE"/>
        </w:rPr>
      </w:pPr>
      <w:r w:rsidRPr="0019306B">
        <w:rPr>
          <w:iCs/>
          <w:sz w:val="20"/>
          <w:szCs w:val="20"/>
          <w:lang w:val="fr-BE"/>
        </w:rPr>
        <w:t>Le code d’enregistrement créé après validation doit être mentionné dans l’enregistrement de type 50 zone 57-58-59 de la facturation électronique.</w:t>
      </w:r>
    </w:p>
    <w:p w:rsidR="00332384" w:rsidRPr="0019306B" w:rsidRDefault="00332384" w:rsidP="00332384">
      <w:pPr>
        <w:pStyle w:val="Default"/>
        <w:spacing w:after="27"/>
        <w:ind w:left="720"/>
        <w:rPr>
          <w:iCs/>
          <w:strike/>
          <w:sz w:val="20"/>
          <w:szCs w:val="20"/>
          <w:lang w:val="fr-BE"/>
        </w:rPr>
      </w:pPr>
    </w:p>
    <w:p w:rsidR="00332384" w:rsidRPr="0019306B" w:rsidRDefault="00332384" w:rsidP="00332384">
      <w:pPr>
        <w:pStyle w:val="Default"/>
        <w:spacing w:after="27"/>
        <w:ind w:left="720" w:hanging="360"/>
        <w:rPr>
          <w:sz w:val="20"/>
          <w:szCs w:val="20"/>
          <w:lang w:val="fr-BE"/>
        </w:rPr>
      </w:pPr>
      <w:r w:rsidRPr="0019306B">
        <w:rPr>
          <w:sz w:val="20"/>
          <w:szCs w:val="20"/>
        </w:rPr>
        <w:t></w:t>
      </w:r>
      <w:r w:rsidRPr="0019306B">
        <w:rPr>
          <w:sz w:val="20"/>
          <w:szCs w:val="20"/>
          <w:lang w:val="fr-BE"/>
        </w:rPr>
        <w:t xml:space="preserve"> </w:t>
      </w:r>
      <w:r w:rsidRPr="0019306B">
        <w:rPr>
          <w:sz w:val="20"/>
          <w:szCs w:val="20"/>
          <w:lang w:val="fr-BE"/>
        </w:rPr>
        <w:tab/>
      </w:r>
      <w:r w:rsidRPr="0019306B">
        <w:rPr>
          <w:i/>
          <w:iCs/>
          <w:sz w:val="20"/>
          <w:szCs w:val="20"/>
          <w:lang w:val="fr-BE"/>
        </w:rPr>
        <w:t xml:space="preserve">Transmission à l’organisme assureur en cas de correction </w:t>
      </w:r>
    </w:p>
    <w:p w:rsidR="00332384" w:rsidRPr="0019306B" w:rsidRDefault="0019306B" w:rsidP="00332384">
      <w:pPr>
        <w:pStyle w:val="Default"/>
        <w:spacing w:after="27"/>
        <w:ind w:left="720"/>
        <w:rPr>
          <w:iCs/>
          <w:sz w:val="20"/>
          <w:szCs w:val="20"/>
          <w:lang w:val="fr-BE"/>
        </w:rPr>
      </w:pPr>
      <w:r w:rsidRPr="0019306B">
        <w:rPr>
          <w:iCs/>
          <w:sz w:val="20"/>
          <w:szCs w:val="20"/>
          <w:lang w:val="fr-BE"/>
        </w:rPr>
        <w:t>Si une correction a été effectuée et que celle-ci a un impact sur la facturation, le nouveau code d’enregistrement doit être mentionné dans la facturation électronique</w:t>
      </w:r>
      <w:r w:rsidR="00332384" w:rsidRPr="0019306B">
        <w:rPr>
          <w:iCs/>
          <w:sz w:val="20"/>
          <w:szCs w:val="20"/>
          <w:lang w:val="fr-BE"/>
        </w:rPr>
        <w:t>.</w:t>
      </w:r>
    </w:p>
    <w:p w:rsidR="00332384" w:rsidRPr="0019306B" w:rsidRDefault="00332384" w:rsidP="00332384">
      <w:pPr>
        <w:pStyle w:val="Default"/>
        <w:spacing w:after="27"/>
        <w:ind w:left="720"/>
        <w:rPr>
          <w:iCs/>
          <w:strike/>
          <w:sz w:val="20"/>
          <w:szCs w:val="20"/>
          <w:lang w:val="fr-BE"/>
        </w:rPr>
      </w:pPr>
    </w:p>
    <w:p w:rsidR="00332384" w:rsidRPr="0019306B" w:rsidRDefault="00332384" w:rsidP="00332384">
      <w:pPr>
        <w:pStyle w:val="Default"/>
        <w:spacing w:after="27"/>
        <w:ind w:left="720" w:hanging="360"/>
        <w:rPr>
          <w:sz w:val="20"/>
          <w:szCs w:val="20"/>
          <w:lang w:val="fr-BE"/>
        </w:rPr>
      </w:pPr>
      <w:r w:rsidRPr="0019306B">
        <w:rPr>
          <w:sz w:val="20"/>
          <w:szCs w:val="20"/>
        </w:rPr>
        <w:t></w:t>
      </w:r>
      <w:r w:rsidRPr="0019306B">
        <w:rPr>
          <w:sz w:val="20"/>
          <w:szCs w:val="20"/>
          <w:lang w:val="fr-BE"/>
        </w:rPr>
        <w:t xml:space="preserve"> </w:t>
      </w:r>
      <w:r w:rsidRPr="0019306B">
        <w:rPr>
          <w:sz w:val="20"/>
          <w:szCs w:val="20"/>
          <w:lang w:val="fr-BE"/>
        </w:rPr>
        <w:tab/>
      </w:r>
      <w:r w:rsidRPr="0019306B">
        <w:rPr>
          <w:i/>
          <w:iCs/>
          <w:sz w:val="20"/>
          <w:szCs w:val="20"/>
          <w:lang w:val="fr-BE"/>
        </w:rPr>
        <w:t xml:space="preserve">Transmission à la Commission et au Conseil technique médical: </w:t>
      </w:r>
    </w:p>
    <w:p w:rsidR="00332384" w:rsidRPr="0019306B" w:rsidRDefault="00332384" w:rsidP="0019306B">
      <w:pPr>
        <w:pStyle w:val="Default"/>
        <w:spacing w:after="27"/>
        <w:ind w:left="720"/>
        <w:rPr>
          <w:i/>
          <w:iCs/>
          <w:strike/>
          <w:sz w:val="20"/>
          <w:szCs w:val="20"/>
          <w:lang w:val="fr-BE"/>
        </w:rPr>
      </w:pPr>
      <w:r w:rsidRPr="0019306B">
        <w:rPr>
          <w:sz w:val="20"/>
          <w:szCs w:val="20"/>
          <w:lang w:val="fr-BE"/>
        </w:rPr>
        <w:t xml:space="preserve">Les gestionnaires de données médicales du service implants peuvent, sur demande, disposer d’un extrait codé des données enregistrées. </w:t>
      </w:r>
      <w:r w:rsidRPr="0019306B">
        <w:rPr>
          <w:sz w:val="20"/>
          <w:szCs w:val="20"/>
          <w:lang w:val="fr-BE"/>
        </w:rPr>
        <w:tab/>
      </w:r>
      <w:r w:rsidRPr="0019306B">
        <w:rPr>
          <w:i/>
          <w:iCs/>
          <w:strike/>
          <w:sz w:val="20"/>
          <w:szCs w:val="20"/>
          <w:lang w:val="fr-BE"/>
        </w:rPr>
        <w:t xml:space="preserve"> </w:t>
      </w:r>
    </w:p>
    <w:p w:rsidR="00332384" w:rsidRPr="0019306B" w:rsidRDefault="00332384" w:rsidP="00332384">
      <w:pPr>
        <w:pStyle w:val="Default"/>
        <w:spacing w:after="27"/>
        <w:ind w:left="720"/>
        <w:rPr>
          <w:i/>
          <w:iCs/>
          <w:strike/>
          <w:sz w:val="20"/>
          <w:szCs w:val="20"/>
          <w:lang w:val="fr-BE"/>
        </w:rPr>
      </w:pPr>
    </w:p>
    <w:p w:rsidR="0019306B" w:rsidRPr="0019306B" w:rsidRDefault="00332384" w:rsidP="0019306B">
      <w:pPr>
        <w:pStyle w:val="Default"/>
        <w:spacing w:after="27"/>
        <w:ind w:left="720" w:hanging="360"/>
        <w:rPr>
          <w:i/>
          <w:iCs/>
          <w:sz w:val="20"/>
          <w:szCs w:val="20"/>
          <w:lang w:val="fr-BE"/>
        </w:rPr>
      </w:pPr>
      <w:r w:rsidRPr="0019306B">
        <w:rPr>
          <w:sz w:val="20"/>
          <w:szCs w:val="20"/>
        </w:rPr>
        <w:t></w:t>
      </w:r>
      <w:r w:rsidRPr="0019306B">
        <w:rPr>
          <w:sz w:val="20"/>
          <w:szCs w:val="20"/>
          <w:lang w:val="fr-BE"/>
        </w:rPr>
        <w:t xml:space="preserve"> </w:t>
      </w:r>
      <w:r w:rsidRPr="0019306B">
        <w:rPr>
          <w:sz w:val="20"/>
          <w:szCs w:val="20"/>
          <w:lang w:val="fr-BE"/>
        </w:rPr>
        <w:tab/>
      </w:r>
      <w:r w:rsidR="0019306B" w:rsidRPr="0019306B">
        <w:rPr>
          <w:i/>
          <w:iCs/>
          <w:sz w:val="20"/>
          <w:szCs w:val="20"/>
          <w:lang w:val="fr-BE"/>
        </w:rPr>
        <w:t xml:space="preserve">Transmission à la Société belge de chirurgie vasculaire : </w:t>
      </w:r>
    </w:p>
    <w:p w:rsidR="0019306B" w:rsidRPr="0019306B" w:rsidRDefault="0019306B" w:rsidP="0019306B">
      <w:pPr>
        <w:pStyle w:val="Default"/>
        <w:spacing w:after="27"/>
        <w:ind w:left="720"/>
        <w:rPr>
          <w:iCs/>
          <w:sz w:val="20"/>
          <w:szCs w:val="20"/>
          <w:lang w:val="fr-BE"/>
        </w:rPr>
      </w:pPr>
      <w:r w:rsidRPr="0019306B">
        <w:rPr>
          <w:iCs/>
          <w:sz w:val="20"/>
          <w:szCs w:val="20"/>
          <w:lang w:val="fr-BE"/>
        </w:rPr>
        <w:t>La SBCV peut, sur demande, disposer d’un extrait codé des données enregistrées.</w:t>
      </w:r>
    </w:p>
    <w:p w:rsidR="00DB1A4B" w:rsidRPr="0019306B" w:rsidRDefault="00DB1A4B" w:rsidP="0019306B">
      <w:pPr>
        <w:pStyle w:val="Default"/>
        <w:spacing w:after="27"/>
        <w:ind w:left="720" w:hanging="360"/>
        <w:rPr>
          <w:i/>
          <w:iCs/>
          <w:sz w:val="20"/>
          <w:szCs w:val="20"/>
          <w:lang w:val="fr-BE"/>
        </w:rPr>
      </w:pPr>
    </w:p>
    <w:p w:rsidR="00DB1A4B" w:rsidRDefault="00DB1A4B" w:rsidP="00DB1A4B">
      <w:pPr>
        <w:pStyle w:val="Default"/>
        <w:spacing w:after="27"/>
        <w:ind w:left="720"/>
        <w:rPr>
          <w:b/>
          <w:i/>
          <w:iCs/>
          <w:sz w:val="20"/>
          <w:szCs w:val="20"/>
          <w:u w:val="single"/>
          <w:lang w:val="fr-BE"/>
        </w:rPr>
      </w:pPr>
    </w:p>
    <w:p w:rsidR="00332384" w:rsidRPr="007F0751" w:rsidRDefault="00332384" w:rsidP="00DB1A4B">
      <w:pPr>
        <w:pStyle w:val="Default"/>
        <w:rPr>
          <w:b/>
          <w:bCs/>
          <w:i/>
          <w:iCs/>
          <w:sz w:val="20"/>
          <w:szCs w:val="20"/>
          <w:lang w:val="fr-BE"/>
        </w:rPr>
      </w:pPr>
      <w:r w:rsidRPr="007F0751">
        <w:rPr>
          <w:b/>
          <w:bCs/>
          <w:i/>
          <w:iCs/>
          <w:sz w:val="20"/>
          <w:szCs w:val="20"/>
          <w:lang w:val="fr-BE"/>
        </w:rPr>
        <w:t xml:space="preserve">Compléments d’information </w:t>
      </w:r>
    </w:p>
    <w:p w:rsidR="00332384" w:rsidRPr="00332384" w:rsidRDefault="00332384" w:rsidP="00332384">
      <w:pPr>
        <w:pStyle w:val="Default"/>
        <w:rPr>
          <w:sz w:val="20"/>
          <w:szCs w:val="20"/>
          <w:lang w:val="fr-BE"/>
        </w:rPr>
      </w:pPr>
      <w:r w:rsidRPr="00332384">
        <w:rPr>
          <w:sz w:val="20"/>
          <w:szCs w:val="20"/>
          <w:lang w:val="fr-BE"/>
        </w:rPr>
        <w:t xml:space="preserve">Enregistrement, validation et correction de données: </w:t>
      </w:r>
    </w:p>
    <w:p w:rsidR="00332384" w:rsidRDefault="00560FC3" w:rsidP="00332384">
      <w:pPr>
        <w:pStyle w:val="Default"/>
        <w:rPr>
          <w:sz w:val="20"/>
          <w:szCs w:val="20"/>
          <w:lang w:val="fr-BE"/>
        </w:rPr>
      </w:pPr>
      <w:r>
        <w:fldChar w:fldCharType="begin"/>
      </w:r>
      <w:r w:rsidRPr="00560FC3">
        <w:rPr>
          <w:lang w:val="fr-BE"/>
        </w:rPr>
        <w:instrText xml:space="preserve"> HYPERLINK "https://www.ehealth.fgov.be/fr/zorgverleners/online-diensten/qermid%C2%A9endoprotheses" </w:instrText>
      </w:r>
      <w:r>
        <w:fldChar w:fldCharType="separate"/>
      </w:r>
      <w:r w:rsidR="00DB1A4B" w:rsidRPr="00810669">
        <w:rPr>
          <w:rStyle w:val="Hyperlink"/>
          <w:sz w:val="20"/>
          <w:szCs w:val="20"/>
          <w:lang w:val="fr-BE"/>
        </w:rPr>
        <w:t>https://www.ehealth.fgov.be/fr/zorgverleners/online-diensten/qermid%C2%A9endoprotheses</w:t>
      </w:r>
      <w:r>
        <w:rPr>
          <w:rStyle w:val="Hyperlink"/>
          <w:sz w:val="20"/>
          <w:szCs w:val="20"/>
          <w:lang w:val="fr-BE"/>
        </w:rPr>
        <w:fldChar w:fldCharType="end"/>
      </w:r>
      <w:r w:rsidR="00DB1A4B">
        <w:rPr>
          <w:sz w:val="20"/>
          <w:szCs w:val="20"/>
          <w:lang w:val="fr-BE"/>
        </w:rPr>
        <w:t xml:space="preserve"> </w:t>
      </w:r>
    </w:p>
    <w:p w:rsidR="00DB1A4B" w:rsidRDefault="00DB1A4B" w:rsidP="00332384">
      <w:pPr>
        <w:pStyle w:val="Default"/>
        <w:rPr>
          <w:sz w:val="20"/>
          <w:szCs w:val="20"/>
          <w:lang w:val="fr-BE"/>
        </w:rPr>
      </w:pPr>
    </w:p>
    <w:p w:rsidR="00DB1A4B" w:rsidRPr="00332384" w:rsidRDefault="00DB1A4B" w:rsidP="00332384">
      <w:pPr>
        <w:pStyle w:val="Default"/>
        <w:rPr>
          <w:sz w:val="20"/>
          <w:szCs w:val="20"/>
          <w:lang w:val="fr-BE"/>
        </w:rPr>
      </w:pPr>
    </w:p>
    <w:p w:rsidR="00EB420C" w:rsidRPr="00332384" w:rsidRDefault="00332384" w:rsidP="00332384">
      <w:pPr>
        <w:rPr>
          <w:lang w:val="fr-BE"/>
        </w:rPr>
      </w:pPr>
      <w:r w:rsidRPr="00332384">
        <w:rPr>
          <w:sz w:val="20"/>
          <w:szCs w:val="20"/>
          <w:lang w:val="fr-BE"/>
        </w:rPr>
        <w:t xml:space="preserve">* Un enregistrement correspond à une implantation d’une endoprothèse ou un </w:t>
      </w:r>
      <w:proofErr w:type="spellStart"/>
      <w:r w:rsidRPr="00332384">
        <w:rPr>
          <w:sz w:val="20"/>
          <w:szCs w:val="20"/>
          <w:lang w:val="fr-BE"/>
        </w:rPr>
        <w:t>follow</w:t>
      </w:r>
      <w:proofErr w:type="spellEnd"/>
      <w:r w:rsidRPr="00332384">
        <w:rPr>
          <w:sz w:val="20"/>
          <w:szCs w:val="20"/>
          <w:lang w:val="fr-BE"/>
        </w:rPr>
        <w:t>-up</w:t>
      </w:r>
    </w:p>
    <w:sectPr w:rsidR="00EB420C" w:rsidRPr="003323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4"/>
  <w:proofState w:spelling="clean"/>
  <w:trackRevisions/>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384"/>
    <w:rsid w:val="0019306B"/>
    <w:rsid w:val="00332384"/>
    <w:rsid w:val="003948CF"/>
    <w:rsid w:val="004209ED"/>
    <w:rsid w:val="00560FC3"/>
    <w:rsid w:val="005827D5"/>
    <w:rsid w:val="005B38E9"/>
    <w:rsid w:val="007F0751"/>
    <w:rsid w:val="0089768C"/>
    <w:rsid w:val="009E0507"/>
    <w:rsid w:val="00BE6465"/>
    <w:rsid w:val="00DB1A4B"/>
    <w:rsid w:val="00EB420C"/>
    <w:rsid w:val="00F814D2"/>
    <w:rsid w:val="00FA48CE"/>
    <w:rsid w:val="00FB73DE"/>
    <w:rsid w:val="00FF1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238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B1A4B"/>
    <w:rPr>
      <w:color w:val="0000FF" w:themeColor="hyperlink"/>
      <w:u w:val="single"/>
    </w:rPr>
  </w:style>
  <w:style w:type="paragraph" w:styleId="BalloonText">
    <w:name w:val="Balloon Text"/>
    <w:basedOn w:val="Normal"/>
    <w:link w:val="BalloonTextChar"/>
    <w:uiPriority w:val="99"/>
    <w:semiHidden/>
    <w:unhideWhenUsed/>
    <w:rsid w:val="00FF1F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FBD"/>
    <w:rPr>
      <w:rFonts w:ascii="Tahoma" w:hAnsi="Tahoma" w:cs="Tahoma"/>
      <w:sz w:val="16"/>
      <w:szCs w:val="16"/>
    </w:rPr>
  </w:style>
  <w:style w:type="character" w:styleId="CommentReference">
    <w:name w:val="annotation reference"/>
    <w:basedOn w:val="DefaultParagraphFont"/>
    <w:uiPriority w:val="99"/>
    <w:semiHidden/>
    <w:unhideWhenUsed/>
    <w:rsid w:val="005827D5"/>
    <w:rPr>
      <w:sz w:val="16"/>
      <w:szCs w:val="16"/>
    </w:rPr>
  </w:style>
  <w:style w:type="paragraph" w:styleId="CommentText">
    <w:name w:val="annotation text"/>
    <w:basedOn w:val="Normal"/>
    <w:link w:val="CommentTextChar"/>
    <w:uiPriority w:val="99"/>
    <w:semiHidden/>
    <w:unhideWhenUsed/>
    <w:rsid w:val="005827D5"/>
    <w:pPr>
      <w:spacing w:line="240" w:lineRule="auto"/>
    </w:pPr>
    <w:rPr>
      <w:sz w:val="20"/>
      <w:szCs w:val="20"/>
    </w:rPr>
  </w:style>
  <w:style w:type="character" w:customStyle="1" w:styleId="CommentTextChar">
    <w:name w:val="Comment Text Char"/>
    <w:basedOn w:val="DefaultParagraphFont"/>
    <w:link w:val="CommentText"/>
    <w:uiPriority w:val="99"/>
    <w:semiHidden/>
    <w:rsid w:val="005827D5"/>
    <w:rPr>
      <w:sz w:val="20"/>
      <w:szCs w:val="20"/>
    </w:rPr>
  </w:style>
  <w:style w:type="paragraph" w:styleId="CommentSubject">
    <w:name w:val="annotation subject"/>
    <w:basedOn w:val="CommentText"/>
    <w:next w:val="CommentText"/>
    <w:link w:val="CommentSubjectChar"/>
    <w:uiPriority w:val="99"/>
    <w:semiHidden/>
    <w:unhideWhenUsed/>
    <w:rsid w:val="005827D5"/>
    <w:rPr>
      <w:b/>
      <w:bCs/>
    </w:rPr>
  </w:style>
  <w:style w:type="character" w:customStyle="1" w:styleId="CommentSubjectChar">
    <w:name w:val="Comment Subject Char"/>
    <w:basedOn w:val="CommentTextChar"/>
    <w:link w:val="CommentSubject"/>
    <w:uiPriority w:val="99"/>
    <w:semiHidden/>
    <w:rsid w:val="005827D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238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B1A4B"/>
    <w:rPr>
      <w:color w:val="0000FF" w:themeColor="hyperlink"/>
      <w:u w:val="single"/>
    </w:rPr>
  </w:style>
  <w:style w:type="paragraph" w:styleId="BalloonText">
    <w:name w:val="Balloon Text"/>
    <w:basedOn w:val="Normal"/>
    <w:link w:val="BalloonTextChar"/>
    <w:uiPriority w:val="99"/>
    <w:semiHidden/>
    <w:unhideWhenUsed/>
    <w:rsid w:val="00FF1F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FBD"/>
    <w:rPr>
      <w:rFonts w:ascii="Tahoma" w:hAnsi="Tahoma" w:cs="Tahoma"/>
      <w:sz w:val="16"/>
      <w:szCs w:val="16"/>
    </w:rPr>
  </w:style>
  <w:style w:type="character" w:styleId="CommentReference">
    <w:name w:val="annotation reference"/>
    <w:basedOn w:val="DefaultParagraphFont"/>
    <w:uiPriority w:val="99"/>
    <w:semiHidden/>
    <w:unhideWhenUsed/>
    <w:rsid w:val="005827D5"/>
    <w:rPr>
      <w:sz w:val="16"/>
      <w:szCs w:val="16"/>
    </w:rPr>
  </w:style>
  <w:style w:type="paragraph" w:styleId="CommentText">
    <w:name w:val="annotation text"/>
    <w:basedOn w:val="Normal"/>
    <w:link w:val="CommentTextChar"/>
    <w:uiPriority w:val="99"/>
    <w:semiHidden/>
    <w:unhideWhenUsed/>
    <w:rsid w:val="005827D5"/>
    <w:pPr>
      <w:spacing w:line="240" w:lineRule="auto"/>
    </w:pPr>
    <w:rPr>
      <w:sz w:val="20"/>
      <w:szCs w:val="20"/>
    </w:rPr>
  </w:style>
  <w:style w:type="character" w:customStyle="1" w:styleId="CommentTextChar">
    <w:name w:val="Comment Text Char"/>
    <w:basedOn w:val="DefaultParagraphFont"/>
    <w:link w:val="CommentText"/>
    <w:uiPriority w:val="99"/>
    <w:semiHidden/>
    <w:rsid w:val="005827D5"/>
    <w:rPr>
      <w:sz w:val="20"/>
      <w:szCs w:val="20"/>
    </w:rPr>
  </w:style>
  <w:style w:type="paragraph" w:styleId="CommentSubject">
    <w:name w:val="annotation subject"/>
    <w:basedOn w:val="CommentText"/>
    <w:next w:val="CommentText"/>
    <w:link w:val="CommentSubjectChar"/>
    <w:uiPriority w:val="99"/>
    <w:semiHidden/>
    <w:unhideWhenUsed/>
    <w:rsid w:val="005827D5"/>
    <w:rPr>
      <w:b/>
      <w:bCs/>
    </w:rPr>
  </w:style>
  <w:style w:type="character" w:customStyle="1" w:styleId="CommentSubjectChar">
    <w:name w:val="Comment Subject Char"/>
    <w:basedOn w:val="CommentTextChar"/>
    <w:link w:val="CommentSubject"/>
    <w:uiPriority w:val="99"/>
    <w:semiHidden/>
    <w:rsid w:val="005827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2018-01-29T23:00:00+00:00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Fournisseur d'implants</TermName>
          <TermId xmlns="http://schemas.microsoft.com/office/infopath/2007/PartnerControls">32e61022-0ba2-4c25-bb04-37379b38db88</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Français</TermName>
          <TermId xmlns="http://schemas.microsoft.com/office/infopath/2007/PartnerControls">aa2269b8-11bd-4cc9-9267-801806817e60</TermId>
        </TermInfo>
      </Terms>
    </RILanguageTaxHTField0>
    <cc6d4d0f41a44532aeb7bee41b15f208 xmlns="61fd8d87-ea47-44bb-afd6-b4d99b1d9c1f">
      <Terms xmlns="http://schemas.microsoft.com/office/infopath/2007/PartnerControls"/>
    </cc6d4d0f41a44532aeb7bee41b15f208>
    <TaxCatchAll xmlns="61fd8d87-ea47-44bb-afd6-b4d99b1d9c1f">
      <Value>75</Value>
      <Value>8</Value>
      <Value>47</Value>
    </TaxCatchAll>
    <RIDocSummary xmlns="f15eea43-7fa7-45cf-8dc0-d5244e2cd467" xsi:nil="true"/>
    <RIThemeTaxHTField0 xmlns="f15eea43-7fa7-45cf-8dc0-d5244e2cd467">
      <Terms xmlns="http://schemas.microsoft.com/office/infopath/2007/PartnerControls">
        <TermInfo xmlns="http://schemas.microsoft.com/office/infopath/2007/PartnerControls">
          <TermName xmlns="http://schemas.microsoft.com/office/infopath/2007/PartnerControls">Implants</TermName>
          <TermId xmlns="http://schemas.microsoft.com/office/infopath/2007/PartnerControls">2680c5d1-fdfc-4739-8c51-aaa21867efc1</TermId>
        </TermInfo>
      </Terms>
    </RIThemeTaxHTField0>
    <PublishingExpirationDate xmlns="http://schemas.microsoft.com/sharepoint/v3" xsi:nil="true"/>
    <RIDocTypeTaxHTField0 xmlns="f15eea43-7fa7-45cf-8dc0-d5244e2cd467">
      <Terms xmlns="http://schemas.microsoft.com/office/infopath/2007/PartnerControls"/>
    </RIDocTypeTaxHTField0>
    <PublishingStartDate xmlns="http://schemas.microsoft.com/sharepoint/v3" xsi:nil="true"/>
    <gde733b7de1f426ba66c11d7c4a6ad8f xmlns="61fd8d87-ea47-44bb-afd6-b4d99b1d9c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BBC45-2351-4794-A72D-974FEC5E0F7D}"/>
</file>

<file path=customXml/itemProps2.xml><?xml version="1.0" encoding="utf-8"?>
<ds:datastoreItem xmlns:ds="http://schemas.openxmlformats.org/officeDocument/2006/customXml" ds:itemID="{B85E9F7B-D34B-438C-A571-C3B5FDF0655A}"/>
</file>

<file path=customXml/itemProps3.xml><?xml version="1.0" encoding="utf-8"?>
<ds:datastoreItem xmlns:ds="http://schemas.openxmlformats.org/officeDocument/2006/customXml" ds:itemID="{396306BF-CA42-48D6-867A-7BAD0EDC532C}"/>
</file>

<file path=docProps/app.xml><?xml version="1.0" encoding="utf-8"?>
<Properties xmlns="http://schemas.openxmlformats.org/officeDocument/2006/extended-properties" xmlns:vt="http://schemas.openxmlformats.org/officeDocument/2006/docPropsVTypes">
  <Template>715F3B7B</Template>
  <TotalTime>0</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R.I.Z.I.V. - I.N.A.M.I.</Company>
  <LinksUpToDate>false</LinksUpToDate>
  <CharactersWithSpaces>3503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Modalités d’enregistrement des données concernant des endoprothèses </dc:title>
  <dc:creator>Koen De Smet</dc:creator>
  <cp:lastModifiedBy>Koen De Smet</cp:lastModifiedBy>
  <cp:revision>2</cp:revision>
  <cp:lastPrinted>2017-10-25T14:49:00Z</cp:lastPrinted>
  <dcterms:created xsi:type="dcterms:W3CDTF">2018-01-30T11:00:00Z</dcterms:created>
  <dcterms:modified xsi:type="dcterms:W3CDTF">2018-01-30T11:00:00Z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47;#Fournisseur d'implants|32e61022-0ba2-4c25-bb04-37379b38db88</vt:lpwstr>
  </property>
  <property fmtid="{D5CDD505-2E9C-101B-9397-08002B2CF9AE}" pid="4" name="RITheme">
    <vt:lpwstr>75;#Implants|2680c5d1-fdfc-4739-8c51-aaa21867efc1</vt:lpwstr>
  </property>
  <property fmtid="{D5CDD505-2E9C-101B-9397-08002B2CF9AE}" pid="5" name="RILanguage">
    <vt:lpwstr>8;#Français|aa2269b8-11bd-4cc9-9267-801806817e60</vt:lpwstr>
  </property>
  <property fmtid="{D5CDD505-2E9C-101B-9397-08002B2CF9AE}" pid="6" name="RIDocType">
    <vt:lpwstr/>
  </property>
  <property fmtid="{D5CDD505-2E9C-101B-9397-08002B2CF9AE}" pid="7" name="Publication type for documents">
    <vt:lpwstr/>
  </property>
</Properties>
</file>