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12"/>
        <w:gridCol w:w="106"/>
        <w:gridCol w:w="32"/>
        <w:gridCol w:w="818"/>
        <w:gridCol w:w="821"/>
        <w:gridCol w:w="5928"/>
        <w:gridCol w:w="353"/>
        <w:gridCol w:w="855"/>
        <w:gridCol w:w="33"/>
        <w:gridCol w:w="109"/>
        <w:gridCol w:w="15"/>
      </w:tblGrid>
      <w:tr w:rsidR="00F07264" w:rsidRPr="00C82216" w14:paraId="16C1BC48" w14:textId="77777777" w:rsidTr="00DD5B74">
        <w:trPr>
          <w:gridAfter w:val="1"/>
          <w:wAfter w:w="15" w:type="dxa"/>
          <w:cantSplit/>
        </w:trPr>
        <w:tc>
          <w:tcPr>
            <w:tcW w:w="9067" w:type="dxa"/>
            <w:gridSpan w:val="10"/>
            <w:tcBorders>
              <w:top w:val="single" w:sz="4" w:space="0" w:color="auto"/>
              <w:left w:val="single" w:sz="4" w:space="0" w:color="auto"/>
              <w:bottom w:val="single" w:sz="4" w:space="0" w:color="auto"/>
              <w:right w:val="single" w:sz="4" w:space="0" w:color="auto"/>
            </w:tcBorders>
          </w:tcPr>
          <w:p w14:paraId="0BB89C83" w14:textId="77777777" w:rsidR="009F7B40" w:rsidRPr="00923F01" w:rsidRDefault="00F83155" w:rsidP="009F7B40">
            <w:pPr>
              <w:spacing w:line="240" w:lineRule="atLeast"/>
              <w:jc w:val="both"/>
              <w:rPr>
                <w:rFonts w:ascii="Arial" w:hAnsi="Arial" w:cs="Arial"/>
                <w:i/>
                <w:color w:val="0000FF"/>
                <w:lang w:val="fr-BE" w:eastAsia="nl-BE"/>
              </w:rPr>
            </w:pPr>
            <w:r w:rsidRPr="00923F01">
              <w:rPr>
                <w:rFonts w:ascii="Arial" w:hAnsi="Arial" w:cs="Arial"/>
                <w:i/>
                <w:color w:val="0000FF"/>
                <w:lang w:val="fr-BE" w:eastAsia="nl-BE"/>
              </w:rPr>
              <w:t xml:space="preserve">En ce qui concerne l’entrée en vigueur </w:t>
            </w:r>
            <w:r w:rsidR="00F54D83" w:rsidRPr="00923F01">
              <w:rPr>
                <w:rFonts w:ascii="Arial" w:hAnsi="Arial" w:cs="Arial"/>
                <w:i/>
                <w:color w:val="0000FF"/>
                <w:lang w:val="fr-BE" w:eastAsia="nl-BE"/>
              </w:rPr>
              <w:t xml:space="preserve">(1.2.2019) </w:t>
            </w:r>
            <w:r w:rsidRPr="00923F01">
              <w:rPr>
                <w:rFonts w:ascii="Arial" w:hAnsi="Arial" w:cs="Arial"/>
                <w:i/>
                <w:color w:val="0000FF"/>
                <w:lang w:val="fr-BE" w:eastAsia="nl-BE"/>
              </w:rPr>
              <w:t xml:space="preserve">du </w:t>
            </w:r>
            <w:r w:rsidR="00F54D83" w:rsidRPr="00923F01">
              <w:rPr>
                <w:rFonts w:ascii="Arial" w:hAnsi="Arial" w:cs="Arial"/>
                <w:i/>
                <w:color w:val="0000FF"/>
                <w:lang w:val="fr-BE" w:eastAsia="nl-BE"/>
              </w:rPr>
              <w:t>A.R. 25.11.2018 - M.B. 14.12.2018</w:t>
            </w:r>
            <w:r w:rsidRPr="00923F01">
              <w:rPr>
                <w:rFonts w:ascii="Arial" w:hAnsi="Arial" w:cs="Arial"/>
                <w:i/>
                <w:color w:val="0000FF"/>
                <w:lang w:val="fr-BE" w:eastAsia="nl-BE"/>
              </w:rPr>
              <w:t>, les dispositions transitoires suivantes sont d’application :</w:t>
            </w:r>
          </w:p>
          <w:p w14:paraId="44591140" w14:textId="77777777" w:rsidR="007B187E" w:rsidRDefault="0011355A" w:rsidP="009F7B40">
            <w:pPr>
              <w:spacing w:line="240" w:lineRule="atLeast"/>
              <w:jc w:val="both"/>
              <w:rPr>
                <w:rFonts w:ascii="Arial" w:hAnsi="Arial" w:cs="Arial"/>
                <w:color w:val="0000FF"/>
                <w:lang w:val="fr-BE" w:eastAsia="nl-BE"/>
              </w:rPr>
            </w:pPr>
            <w:r w:rsidRPr="0011355A">
              <w:rPr>
                <w:rFonts w:ascii="Arial" w:hAnsi="Arial" w:cs="Arial"/>
                <w:color w:val="0000FF"/>
                <w:lang w:val="fr-BE" w:eastAsia="nl-BE"/>
              </w:rPr>
              <w:t>Le bénéficiaire n'a pas droit à une intervention pour une première délivrance d'un appareillage en conduction osseuse avec ancrage osseux, si par le passé, une délivrance d'un appareillage en conduction osseuse avec ancrage osseux a déjà eu lieu.</w:t>
            </w:r>
          </w:p>
          <w:p w14:paraId="2CCFF394" w14:textId="77777777" w:rsidR="005E3F96" w:rsidRDefault="005E3F96" w:rsidP="009F7B40">
            <w:pPr>
              <w:spacing w:line="240" w:lineRule="atLeast"/>
              <w:jc w:val="both"/>
              <w:rPr>
                <w:rFonts w:ascii="Arial" w:hAnsi="Arial" w:cs="Arial"/>
                <w:color w:val="0000FF"/>
                <w:lang w:val="fr-BE" w:eastAsia="nl-BE"/>
              </w:rPr>
            </w:pPr>
          </w:p>
          <w:p w14:paraId="27F79EEA" w14:textId="77777777" w:rsidR="007C3115" w:rsidRPr="00923F01" w:rsidRDefault="00007478" w:rsidP="007C3115">
            <w:pPr>
              <w:spacing w:line="240" w:lineRule="atLeast"/>
              <w:jc w:val="both"/>
              <w:rPr>
                <w:rFonts w:ascii="Arial" w:hAnsi="Arial" w:cs="Arial"/>
                <w:i/>
                <w:color w:val="0000FF"/>
                <w:lang w:val="fr-BE" w:eastAsia="nl-BE"/>
              </w:rPr>
            </w:pPr>
            <w:r w:rsidRPr="00923F01">
              <w:rPr>
                <w:rFonts w:ascii="Arial" w:hAnsi="Arial" w:cs="Arial"/>
                <w:i/>
                <w:color w:val="0000FF"/>
                <w:lang w:val="fr-BE" w:eastAsia="nl-BE"/>
              </w:rPr>
              <w:t>En ce qui concerne l’entrée en vigueur  (1.10.2021) de l’A.R. du 30.05.2021 – M.B. 02.07.2021, les dispositions transitoires suivantes sont d’application :</w:t>
            </w:r>
          </w:p>
          <w:p w14:paraId="6198489A" w14:textId="77777777" w:rsidR="007C3115" w:rsidRPr="007C3115" w:rsidRDefault="007C3115" w:rsidP="007C3115">
            <w:pPr>
              <w:spacing w:line="240" w:lineRule="atLeast"/>
              <w:jc w:val="both"/>
              <w:rPr>
                <w:rFonts w:ascii="Arial" w:hAnsi="Arial" w:cs="Arial"/>
                <w:color w:val="0000FF"/>
                <w:lang w:val="fr-BE" w:eastAsia="nl-BE"/>
              </w:rPr>
            </w:pPr>
            <w:r w:rsidRPr="007C3115">
              <w:rPr>
                <w:rFonts w:ascii="Arial" w:hAnsi="Arial" w:cs="Arial"/>
                <w:color w:val="0000FF"/>
                <w:lang w:val="fr-BE" w:eastAsia="nl-BE"/>
              </w:rPr>
              <w:t>1° Pour les appareils auditifs prescrits avant la date d’entrée en vigueur du présent arrêté mais délivrés après cette date, le code de la nomenclature et le pseudocode doivent être utilisés, conformément aux dispositions prévues à l’article 1er, 2°, 3° et 4°;</w:t>
            </w:r>
          </w:p>
          <w:p w14:paraId="2A0D9F15" w14:textId="77777777" w:rsidR="007C3115" w:rsidRDefault="007C3115" w:rsidP="007C3115">
            <w:pPr>
              <w:spacing w:line="240" w:lineRule="atLeast"/>
              <w:jc w:val="both"/>
              <w:rPr>
                <w:rFonts w:ascii="Arial" w:hAnsi="Arial" w:cs="Arial"/>
                <w:color w:val="0000FF"/>
                <w:lang w:val="fr-BE" w:eastAsia="nl-BE"/>
              </w:rPr>
            </w:pPr>
            <w:r w:rsidRPr="007C3115">
              <w:rPr>
                <w:rFonts w:ascii="Arial" w:hAnsi="Arial" w:cs="Arial"/>
                <w:color w:val="0000FF"/>
                <w:lang w:val="fr-BE" w:eastAsia="nl-BE"/>
              </w:rPr>
              <w:t>2° La bonne combinaison entre le code de nomenclature et le pseudocode est établie sur base de la table de concordance approuvée par le Comité de l’assurance Soins de santé de l’Institut national d’assurance maladie-invalidité.</w:t>
            </w:r>
          </w:p>
          <w:p w14:paraId="7F065F00" w14:textId="77777777" w:rsidR="005E3F96" w:rsidRDefault="005E3F96" w:rsidP="007C3115">
            <w:pPr>
              <w:spacing w:line="240" w:lineRule="atLeast"/>
              <w:jc w:val="both"/>
              <w:rPr>
                <w:rFonts w:ascii="Arial" w:hAnsi="Arial" w:cs="Arial"/>
                <w:color w:val="0000FF"/>
                <w:lang w:val="fr-BE" w:eastAsia="nl-BE"/>
              </w:rPr>
            </w:pPr>
          </w:p>
          <w:p w14:paraId="6BC8825E" w14:textId="3AC9A1C9" w:rsidR="005E3F96" w:rsidRPr="005E3F96" w:rsidRDefault="005E3F96" w:rsidP="007C3115">
            <w:pPr>
              <w:spacing w:line="240" w:lineRule="atLeast"/>
              <w:jc w:val="both"/>
              <w:rPr>
                <w:rFonts w:ascii="Arial" w:hAnsi="Arial" w:cs="Arial"/>
                <w:i/>
                <w:color w:val="0000FF"/>
                <w:lang w:val="fr-BE" w:eastAsia="nl-BE"/>
              </w:rPr>
            </w:pPr>
            <w:r w:rsidRPr="005E3F96">
              <w:rPr>
                <w:rFonts w:ascii="Arial" w:hAnsi="Arial" w:cs="Arial"/>
                <w:i/>
                <w:color w:val="0000FF"/>
                <w:lang w:val="fr-BE" w:eastAsia="nl-BE"/>
              </w:rPr>
              <w:t xml:space="preserve">En ce qui concerne l’entrée en vigueur </w:t>
            </w:r>
            <w:r>
              <w:rPr>
                <w:rFonts w:ascii="Arial" w:hAnsi="Arial" w:cs="Arial"/>
                <w:i/>
                <w:color w:val="0000FF"/>
                <w:lang w:val="fr-BE" w:eastAsia="nl-BE"/>
              </w:rPr>
              <w:t xml:space="preserve">(1.6.2024) </w:t>
            </w:r>
            <w:r w:rsidRPr="005E3F96">
              <w:rPr>
                <w:rFonts w:ascii="Arial" w:hAnsi="Arial" w:cs="Arial"/>
                <w:i/>
                <w:color w:val="0000FF"/>
                <w:lang w:val="fr-BE" w:eastAsia="nl-BE"/>
              </w:rPr>
              <w:t>du présent arrêté</w:t>
            </w:r>
            <w:r>
              <w:rPr>
                <w:rFonts w:ascii="Arial" w:hAnsi="Arial" w:cs="Arial"/>
                <w:i/>
                <w:color w:val="0000FF"/>
                <w:lang w:val="fr-BE" w:eastAsia="nl-BE"/>
              </w:rPr>
              <w:t xml:space="preserve"> de (A.R. 28.3.2024 – M.B. 2.4.2024 &amp; 5.4.2024)</w:t>
            </w:r>
            <w:r w:rsidRPr="005E3F96">
              <w:rPr>
                <w:rFonts w:ascii="Arial" w:hAnsi="Arial" w:cs="Arial"/>
                <w:i/>
                <w:color w:val="0000FF"/>
                <w:lang w:val="fr-BE" w:eastAsia="nl-BE"/>
              </w:rPr>
              <w:t>, les dispositions transitoires suivantes sont d’application :</w:t>
            </w:r>
          </w:p>
          <w:p w14:paraId="516CD85E" w14:textId="6E5FAA73" w:rsidR="005E3F96" w:rsidRPr="005E3F96" w:rsidRDefault="005E3F96" w:rsidP="007C3115">
            <w:pPr>
              <w:spacing w:line="240" w:lineRule="atLeast"/>
              <w:jc w:val="both"/>
              <w:rPr>
                <w:rFonts w:ascii="Arial" w:hAnsi="Arial" w:cs="Arial"/>
                <w:color w:val="0000FF"/>
                <w:lang w:val="fr-BE" w:eastAsia="nl-BE"/>
              </w:rPr>
            </w:pPr>
            <w:r w:rsidRPr="005E3F96">
              <w:rPr>
                <w:rFonts w:ascii="Arial" w:hAnsi="Arial" w:cs="Arial"/>
                <w:color w:val="0000FF"/>
                <w:lang w:val="fr-BE" w:eastAsia="nl-BE"/>
              </w:rPr>
              <w:t xml:space="preserve">1° Le seuil minimum de “ 35 dB » pour le remboursement des appareillages de correction auditive s’applique à tous les bénéficiaires pour lesquels la partie 3 de la prescription médicale </w:t>
            </w:r>
            <w:r w:rsidRPr="005E3F96">
              <w:rPr>
                <w:rFonts w:ascii="Arial" w:hAnsi="Arial" w:cs="Arial"/>
                <w:i/>
                <w:iCs/>
                <w:color w:val="0000FF"/>
                <w:lang w:val="fr-BE" w:eastAsia="nl-BE"/>
              </w:rPr>
              <w:t xml:space="preserve">“ à compléter par le médecin prescripteur - prescription de l’appareillage » </w:t>
            </w:r>
            <w:r w:rsidRPr="005E3F96">
              <w:rPr>
                <w:rFonts w:ascii="Arial" w:hAnsi="Arial" w:cs="Arial"/>
                <w:color w:val="0000FF"/>
                <w:lang w:val="fr-BE" w:eastAsia="nl-BE"/>
              </w:rPr>
              <w:t>a été établie à partir de la date d’entrée en vigueur du présent arrêté.</w:t>
            </w:r>
          </w:p>
          <w:p w14:paraId="47EDA4E3" w14:textId="5E4F1C69" w:rsidR="005E3F96" w:rsidRPr="005E3F96" w:rsidRDefault="005E3F96" w:rsidP="007C3115">
            <w:pPr>
              <w:spacing w:line="240" w:lineRule="atLeast"/>
              <w:jc w:val="both"/>
              <w:rPr>
                <w:rFonts w:ascii="Arial" w:hAnsi="Arial" w:cs="Arial"/>
                <w:color w:val="0000FF"/>
                <w:lang w:val="fr-BE" w:eastAsia="nl-BE"/>
              </w:rPr>
            </w:pPr>
            <w:r w:rsidRPr="005E3F96">
              <w:rPr>
                <w:rFonts w:ascii="Arial" w:hAnsi="Arial" w:cs="Arial"/>
                <w:color w:val="0000FF"/>
                <w:lang w:val="fr-BE" w:eastAsia="nl-BE"/>
              </w:rPr>
              <w:t>2° Pour les tests d’appareils auditifs prescrits avant la date d’entrée en vigueur du présent arrêté mais pour lesquels la période d’essai débute après la date d’entrée en vigueur du présent arrêté, une période d’essai d’au moins 28 jours calendrier est d’application pour un premier appareillage.</w:t>
            </w:r>
          </w:p>
          <w:p w14:paraId="2A2634BB" w14:textId="77777777" w:rsidR="005E3F96" w:rsidRPr="0011355A" w:rsidRDefault="005E3F96" w:rsidP="007C3115">
            <w:pPr>
              <w:spacing w:line="240" w:lineRule="atLeast"/>
              <w:jc w:val="both"/>
              <w:rPr>
                <w:rFonts w:ascii="Arial" w:hAnsi="Arial" w:cs="Arial"/>
                <w:lang w:val="fr-BE"/>
              </w:rPr>
            </w:pPr>
          </w:p>
        </w:tc>
      </w:tr>
      <w:tr w:rsidR="006006C7" w:rsidRPr="00426AE8" w14:paraId="7F35AC71" w14:textId="77777777" w:rsidTr="00DD5B74">
        <w:trPr>
          <w:gridAfter w:val="1"/>
          <w:wAfter w:w="15" w:type="dxa"/>
          <w:cantSplit/>
        </w:trPr>
        <w:tc>
          <w:tcPr>
            <w:tcW w:w="118" w:type="dxa"/>
            <w:gridSpan w:val="2"/>
            <w:tcBorders>
              <w:top w:val="single" w:sz="4" w:space="0" w:color="auto"/>
            </w:tcBorders>
          </w:tcPr>
          <w:p w14:paraId="2160E189" w14:textId="77777777" w:rsidR="006006C7" w:rsidRPr="00764277" w:rsidRDefault="006006C7">
            <w:pPr>
              <w:spacing w:line="240" w:lineRule="atLeast"/>
              <w:rPr>
                <w:rFonts w:ascii="Arial" w:hAnsi="Arial"/>
                <w:color w:val="0000FF"/>
                <w:sz w:val="18"/>
                <w:szCs w:val="18"/>
                <w:lang w:val="fr-BE"/>
              </w:rPr>
            </w:pPr>
          </w:p>
        </w:tc>
        <w:tc>
          <w:tcPr>
            <w:tcW w:w="8807" w:type="dxa"/>
            <w:gridSpan w:val="6"/>
            <w:tcBorders>
              <w:top w:val="single" w:sz="4" w:space="0" w:color="auto"/>
            </w:tcBorders>
          </w:tcPr>
          <w:p w14:paraId="1CB91445" w14:textId="77777777" w:rsidR="006006C7" w:rsidRPr="00426AE8" w:rsidRDefault="00426AE8" w:rsidP="00426AE8">
            <w:pPr>
              <w:spacing w:line="240" w:lineRule="atLeast"/>
              <w:rPr>
                <w:rFonts w:ascii="Arial" w:hAnsi="Arial"/>
                <w:i/>
                <w:color w:val="0000FF"/>
                <w:sz w:val="18"/>
                <w:szCs w:val="18"/>
                <w:lang w:val="nl-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tcBorders>
              <w:top w:val="single" w:sz="4" w:space="0" w:color="auto"/>
            </w:tcBorders>
            <w:vAlign w:val="bottom"/>
          </w:tcPr>
          <w:p w14:paraId="034B6A32" w14:textId="77777777" w:rsidR="006006C7" w:rsidRPr="00426AE8" w:rsidRDefault="006006C7">
            <w:pPr>
              <w:spacing w:line="240" w:lineRule="atLeast"/>
              <w:jc w:val="right"/>
              <w:rPr>
                <w:rFonts w:ascii="Arial" w:hAnsi="Arial"/>
                <w:i/>
                <w:color w:val="0000FF"/>
                <w:sz w:val="18"/>
                <w:szCs w:val="18"/>
                <w:lang w:val="nl-BE"/>
              </w:rPr>
            </w:pPr>
          </w:p>
        </w:tc>
      </w:tr>
      <w:tr w:rsidR="006006C7" w:rsidRPr="00C82216" w14:paraId="6D59967D" w14:textId="77777777" w:rsidTr="00DD5B74">
        <w:trPr>
          <w:gridAfter w:val="1"/>
          <w:wAfter w:w="15" w:type="dxa"/>
          <w:cantSplit/>
        </w:trPr>
        <w:tc>
          <w:tcPr>
            <w:tcW w:w="118" w:type="dxa"/>
            <w:gridSpan w:val="2"/>
          </w:tcPr>
          <w:p w14:paraId="492578AB" w14:textId="77777777" w:rsidR="006006C7" w:rsidRPr="00764277" w:rsidRDefault="006006C7">
            <w:pPr>
              <w:spacing w:line="240" w:lineRule="atLeast"/>
              <w:rPr>
                <w:rFonts w:ascii="Arial" w:hAnsi="Arial"/>
                <w:color w:val="0000FF"/>
                <w:lang w:val="nl-BE"/>
              </w:rPr>
            </w:pPr>
            <w:bookmarkStart w:id="0" w:name="_Hlk179969093"/>
          </w:p>
        </w:tc>
        <w:tc>
          <w:tcPr>
            <w:tcW w:w="8807" w:type="dxa"/>
            <w:gridSpan w:val="6"/>
            <w:vAlign w:val="bottom"/>
          </w:tcPr>
          <w:p w14:paraId="3D930E37" w14:textId="77777777" w:rsidR="006006C7" w:rsidRPr="009E6F63" w:rsidRDefault="00426AE8" w:rsidP="00C671D9">
            <w:pPr>
              <w:rPr>
                <w:rFonts w:ascii="Arial" w:hAnsi="Arial" w:cs="Arial"/>
                <w:color w:val="0000FF"/>
                <w:szCs w:val="24"/>
                <w:lang w:val="fr-BE"/>
              </w:rPr>
            </w:pPr>
            <w:r w:rsidRPr="00764277">
              <w:rPr>
                <w:rFonts w:ascii="Arial" w:hAnsi="Arial"/>
                <w:b/>
                <w:color w:val="0000FF"/>
                <w:lang w:val="fr-BE"/>
              </w:rPr>
              <w:t>"</w:t>
            </w:r>
            <w:r w:rsidR="007B187E" w:rsidRPr="009E6F63">
              <w:rPr>
                <w:rFonts w:ascii="Arial" w:hAnsi="Arial" w:cs="Arial"/>
                <w:b/>
                <w:color w:val="0000FF"/>
                <w:lang w:val="fr-BE" w:eastAsia="nl-BE"/>
              </w:rPr>
              <w:t>Article 31.</w:t>
            </w:r>
            <w:r w:rsidR="007B187E" w:rsidRPr="009E6F63">
              <w:rPr>
                <w:rFonts w:ascii="Arial" w:hAnsi="Arial" w:cs="Arial"/>
                <w:color w:val="0000FF"/>
                <w:lang w:val="fr-BE" w:eastAsia="nl-BE"/>
              </w:rPr>
              <w:t xml:space="preserve"> Sont considérés comme relevant de la compétence des audiciens (S):</w:t>
            </w:r>
            <w:r w:rsidR="00C671D9">
              <w:rPr>
                <w:rFonts w:ascii="Arial" w:hAnsi="Arial" w:cs="Arial"/>
                <w:color w:val="0000FF"/>
                <w:lang w:val="fr-BE" w:eastAsia="nl-BE"/>
              </w:rPr>
              <w:t>"</w:t>
            </w:r>
          </w:p>
        </w:tc>
        <w:tc>
          <w:tcPr>
            <w:tcW w:w="142" w:type="dxa"/>
            <w:gridSpan w:val="2"/>
            <w:vAlign w:val="bottom"/>
          </w:tcPr>
          <w:p w14:paraId="4D952281" w14:textId="77777777" w:rsidR="006006C7" w:rsidRPr="009E6F63" w:rsidRDefault="006006C7">
            <w:pPr>
              <w:spacing w:line="240" w:lineRule="atLeast"/>
              <w:rPr>
                <w:rFonts w:ascii="Arial" w:hAnsi="Arial"/>
                <w:color w:val="0000FF"/>
                <w:lang w:val="fr-BE"/>
              </w:rPr>
            </w:pPr>
          </w:p>
        </w:tc>
      </w:tr>
      <w:tr w:rsidR="00C479E9" w:rsidRPr="00C82216" w14:paraId="5D14F553" w14:textId="77777777" w:rsidTr="00DD5B74">
        <w:trPr>
          <w:gridAfter w:val="1"/>
          <w:wAfter w:w="15" w:type="dxa"/>
          <w:cantSplit/>
        </w:trPr>
        <w:tc>
          <w:tcPr>
            <w:tcW w:w="118" w:type="dxa"/>
            <w:gridSpan w:val="2"/>
          </w:tcPr>
          <w:p w14:paraId="20EF1B45" w14:textId="77777777" w:rsidR="00C479E9" w:rsidRPr="00764277" w:rsidRDefault="00C479E9">
            <w:pPr>
              <w:spacing w:line="240" w:lineRule="atLeast"/>
              <w:rPr>
                <w:rFonts w:ascii="Arial" w:hAnsi="Arial"/>
                <w:b/>
                <w:color w:val="0000FF"/>
                <w:lang w:val="fr-BE"/>
              </w:rPr>
            </w:pPr>
          </w:p>
        </w:tc>
        <w:tc>
          <w:tcPr>
            <w:tcW w:w="8807" w:type="dxa"/>
            <w:gridSpan w:val="6"/>
          </w:tcPr>
          <w:p w14:paraId="0FF5E23D" w14:textId="77777777" w:rsidR="00C479E9" w:rsidRPr="00764277" w:rsidRDefault="00C479E9" w:rsidP="00B644D9">
            <w:pPr>
              <w:rPr>
                <w:rFonts w:ascii="Arial" w:hAnsi="Arial"/>
                <w:color w:val="0000FF"/>
                <w:sz w:val="18"/>
                <w:szCs w:val="18"/>
                <w:lang w:val="fr-BE"/>
              </w:rPr>
            </w:pPr>
          </w:p>
        </w:tc>
        <w:tc>
          <w:tcPr>
            <w:tcW w:w="142" w:type="dxa"/>
            <w:gridSpan w:val="2"/>
            <w:vAlign w:val="bottom"/>
          </w:tcPr>
          <w:p w14:paraId="66F4EC2A" w14:textId="77777777" w:rsidR="00C479E9" w:rsidRPr="009E6F63" w:rsidRDefault="00C479E9">
            <w:pPr>
              <w:spacing w:line="240" w:lineRule="atLeast"/>
              <w:rPr>
                <w:rFonts w:ascii="Arial" w:hAnsi="Arial"/>
                <w:b/>
                <w:color w:val="0000FF"/>
                <w:u w:val="single"/>
                <w:lang w:val="fr-BE"/>
              </w:rPr>
            </w:pPr>
          </w:p>
        </w:tc>
      </w:tr>
      <w:bookmarkEnd w:id="0"/>
      <w:tr w:rsidR="00923F01" w:rsidRPr="00A1703C" w14:paraId="0A3448BE" w14:textId="77777777" w:rsidTr="00DD5B74">
        <w:trPr>
          <w:gridAfter w:val="1"/>
          <w:wAfter w:w="15" w:type="dxa"/>
          <w:cantSplit/>
        </w:trPr>
        <w:tc>
          <w:tcPr>
            <w:tcW w:w="118" w:type="dxa"/>
            <w:gridSpan w:val="2"/>
          </w:tcPr>
          <w:p w14:paraId="08146AD7" w14:textId="77777777" w:rsidR="00923F01" w:rsidRPr="00764277" w:rsidRDefault="00923F01" w:rsidP="00EE3AF6">
            <w:pPr>
              <w:spacing w:line="240" w:lineRule="atLeast"/>
              <w:rPr>
                <w:rFonts w:ascii="Arial" w:hAnsi="Arial"/>
                <w:color w:val="0000FF"/>
                <w:sz w:val="18"/>
                <w:szCs w:val="18"/>
                <w:lang w:val="fr-BE"/>
              </w:rPr>
            </w:pPr>
          </w:p>
        </w:tc>
        <w:tc>
          <w:tcPr>
            <w:tcW w:w="8807" w:type="dxa"/>
            <w:gridSpan w:val="6"/>
          </w:tcPr>
          <w:p w14:paraId="12536CFC" w14:textId="77777777" w:rsidR="00923F01" w:rsidRPr="00CE0E3B" w:rsidRDefault="00923F01" w:rsidP="00EE3AF6">
            <w:pPr>
              <w:spacing w:line="240" w:lineRule="atLeast"/>
              <w:rPr>
                <w:rFonts w:ascii="Arial" w:hAnsi="Arial"/>
                <w:i/>
                <w:color w:val="0000FF"/>
                <w:sz w:val="18"/>
                <w:szCs w:val="18"/>
                <w:lang w:val="fr-BE"/>
              </w:rPr>
            </w:pPr>
            <w:r w:rsidRPr="00CE0E3B">
              <w:rPr>
                <w:rFonts w:ascii="Arial" w:hAnsi="Arial"/>
                <w:i/>
                <w:color w:val="0000FF"/>
                <w:sz w:val="18"/>
                <w:szCs w:val="18"/>
                <w:lang w:val="fr-BE"/>
              </w:rPr>
              <w:t xml:space="preserve">"A.R. </w:t>
            </w:r>
            <w:r>
              <w:rPr>
                <w:rFonts w:ascii="Arial" w:hAnsi="Arial"/>
                <w:i/>
                <w:color w:val="0000FF"/>
                <w:sz w:val="18"/>
                <w:szCs w:val="18"/>
                <w:lang w:val="fr-BE"/>
              </w:rPr>
              <w:t>30.5.2021</w:t>
            </w:r>
            <w:r w:rsidRPr="00CE0E3B">
              <w:rPr>
                <w:rFonts w:ascii="Arial" w:hAnsi="Arial"/>
                <w:i/>
                <w:color w:val="0000FF"/>
                <w:sz w:val="18"/>
                <w:szCs w:val="18"/>
                <w:lang w:val="fr-BE"/>
              </w:rPr>
              <w:t>" (en vigueur 1.</w:t>
            </w:r>
            <w:r>
              <w:rPr>
                <w:rFonts w:ascii="Arial" w:hAnsi="Arial"/>
                <w:i/>
                <w:color w:val="0000FF"/>
                <w:sz w:val="18"/>
                <w:szCs w:val="18"/>
                <w:lang w:val="fr-BE"/>
              </w:rPr>
              <w:t>10.2021</w:t>
            </w:r>
            <w:r w:rsidRPr="00CE0E3B">
              <w:rPr>
                <w:rFonts w:ascii="Arial" w:hAnsi="Arial"/>
                <w:i/>
                <w:color w:val="0000FF"/>
                <w:sz w:val="18"/>
                <w:szCs w:val="18"/>
                <w:lang w:val="fr-BE"/>
              </w:rPr>
              <w:t>)</w:t>
            </w:r>
          </w:p>
        </w:tc>
        <w:tc>
          <w:tcPr>
            <w:tcW w:w="142" w:type="dxa"/>
            <w:gridSpan w:val="2"/>
            <w:vAlign w:val="bottom"/>
          </w:tcPr>
          <w:p w14:paraId="2588BFD6" w14:textId="77777777" w:rsidR="00923F01" w:rsidRPr="00CE0E3B" w:rsidRDefault="00923F01" w:rsidP="00EE3AF6">
            <w:pPr>
              <w:spacing w:line="240" w:lineRule="atLeast"/>
              <w:jc w:val="right"/>
              <w:rPr>
                <w:rFonts w:ascii="Arial" w:hAnsi="Arial"/>
                <w:i/>
                <w:color w:val="0000FF"/>
                <w:sz w:val="18"/>
                <w:szCs w:val="18"/>
                <w:lang w:val="fr-BE"/>
              </w:rPr>
            </w:pPr>
          </w:p>
        </w:tc>
      </w:tr>
      <w:tr w:rsidR="006006C7" w:rsidRPr="00C82216" w14:paraId="10C4CA90" w14:textId="77777777" w:rsidTr="00DD5B74">
        <w:trPr>
          <w:gridAfter w:val="1"/>
          <w:wAfter w:w="15" w:type="dxa"/>
          <w:cantSplit/>
        </w:trPr>
        <w:tc>
          <w:tcPr>
            <w:tcW w:w="118" w:type="dxa"/>
            <w:gridSpan w:val="2"/>
          </w:tcPr>
          <w:p w14:paraId="12D745E4" w14:textId="77777777" w:rsidR="006006C7" w:rsidRPr="00764277" w:rsidRDefault="006006C7">
            <w:pPr>
              <w:spacing w:line="240" w:lineRule="atLeast"/>
              <w:jc w:val="both"/>
              <w:rPr>
                <w:rFonts w:ascii="Arial" w:hAnsi="Arial"/>
                <w:b/>
                <w:color w:val="0000FF"/>
                <w:lang w:val="fr-BE"/>
              </w:rPr>
            </w:pPr>
          </w:p>
        </w:tc>
        <w:tc>
          <w:tcPr>
            <w:tcW w:w="8807" w:type="dxa"/>
            <w:gridSpan w:val="6"/>
          </w:tcPr>
          <w:p w14:paraId="67A0FD63" w14:textId="77777777" w:rsidR="006006C7" w:rsidRPr="009E6F63" w:rsidRDefault="00923F01"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fr-BE"/>
              </w:rPr>
            </w:pPr>
            <w:r w:rsidRPr="00923F01">
              <w:rPr>
                <w:rFonts w:ascii="Arial" w:hAnsi="Arial" w:cs="Arial"/>
                <w:b/>
                <w:color w:val="0000FF"/>
                <w:u w:val="single"/>
                <w:lang w:val="fr-BE" w:eastAsia="nl-BE"/>
              </w:rPr>
              <w:t>"</w:t>
            </w:r>
            <w:r w:rsidR="007B187E" w:rsidRPr="009E6F63">
              <w:rPr>
                <w:rFonts w:ascii="Arial" w:hAnsi="Arial" w:cs="Arial"/>
                <w:b/>
                <w:color w:val="0000FF"/>
                <w:u w:val="single"/>
                <w:lang w:val="fr-BE" w:eastAsia="nl-BE"/>
              </w:rPr>
              <w:t>I. LISTE DES PRESTATIONS ENTRANT EN LIGNE DE COMPTE POUR UN REMBOURSEMENT</w:t>
            </w:r>
          </w:p>
        </w:tc>
        <w:tc>
          <w:tcPr>
            <w:tcW w:w="142" w:type="dxa"/>
            <w:gridSpan w:val="2"/>
            <w:vAlign w:val="bottom"/>
          </w:tcPr>
          <w:p w14:paraId="2625BCB2" w14:textId="77777777" w:rsidR="006006C7" w:rsidRPr="009E6F63" w:rsidRDefault="006006C7">
            <w:pPr>
              <w:spacing w:line="240" w:lineRule="atLeast"/>
              <w:jc w:val="both"/>
              <w:rPr>
                <w:rFonts w:ascii="Arial" w:hAnsi="Arial"/>
                <w:b/>
                <w:color w:val="0000FF"/>
                <w:u w:val="single"/>
                <w:lang w:val="fr-BE"/>
              </w:rPr>
            </w:pPr>
          </w:p>
        </w:tc>
      </w:tr>
      <w:tr w:rsidR="00C479E9" w:rsidRPr="00C82216" w14:paraId="6BBCE3E6" w14:textId="77777777" w:rsidTr="00DD5B74">
        <w:trPr>
          <w:gridAfter w:val="1"/>
          <w:wAfter w:w="15" w:type="dxa"/>
          <w:cantSplit/>
        </w:trPr>
        <w:tc>
          <w:tcPr>
            <w:tcW w:w="118" w:type="dxa"/>
            <w:gridSpan w:val="2"/>
          </w:tcPr>
          <w:p w14:paraId="689BBE3E" w14:textId="77777777" w:rsidR="00C479E9" w:rsidRPr="00764277" w:rsidRDefault="00C479E9">
            <w:pPr>
              <w:spacing w:line="240" w:lineRule="atLeast"/>
              <w:jc w:val="both"/>
              <w:rPr>
                <w:rFonts w:ascii="Arial" w:hAnsi="Arial"/>
                <w:color w:val="0000FF"/>
                <w:lang w:val="fr-BE"/>
              </w:rPr>
            </w:pPr>
          </w:p>
        </w:tc>
        <w:tc>
          <w:tcPr>
            <w:tcW w:w="8807" w:type="dxa"/>
            <w:gridSpan w:val="6"/>
          </w:tcPr>
          <w:p w14:paraId="39DE38C0" w14:textId="77777777" w:rsidR="00C479E9" w:rsidRPr="00764277"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1D33EAA1" w14:textId="77777777" w:rsidR="00C479E9" w:rsidRPr="009E6F63" w:rsidRDefault="00C479E9">
            <w:pPr>
              <w:spacing w:line="240" w:lineRule="atLeast"/>
              <w:jc w:val="both"/>
              <w:rPr>
                <w:rFonts w:ascii="Arial" w:hAnsi="Arial"/>
                <w:color w:val="0000FF"/>
                <w:u w:val="single"/>
                <w:lang w:val="fr-BE"/>
              </w:rPr>
            </w:pPr>
          </w:p>
        </w:tc>
      </w:tr>
      <w:tr w:rsidR="00CE0E3B" w:rsidRPr="00923F01" w14:paraId="42D1D922" w14:textId="77777777" w:rsidTr="00DD5B74">
        <w:trPr>
          <w:gridAfter w:val="1"/>
          <w:wAfter w:w="15" w:type="dxa"/>
          <w:cantSplit/>
        </w:trPr>
        <w:tc>
          <w:tcPr>
            <w:tcW w:w="118" w:type="dxa"/>
            <w:gridSpan w:val="2"/>
          </w:tcPr>
          <w:p w14:paraId="487FDE59" w14:textId="77777777" w:rsidR="006006C7" w:rsidRPr="00923F01" w:rsidRDefault="006006C7">
            <w:pPr>
              <w:spacing w:line="240" w:lineRule="atLeast"/>
              <w:jc w:val="both"/>
              <w:rPr>
                <w:rFonts w:ascii="Arial" w:hAnsi="Arial" w:cs="Arial"/>
                <w:color w:val="0000FF"/>
                <w:u w:val="single"/>
                <w:lang w:val="fr-BE" w:eastAsia="nl-BE"/>
              </w:rPr>
            </w:pPr>
          </w:p>
        </w:tc>
        <w:tc>
          <w:tcPr>
            <w:tcW w:w="8807" w:type="dxa"/>
            <w:gridSpan w:val="6"/>
          </w:tcPr>
          <w:p w14:paraId="6C81D678" w14:textId="77777777" w:rsidR="006006C7" w:rsidRPr="00923F01" w:rsidRDefault="005C190B" w:rsidP="00923F0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eastAsia="nl-BE"/>
              </w:rPr>
            </w:pPr>
            <w:r w:rsidRPr="00923F01">
              <w:rPr>
                <w:rFonts w:ascii="Arial" w:hAnsi="Arial" w:cs="Arial"/>
                <w:color w:val="0000FF"/>
                <w:u w:val="single"/>
                <w:lang w:val="fr-BE" w:eastAsia="nl-BE"/>
              </w:rPr>
              <w:t xml:space="preserve">1.1. Appareillage de correction auditive </w:t>
            </w:r>
          </w:p>
        </w:tc>
        <w:tc>
          <w:tcPr>
            <w:tcW w:w="142" w:type="dxa"/>
            <w:gridSpan w:val="2"/>
            <w:vAlign w:val="bottom"/>
          </w:tcPr>
          <w:p w14:paraId="4C0DA723" w14:textId="77777777" w:rsidR="006006C7" w:rsidRPr="00923F01" w:rsidRDefault="006006C7">
            <w:pPr>
              <w:spacing w:line="240" w:lineRule="atLeast"/>
              <w:jc w:val="both"/>
              <w:rPr>
                <w:rFonts w:ascii="Arial" w:hAnsi="Arial"/>
                <w:color w:val="FF0000"/>
                <w:u w:val="single"/>
                <w:lang w:val="fr-BE"/>
              </w:rPr>
            </w:pPr>
          </w:p>
        </w:tc>
      </w:tr>
      <w:tr w:rsidR="00C479E9" w:rsidRPr="00CE0E3B" w14:paraId="10F561E7" w14:textId="77777777" w:rsidTr="00DD5B74">
        <w:trPr>
          <w:gridAfter w:val="1"/>
          <w:wAfter w:w="15" w:type="dxa"/>
          <w:cantSplit/>
        </w:trPr>
        <w:tc>
          <w:tcPr>
            <w:tcW w:w="118" w:type="dxa"/>
            <w:gridSpan w:val="2"/>
          </w:tcPr>
          <w:p w14:paraId="0783CB04" w14:textId="77777777" w:rsidR="00C479E9" w:rsidRPr="00764277" w:rsidRDefault="00C479E9">
            <w:pPr>
              <w:spacing w:line="240" w:lineRule="atLeast"/>
              <w:jc w:val="both"/>
              <w:rPr>
                <w:rFonts w:ascii="Arial" w:hAnsi="Arial"/>
                <w:color w:val="0000FF"/>
                <w:lang w:val="fr-BE"/>
              </w:rPr>
            </w:pPr>
          </w:p>
        </w:tc>
        <w:tc>
          <w:tcPr>
            <w:tcW w:w="8807" w:type="dxa"/>
            <w:gridSpan w:val="6"/>
          </w:tcPr>
          <w:p w14:paraId="66100DE0" w14:textId="77777777" w:rsidR="00C479E9" w:rsidRPr="00764277"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10F137C6" w14:textId="77777777" w:rsidR="00C479E9" w:rsidRPr="009E6F63" w:rsidRDefault="00C479E9">
            <w:pPr>
              <w:spacing w:line="240" w:lineRule="atLeast"/>
              <w:jc w:val="both"/>
              <w:rPr>
                <w:rFonts w:ascii="Arial" w:hAnsi="Arial"/>
                <w:color w:val="0000FF"/>
                <w:lang w:val="fr-BE"/>
              </w:rPr>
            </w:pPr>
          </w:p>
        </w:tc>
      </w:tr>
      <w:tr w:rsidR="0073274D" w:rsidRPr="009E6F63" w14:paraId="2712239E" w14:textId="77777777" w:rsidTr="00DD5B74">
        <w:trPr>
          <w:gridAfter w:val="1"/>
          <w:wAfter w:w="15" w:type="dxa"/>
          <w:cantSplit/>
        </w:trPr>
        <w:tc>
          <w:tcPr>
            <w:tcW w:w="118" w:type="dxa"/>
            <w:gridSpan w:val="2"/>
          </w:tcPr>
          <w:p w14:paraId="30B98C86" w14:textId="77777777" w:rsidR="0073274D" w:rsidRPr="00CA7B3C" w:rsidRDefault="0073274D" w:rsidP="00850D84">
            <w:pPr>
              <w:spacing w:line="240" w:lineRule="atLeast"/>
              <w:jc w:val="both"/>
              <w:rPr>
                <w:rFonts w:ascii="Arial" w:hAnsi="Arial"/>
                <w:color w:val="0000FF"/>
                <w:spacing w:val="-3"/>
                <w:lang w:val="fr-BE"/>
              </w:rPr>
            </w:pPr>
          </w:p>
        </w:tc>
        <w:tc>
          <w:tcPr>
            <w:tcW w:w="850" w:type="dxa"/>
            <w:gridSpan w:val="2"/>
          </w:tcPr>
          <w:p w14:paraId="5950AD98" w14:textId="77777777" w:rsidR="0073274D" w:rsidRPr="009E6F63" w:rsidRDefault="00CE0E3B" w:rsidP="00850D84">
            <w:pPr>
              <w:spacing w:line="240" w:lineRule="atLeast"/>
              <w:rPr>
                <w:rFonts w:ascii="Arial" w:hAnsi="Arial" w:cs="Arial"/>
                <w:color w:val="0000FF"/>
                <w:lang w:val="nl-BE" w:eastAsia="nl-BE"/>
              </w:rPr>
            </w:pPr>
            <w:r w:rsidRPr="00CE0E3B">
              <w:rPr>
                <w:rFonts w:ascii="Arial" w:hAnsi="Arial" w:cs="Arial"/>
                <w:color w:val="0000FF"/>
                <w:lang w:val="nl-BE" w:eastAsia="nl-BE"/>
              </w:rPr>
              <w:t>"</w:t>
            </w:r>
            <w:r w:rsidR="007B187E" w:rsidRPr="009E6F63">
              <w:rPr>
                <w:rFonts w:ascii="Arial" w:hAnsi="Arial" w:cs="Arial"/>
                <w:color w:val="0000FF"/>
                <w:lang w:val="nl-BE" w:eastAsia="nl-BE"/>
              </w:rPr>
              <w:t>679151</w:t>
            </w:r>
          </w:p>
        </w:tc>
        <w:tc>
          <w:tcPr>
            <w:tcW w:w="821" w:type="dxa"/>
          </w:tcPr>
          <w:p w14:paraId="072093E9" w14:textId="77777777" w:rsidR="0073274D" w:rsidRPr="009E6F63" w:rsidRDefault="007B187E" w:rsidP="00850D84">
            <w:pPr>
              <w:spacing w:line="240" w:lineRule="atLeast"/>
              <w:jc w:val="both"/>
              <w:rPr>
                <w:rFonts w:ascii="Arial" w:hAnsi="Arial" w:cs="Arial"/>
                <w:color w:val="0000FF"/>
                <w:lang w:val="nl-BE" w:eastAsia="nl-BE"/>
              </w:rPr>
            </w:pPr>
            <w:r w:rsidRPr="009E6F63">
              <w:rPr>
                <w:rFonts w:ascii="Arial" w:hAnsi="Arial" w:cs="Arial"/>
                <w:color w:val="0000FF"/>
                <w:lang w:val="nl-BE" w:eastAsia="nl-BE"/>
              </w:rPr>
              <w:t>679162</w:t>
            </w:r>
          </w:p>
        </w:tc>
        <w:tc>
          <w:tcPr>
            <w:tcW w:w="5928" w:type="dxa"/>
          </w:tcPr>
          <w:p w14:paraId="07D71682" w14:textId="77777777"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monophonique pour les bénéficiaires de moins de 18 ans</w:t>
            </w:r>
          </w:p>
        </w:tc>
        <w:tc>
          <w:tcPr>
            <w:tcW w:w="353" w:type="dxa"/>
            <w:vAlign w:val="bottom"/>
          </w:tcPr>
          <w:p w14:paraId="618729EE" w14:textId="77777777" w:rsidR="0073274D" w:rsidRPr="009E6F63" w:rsidRDefault="007B187E"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S</w:t>
            </w:r>
          </w:p>
        </w:tc>
        <w:tc>
          <w:tcPr>
            <w:tcW w:w="855" w:type="dxa"/>
            <w:vAlign w:val="bottom"/>
          </w:tcPr>
          <w:p w14:paraId="19606BDA" w14:textId="77777777" w:rsidR="0073274D" w:rsidRPr="009E6F63" w:rsidRDefault="007B187E"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416</w:t>
            </w:r>
          </w:p>
        </w:tc>
        <w:tc>
          <w:tcPr>
            <w:tcW w:w="142" w:type="dxa"/>
            <w:gridSpan w:val="2"/>
            <w:vAlign w:val="bottom"/>
          </w:tcPr>
          <w:p w14:paraId="23163C40" w14:textId="77777777" w:rsidR="0073274D" w:rsidRPr="009E6F63" w:rsidRDefault="005025EC" w:rsidP="00850D84">
            <w:pPr>
              <w:spacing w:line="240" w:lineRule="atLeast"/>
              <w:jc w:val="right"/>
              <w:rPr>
                <w:rFonts w:ascii="Arial" w:hAnsi="Arial"/>
                <w:color w:val="0000FF"/>
                <w:lang w:val="nl-BE"/>
              </w:rPr>
            </w:pPr>
            <w:r w:rsidRPr="00FB7932">
              <w:rPr>
                <w:rFonts w:ascii="Arial" w:hAnsi="Arial"/>
                <w:color w:val="0000FF"/>
                <w:lang w:val="fr-BE"/>
              </w:rPr>
              <w:t>"</w:t>
            </w:r>
          </w:p>
        </w:tc>
      </w:tr>
      <w:tr w:rsidR="005025EC" w:rsidRPr="009E6F63" w14:paraId="5712A79C" w14:textId="77777777" w:rsidTr="00DD5B74">
        <w:trPr>
          <w:gridAfter w:val="1"/>
          <w:wAfter w:w="15" w:type="dxa"/>
          <w:cantSplit/>
        </w:trPr>
        <w:tc>
          <w:tcPr>
            <w:tcW w:w="118" w:type="dxa"/>
            <w:gridSpan w:val="2"/>
          </w:tcPr>
          <w:p w14:paraId="7DED18FF" w14:textId="77777777" w:rsidR="005025EC" w:rsidRPr="00CA7B3C" w:rsidRDefault="005025EC" w:rsidP="00850D84">
            <w:pPr>
              <w:spacing w:line="240" w:lineRule="atLeast"/>
              <w:jc w:val="both"/>
              <w:rPr>
                <w:rFonts w:ascii="Arial" w:hAnsi="Arial"/>
                <w:color w:val="0000FF"/>
                <w:spacing w:val="-3"/>
                <w:lang w:val="fr-BE"/>
              </w:rPr>
            </w:pPr>
          </w:p>
        </w:tc>
        <w:tc>
          <w:tcPr>
            <w:tcW w:w="850" w:type="dxa"/>
            <w:gridSpan w:val="2"/>
          </w:tcPr>
          <w:p w14:paraId="0BE4DC1C" w14:textId="77777777" w:rsidR="005025EC" w:rsidRPr="009E6F63" w:rsidRDefault="005025EC" w:rsidP="00850D84">
            <w:pPr>
              <w:spacing w:line="240" w:lineRule="atLeast"/>
              <w:rPr>
                <w:rFonts w:ascii="Arial" w:hAnsi="Arial" w:cs="Arial"/>
                <w:color w:val="0000FF"/>
                <w:lang w:val="nl-BE" w:eastAsia="nl-BE"/>
              </w:rPr>
            </w:pPr>
          </w:p>
        </w:tc>
        <w:tc>
          <w:tcPr>
            <w:tcW w:w="821" w:type="dxa"/>
          </w:tcPr>
          <w:p w14:paraId="65DCE02F" w14:textId="77777777" w:rsidR="005025EC" w:rsidRPr="009E6F63" w:rsidRDefault="005025EC" w:rsidP="00850D84">
            <w:pPr>
              <w:spacing w:line="240" w:lineRule="atLeast"/>
              <w:jc w:val="both"/>
              <w:rPr>
                <w:rFonts w:ascii="Arial" w:hAnsi="Arial" w:cs="Arial"/>
                <w:color w:val="0000FF"/>
                <w:lang w:val="nl-BE" w:eastAsia="nl-BE"/>
              </w:rPr>
            </w:pPr>
          </w:p>
        </w:tc>
        <w:tc>
          <w:tcPr>
            <w:tcW w:w="5928" w:type="dxa"/>
          </w:tcPr>
          <w:p w14:paraId="659145E3" w14:textId="77777777" w:rsidR="005025EC" w:rsidRPr="009E6F63" w:rsidRDefault="005025EC" w:rsidP="00850D84">
            <w:pPr>
              <w:spacing w:line="240" w:lineRule="atLeast"/>
              <w:jc w:val="both"/>
              <w:rPr>
                <w:rFonts w:ascii="Arial" w:hAnsi="Arial" w:cs="Arial"/>
                <w:color w:val="0000FF"/>
                <w:lang w:val="fr-BE" w:eastAsia="nl-BE"/>
              </w:rPr>
            </w:pPr>
          </w:p>
        </w:tc>
        <w:tc>
          <w:tcPr>
            <w:tcW w:w="353" w:type="dxa"/>
            <w:vAlign w:val="bottom"/>
          </w:tcPr>
          <w:p w14:paraId="1132F500" w14:textId="77777777" w:rsidR="005025EC" w:rsidRPr="009E6F63" w:rsidRDefault="005025EC" w:rsidP="00850D84">
            <w:pPr>
              <w:spacing w:line="240" w:lineRule="atLeast"/>
              <w:jc w:val="right"/>
              <w:rPr>
                <w:rFonts w:ascii="Arial" w:hAnsi="Arial" w:cs="Arial"/>
                <w:color w:val="0000FF"/>
                <w:lang w:val="nl-BE" w:eastAsia="nl-BE"/>
              </w:rPr>
            </w:pPr>
          </w:p>
        </w:tc>
        <w:tc>
          <w:tcPr>
            <w:tcW w:w="855" w:type="dxa"/>
            <w:vAlign w:val="bottom"/>
          </w:tcPr>
          <w:p w14:paraId="6AEDCB2D" w14:textId="77777777" w:rsidR="005025EC" w:rsidRPr="009E6F63" w:rsidRDefault="005025EC" w:rsidP="00850D84">
            <w:pPr>
              <w:spacing w:line="240" w:lineRule="atLeast"/>
              <w:jc w:val="right"/>
              <w:rPr>
                <w:rFonts w:ascii="Arial" w:hAnsi="Arial" w:cs="Arial"/>
                <w:color w:val="0000FF"/>
                <w:lang w:val="nl-BE" w:eastAsia="nl-BE"/>
              </w:rPr>
            </w:pPr>
          </w:p>
        </w:tc>
        <w:tc>
          <w:tcPr>
            <w:tcW w:w="142" w:type="dxa"/>
            <w:gridSpan w:val="2"/>
            <w:vAlign w:val="bottom"/>
          </w:tcPr>
          <w:p w14:paraId="3F9876CF" w14:textId="77777777" w:rsidR="005025EC" w:rsidRPr="00FB7932" w:rsidRDefault="005025EC" w:rsidP="00850D84">
            <w:pPr>
              <w:spacing w:line="240" w:lineRule="atLeast"/>
              <w:jc w:val="right"/>
              <w:rPr>
                <w:rFonts w:ascii="Arial" w:hAnsi="Arial"/>
                <w:color w:val="0000FF"/>
                <w:lang w:val="fr-BE"/>
              </w:rPr>
            </w:pPr>
          </w:p>
        </w:tc>
      </w:tr>
      <w:tr w:rsidR="005025EC" w:rsidRPr="009E6F63" w14:paraId="182E0DB6" w14:textId="77777777" w:rsidTr="00DD5B74">
        <w:trPr>
          <w:gridAfter w:val="1"/>
          <w:wAfter w:w="15" w:type="dxa"/>
          <w:cantSplit/>
        </w:trPr>
        <w:tc>
          <w:tcPr>
            <w:tcW w:w="118" w:type="dxa"/>
            <w:gridSpan w:val="2"/>
          </w:tcPr>
          <w:p w14:paraId="01B4DF4C" w14:textId="77777777" w:rsidR="005025EC" w:rsidRPr="00CA7B3C" w:rsidRDefault="005025EC" w:rsidP="00850D84">
            <w:pPr>
              <w:spacing w:line="240" w:lineRule="atLeast"/>
              <w:jc w:val="both"/>
              <w:rPr>
                <w:rFonts w:ascii="Arial" w:hAnsi="Arial"/>
                <w:color w:val="0000FF"/>
                <w:spacing w:val="-3"/>
                <w:lang w:val="fr-BE"/>
              </w:rPr>
            </w:pPr>
          </w:p>
        </w:tc>
        <w:tc>
          <w:tcPr>
            <w:tcW w:w="850" w:type="dxa"/>
            <w:gridSpan w:val="2"/>
          </w:tcPr>
          <w:p w14:paraId="12E70F00" w14:textId="77777777" w:rsidR="005025EC" w:rsidRPr="009E6F63" w:rsidRDefault="005025EC" w:rsidP="00850D84">
            <w:pPr>
              <w:spacing w:line="240" w:lineRule="atLeast"/>
              <w:rPr>
                <w:rFonts w:ascii="Arial" w:hAnsi="Arial" w:cs="Arial"/>
                <w:color w:val="0000FF"/>
                <w:lang w:val="nl-BE" w:eastAsia="nl-BE"/>
              </w:rPr>
            </w:pPr>
            <w:r>
              <w:rPr>
                <w:rFonts w:ascii="Arial" w:hAnsi="Arial" w:cs="Arial"/>
                <w:color w:val="0000FF"/>
                <w:lang w:val="nl-BE" w:eastAsia="nl-BE"/>
              </w:rPr>
              <w:t>705515</w:t>
            </w:r>
          </w:p>
        </w:tc>
        <w:tc>
          <w:tcPr>
            <w:tcW w:w="821" w:type="dxa"/>
          </w:tcPr>
          <w:p w14:paraId="453722CE" w14:textId="77777777" w:rsidR="005025EC" w:rsidRPr="009E6F63" w:rsidRDefault="005025EC" w:rsidP="00850D84">
            <w:pPr>
              <w:spacing w:line="240" w:lineRule="atLeast"/>
              <w:jc w:val="both"/>
              <w:rPr>
                <w:rFonts w:ascii="Arial" w:hAnsi="Arial" w:cs="Arial"/>
                <w:color w:val="0000FF"/>
                <w:lang w:val="nl-BE" w:eastAsia="nl-BE"/>
              </w:rPr>
            </w:pPr>
            <w:r>
              <w:rPr>
                <w:rFonts w:ascii="Arial" w:hAnsi="Arial" w:cs="Arial"/>
                <w:color w:val="0000FF"/>
                <w:lang w:val="nl-BE" w:eastAsia="nl-BE"/>
              </w:rPr>
              <w:t>705526</w:t>
            </w:r>
          </w:p>
        </w:tc>
        <w:tc>
          <w:tcPr>
            <w:tcW w:w="5928" w:type="dxa"/>
          </w:tcPr>
          <w:p w14:paraId="6F3F2554" w14:textId="77777777" w:rsidR="005025EC" w:rsidRPr="002902BC"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monophonique pour les bénéficiaires à partir de 18 ans et moins de 65 ans</w:t>
            </w:r>
          </w:p>
        </w:tc>
        <w:tc>
          <w:tcPr>
            <w:tcW w:w="353" w:type="dxa"/>
            <w:vAlign w:val="bottom"/>
          </w:tcPr>
          <w:p w14:paraId="64880851" w14:textId="77777777" w:rsidR="005025EC" w:rsidRPr="009E6F63" w:rsidRDefault="005025EC"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S</w:t>
            </w:r>
          </w:p>
        </w:tc>
        <w:tc>
          <w:tcPr>
            <w:tcW w:w="855" w:type="dxa"/>
            <w:vAlign w:val="bottom"/>
          </w:tcPr>
          <w:p w14:paraId="51B3EE8E" w14:textId="77777777" w:rsidR="005025EC" w:rsidRPr="009E6F63" w:rsidRDefault="005025EC"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416</w:t>
            </w:r>
          </w:p>
        </w:tc>
        <w:tc>
          <w:tcPr>
            <w:tcW w:w="142" w:type="dxa"/>
            <w:gridSpan w:val="2"/>
            <w:vAlign w:val="bottom"/>
          </w:tcPr>
          <w:p w14:paraId="7ED3A356" w14:textId="77777777" w:rsidR="005025EC" w:rsidRPr="00FB7932" w:rsidRDefault="005025EC" w:rsidP="00850D84">
            <w:pPr>
              <w:spacing w:line="240" w:lineRule="atLeast"/>
              <w:jc w:val="right"/>
              <w:rPr>
                <w:rFonts w:ascii="Arial" w:hAnsi="Arial"/>
                <w:color w:val="0000FF"/>
                <w:lang w:val="fr-BE"/>
              </w:rPr>
            </w:pPr>
          </w:p>
        </w:tc>
      </w:tr>
      <w:tr w:rsidR="005025EC" w:rsidRPr="009E6F63" w14:paraId="265AA96A" w14:textId="77777777" w:rsidTr="00DD5B74">
        <w:trPr>
          <w:gridAfter w:val="1"/>
          <w:wAfter w:w="15" w:type="dxa"/>
          <w:cantSplit/>
        </w:trPr>
        <w:tc>
          <w:tcPr>
            <w:tcW w:w="118" w:type="dxa"/>
            <w:gridSpan w:val="2"/>
          </w:tcPr>
          <w:p w14:paraId="39D0AF26" w14:textId="77777777" w:rsidR="005025EC" w:rsidRPr="00CA7B3C" w:rsidRDefault="005025EC" w:rsidP="00850D84">
            <w:pPr>
              <w:spacing w:line="240" w:lineRule="atLeast"/>
              <w:jc w:val="both"/>
              <w:rPr>
                <w:rFonts w:ascii="Arial" w:hAnsi="Arial"/>
                <w:color w:val="0000FF"/>
                <w:spacing w:val="-3"/>
                <w:lang w:val="fr-BE"/>
              </w:rPr>
            </w:pPr>
          </w:p>
        </w:tc>
        <w:tc>
          <w:tcPr>
            <w:tcW w:w="850" w:type="dxa"/>
            <w:gridSpan w:val="2"/>
          </w:tcPr>
          <w:p w14:paraId="15DC08D8" w14:textId="77777777" w:rsidR="005025EC" w:rsidRPr="009E6F63" w:rsidRDefault="005025EC" w:rsidP="00850D84">
            <w:pPr>
              <w:spacing w:line="240" w:lineRule="atLeast"/>
              <w:rPr>
                <w:rFonts w:ascii="Arial" w:hAnsi="Arial" w:cs="Arial"/>
                <w:color w:val="0000FF"/>
                <w:lang w:val="nl-BE" w:eastAsia="nl-BE"/>
              </w:rPr>
            </w:pPr>
          </w:p>
        </w:tc>
        <w:tc>
          <w:tcPr>
            <w:tcW w:w="821" w:type="dxa"/>
          </w:tcPr>
          <w:p w14:paraId="354BF740" w14:textId="77777777" w:rsidR="005025EC" w:rsidRPr="009E6F63" w:rsidRDefault="005025EC" w:rsidP="00850D84">
            <w:pPr>
              <w:spacing w:line="240" w:lineRule="atLeast"/>
              <w:jc w:val="both"/>
              <w:rPr>
                <w:rFonts w:ascii="Arial" w:hAnsi="Arial" w:cs="Arial"/>
                <w:color w:val="0000FF"/>
                <w:lang w:val="nl-BE" w:eastAsia="nl-BE"/>
              </w:rPr>
            </w:pPr>
          </w:p>
        </w:tc>
        <w:tc>
          <w:tcPr>
            <w:tcW w:w="5928" w:type="dxa"/>
          </w:tcPr>
          <w:p w14:paraId="3E590F3E" w14:textId="77777777" w:rsidR="005025EC" w:rsidRPr="00320340" w:rsidRDefault="005025EC" w:rsidP="00850D84">
            <w:pPr>
              <w:spacing w:line="240" w:lineRule="atLeast"/>
              <w:jc w:val="both"/>
              <w:rPr>
                <w:rFonts w:ascii="Arial" w:hAnsi="Arial" w:cs="Arial"/>
                <w:color w:val="0000FF"/>
                <w:lang w:val="fr-BE" w:eastAsia="nl-BE"/>
              </w:rPr>
            </w:pPr>
          </w:p>
        </w:tc>
        <w:tc>
          <w:tcPr>
            <w:tcW w:w="353" w:type="dxa"/>
            <w:vAlign w:val="bottom"/>
          </w:tcPr>
          <w:p w14:paraId="79AA91D1" w14:textId="77777777" w:rsidR="005025EC" w:rsidRPr="009E6F63" w:rsidRDefault="005025EC" w:rsidP="00850D84">
            <w:pPr>
              <w:spacing w:line="240" w:lineRule="atLeast"/>
              <w:jc w:val="right"/>
              <w:rPr>
                <w:rFonts w:ascii="Arial" w:hAnsi="Arial" w:cs="Arial"/>
                <w:color w:val="0000FF"/>
                <w:lang w:val="nl-BE" w:eastAsia="nl-BE"/>
              </w:rPr>
            </w:pPr>
          </w:p>
        </w:tc>
        <w:tc>
          <w:tcPr>
            <w:tcW w:w="855" w:type="dxa"/>
            <w:vAlign w:val="bottom"/>
          </w:tcPr>
          <w:p w14:paraId="1FA8E608" w14:textId="77777777" w:rsidR="005025EC" w:rsidRPr="009E6F63" w:rsidRDefault="005025EC" w:rsidP="00850D84">
            <w:pPr>
              <w:spacing w:line="240" w:lineRule="atLeast"/>
              <w:jc w:val="right"/>
              <w:rPr>
                <w:rFonts w:ascii="Arial" w:hAnsi="Arial" w:cs="Arial"/>
                <w:color w:val="0000FF"/>
                <w:lang w:val="nl-BE" w:eastAsia="nl-BE"/>
              </w:rPr>
            </w:pPr>
          </w:p>
        </w:tc>
        <w:tc>
          <w:tcPr>
            <w:tcW w:w="142" w:type="dxa"/>
            <w:gridSpan w:val="2"/>
            <w:vAlign w:val="bottom"/>
          </w:tcPr>
          <w:p w14:paraId="2D8D71FC" w14:textId="77777777" w:rsidR="005025EC" w:rsidRPr="00FB7932" w:rsidRDefault="005025EC" w:rsidP="00850D84">
            <w:pPr>
              <w:spacing w:line="240" w:lineRule="atLeast"/>
              <w:jc w:val="right"/>
              <w:rPr>
                <w:rFonts w:ascii="Arial" w:hAnsi="Arial"/>
                <w:color w:val="0000FF"/>
                <w:lang w:val="fr-BE"/>
              </w:rPr>
            </w:pPr>
          </w:p>
        </w:tc>
      </w:tr>
      <w:tr w:rsidR="008E77C5" w:rsidRPr="009E6F63" w14:paraId="0986C951" w14:textId="77777777" w:rsidTr="00DD5B74">
        <w:trPr>
          <w:gridAfter w:val="1"/>
          <w:wAfter w:w="15" w:type="dxa"/>
          <w:cantSplit/>
        </w:trPr>
        <w:tc>
          <w:tcPr>
            <w:tcW w:w="118" w:type="dxa"/>
            <w:gridSpan w:val="2"/>
          </w:tcPr>
          <w:p w14:paraId="7F220B50" w14:textId="77777777" w:rsidR="008E77C5" w:rsidRPr="00764277" w:rsidRDefault="008E77C5" w:rsidP="00850D84">
            <w:pPr>
              <w:spacing w:line="240" w:lineRule="atLeast"/>
              <w:jc w:val="both"/>
              <w:rPr>
                <w:rFonts w:ascii="Arial" w:hAnsi="Arial"/>
                <w:color w:val="0000FF"/>
                <w:spacing w:val="-3"/>
                <w:lang w:val="nl-BE"/>
              </w:rPr>
            </w:pPr>
          </w:p>
        </w:tc>
        <w:tc>
          <w:tcPr>
            <w:tcW w:w="850" w:type="dxa"/>
            <w:gridSpan w:val="2"/>
          </w:tcPr>
          <w:p w14:paraId="58190B06" w14:textId="77777777" w:rsidR="008E77C5" w:rsidRPr="009E6F63" w:rsidRDefault="005025EC" w:rsidP="00850D84">
            <w:pPr>
              <w:spacing w:line="240" w:lineRule="atLeast"/>
              <w:rPr>
                <w:rFonts w:ascii="Arial" w:hAnsi="Arial" w:cs="Arial"/>
                <w:color w:val="0000FF"/>
                <w:lang w:val="nl-BE" w:eastAsia="nl-BE"/>
              </w:rPr>
            </w:pPr>
            <w:r>
              <w:rPr>
                <w:rFonts w:ascii="Arial" w:hAnsi="Arial" w:cs="Arial"/>
                <w:color w:val="0000FF"/>
                <w:lang w:val="nl-BE" w:eastAsia="nl-BE"/>
              </w:rPr>
              <w:t>705530</w:t>
            </w:r>
          </w:p>
        </w:tc>
        <w:tc>
          <w:tcPr>
            <w:tcW w:w="821" w:type="dxa"/>
          </w:tcPr>
          <w:p w14:paraId="53C8D4E6" w14:textId="77777777" w:rsidR="008E77C5" w:rsidRPr="009E6F63" w:rsidRDefault="005025EC" w:rsidP="00850D84">
            <w:pPr>
              <w:spacing w:line="240" w:lineRule="atLeast"/>
              <w:jc w:val="both"/>
              <w:rPr>
                <w:rFonts w:ascii="Arial" w:hAnsi="Arial" w:cs="Arial"/>
                <w:color w:val="0000FF"/>
                <w:lang w:val="nl-BE" w:eastAsia="nl-BE"/>
              </w:rPr>
            </w:pPr>
            <w:r>
              <w:rPr>
                <w:rFonts w:ascii="Arial" w:hAnsi="Arial" w:cs="Arial"/>
                <w:color w:val="0000FF"/>
                <w:lang w:val="nl-BE" w:eastAsia="nl-BE"/>
              </w:rPr>
              <w:t>705541</w:t>
            </w:r>
          </w:p>
        </w:tc>
        <w:tc>
          <w:tcPr>
            <w:tcW w:w="5928" w:type="dxa"/>
          </w:tcPr>
          <w:p w14:paraId="5A9C4EB9" w14:textId="77777777" w:rsidR="008E77C5"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monophonique pour les bénéficiaires de 65 ans et plus</w:t>
            </w:r>
          </w:p>
        </w:tc>
        <w:tc>
          <w:tcPr>
            <w:tcW w:w="353" w:type="dxa"/>
            <w:vAlign w:val="bottom"/>
          </w:tcPr>
          <w:p w14:paraId="398500E0" w14:textId="77777777" w:rsidR="008E77C5" w:rsidRPr="009E6F63" w:rsidRDefault="005025EC"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S</w:t>
            </w:r>
          </w:p>
        </w:tc>
        <w:tc>
          <w:tcPr>
            <w:tcW w:w="855" w:type="dxa"/>
            <w:vAlign w:val="bottom"/>
          </w:tcPr>
          <w:p w14:paraId="3E7F59E8" w14:textId="77777777" w:rsidR="008E77C5" w:rsidRPr="009E6F63" w:rsidRDefault="005025EC"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416</w:t>
            </w:r>
          </w:p>
        </w:tc>
        <w:tc>
          <w:tcPr>
            <w:tcW w:w="142" w:type="dxa"/>
            <w:gridSpan w:val="2"/>
            <w:vAlign w:val="bottom"/>
          </w:tcPr>
          <w:p w14:paraId="36A8EC87" w14:textId="77777777" w:rsidR="008E77C5" w:rsidRPr="009E6F63" w:rsidRDefault="008E77C5" w:rsidP="00850D84">
            <w:pPr>
              <w:spacing w:line="240" w:lineRule="atLeast"/>
              <w:jc w:val="right"/>
              <w:rPr>
                <w:rFonts w:ascii="Arial" w:hAnsi="Arial"/>
                <w:color w:val="0000FF"/>
                <w:lang w:val="nl-BE"/>
              </w:rPr>
            </w:pPr>
          </w:p>
        </w:tc>
      </w:tr>
      <w:tr w:rsidR="005025EC" w:rsidRPr="009E6F63" w14:paraId="0BFE28FB" w14:textId="77777777" w:rsidTr="00DD5B74">
        <w:trPr>
          <w:gridAfter w:val="1"/>
          <w:wAfter w:w="15" w:type="dxa"/>
          <w:cantSplit/>
        </w:trPr>
        <w:tc>
          <w:tcPr>
            <w:tcW w:w="118" w:type="dxa"/>
            <w:gridSpan w:val="2"/>
          </w:tcPr>
          <w:p w14:paraId="12E5ECD7" w14:textId="77777777" w:rsidR="005025EC" w:rsidRPr="00764277" w:rsidRDefault="005025EC" w:rsidP="00850D84">
            <w:pPr>
              <w:spacing w:line="240" w:lineRule="atLeast"/>
              <w:jc w:val="both"/>
              <w:rPr>
                <w:rFonts w:ascii="Arial" w:hAnsi="Arial"/>
                <w:color w:val="0000FF"/>
                <w:spacing w:val="-3"/>
                <w:lang w:val="nl-BE"/>
              </w:rPr>
            </w:pPr>
          </w:p>
        </w:tc>
        <w:tc>
          <w:tcPr>
            <w:tcW w:w="850" w:type="dxa"/>
            <w:gridSpan w:val="2"/>
          </w:tcPr>
          <w:p w14:paraId="19BBA15D" w14:textId="77777777" w:rsidR="005025EC" w:rsidRDefault="005025EC" w:rsidP="00850D84">
            <w:pPr>
              <w:spacing w:line="240" w:lineRule="atLeast"/>
              <w:rPr>
                <w:rFonts w:ascii="Arial" w:hAnsi="Arial" w:cs="Arial"/>
                <w:color w:val="0000FF"/>
                <w:lang w:val="nl-BE" w:eastAsia="nl-BE"/>
              </w:rPr>
            </w:pPr>
          </w:p>
        </w:tc>
        <w:tc>
          <w:tcPr>
            <w:tcW w:w="821" w:type="dxa"/>
          </w:tcPr>
          <w:p w14:paraId="4E2A3B89" w14:textId="77777777" w:rsidR="005025EC" w:rsidRDefault="005025EC" w:rsidP="00850D84">
            <w:pPr>
              <w:spacing w:line="240" w:lineRule="atLeast"/>
              <w:jc w:val="both"/>
              <w:rPr>
                <w:rFonts w:ascii="Arial" w:hAnsi="Arial" w:cs="Arial"/>
                <w:color w:val="0000FF"/>
                <w:lang w:val="nl-BE" w:eastAsia="nl-BE"/>
              </w:rPr>
            </w:pPr>
          </w:p>
        </w:tc>
        <w:tc>
          <w:tcPr>
            <w:tcW w:w="5928" w:type="dxa"/>
          </w:tcPr>
          <w:p w14:paraId="453ACCF0" w14:textId="77777777" w:rsidR="005025EC" w:rsidRPr="009E6F63" w:rsidRDefault="005025EC" w:rsidP="00850D84">
            <w:pPr>
              <w:spacing w:line="240" w:lineRule="atLeast"/>
              <w:jc w:val="both"/>
              <w:rPr>
                <w:rFonts w:ascii="Arial" w:hAnsi="Arial" w:cs="Arial"/>
                <w:color w:val="0000FF"/>
                <w:lang w:val="nl-BE" w:eastAsia="nl-BE"/>
              </w:rPr>
            </w:pPr>
          </w:p>
        </w:tc>
        <w:tc>
          <w:tcPr>
            <w:tcW w:w="353" w:type="dxa"/>
            <w:vAlign w:val="bottom"/>
          </w:tcPr>
          <w:p w14:paraId="7BD4E8AD" w14:textId="77777777" w:rsidR="005025EC" w:rsidRPr="009E6F63" w:rsidRDefault="005025EC" w:rsidP="00850D84">
            <w:pPr>
              <w:spacing w:line="240" w:lineRule="atLeast"/>
              <w:jc w:val="right"/>
              <w:rPr>
                <w:rFonts w:ascii="Arial" w:hAnsi="Arial" w:cs="Arial"/>
                <w:color w:val="0000FF"/>
                <w:lang w:val="nl-BE" w:eastAsia="nl-BE"/>
              </w:rPr>
            </w:pPr>
          </w:p>
        </w:tc>
        <w:tc>
          <w:tcPr>
            <w:tcW w:w="855" w:type="dxa"/>
            <w:vAlign w:val="bottom"/>
          </w:tcPr>
          <w:p w14:paraId="31EF3EB8" w14:textId="77777777" w:rsidR="005025EC" w:rsidRPr="009E6F63" w:rsidRDefault="005025EC" w:rsidP="00850D84">
            <w:pPr>
              <w:spacing w:line="240" w:lineRule="atLeast"/>
              <w:jc w:val="right"/>
              <w:rPr>
                <w:rFonts w:ascii="Arial" w:hAnsi="Arial" w:cs="Arial"/>
                <w:color w:val="0000FF"/>
                <w:lang w:val="nl-BE" w:eastAsia="nl-BE"/>
              </w:rPr>
            </w:pPr>
          </w:p>
        </w:tc>
        <w:tc>
          <w:tcPr>
            <w:tcW w:w="142" w:type="dxa"/>
            <w:gridSpan w:val="2"/>
            <w:vAlign w:val="bottom"/>
          </w:tcPr>
          <w:p w14:paraId="4245D4B6" w14:textId="77777777" w:rsidR="005025EC" w:rsidRPr="009E6F63" w:rsidRDefault="005025EC" w:rsidP="00850D84">
            <w:pPr>
              <w:spacing w:line="240" w:lineRule="atLeast"/>
              <w:jc w:val="right"/>
              <w:rPr>
                <w:rFonts w:ascii="Arial" w:hAnsi="Arial"/>
                <w:color w:val="0000FF"/>
                <w:lang w:val="nl-BE"/>
              </w:rPr>
            </w:pPr>
          </w:p>
        </w:tc>
      </w:tr>
      <w:tr w:rsidR="0073274D" w:rsidRPr="009E6F63" w14:paraId="72B33E08" w14:textId="77777777" w:rsidTr="00DD5B74">
        <w:trPr>
          <w:gridAfter w:val="1"/>
          <w:wAfter w:w="15" w:type="dxa"/>
          <w:cantSplit/>
          <w:trHeight w:val="308"/>
        </w:trPr>
        <w:tc>
          <w:tcPr>
            <w:tcW w:w="118" w:type="dxa"/>
            <w:gridSpan w:val="2"/>
          </w:tcPr>
          <w:p w14:paraId="3076D703" w14:textId="77777777" w:rsidR="0073274D" w:rsidRPr="00764277" w:rsidRDefault="0073274D" w:rsidP="00850D84">
            <w:pPr>
              <w:spacing w:line="240" w:lineRule="atLeast"/>
              <w:jc w:val="both"/>
              <w:rPr>
                <w:rFonts w:ascii="Arial" w:hAnsi="Arial"/>
                <w:color w:val="0000FF"/>
                <w:spacing w:val="-3"/>
                <w:lang w:val="fr-BE"/>
              </w:rPr>
            </w:pPr>
          </w:p>
        </w:tc>
        <w:tc>
          <w:tcPr>
            <w:tcW w:w="850" w:type="dxa"/>
            <w:gridSpan w:val="2"/>
          </w:tcPr>
          <w:p w14:paraId="5A235FE9" w14:textId="77777777"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679195</w:t>
            </w:r>
          </w:p>
        </w:tc>
        <w:tc>
          <w:tcPr>
            <w:tcW w:w="821" w:type="dxa"/>
          </w:tcPr>
          <w:p w14:paraId="1A2354F9" w14:textId="77777777"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679206</w:t>
            </w:r>
          </w:p>
        </w:tc>
        <w:tc>
          <w:tcPr>
            <w:tcW w:w="5928" w:type="dxa"/>
          </w:tcPr>
          <w:p w14:paraId="587F9A70" w14:textId="77777777"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stéréophonique pour les bénéficiaires de moins de 18 ans</w:t>
            </w:r>
          </w:p>
        </w:tc>
        <w:tc>
          <w:tcPr>
            <w:tcW w:w="353" w:type="dxa"/>
            <w:vAlign w:val="bottom"/>
          </w:tcPr>
          <w:p w14:paraId="3254AD8E" w14:textId="77777777"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7592E584" w14:textId="77777777"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142" w:type="dxa"/>
            <w:gridSpan w:val="2"/>
            <w:vAlign w:val="bottom"/>
          </w:tcPr>
          <w:p w14:paraId="1F7BFD5B" w14:textId="77777777" w:rsidR="0073274D" w:rsidRPr="009E6F63" w:rsidRDefault="0073274D" w:rsidP="00850D84">
            <w:pPr>
              <w:spacing w:line="240" w:lineRule="atLeast"/>
              <w:jc w:val="right"/>
              <w:rPr>
                <w:rFonts w:ascii="Arial" w:hAnsi="Arial"/>
                <w:color w:val="0000FF"/>
                <w:lang w:val="fr-BE"/>
              </w:rPr>
            </w:pPr>
          </w:p>
        </w:tc>
      </w:tr>
      <w:tr w:rsidR="00CF5A2F" w:rsidRPr="009E6F63" w14:paraId="0AE9DDF1" w14:textId="77777777" w:rsidTr="00DD5B74">
        <w:trPr>
          <w:gridAfter w:val="1"/>
          <w:wAfter w:w="15" w:type="dxa"/>
          <w:cantSplit/>
        </w:trPr>
        <w:tc>
          <w:tcPr>
            <w:tcW w:w="118" w:type="dxa"/>
            <w:gridSpan w:val="2"/>
          </w:tcPr>
          <w:p w14:paraId="615FBF07" w14:textId="77777777" w:rsidR="00CF5A2F" w:rsidRPr="00764277" w:rsidRDefault="00CF5A2F" w:rsidP="00850D84">
            <w:pPr>
              <w:spacing w:line="240" w:lineRule="atLeast"/>
              <w:jc w:val="both"/>
              <w:rPr>
                <w:rFonts w:ascii="Arial" w:hAnsi="Arial"/>
                <w:color w:val="0000FF"/>
                <w:spacing w:val="-3"/>
                <w:lang w:val="fr-BE"/>
              </w:rPr>
            </w:pPr>
          </w:p>
        </w:tc>
        <w:tc>
          <w:tcPr>
            <w:tcW w:w="850" w:type="dxa"/>
            <w:gridSpan w:val="2"/>
          </w:tcPr>
          <w:p w14:paraId="31304EC7" w14:textId="77777777" w:rsidR="00CF5A2F" w:rsidRPr="009E6F63" w:rsidRDefault="00CF5A2F" w:rsidP="00850D84">
            <w:pPr>
              <w:spacing w:line="240" w:lineRule="atLeast"/>
              <w:rPr>
                <w:rFonts w:ascii="Arial" w:hAnsi="Arial" w:cs="Arial"/>
                <w:color w:val="0000FF"/>
                <w:lang w:val="fr-BE" w:eastAsia="nl-BE"/>
              </w:rPr>
            </w:pPr>
            <w:r>
              <w:rPr>
                <w:rFonts w:ascii="Arial" w:hAnsi="Arial" w:cs="Arial"/>
                <w:color w:val="0000FF"/>
                <w:lang w:val="fr-BE" w:eastAsia="nl-BE"/>
              </w:rPr>
              <w:t>705552</w:t>
            </w:r>
          </w:p>
        </w:tc>
        <w:tc>
          <w:tcPr>
            <w:tcW w:w="821" w:type="dxa"/>
          </w:tcPr>
          <w:p w14:paraId="254AFCF7" w14:textId="77777777" w:rsidR="00CF5A2F" w:rsidRPr="009E6F63" w:rsidRDefault="00CF5A2F" w:rsidP="00850D84">
            <w:pPr>
              <w:spacing w:line="240" w:lineRule="atLeast"/>
              <w:jc w:val="both"/>
              <w:rPr>
                <w:rFonts w:ascii="Arial" w:hAnsi="Arial" w:cs="Arial"/>
                <w:color w:val="0000FF"/>
                <w:lang w:val="fr-BE" w:eastAsia="nl-BE"/>
              </w:rPr>
            </w:pPr>
            <w:r>
              <w:rPr>
                <w:rFonts w:ascii="Arial" w:hAnsi="Arial" w:cs="Arial"/>
                <w:color w:val="0000FF"/>
                <w:lang w:val="fr-BE" w:eastAsia="nl-BE"/>
              </w:rPr>
              <w:t>705563</w:t>
            </w:r>
          </w:p>
        </w:tc>
        <w:tc>
          <w:tcPr>
            <w:tcW w:w="5928" w:type="dxa"/>
          </w:tcPr>
          <w:p w14:paraId="48D74CF2" w14:textId="77777777" w:rsidR="00CF5A2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stéréophonique pour les bénéficiaires à partir de 18 ans et moins de 65 ans</w:t>
            </w:r>
          </w:p>
        </w:tc>
        <w:tc>
          <w:tcPr>
            <w:tcW w:w="353" w:type="dxa"/>
            <w:vAlign w:val="bottom"/>
          </w:tcPr>
          <w:p w14:paraId="06AFC91E" w14:textId="77777777" w:rsidR="00CF5A2F" w:rsidRPr="009E6F63" w:rsidRDefault="00CF5A2F"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20C33847" w14:textId="77777777" w:rsidR="00CF5A2F" w:rsidRPr="009E6F63" w:rsidRDefault="00CF5A2F"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142" w:type="dxa"/>
            <w:gridSpan w:val="2"/>
            <w:vAlign w:val="bottom"/>
          </w:tcPr>
          <w:p w14:paraId="7C52ADFE" w14:textId="77777777" w:rsidR="00CF5A2F" w:rsidRPr="009E6F63" w:rsidRDefault="00CF5A2F" w:rsidP="00850D84">
            <w:pPr>
              <w:spacing w:line="240" w:lineRule="atLeast"/>
              <w:jc w:val="right"/>
              <w:rPr>
                <w:rFonts w:ascii="Arial" w:hAnsi="Arial"/>
                <w:color w:val="0000FF"/>
                <w:lang w:val="fr-BE"/>
              </w:rPr>
            </w:pPr>
          </w:p>
        </w:tc>
      </w:tr>
      <w:tr w:rsidR="00CF5A2F" w:rsidRPr="009E6F63" w14:paraId="3CBCFA35" w14:textId="77777777" w:rsidTr="00DD5B74">
        <w:trPr>
          <w:gridAfter w:val="1"/>
          <w:wAfter w:w="15" w:type="dxa"/>
          <w:cantSplit/>
        </w:trPr>
        <w:tc>
          <w:tcPr>
            <w:tcW w:w="118" w:type="dxa"/>
            <w:gridSpan w:val="2"/>
          </w:tcPr>
          <w:p w14:paraId="48F412FC" w14:textId="77777777" w:rsidR="00CF5A2F" w:rsidRPr="00764277" w:rsidRDefault="00CF5A2F" w:rsidP="00850D84">
            <w:pPr>
              <w:spacing w:line="240" w:lineRule="atLeast"/>
              <w:jc w:val="both"/>
              <w:rPr>
                <w:rFonts w:ascii="Arial" w:hAnsi="Arial"/>
                <w:color w:val="0000FF"/>
                <w:spacing w:val="-3"/>
                <w:lang w:val="fr-BE"/>
              </w:rPr>
            </w:pPr>
          </w:p>
        </w:tc>
        <w:tc>
          <w:tcPr>
            <w:tcW w:w="850" w:type="dxa"/>
            <w:gridSpan w:val="2"/>
          </w:tcPr>
          <w:p w14:paraId="56891C5F" w14:textId="77777777" w:rsidR="00CF5A2F" w:rsidRPr="009E6F63" w:rsidRDefault="00CF5A2F" w:rsidP="00850D84">
            <w:pPr>
              <w:spacing w:line="240" w:lineRule="atLeast"/>
              <w:rPr>
                <w:rFonts w:ascii="Arial" w:hAnsi="Arial" w:cs="Arial"/>
                <w:color w:val="0000FF"/>
                <w:lang w:val="fr-BE" w:eastAsia="nl-BE"/>
              </w:rPr>
            </w:pPr>
          </w:p>
        </w:tc>
        <w:tc>
          <w:tcPr>
            <w:tcW w:w="821" w:type="dxa"/>
          </w:tcPr>
          <w:p w14:paraId="651245A5" w14:textId="77777777" w:rsidR="00CF5A2F" w:rsidRPr="009E6F63" w:rsidRDefault="00CF5A2F" w:rsidP="00850D84">
            <w:pPr>
              <w:spacing w:line="240" w:lineRule="atLeast"/>
              <w:jc w:val="both"/>
              <w:rPr>
                <w:rFonts w:ascii="Arial" w:hAnsi="Arial" w:cs="Arial"/>
                <w:color w:val="0000FF"/>
                <w:lang w:val="fr-BE" w:eastAsia="nl-BE"/>
              </w:rPr>
            </w:pPr>
          </w:p>
        </w:tc>
        <w:tc>
          <w:tcPr>
            <w:tcW w:w="5928" w:type="dxa"/>
          </w:tcPr>
          <w:p w14:paraId="0906C2AE" w14:textId="77777777" w:rsidR="00CF5A2F" w:rsidRPr="00F37A58" w:rsidRDefault="00CF5A2F" w:rsidP="00850D84">
            <w:pPr>
              <w:spacing w:line="240" w:lineRule="atLeast"/>
              <w:jc w:val="both"/>
              <w:rPr>
                <w:rFonts w:ascii="Arial" w:hAnsi="Arial" w:cs="Arial"/>
                <w:color w:val="0000FF"/>
                <w:lang w:val="fr-BE" w:eastAsia="nl-BE"/>
              </w:rPr>
            </w:pPr>
          </w:p>
        </w:tc>
        <w:tc>
          <w:tcPr>
            <w:tcW w:w="353" w:type="dxa"/>
            <w:vAlign w:val="bottom"/>
          </w:tcPr>
          <w:p w14:paraId="63674ABA" w14:textId="77777777" w:rsidR="00CF5A2F" w:rsidRPr="009E6F63" w:rsidRDefault="00CF5A2F" w:rsidP="00850D84">
            <w:pPr>
              <w:spacing w:line="240" w:lineRule="atLeast"/>
              <w:jc w:val="right"/>
              <w:rPr>
                <w:rFonts w:ascii="Arial" w:hAnsi="Arial" w:cs="Arial"/>
                <w:color w:val="0000FF"/>
                <w:lang w:val="fr-BE" w:eastAsia="nl-BE"/>
              </w:rPr>
            </w:pPr>
          </w:p>
        </w:tc>
        <w:tc>
          <w:tcPr>
            <w:tcW w:w="855" w:type="dxa"/>
            <w:vAlign w:val="bottom"/>
          </w:tcPr>
          <w:p w14:paraId="0CAAA048" w14:textId="77777777" w:rsidR="00CF5A2F" w:rsidRPr="009E6F63" w:rsidRDefault="00CF5A2F" w:rsidP="00850D84">
            <w:pPr>
              <w:spacing w:line="240" w:lineRule="atLeast"/>
              <w:jc w:val="right"/>
              <w:rPr>
                <w:rFonts w:ascii="Arial" w:hAnsi="Arial" w:cs="Arial"/>
                <w:color w:val="0000FF"/>
                <w:lang w:val="fr-BE" w:eastAsia="nl-BE"/>
              </w:rPr>
            </w:pPr>
          </w:p>
        </w:tc>
        <w:tc>
          <w:tcPr>
            <w:tcW w:w="142" w:type="dxa"/>
            <w:gridSpan w:val="2"/>
            <w:vAlign w:val="bottom"/>
          </w:tcPr>
          <w:p w14:paraId="08D3B46A" w14:textId="77777777" w:rsidR="00CF5A2F" w:rsidRPr="009E6F63" w:rsidRDefault="00CF5A2F" w:rsidP="00850D84">
            <w:pPr>
              <w:spacing w:line="240" w:lineRule="atLeast"/>
              <w:jc w:val="right"/>
              <w:rPr>
                <w:rFonts w:ascii="Arial" w:hAnsi="Arial"/>
                <w:color w:val="0000FF"/>
                <w:lang w:val="fr-BE"/>
              </w:rPr>
            </w:pPr>
          </w:p>
        </w:tc>
      </w:tr>
      <w:tr w:rsidR="00CF5A2F" w:rsidRPr="009E6F63" w14:paraId="49834D4D" w14:textId="77777777" w:rsidTr="00DD5B74">
        <w:trPr>
          <w:gridAfter w:val="1"/>
          <w:wAfter w:w="15" w:type="dxa"/>
          <w:cantSplit/>
        </w:trPr>
        <w:tc>
          <w:tcPr>
            <w:tcW w:w="118" w:type="dxa"/>
            <w:gridSpan w:val="2"/>
          </w:tcPr>
          <w:p w14:paraId="38D7A9D5" w14:textId="77777777" w:rsidR="00CF5A2F" w:rsidRPr="00764277" w:rsidRDefault="00CF5A2F" w:rsidP="00850D84">
            <w:pPr>
              <w:spacing w:line="240" w:lineRule="atLeast"/>
              <w:jc w:val="both"/>
              <w:rPr>
                <w:rFonts w:ascii="Arial" w:hAnsi="Arial"/>
                <w:color w:val="0000FF"/>
                <w:spacing w:val="-3"/>
                <w:lang w:val="fr-BE"/>
              </w:rPr>
            </w:pPr>
          </w:p>
        </w:tc>
        <w:tc>
          <w:tcPr>
            <w:tcW w:w="850" w:type="dxa"/>
            <w:gridSpan w:val="2"/>
          </w:tcPr>
          <w:p w14:paraId="449B1D68" w14:textId="77777777" w:rsidR="00CF5A2F" w:rsidRPr="009E6F63" w:rsidRDefault="00CF5A2F" w:rsidP="00850D84">
            <w:pPr>
              <w:spacing w:line="240" w:lineRule="atLeast"/>
              <w:rPr>
                <w:rFonts w:ascii="Arial" w:hAnsi="Arial" w:cs="Arial"/>
                <w:color w:val="0000FF"/>
                <w:lang w:val="fr-BE" w:eastAsia="nl-BE"/>
              </w:rPr>
            </w:pPr>
            <w:r>
              <w:rPr>
                <w:rFonts w:ascii="Arial" w:hAnsi="Arial" w:cs="Arial"/>
                <w:color w:val="0000FF"/>
                <w:lang w:val="fr-BE" w:eastAsia="nl-BE"/>
              </w:rPr>
              <w:t>705574</w:t>
            </w:r>
          </w:p>
        </w:tc>
        <w:tc>
          <w:tcPr>
            <w:tcW w:w="821" w:type="dxa"/>
          </w:tcPr>
          <w:p w14:paraId="0DC3EE22" w14:textId="77777777" w:rsidR="00CF5A2F" w:rsidRPr="009E6F63" w:rsidRDefault="00CF5A2F" w:rsidP="00850D84">
            <w:pPr>
              <w:spacing w:line="240" w:lineRule="atLeast"/>
              <w:jc w:val="both"/>
              <w:rPr>
                <w:rFonts w:ascii="Arial" w:hAnsi="Arial" w:cs="Arial"/>
                <w:color w:val="0000FF"/>
                <w:lang w:val="fr-BE" w:eastAsia="nl-BE"/>
              </w:rPr>
            </w:pPr>
            <w:r>
              <w:rPr>
                <w:rFonts w:ascii="Arial" w:hAnsi="Arial" w:cs="Arial"/>
                <w:color w:val="0000FF"/>
                <w:lang w:val="fr-BE" w:eastAsia="nl-BE"/>
              </w:rPr>
              <w:t>705585</w:t>
            </w:r>
          </w:p>
        </w:tc>
        <w:tc>
          <w:tcPr>
            <w:tcW w:w="5928" w:type="dxa"/>
          </w:tcPr>
          <w:p w14:paraId="30934F8A" w14:textId="77777777" w:rsidR="00CF5A2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stéréophonique pour les bénéficiaires de 65 ans et plus</w:t>
            </w:r>
          </w:p>
        </w:tc>
        <w:tc>
          <w:tcPr>
            <w:tcW w:w="353" w:type="dxa"/>
            <w:vAlign w:val="bottom"/>
          </w:tcPr>
          <w:p w14:paraId="1E5F3C06" w14:textId="77777777" w:rsidR="00CF5A2F" w:rsidRPr="009E6F63" w:rsidRDefault="00CF5A2F"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468E7251" w14:textId="77777777" w:rsidR="00CF5A2F" w:rsidRPr="009E6F63" w:rsidRDefault="00CF5A2F"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142" w:type="dxa"/>
            <w:gridSpan w:val="2"/>
            <w:vAlign w:val="bottom"/>
          </w:tcPr>
          <w:p w14:paraId="61C479D8" w14:textId="77777777" w:rsidR="00CF5A2F" w:rsidRPr="009E6F63" w:rsidRDefault="00CF5A2F" w:rsidP="00850D84">
            <w:pPr>
              <w:spacing w:line="240" w:lineRule="atLeast"/>
              <w:jc w:val="right"/>
              <w:rPr>
                <w:rFonts w:ascii="Arial" w:hAnsi="Arial"/>
                <w:color w:val="0000FF"/>
                <w:lang w:val="fr-BE"/>
              </w:rPr>
            </w:pPr>
          </w:p>
        </w:tc>
      </w:tr>
      <w:tr w:rsidR="00CF5A2F" w:rsidRPr="009E6F63" w14:paraId="4C2F36C8" w14:textId="77777777" w:rsidTr="00DD5B74">
        <w:trPr>
          <w:gridAfter w:val="1"/>
          <w:wAfter w:w="15" w:type="dxa"/>
          <w:cantSplit/>
        </w:trPr>
        <w:tc>
          <w:tcPr>
            <w:tcW w:w="118" w:type="dxa"/>
            <w:gridSpan w:val="2"/>
          </w:tcPr>
          <w:p w14:paraId="4D396A26" w14:textId="77777777" w:rsidR="00CF5A2F" w:rsidRPr="00764277" w:rsidRDefault="00CF5A2F" w:rsidP="00850D84">
            <w:pPr>
              <w:spacing w:line="240" w:lineRule="atLeast"/>
              <w:jc w:val="both"/>
              <w:rPr>
                <w:rFonts w:ascii="Arial" w:hAnsi="Arial"/>
                <w:color w:val="0000FF"/>
                <w:spacing w:val="-3"/>
                <w:lang w:val="fr-BE"/>
              </w:rPr>
            </w:pPr>
          </w:p>
        </w:tc>
        <w:tc>
          <w:tcPr>
            <w:tcW w:w="850" w:type="dxa"/>
            <w:gridSpan w:val="2"/>
          </w:tcPr>
          <w:p w14:paraId="2EAA1237" w14:textId="77777777" w:rsidR="00CF5A2F" w:rsidRPr="009E6F63" w:rsidRDefault="00CF5A2F" w:rsidP="00850D84">
            <w:pPr>
              <w:spacing w:line="240" w:lineRule="atLeast"/>
              <w:rPr>
                <w:rFonts w:ascii="Arial" w:hAnsi="Arial" w:cs="Arial"/>
                <w:color w:val="0000FF"/>
                <w:lang w:val="fr-BE" w:eastAsia="nl-BE"/>
              </w:rPr>
            </w:pPr>
          </w:p>
        </w:tc>
        <w:tc>
          <w:tcPr>
            <w:tcW w:w="821" w:type="dxa"/>
          </w:tcPr>
          <w:p w14:paraId="4D899CB9" w14:textId="77777777" w:rsidR="00CF5A2F" w:rsidRPr="009E6F63" w:rsidRDefault="00CF5A2F" w:rsidP="00850D84">
            <w:pPr>
              <w:spacing w:line="240" w:lineRule="atLeast"/>
              <w:jc w:val="both"/>
              <w:rPr>
                <w:rFonts w:ascii="Arial" w:hAnsi="Arial" w:cs="Arial"/>
                <w:color w:val="0000FF"/>
                <w:lang w:val="fr-BE" w:eastAsia="nl-BE"/>
              </w:rPr>
            </w:pPr>
          </w:p>
        </w:tc>
        <w:tc>
          <w:tcPr>
            <w:tcW w:w="5928" w:type="dxa"/>
          </w:tcPr>
          <w:p w14:paraId="334E4FC2" w14:textId="77777777" w:rsidR="00CF5A2F" w:rsidRPr="009E6F63" w:rsidRDefault="00CF5A2F" w:rsidP="00850D84">
            <w:pPr>
              <w:spacing w:line="240" w:lineRule="atLeast"/>
              <w:jc w:val="both"/>
              <w:rPr>
                <w:rFonts w:ascii="Arial" w:hAnsi="Arial" w:cs="Arial"/>
                <w:color w:val="0000FF"/>
                <w:lang w:val="fr-BE" w:eastAsia="nl-BE"/>
              </w:rPr>
            </w:pPr>
          </w:p>
        </w:tc>
        <w:tc>
          <w:tcPr>
            <w:tcW w:w="353" w:type="dxa"/>
            <w:vAlign w:val="bottom"/>
          </w:tcPr>
          <w:p w14:paraId="5E568431" w14:textId="77777777" w:rsidR="00CF5A2F" w:rsidRPr="009E6F63" w:rsidRDefault="00CF5A2F" w:rsidP="00850D84">
            <w:pPr>
              <w:spacing w:line="240" w:lineRule="atLeast"/>
              <w:jc w:val="right"/>
              <w:rPr>
                <w:rFonts w:ascii="Arial" w:hAnsi="Arial" w:cs="Arial"/>
                <w:color w:val="0000FF"/>
                <w:lang w:val="fr-BE" w:eastAsia="nl-BE"/>
              </w:rPr>
            </w:pPr>
          </w:p>
        </w:tc>
        <w:tc>
          <w:tcPr>
            <w:tcW w:w="855" w:type="dxa"/>
            <w:vAlign w:val="bottom"/>
          </w:tcPr>
          <w:p w14:paraId="381A26EA" w14:textId="77777777" w:rsidR="00CF5A2F" w:rsidRPr="009E6F63" w:rsidRDefault="00CF5A2F" w:rsidP="00850D84">
            <w:pPr>
              <w:spacing w:line="240" w:lineRule="atLeast"/>
              <w:jc w:val="right"/>
              <w:rPr>
                <w:rFonts w:ascii="Arial" w:hAnsi="Arial" w:cs="Arial"/>
                <w:color w:val="0000FF"/>
                <w:lang w:val="fr-BE" w:eastAsia="nl-BE"/>
              </w:rPr>
            </w:pPr>
          </w:p>
        </w:tc>
        <w:tc>
          <w:tcPr>
            <w:tcW w:w="142" w:type="dxa"/>
            <w:gridSpan w:val="2"/>
            <w:vAlign w:val="bottom"/>
          </w:tcPr>
          <w:p w14:paraId="5E53B40D" w14:textId="77777777" w:rsidR="00CF5A2F" w:rsidRPr="009E6F63" w:rsidRDefault="00CF5A2F" w:rsidP="00850D84">
            <w:pPr>
              <w:spacing w:line="240" w:lineRule="atLeast"/>
              <w:jc w:val="right"/>
              <w:rPr>
                <w:rFonts w:ascii="Arial" w:hAnsi="Arial"/>
                <w:color w:val="0000FF"/>
                <w:lang w:val="fr-BE"/>
              </w:rPr>
            </w:pPr>
          </w:p>
        </w:tc>
      </w:tr>
      <w:tr w:rsidR="0073274D" w:rsidRPr="009E6F63" w14:paraId="60E05034" w14:textId="77777777" w:rsidTr="00DD5B74">
        <w:trPr>
          <w:gridAfter w:val="1"/>
          <w:wAfter w:w="15" w:type="dxa"/>
          <w:cantSplit/>
        </w:trPr>
        <w:tc>
          <w:tcPr>
            <w:tcW w:w="118" w:type="dxa"/>
            <w:gridSpan w:val="2"/>
          </w:tcPr>
          <w:p w14:paraId="4A556B40" w14:textId="77777777" w:rsidR="0073274D" w:rsidRPr="00764277" w:rsidRDefault="0073274D" w:rsidP="00850D84">
            <w:pPr>
              <w:spacing w:line="240" w:lineRule="atLeast"/>
              <w:jc w:val="both"/>
              <w:rPr>
                <w:rFonts w:ascii="Arial" w:hAnsi="Arial"/>
                <w:color w:val="0000FF"/>
                <w:spacing w:val="-3"/>
                <w:lang w:val="fr-BE"/>
              </w:rPr>
            </w:pPr>
          </w:p>
        </w:tc>
        <w:tc>
          <w:tcPr>
            <w:tcW w:w="850" w:type="dxa"/>
            <w:gridSpan w:val="2"/>
          </w:tcPr>
          <w:p w14:paraId="4A0052DC" w14:textId="77777777"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679232</w:t>
            </w:r>
          </w:p>
        </w:tc>
        <w:tc>
          <w:tcPr>
            <w:tcW w:w="821" w:type="dxa"/>
          </w:tcPr>
          <w:p w14:paraId="0977AF3F" w14:textId="77777777"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679243</w:t>
            </w:r>
          </w:p>
        </w:tc>
        <w:tc>
          <w:tcPr>
            <w:tcW w:w="5928" w:type="dxa"/>
          </w:tcPr>
          <w:p w14:paraId="4F8AB7E3" w14:textId="77777777"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controlatéral par rapport à la fourniture précédente pour passage à l'appareillage stéréophonique pour les bénéficiaires de moins de 18 ans</w:t>
            </w:r>
          </w:p>
        </w:tc>
        <w:tc>
          <w:tcPr>
            <w:tcW w:w="353" w:type="dxa"/>
            <w:vAlign w:val="bottom"/>
          </w:tcPr>
          <w:p w14:paraId="17BD5B8E" w14:textId="77777777"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566E1321" w14:textId="77777777"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142" w:type="dxa"/>
            <w:gridSpan w:val="2"/>
            <w:vAlign w:val="bottom"/>
          </w:tcPr>
          <w:p w14:paraId="57E0A9D6" w14:textId="77777777" w:rsidR="0073274D" w:rsidRPr="009E6F63" w:rsidRDefault="0073274D" w:rsidP="00850D84">
            <w:pPr>
              <w:spacing w:line="240" w:lineRule="atLeast"/>
              <w:jc w:val="right"/>
              <w:rPr>
                <w:rFonts w:ascii="Arial" w:hAnsi="Arial"/>
                <w:color w:val="0000FF"/>
                <w:lang w:val="fr-BE"/>
              </w:rPr>
            </w:pPr>
          </w:p>
        </w:tc>
      </w:tr>
      <w:tr w:rsidR="008E77C5" w:rsidRPr="009E6F63" w14:paraId="3417AD25" w14:textId="77777777" w:rsidTr="00DD5B74">
        <w:trPr>
          <w:gridAfter w:val="1"/>
          <w:wAfter w:w="15" w:type="dxa"/>
          <w:cantSplit/>
        </w:trPr>
        <w:tc>
          <w:tcPr>
            <w:tcW w:w="118" w:type="dxa"/>
            <w:gridSpan w:val="2"/>
          </w:tcPr>
          <w:p w14:paraId="1871D673" w14:textId="77777777" w:rsidR="008E77C5" w:rsidRPr="00764277" w:rsidRDefault="008E77C5" w:rsidP="00850D84">
            <w:pPr>
              <w:spacing w:line="240" w:lineRule="atLeast"/>
              <w:jc w:val="both"/>
              <w:rPr>
                <w:rFonts w:ascii="Arial" w:hAnsi="Arial"/>
                <w:color w:val="0000FF"/>
                <w:spacing w:val="-3"/>
                <w:lang w:val="fr-BE"/>
              </w:rPr>
            </w:pPr>
          </w:p>
        </w:tc>
        <w:tc>
          <w:tcPr>
            <w:tcW w:w="850" w:type="dxa"/>
            <w:gridSpan w:val="2"/>
          </w:tcPr>
          <w:p w14:paraId="623CC168" w14:textId="77777777" w:rsidR="008E77C5" w:rsidRPr="009E6F63" w:rsidRDefault="008E77C5" w:rsidP="00850D84">
            <w:pPr>
              <w:spacing w:line="240" w:lineRule="atLeast"/>
              <w:rPr>
                <w:rFonts w:ascii="Arial" w:hAnsi="Arial" w:cs="Arial"/>
                <w:color w:val="0000FF"/>
                <w:lang w:val="fr-BE" w:eastAsia="nl-BE"/>
              </w:rPr>
            </w:pPr>
          </w:p>
        </w:tc>
        <w:tc>
          <w:tcPr>
            <w:tcW w:w="821" w:type="dxa"/>
          </w:tcPr>
          <w:p w14:paraId="4FD4A57F" w14:textId="77777777" w:rsidR="008E77C5" w:rsidRPr="009E6F63" w:rsidRDefault="008E77C5" w:rsidP="00850D84">
            <w:pPr>
              <w:spacing w:line="240" w:lineRule="atLeast"/>
              <w:jc w:val="both"/>
              <w:rPr>
                <w:rFonts w:ascii="Arial" w:hAnsi="Arial" w:cs="Arial"/>
                <w:color w:val="0000FF"/>
                <w:lang w:val="fr-BE" w:eastAsia="nl-BE"/>
              </w:rPr>
            </w:pPr>
          </w:p>
        </w:tc>
        <w:tc>
          <w:tcPr>
            <w:tcW w:w="5928" w:type="dxa"/>
          </w:tcPr>
          <w:p w14:paraId="2BDDD680" w14:textId="77777777" w:rsidR="008E77C5" w:rsidRPr="009E6F63" w:rsidRDefault="008E77C5" w:rsidP="00850D84">
            <w:pPr>
              <w:spacing w:line="240" w:lineRule="atLeast"/>
              <w:jc w:val="both"/>
              <w:rPr>
                <w:rFonts w:ascii="Arial" w:hAnsi="Arial" w:cs="Arial"/>
                <w:color w:val="0000FF"/>
                <w:lang w:val="fr-BE" w:eastAsia="nl-BE"/>
              </w:rPr>
            </w:pPr>
          </w:p>
        </w:tc>
        <w:tc>
          <w:tcPr>
            <w:tcW w:w="353" w:type="dxa"/>
            <w:vAlign w:val="bottom"/>
          </w:tcPr>
          <w:p w14:paraId="787AAC69" w14:textId="77777777" w:rsidR="008E77C5" w:rsidRPr="009E6F63" w:rsidRDefault="008E77C5" w:rsidP="00850D84">
            <w:pPr>
              <w:spacing w:line="240" w:lineRule="atLeast"/>
              <w:jc w:val="right"/>
              <w:rPr>
                <w:rFonts w:ascii="Arial" w:hAnsi="Arial" w:cs="Arial"/>
                <w:color w:val="0000FF"/>
                <w:lang w:val="fr-BE" w:eastAsia="nl-BE"/>
              </w:rPr>
            </w:pPr>
          </w:p>
        </w:tc>
        <w:tc>
          <w:tcPr>
            <w:tcW w:w="855" w:type="dxa"/>
            <w:vAlign w:val="bottom"/>
          </w:tcPr>
          <w:p w14:paraId="15353607" w14:textId="77777777" w:rsidR="008E77C5" w:rsidRPr="009E6F63" w:rsidRDefault="008E77C5" w:rsidP="00850D84">
            <w:pPr>
              <w:spacing w:line="240" w:lineRule="atLeast"/>
              <w:jc w:val="right"/>
              <w:rPr>
                <w:rFonts w:ascii="Arial" w:hAnsi="Arial" w:cs="Arial"/>
                <w:color w:val="0000FF"/>
                <w:lang w:val="fr-BE" w:eastAsia="nl-BE"/>
              </w:rPr>
            </w:pPr>
          </w:p>
        </w:tc>
        <w:tc>
          <w:tcPr>
            <w:tcW w:w="142" w:type="dxa"/>
            <w:gridSpan w:val="2"/>
            <w:vAlign w:val="bottom"/>
          </w:tcPr>
          <w:p w14:paraId="35666404" w14:textId="77777777" w:rsidR="008E77C5" w:rsidRPr="009E6F63" w:rsidRDefault="008E77C5" w:rsidP="00850D84">
            <w:pPr>
              <w:spacing w:line="240" w:lineRule="atLeast"/>
              <w:jc w:val="right"/>
              <w:rPr>
                <w:rFonts w:ascii="Arial" w:hAnsi="Arial"/>
                <w:color w:val="0000FF"/>
                <w:lang w:val="fr-BE"/>
              </w:rPr>
            </w:pPr>
          </w:p>
        </w:tc>
      </w:tr>
      <w:tr w:rsidR="002902BC" w:rsidRPr="002902BC" w14:paraId="68941B26" w14:textId="77777777" w:rsidTr="00DD5B74">
        <w:trPr>
          <w:gridAfter w:val="1"/>
          <w:wAfter w:w="15" w:type="dxa"/>
          <w:cantSplit/>
        </w:trPr>
        <w:tc>
          <w:tcPr>
            <w:tcW w:w="118" w:type="dxa"/>
            <w:gridSpan w:val="2"/>
          </w:tcPr>
          <w:p w14:paraId="0B5A270E" w14:textId="77777777" w:rsidR="002902BC" w:rsidRPr="00764277" w:rsidRDefault="002902BC" w:rsidP="00850D84">
            <w:pPr>
              <w:spacing w:line="240" w:lineRule="atLeast"/>
              <w:jc w:val="both"/>
              <w:rPr>
                <w:rFonts w:ascii="Arial" w:hAnsi="Arial"/>
                <w:color w:val="0000FF"/>
                <w:spacing w:val="-3"/>
                <w:lang w:val="fr-BE"/>
              </w:rPr>
            </w:pPr>
          </w:p>
        </w:tc>
        <w:tc>
          <w:tcPr>
            <w:tcW w:w="850" w:type="dxa"/>
            <w:gridSpan w:val="2"/>
          </w:tcPr>
          <w:p w14:paraId="1C9909EC" w14:textId="77777777" w:rsidR="002902BC" w:rsidRPr="009E6F63" w:rsidRDefault="002902BC" w:rsidP="00850D84">
            <w:pPr>
              <w:spacing w:line="240" w:lineRule="atLeast"/>
              <w:rPr>
                <w:rFonts w:ascii="Arial" w:hAnsi="Arial" w:cs="Arial"/>
                <w:color w:val="0000FF"/>
                <w:lang w:val="fr-BE" w:eastAsia="nl-BE"/>
              </w:rPr>
            </w:pPr>
            <w:r>
              <w:rPr>
                <w:rFonts w:ascii="Arial" w:hAnsi="Arial" w:cs="Arial"/>
                <w:color w:val="0000FF"/>
                <w:lang w:val="fr-BE" w:eastAsia="nl-BE"/>
              </w:rPr>
              <w:t>705596</w:t>
            </w:r>
          </w:p>
        </w:tc>
        <w:tc>
          <w:tcPr>
            <w:tcW w:w="821" w:type="dxa"/>
          </w:tcPr>
          <w:p w14:paraId="361E614D" w14:textId="77777777" w:rsidR="002902BC" w:rsidRPr="009E6F63" w:rsidRDefault="002902BC" w:rsidP="00850D84">
            <w:pPr>
              <w:spacing w:line="240" w:lineRule="atLeast"/>
              <w:jc w:val="both"/>
              <w:rPr>
                <w:rFonts w:ascii="Arial" w:hAnsi="Arial" w:cs="Arial"/>
                <w:color w:val="0000FF"/>
                <w:lang w:val="fr-BE" w:eastAsia="nl-BE"/>
              </w:rPr>
            </w:pPr>
            <w:r>
              <w:rPr>
                <w:rFonts w:ascii="Arial" w:hAnsi="Arial" w:cs="Arial"/>
                <w:color w:val="0000FF"/>
                <w:lang w:val="fr-BE" w:eastAsia="nl-BE"/>
              </w:rPr>
              <w:t>705600</w:t>
            </w:r>
          </w:p>
        </w:tc>
        <w:tc>
          <w:tcPr>
            <w:tcW w:w="5928" w:type="dxa"/>
          </w:tcPr>
          <w:p w14:paraId="46879426" w14:textId="77777777" w:rsidR="002902BC"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controlatéral par rapport à la fourniture précédente pour passage à l'appareillage stéréophonique pour les bénéficiaires à partir de 18 ans et moins de 65</w:t>
            </w:r>
          </w:p>
        </w:tc>
        <w:tc>
          <w:tcPr>
            <w:tcW w:w="353" w:type="dxa"/>
            <w:vAlign w:val="bottom"/>
          </w:tcPr>
          <w:p w14:paraId="5A4B5317" w14:textId="77777777" w:rsidR="002902BC" w:rsidRPr="009E6F63" w:rsidRDefault="002902BC"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16BF78AB" w14:textId="77777777" w:rsidR="002902BC" w:rsidRPr="009E6F63" w:rsidRDefault="002902BC"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142" w:type="dxa"/>
            <w:gridSpan w:val="2"/>
            <w:vAlign w:val="bottom"/>
          </w:tcPr>
          <w:p w14:paraId="4A84ED65" w14:textId="77777777" w:rsidR="002902BC" w:rsidRPr="009E6F63" w:rsidRDefault="002902BC" w:rsidP="00850D84">
            <w:pPr>
              <w:spacing w:line="240" w:lineRule="atLeast"/>
              <w:jc w:val="right"/>
              <w:rPr>
                <w:rFonts w:ascii="Arial" w:hAnsi="Arial"/>
                <w:color w:val="0000FF"/>
                <w:lang w:val="fr-BE"/>
              </w:rPr>
            </w:pPr>
          </w:p>
        </w:tc>
      </w:tr>
      <w:tr w:rsidR="002902BC" w:rsidRPr="002902BC" w14:paraId="3CD661CB" w14:textId="77777777" w:rsidTr="00DD5B74">
        <w:trPr>
          <w:gridAfter w:val="1"/>
          <w:wAfter w:w="15" w:type="dxa"/>
          <w:cantSplit/>
        </w:trPr>
        <w:tc>
          <w:tcPr>
            <w:tcW w:w="118" w:type="dxa"/>
            <w:gridSpan w:val="2"/>
          </w:tcPr>
          <w:p w14:paraId="14E26A62" w14:textId="77777777" w:rsidR="002902BC" w:rsidRPr="00764277" w:rsidRDefault="002902BC" w:rsidP="00850D84">
            <w:pPr>
              <w:spacing w:line="240" w:lineRule="atLeast"/>
              <w:jc w:val="both"/>
              <w:rPr>
                <w:rFonts w:ascii="Arial" w:hAnsi="Arial"/>
                <w:color w:val="0000FF"/>
                <w:spacing w:val="-3"/>
                <w:lang w:val="fr-BE"/>
              </w:rPr>
            </w:pPr>
          </w:p>
        </w:tc>
        <w:tc>
          <w:tcPr>
            <w:tcW w:w="850" w:type="dxa"/>
            <w:gridSpan w:val="2"/>
          </w:tcPr>
          <w:p w14:paraId="4D17E274" w14:textId="77777777" w:rsidR="002902BC" w:rsidRPr="009E6F63" w:rsidRDefault="002902BC" w:rsidP="00850D84">
            <w:pPr>
              <w:spacing w:line="240" w:lineRule="atLeast"/>
              <w:rPr>
                <w:rFonts w:ascii="Arial" w:hAnsi="Arial" w:cs="Arial"/>
                <w:color w:val="0000FF"/>
                <w:lang w:val="fr-BE" w:eastAsia="nl-BE"/>
              </w:rPr>
            </w:pPr>
          </w:p>
        </w:tc>
        <w:tc>
          <w:tcPr>
            <w:tcW w:w="821" w:type="dxa"/>
          </w:tcPr>
          <w:p w14:paraId="28576677" w14:textId="77777777" w:rsidR="002902BC" w:rsidRPr="009E6F63" w:rsidRDefault="002902BC" w:rsidP="00850D84">
            <w:pPr>
              <w:spacing w:line="240" w:lineRule="atLeast"/>
              <w:jc w:val="both"/>
              <w:rPr>
                <w:rFonts w:ascii="Arial" w:hAnsi="Arial" w:cs="Arial"/>
                <w:color w:val="0000FF"/>
                <w:lang w:val="fr-BE" w:eastAsia="nl-BE"/>
              </w:rPr>
            </w:pPr>
          </w:p>
        </w:tc>
        <w:tc>
          <w:tcPr>
            <w:tcW w:w="5928" w:type="dxa"/>
          </w:tcPr>
          <w:p w14:paraId="3C02B368" w14:textId="77777777" w:rsidR="002902BC" w:rsidRPr="00F37A58" w:rsidRDefault="002902BC" w:rsidP="00850D84">
            <w:pPr>
              <w:spacing w:line="240" w:lineRule="atLeast"/>
              <w:jc w:val="both"/>
              <w:rPr>
                <w:rFonts w:ascii="Arial" w:hAnsi="Arial" w:cs="Arial"/>
                <w:color w:val="0000FF"/>
                <w:lang w:val="fr-BE" w:eastAsia="nl-BE"/>
              </w:rPr>
            </w:pPr>
          </w:p>
        </w:tc>
        <w:tc>
          <w:tcPr>
            <w:tcW w:w="353" w:type="dxa"/>
            <w:vAlign w:val="bottom"/>
          </w:tcPr>
          <w:p w14:paraId="4EA95DE5" w14:textId="77777777" w:rsidR="002902BC" w:rsidRPr="009E6F63" w:rsidRDefault="002902BC" w:rsidP="00850D84">
            <w:pPr>
              <w:spacing w:line="240" w:lineRule="atLeast"/>
              <w:jc w:val="right"/>
              <w:rPr>
                <w:rFonts w:ascii="Arial" w:hAnsi="Arial" w:cs="Arial"/>
                <w:color w:val="0000FF"/>
                <w:lang w:val="fr-BE" w:eastAsia="nl-BE"/>
              </w:rPr>
            </w:pPr>
          </w:p>
        </w:tc>
        <w:tc>
          <w:tcPr>
            <w:tcW w:w="855" w:type="dxa"/>
            <w:vAlign w:val="bottom"/>
          </w:tcPr>
          <w:p w14:paraId="5283EE1C" w14:textId="77777777" w:rsidR="002902BC" w:rsidRPr="009E6F63" w:rsidRDefault="002902BC" w:rsidP="00850D84">
            <w:pPr>
              <w:spacing w:line="240" w:lineRule="atLeast"/>
              <w:jc w:val="right"/>
              <w:rPr>
                <w:rFonts w:ascii="Arial" w:hAnsi="Arial" w:cs="Arial"/>
                <w:color w:val="0000FF"/>
                <w:lang w:val="fr-BE" w:eastAsia="nl-BE"/>
              </w:rPr>
            </w:pPr>
          </w:p>
        </w:tc>
        <w:tc>
          <w:tcPr>
            <w:tcW w:w="142" w:type="dxa"/>
            <w:gridSpan w:val="2"/>
            <w:vAlign w:val="bottom"/>
          </w:tcPr>
          <w:p w14:paraId="2A5292CC" w14:textId="77777777" w:rsidR="002902BC" w:rsidRPr="009E6F63" w:rsidRDefault="002902BC" w:rsidP="00850D84">
            <w:pPr>
              <w:spacing w:line="240" w:lineRule="atLeast"/>
              <w:jc w:val="right"/>
              <w:rPr>
                <w:rFonts w:ascii="Arial" w:hAnsi="Arial"/>
                <w:color w:val="0000FF"/>
                <w:lang w:val="fr-BE"/>
              </w:rPr>
            </w:pPr>
          </w:p>
        </w:tc>
      </w:tr>
      <w:tr w:rsidR="002902BC" w:rsidRPr="002902BC" w14:paraId="794D82B4" w14:textId="77777777" w:rsidTr="00DD5B74">
        <w:trPr>
          <w:gridAfter w:val="1"/>
          <w:wAfter w:w="15" w:type="dxa"/>
          <w:cantSplit/>
        </w:trPr>
        <w:tc>
          <w:tcPr>
            <w:tcW w:w="118" w:type="dxa"/>
            <w:gridSpan w:val="2"/>
          </w:tcPr>
          <w:p w14:paraId="07727FBE" w14:textId="77777777" w:rsidR="002902BC" w:rsidRPr="00764277" w:rsidRDefault="002902BC" w:rsidP="00850D84">
            <w:pPr>
              <w:spacing w:line="240" w:lineRule="atLeast"/>
              <w:jc w:val="both"/>
              <w:rPr>
                <w:rFonts w:ascii="Arial" w:hAnsi="Arial"/>
                <w:color w:val="0000FF"/>
                <w:spacing w:val="-3"/>
                <w:lang w:val="fr-BE"/>
              </w:rPr>
            </w:pPr>
          </w:p>
        </w:tc>
        <w:tc>
          <w:tcPr>
            <w:tcW w:w="850" w:type="dxa"/>
            <w:gridSpan w:val="2"/>
          </w:tcPr>
          <w:p w14:paraId="4E9B4B14" w14:textId="77777777" w:rsidR="002902BC" w:rsidRPr="009E6F63" w:rsidRDefault="002902BC" w:rsidP="00850D84">
            <w:pPr>
              <w:spacing w:line="240" w:lineRule="atLeast"/>
              <w:rPr>
                <w:rFonts w:ascii="Arial" w:hAnsi="Arial" w:cs="Arial"/>
                <w:color w:val="0000FF"/>
                <w:lang w:val="fr-BE" w:eastAsia="nl-BE"/>
              </w:rPr>
            </w:pPr>
            <w:r>
              <w:rPr>
                <w:rFonts w:ascii="Arial" w:hAnsi="Arial" w:cs="Arial"/>
                <w:color w:val="0000FF"/>
                <w:lang w:val="fr-BE" w:eastAsia="nl-BE"/>
              </w:rPr>
              <w:t>705611</w:t>
            </w:r>
          </w:p>
        </w:tc>
        <w:tc>
          <w:tcPr>
            <w:tcW w:w="821" w:type="dxa"/>
          </w:tcPr>
          <w:p w14:paraId="369C1ACE" w14:textId="77777777" w:rsidR="002902BC" w:rsidRPr="009E6F63" w:rsidRDefault="002902BC" w:rsidP="00850D84">
            <w:pPr>
              <w:spacing w:line="240" w:lineRule="atLeast"/>
              <w:jc w:val="both"/>
              <w:rPr>
                <w:rFonts w:ascii="Arial" w:hAnsi="Arial" w:cs="Arial"/>
                <w:color w:val="0000FF"/>
                <w:lang w:val="fr-BE" w:eastAsia="nl-BE"/>
              </w:rPr>
            </w:pPr>
            <w:r>
              <w:rPr>
                <w:rFonts w:ascii="Arial" w:hAnsi="Arial" w:cs="Arial"/>
                <w:color w:val="0000FF"/>
                <w:lang w:val="fr-BE" w:eastAsia="nl-BE"/>
              </w:rPr>
              <w:t>705622</w:t>
            </w:r>
          </w:p>
        </w:tc>
        <w:tc>
          <w:tcPr>
            <w:tcW w:w="5928" w:type="dxa"/>
          </w:tcPr>
          <w:p w14:paraId="1DBD10D4" w14:textId="77777777" w:rsidR="002902BC"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Appareillage controlatéral par rapport à la fourniture précédente pour passage à l'appareillage stéréophonique pour les bénéficiaires de 65 ans et plus</w:t>
            </w:r>
          </w:p>
        </w:tc>
        <w:tc>
          <w:tcPr>
            <w:tcW w:w="353" w:type="dxa"/>
            <w:vAlign w:val="bottom"/>
          </w:tcPr>
          <w:p w14:paraId="793B4D22" w14:textId="77777777" w:rsidR="002902BC" w:rsidRPr="009E6F63" w:rsidRDefault="002902BC"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730B136D" w14:textId="77777777" w:rsidR="002902BC" w:rsidRPr="009E6F63" w:rsidRDefault="002902BC"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142" w:type="dxa"/>
            <w:gridSpan w:val="2"/>
            <w:vAlign w:val="bottom"/>
          </w:tcPr>
          <w:p w14:paraId="0AF52307" w14:textId="77777777" w:rsidR="002902BC" w:rsidRPr="009E6F63" w:rsidRDefault="002902BC" w:rsidP="00850D84">
            <w:pPr>
              <w:spacing w:line="240" w:lineRule="atLeast"/>
              <w:jc w:val="right"/>
              <w:rPr>
                <w:rFonts w:ascii="Arial" w:hAnsi="Arial"/>
                <w:color w:val="0000FF"/>
                <w:lang w:val="fr-BE"/>
              </w:rPr>
            </w:pPr>
          </w:p>
        </w:tc>
      </w:tr>
      <w:tr w:rsidR="002902BC" w:rsidRPr="002902BC" w14:paraId="5EB15F56" w14:textId="77777777" w:rsidTr="00DD5B74">
        <w:trPr>
          <w:gridAfter w:val="1"/>
          <w:wAfter w:w="15" w:type="dxa"/>
          <w:cantSplit/>
        </w:trPr>
        <w:tc>
          <w:tcPr>
            <w:tcW w:w="118" w:type="dxa"/>
            <w:gridSpan w:val="2"/>
          </w:tcPr>
          <w:p w14:paraId="2D9C3851" w14:textId="77777777" w:rsidR="002902BC" w:rsidRPr="00764277" w:rsidRDefault="002902BC" w:rsidP="00850D84">
            <w:pPr>
              <w:spacing w:line="240" w:lineRule="atLeast"/>
              <w:jc w:val="both"/>
              <w:rPr>
                <w:rFonts w:ascii="Arial" w:hAnsi="Arial"/>
                <w:color w:val="0000FF"/>
                <w:spacing w:val="-3"/>
                <w:lang w:val="fr-BE"/>
              </w:rPr>
            </w:pPr>
          </w:p>
        </w:tc>
        <w:tc>
          <w:tcPr>
            <w:tcW w:w="850" w:type="dxa"/>
            <w:gridSpan w:val="2"/>
          </w:tcPr>
          <w:p w14:paraId="5D2937E4" w14:textId="77777777" w:rsidR="002902BC" w:rsidRPr="009E6F63" w:rsidRDefault="002902BC" w:rsidP="00850D84">
            <w:pPr>
              <w:spacing w:line="240" w:lineRule="atLeast"/>
              <w:rPr>
                <w:rFonts w:ascii="Arial" w:hAnsi="Arial" w:cs="Arial"/>
                <w:color w:val="0000FF"/>
                <w:lang w:val="fr-BE" w:eastAsia="nl-BE"/>
              </w:rPr>
            </w:pPr>
          </w:p>
        </w:tc>
        <w:tc>
          <w:tcPr>
            <w:tcW w:w="821" w:type="dxa"/>
          </w:tcPr>
          <w:p w14:paraId="11521613" w14:textId="77777777" w:rsidR="002902BC" w:rsidRPr="009E6F63" w:rsidRDefault="002902BC" w:rsidP="00850D84">
            <w:pPr>
              <w:spacing w:line="240" w:lineRule="atLeast"/>
              <w:jc w:val="both"/>
              <w:rPr>
                <w:rFonts w:ascii="Arial" w:hAnsi="Arial" w:cs="Arial"/>
                <w:color w:val="0000FF"/>
                <w:lang w:val="fr-BE" w:eastAsia="nl-BE"/>
              </w:rPr>
            </w:pPr>
          </w:p>
        </w:tc>
        <w:tc>
          <w:tcPr>
            <w:tcW w:w="5928" w:type="dxa"/>
          </w:tcPr>
          <w:p w14:paraId="15258E21" w14:textId="77777777" w:rsidR="002902BC" w:rsidRPr="009E6F63" w:rsidRDefault="002902BC" w:rsidP="00850D84">
            <w:pPr>
              <w:spacing w:line="240" w:lineRule="atLeast"/>
              <w:jc w:val="both"/>
              <w:rPr>
                <w:rFonts w:ascii="Arial" w:hAnsi="Arial" w:cs="Arial"/>
                <w:color w:val="0000FF"/>
                <w:lang w:val="fr-BE" w:eastAsia="nl-BE"/>
              </w:rPr>
            </w:pPr>
          </w:p>
        </w:tc>
        <w:tc>
          <w:tcPr>
            <w:tcW w:w="353" w:type="dxa"/>
            <w:vAlign w:val="bottom"/>
          </w:tcPr>
          <w:p w14:paraId="5CCA3671" w14:textId="77777777" w:rsidR="002902BC" w:rsidRPr="009E6F63" w:rsidRDefault="002902BC" w:rsidP="00850D84">
            <w:pPr>
              <w:spacing w:line="240" w:lineRule="atLeast"/>
              <w:jc w:val="right"/>
              <w:rPr>
                <w:rFonts w:ascii="Arial" w:hAnsi="Arial" w:cs="Arial"/>
                <w:color w:val="0000FF"/>
                <w:lang w:val="fr-BE" w:eastAsia="nl-BE"/>
              </w:rPr>
            </w:pPr>
          </w:p>
        </w:tc>
        <w:tc>
          <w:tcPr>
            <w:tcW w:w="855" w:type="dxa"/>
            <w:vAlign w:val="bottom"/>
          </w:tcPr>
          <w:p w14:paraId="54977E91" w14:textId="77777777" w:rsidR="002902BC" w:rsidRPr="009E6F63" w:rsidRDefault="002902BC" w:rsidP="00850D84">
            <w:pPr>
              <w:spacing w:line="240" w:lineRule="atLeast"/>
              <w:jc w:val="right"/>
              <w:rPr>
                <w:rFonts w:ascii="Arial" w:hAnsi="Arial" w:cs="Arial"/>
                <w:color w:val="0000FF"/>
                <w:lang w:val="fr-BE" w:eastAsia="nl-BE"/>
              </w:rPr>
            </w:pPr>
          </w:p>
        </w:tc>
        <w:tc>
          <w:tcPr>
            <w:tcW w:w="142" w:type="dxa"/>
            <w:gridSpan w:val="2"/>
            <w:vAlign w:val="bottom"/>
          </w:tcPr>
          <w:p w14:paraId="52DF61A2" w14:textId="77777777" w:rsidR="002902BC" w:rsidRPr="009E6F63" w:rsidRDefault="002902BC" w:rsidP="00850D84">
            <w:pPr>
              <w:spacing w:line="240" w:lineRule="atLeast"/>
              <w:jc w:val="right"/>
              <w:rPr>
                <w:rFonts w:ascii="Arial" w:hAnsi="Arial"/>
                <w:color w:val="0000FF"/>
                <w:lang w:val="fr-BE"/>
              </w:rPr>
            </w:pPr>
          </w:p>
        </w:tc>
      </w:tr>
      <w:tr w:rsidR="005C190B" w:rsidRPr="00AE6470" w14:paraId="04468579" w14:textId="77777777" w:rsidTr="00DD5B74">
        <w:trPr>
          <w:gridBefore w:val="1"/>
          <w:wBefore w:w="12" w:type="dxa"/>
          <w:cantSplit/>
        </w:trPr>
        <w:tc>
          <w:tcPr>
            <w:tcW w:w="138" w:type="dxa"/>
            <w:gridSpan w:val="2"/>
          </w:tcPr>
          <w:p w14:paraId="55A35E20"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75EE370" w14:textId="77777777" w:rsidR="005C190B" w:rsidRPr="009E6F6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AB46EE">
              <w:rPr>
                <w:rFonts w:ascii="Arial" w:hAnsi="Arial" w:cs="Arial"/>
                <w:color w:val="0000FF"/>
                <w:u w:val="single"/>
                <w:lang w:val="fr-BE" w:eastAsia="nl-BE"/>
              </w:rPr>
              <w:t>1.</w:t>
            </w:r>
            <w:r>
              <w:rPr>
                <w:rFonts w:ascii="Arial" w:hAnsi="Arial" w:cs="Arial"/>
                <w:color w:val="0000FF"/>
                <w:u w:val="single"/>
                <w:lang w:val="fr-BE" w:eastAsia="nl-BE"/>
              </w:rPr>
              <w:t>2</w:t>
            </w:r>
            <w:r w:rsidRPr="00AB46EE">
              <w:rPr>
                <w:rFonts w:ascii="Arial" w:hAnsi="Arial" w:cs="Arial"/>
                <w:color w:val="0000FF"/>
                <w:u w:val="single"/>
                <w:lang w:val="fr-BE" w:eastAsia="nl-BE"/>
              </w:rPr>
              <w:t>. Interventions complémentaires</w:t>
            </w:r>
          </w:p>
        </w:tc>
        <w:tc>
          <w:tcPr>
            <w:tcW w:w="124" w:type="dxa"/>
            <w:gridSpan w:val="2"/>
            <w:vAlign w:val="bottom"/>
          </w:tcPr>
          <w:p w14:paraId="0E483C85" w14:textId="77777777" w:rsidR="005C190B" w:rsidRPr="009E6F63" w:rsidRDefault="005C190B" w:rsidP="0061340A">
            <w:pPr>
              <w:spacing w:line="240" w:lineRule="atLeast"/>
              <w:jc w:val="both"/>
              <w:rPr>
                <w:rFonts w:ascii="Arial" w:hAnsi="Arial"/>
                <w:color w:val="0000FF"/>
                <w:u w:val="single"/>
                <w:lang w:val="fr-BE"/>
              </w:rPr>
            </w:pPr>
          </w:p>
        </w:tc>
      </w:tr>
      <w:tr w:rsidR="005C190B" w:rsidRPr="00AE6470" w14:paraId="496A7708" w14:textId="77777777" w:rsidTr="00DD5B74">
        <w:trPr>
          <w:gridBefore w:val="1"/>
          <w:wBefore w:w="12" w:type="dxa"/>
          <w:cantSplit/>
        </w:trPr>
        <w:tc>
          <w:tcPr>
            <w:tcW w:w="138" w:type="dxa"/>
            <w:gridSpan w:val="2"/>
          </w:tcPr>
          <w:p w14:paraId="207B2D8E"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308F55B6" w14:textId="77777777" w:rsidR="005C190B" w:rsidRPr="00AB46EE"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eastAsia="nl-BE"/>
              </w:rPr>
            </w:pPr>
          </w:p>
        </w:tc>
        <w:tc>
          <w:tcPr>
            <w:tcW w:w="124" w:type="dxa"/>
            <w:gridSpan w:val="2"/>
            <w:vAlign w:val="bottom"/>
          </w:tcPr>
          <w:p w14:paraId="05D7F8A5" w14:textId="77777777" w:rsidR="005C190B" w:rsidRPr="009E6F63" w:rsidRDefault="005C190B" w:rsidP="0061340A">
            <w:pPr>
              <w:spacing w:line="240" w:lineRule="atLeast"/>
              <w:jc w:val="both"/>
              <w:rPr>
                <w:rFonts w:ascii="Arial" w:hAnsi="Arial"/>
                <w:color w:val="0000FF"/>
                <w:u w:val="single"/>
                <w:lang w:val="fr-BE"/>
              </w:rPr>
            </w:pPr>
          </w:p>
        </w:tc>
      </w:tr>
      <w:tr w:rsidR="00DF2ADF" w:rsidRPr="009E6F63" w14:paraId="0F6DEBBD" w14:textId="77777777" w:rsidTr="00DD5B74">
        <w:trPr>
          <w:gridAfter w:val="1"/>
          <w:wAfter w:w="15" w:type="dxa"/>
          <w:cantSplit/>
        </w:trPr>
        <w:tc>
          <w:tcPr>
            <w:tcW w:w="118" w:type="dxa"/>
            <w:gridSpan w:val="2"/>
          </w:tcPr>
          <w:p w14:paraId="14654460"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0BFCE1E2"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705633</w:t>
            </w:r>
          </w:p>
        </w:tc>
        <w:tc>
          <w:tcPr>
            <w:tcW w:w="821" w:type="dxa"/>
          </w:tcPr>
          <w:p w14:paraId="7F7247C1"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705644</w:t>
            </w:r>
          </w:p>
        </w:tc>
        <w:tc>
          <w:tcPr>
            <w:tcW w:w="5928" w:type="dxa"/>
          </w:tcPr>
          <w:p w14:paraId="5E37C134"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par oreille appareillée en conduction osseuse sans ancrage osseux</w:t>
            </w:r>
          </w:p>
        </w:tc>
        <w:tc>
          <w:tcPr>
            <w:tcW w:w="353" w:type="dxa"/>
            <w:vAlign w:val="bottom"/>
          </w:tcPr>
          <w:p w14:paraId="1BFBDF1B"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28AAC1E9"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56</w:t>
            </w:r>
          </w:p>
        </w:tc>
        <w:tc>
          <w:tcPr>
            <w:tcW w:w="142" w:type="dxa"/>
            <w:gridSpan w:val="2"/>
            <w:vAlign w:val="bottom"/>
          </w:tcPr>
          <w:p w14:paraId="39DDDCD7" w14:textId="77777777" w:rsidR="00DF2ADF" w:rsidRPr="009E6F63" w:rsidRDefault="00DF2ADF" w:rsidP="00850D84">
            <w:pPr>
              <w:spacing w:line="240" w:lineRule="atLeast"/>
              <w:jc w:val="right"/>
              <w:rPr>
                <w:rFonts w:ascii="Arial" w:hAnsi="Arial"/>
                <w:color w:val="0000FF"/>
                <w:lang w:val="fr-BE"/>
              </w:rPr>
            </w:pPr>
          </w:p>
        </w:tc>
      </w:tr>
      <w:tr w:rsidR="00DF2ADF" w:rsidRPr="009E6F63" w14:paraId="676F88D2" w14:textId="77777777" w:rsidTr="00DD5B74">
        <w:trPr>
          <w:gridAfter w:val="1"/>
          <w:wAfter w:w="15" w:type="dxa"/>
          <w:cantSplit/>
        </w:trPr>
        <w:tc>
          <w:tcPr>
            <w:tcW w:w="118" w:type="dxa"/>
            <w:gridSpan w:val="2"/>
          </w:tcPr>
          <w:p w14:paraId="06F97E04"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2C641674" w14:textId="77777777" w:rsidR="00DF2ADF" w:rsidRPr="009E6F63" w:rsidRDefault="00DF2ADF" w:rsidP="00850D84">
            <w:pPr>
              <w:spacing w:line="240" w:lineRule="atLeast"/>
              <w:rPr>
                <w:rFonts w:ascii="Arial" w:hAnsi="Arial" w:cs="Arial"/>
                <w:color w:val="0000FF"/>
                <w:lang w:val="nl-BE" w:eastAsia="nl-BE"/>
              </w:rPr>
            </w:pPr>
          </w:p>
        </w:tc>
        <w:tc>
          <w:tcPr>
            <w:tcW w:w="821" w:type="dxa"/>
          </w:tcPr>
          <w:p w14:paraId="16BE200F" w14:textId="77777777" w:rsidR="00DF2ADF" w:rsidRPr="009E6F63" w:rsidRDefault="00DF2ADF" w:rsidP="00850D84">
            <w:pPr>
              <w:spacing w:line="240" w:lineRule="atLeast"/>
              <w:jc w:val="both"/>
              <w:rPr>
                <w:rFonts w:ascii="Arial" w:hAnsi="Arial" w:cs="Arial"/>
                <w:color w:val="0000FF"/>
                <w:lang w:val="nl-BE" w:eastAsia="nl-BE"/>
              </w:rPr>
            </w:pPr>
          </w:p>
        </w:tc>
        <w:tc>
          <w:tcPr>
            <w:tcW w:w="5928" w:type="dxa"/>
          </w:tcPr>
          <w:p w14:paraId="16E0909B"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401843C7"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7DED0F58"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0A728BF2" w14:textId="77777777" w:rsidR="00DF2ADF" w:rsidRPr="009E6F63" w:rsidRDefault="00DF2ADF" w:rsidP="00850D84">
            <w:pPr>
              <w:spacing w:line="240" w:lineRule="atLeast"/>
              <w:jc w:val="right"/>
              <w:rPr>
                <w:rFonts w:ascii="Arial" w:hAnsi="Arial"/>
                <w:color w:val="0000FF"/>
                <w:lang w:val="fr-BE"/>
              </w:rPr>
            </w:pPr>
          </w:p>
        </w:tc>
      </w:tr>
      <w:tr w:rsidR="00DF2ADF" w:rsidRPr="009E6F63" w14:paraId="35116B95" w14:textId="77777777" w:rsidTr="00DD5B74">
        <w:trPr>
          <w:gridAfter w:val="1"/>
          <w:wAfter w:w="15" w:type="dxa"/>
          <w:cantSplit/>
        </w:trPr>
        <w:tc>
          <w:tcPr>
            <w:tcW w:w="118" w:type="dxa"/>
            <w:gridSpan w:val="2"/>
          </w:tcPr>
          <w:p w14:paraId="3CE0CC30"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1706167F"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705655</w:t>
            </w:r>
          </w:p>
        </w:tc>
        <w:tc>
          <w:tcPr>
            <w:tcW w:w="821" w:type="dxa"/>
          </w:tcPr>
          <w:p w14:paraId="5F99BD6F"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705666</w:t>
            </w:r>
          </w:p>
        </w:tc>
        <w:tc>
          <w:tcPr>
            <w:tcW w:w="5928" w:type="dxa"/>
          </w:tcPr>
          <w:p w14:paraId="2805271D"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premier appareillage en conduction osseuse avec ancrage osseux pour les bénéficiaires de moins de 18 ans</w:t>
            </w:r>
          </w:p>
        </w:tc>
        <w:tc>
          <w:tcPr>
            <w:tcW w:w="353" w:type="dxa"/>
            <w:vAlign w:val="bottom"/>
          </w:tcPr>
          <w:p w14:paraId="68BA4A91"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4DCB7E02"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932</w:t>
            </w:r>
          </w:p>
        </w:tc>
        <w:tc>
          <w:tcPr>
            <w:tcW w:w="142" w:type="dxa"/>
            <w:gridSpan w:val="2"/>
            <w:vAlign w:val="bottom"/>
          </w:tcPr>
          <w:p w14:paraId="12ADEAB2" w14:textId="77777777" w:rsidR="00DF2ADF" w:rsidRPr="009E6F63" w:rsidRDefault="00DF2ADF" w:rsidP="00850D84">
            <w:pPr>
              <w:spacing w:line="240" w:lineRule="atLeast"/>
              <w:jc w:val="right"/>
              <w:rPr>
                <w:rFonts w:ascii="Arial" w:hAnsi="Arial"/>
                <w:color w:val="0000FF"/>
                <w:lang w:val="fr-BE"/>
              </w:rPr>
            </w:pPr>
          </w:p>
        </w:tc>
      </w:tr>
      <w:tr w:rsidR="00DF2ADF" w:rsidRPr="009E6F63" w14:paraId="27B1A464" w14:textId="77777777" w:rsidTr="00DD5B74">
        <w:trPr>
          <w:gridAfter w:val="1"/>
          <w:wAfter w:w="15" w:type="dxa"/>
          <w:cantSplit/>
        </w:trPr>
        <w:tc>
          <w:tcPr>
            <w:tcW w:w="118" w:type="dxa"/>
            <w:gridSpan w:val="2"/>
          </w:tcPr>
          <w:p w14:paraId="78590074"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09734D5E" w14:textId="77777777" w:rsidR="00DF2ADF" w:rsidRPr="009E6F63" w:rsidRDefault="00DF2ADF" w:rsidP="00850D84">
            <w:pPr>
              <w:spacing w:line="240" w:lineRule="atLeast"/>
              <w:rPr>
                <w:rFonts w:ascii="Arial" w:hAnsi="Arial" w:cs="Arial"/>
                <w:color w:val="0000FF"/>
                <w:lang w:val="nl-BE" w:eastAsia="nl-BE"/>
              </w:rPr>
            </w:pPr>
          </w:p>
        </w:tc>
        <w:tc>
          <w:tcPr>
            <w:tcW w:w="821" w:type="dxa"/>
          </w:tcPr>
          <w:p w14:paraId="276BBFEE" w14:textId="77777777" w:rsidR="00DF2ADF" w:rsidRPr="009E6F63" w:rsidRDefault="00DF2ADF" w:rsidP="00850D84">
            <w:pPr>
              <w:spacing w:line="240" w:lineRule="atLeast"/>
              <w:jc w:val="both"/>
              <w:rPr>
                <w:rFonts w:ascii="Arial" w:hAnsi="Arial" w:cs="Arial"/>
                <w:color w:val="0000FF"/>
                <w:lang w:val="nl-BE" w:eastAsia="nl-BE"/>
              </w:rPr>
            </w:pPr>
          </w:p>
        </w:tc>
        <w:tc>
          <w:tcPr>
            <w:tcW w:w="5928" w:type="dxa"/>
          </w:tcPr>
          <w:p w14:paraId="6BAECA73"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2B999870"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3E79C180"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600129E8" w14:textId="77777777" w:rsidR="00DF2ADF" w:rsidRPr="009E6F63" w:rsidRDefault="00DF2ADF" w:rsidP="00850D84">
            <w:pPr>
              <w:spacing w:line="240" w:lineRule="atLeast"/>
              <w:jc w:val="right"/>
              <w:rPr>
                <w:rFonts w:ascii="Arial" w:hAnsi="Arial"/>
                <w:color w:val="0000FF"/>
                <w:lang w:val="fr-BE"/>
              </w:rPr>
            </w:pPr>
          </w:p>
        </w:tc>
      </w:tr>
      <w:tr w:rsidR="00DF2ADF" w:rsidRPr="009E6F63" w14:paraId="4335F128" w14:textId="77777777" w:rsidTr="00DD5B74">
        <w:trPr>
          <w:gridAfter w:val="1"/>
          <w:wAfter w:w="15" w:type="dxa"/>
          <w:cantSplit/>
        </w:trPr>
        <w:tc>
          <w:tcPr>
            <w:tcW w:w="118" w:type="dxa"/>
            <w:gridSpan w:val="2"/>
          </w:tcPr>
          <w:p w14:paraId="64FC5483"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3F430AAB"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705670</w:t>
            </w:r>
          </w:p>
        </w:tc>
        <w:tc>
          <w:tcPr>
            <w:tcW w:w="821" w:type="dxa"/>
          </w:tcPr>
          <w:p w14:paraId="09FD1D3D"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705681</w:t>
            </w:r>
          </w:p>
        </w:tc>
        <w:tc>
          <w:tcPr>
            <w:tcW w:w="5928" w:type="dxa"/>
          </w:tcPr>
          <w:p w14:paraId="4E575BD7"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premier appareillage en conduction osseuse avec ancrage osseux pour les bénéficiaires à partir de 18 ans et moins de 65 ans</w:t>
            </w:r>
          </w:p>
        </w:tc>
        <w:tc>
          <w:tcPr>
            <w:tcW w:w="353" w:type="dxa"/>
            <w:vAlign w:val="bottom"/>
          </w:tcPr>
          <w:p w14:paraId="086B272B"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11CA4ADB"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416</w:t>
            </w:r>
          </w:p>
        </w:tc>
        <w:tc>
          <w:tcPr>
            <w:tcW w:w="142" w:type="dxa"/>
            <w:gridSpan w:val="2"/>
            <w:vAlign w:val="bottom"/>
          </w:tcPr>
          <w:p w14:paraId="18A669CF" w14:textId="77777777" w:rsidR="00DF2ADF" w:rsidRPr="009E6F63" w:rsidRDefault="00DF2ADF" w:rsidP="00850D84">
            <w:pPr>
              <w:spacing w:line="240" w:lineRule="atLeast"/>
              <w:jc w:val="right"/>
              <w:rPr>
                <w:rFonts w:ascii="Arial" w:hAnsi="Arial"/>
                <w:color w:val="0000FF"/>
                <w:lang w:val="fr-BE"/>
              </w:rPr>
            </w:pPr>
          </w:p>
        </w:tc>
      </w:tr>
      <w:tr w:rsidR="00DF2ADF" w:rsidRPr="009E6F63" w14:paraId="687389A9" w14:textId="77777777" w:rsidTr="00DD5B74">
        <w:trPr>
          <w:gridAfter w:val="1"/>
          <w:wAfter w:w="15" w:type="dxa"/>
          <w:cantSplit/>
        </w:trPr>
        <w:tc>
          <w:tcPr>
            <w:tcW w:w="118" w:type="dxa"/>
            <w:gridSpan w:val="2"/>
          </w:tcPr>
          <w:p w14:paraId="077165E6"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245EDE48" w14:textId="77777777" w:rsidR="00DF2ADF" w:rsidRPr="009E6F63" w:rsidRDefault="00DF2ADF" w:rsidP="00850D84">
            <w:pPr>
              <w:spacing w:line="240" w:lineRule="atLeast"/>
              <w:rPr>
                <w:rFonts w:ascii="Arial" w:hAnsi="Arial" w:cs="Arial"/>
                <w:color w:val="0000FF"/>
                <w:lang w:val="nl-BE" w:eastAsia="nl-BE"/>
              </w:rPr>
            </w:pPr>
          </w:p>
        </w:tc>
        <w:tc>
          <w:tcPr>
            <w:tcW w:w="821" w:type="dxa"/>
          </w:tcPr>
          <w:p w14:paraId="66822CB2" w14:textId="77777777" w:rsidR="00DF2ADF" w:rsidRPr="009E6F63" w:rsidRDefault="00DF2ADF" w:rsidP="00850D84">
            <w:pPr>
              <w:spacing w:line="240" w:lineRule="atLeast"/>
              <w:jc w:val="both"/>
              <w:rPr>
                <w:rFonts w:ascii="Arial" w:hAnsi="Arial" w:cs="Arial"/>
                <w:color w:val="0000FF"/>
                <w:lang w:val="nl-BE" w:eastAsia="nl-BE"/>
              </w:rPr>
            </w:pPr>
          </w:p>
        </w:tc>
        <w:tc>
          <w:tcPr>
            <w:tcW w:w="5928" w:type="dxa"/>
          </w:tcPr>
          <w:p w14:paraId="2AF99FE0"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45772DD7"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0826664D"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442F5F9B" w14:textId="77777777" w:rsidR="00DF2ADF" w:rsidRPr="009E6F63" w:rsidRDefault="00DF2ADF" w:rsidP="00850D84">
            <w:pPr>
              <w:spacing w:line="240" w:lineRule="atLeast"/>
              <w:jc w:val="right"/>
              <w:rPr>
                <w:rFonts w:ascii="Arial" w:hAnsi="Arial"/>
                <w:color w:val="0000FF"/>
                <w:lang w:val="fr-BE"/>
              </w:rPr>
            </w:pPr>
          </w:p>
        </w:tc>
      </w:tr>
      <w:tr w:rsidR="00DF2ADF" w:rsidRPr="009E6F63" w14:paraId="2B2C2F96" w14:textId="77777777" w:rsidTr="00DD5B74">
        <w:trPr>
          <w:gridAfter w:val="1"/>
          <w:wAfter w:w="15" w:type="dxa"/>
          <w:cantSplit/>
        </w:trPr>
        <w:tc>
          <w:tcPr>
            <w:tcW w:w="118" w:type="dxa"/>
            <w:gridSpan w:val="2"/>
          </w:tcPr>
          <w:p w14:paraId="3374F5C2"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2904D364"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705692</w:t>
            </w:r>
          </w:p>
        </w:tc>
        <w:tc>
          <w:tcPr>
            <w:tcW w:w="821" w:type="dxa"/>
          </w:tcPr>
          <w:p w14:paraId="392E7AD8"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705703</w:t>
            </w:r>
          </w:p>
        </w:tc>
        <w:tc>
          <w:tcPr>
            <w:tcW w:w="5928" w:type="dxa"/>
          </w:tcPr>
          <w:p w14:paraId="472B904D"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premier appareillage en conduction osseuse avec ancrage osseux pour les bénéficiaires de 65 ans et plus</w:t>
            </w:r>
          </w:p>
        </w:tc>
        <w:tc>
          <w:tcPr>
            <w:tcW w:w="353" w:type="dxa"/>
            <w:vAlign w:val="bottom"/>
          </w:tcPr>
          <w:p w14:paraId="6D4BC006"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0E128F28"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416</w:t>
            </w:r>
          </w:p>
        </w:tc>
        <w:tc>
          <w:tcPr>
            <w:tcW w:w="142" w:type="dxa"/>
            <w:gridSpan w:val="2"/>
            <w:vAlign w:val="bottom"/>
          </w:tcPr>
          <w:p w14:paraId="790AB770" w14:textId="77777777" w:rsidR="00DF2ADF" w:rsidRPr="009E6F63" w:rsidRDefault="00DF2ADF" w:rsidP="00850D84">
            <w:pPr>
              <w:spacing w:line="240" w:lineRule="atLeast"/>
              <w:jc w:val="right"/>
              <w:rPr>
                <w:rFonts w:ascii="Arial" w:hAnsi="Arial"/>
                <w:color w:val="0000FF"/>
                <w:lang w:val="fr-BE"/>
              </w:rPr>
            </w:pPr>
          </w:p>
        </w:tc>
      </w:tr>
      <w:tr w:rsidR="00DF2ADF" w:rsidRPr="009E6F63" w14:paraId="485CFD7E" w14:textId="77777777" w:rsidTr="00DD5B74">
        <w:trPr>
          <w:gridAfter w:val="1"/>
          <w:wAfter w:w="15" w:type="dxa"/>
          <w:cantSplit/>
        </w:trPr>
        <w:tc>
          <w:tcPr>
            <w:tcW w:w="118" w:type="dxa"/>
            <w:gridSpan w:val="2"/>
          </w:tcPr>
          <w:p w14:paraId="592A568C"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48471685" w14:textId="77777777" w:rsidR="00DF2ADF" w:rsidRPr="009E6F63" w:rsidRDefault="00DF2ADF" w:rsidP="00850D84">
            <w:pPr>
              <w:spacing w:line="240" w:lineRule="atLeast"/>
              <w:rPr>
                <w:rFonts w:ascii="Arial" w:hAnsi="Arial" w:cs="Arial"/>
                <w:color w:val="0000FF"/>
                <w:lang w:val="nl-BE" w:eastAsia="nl-BE"/>
              </w:rPr>
            </w:pPr>
          </w:p>
        </w:tc>
        <w:tc>
          <w:tcPr>
            <w:tcW w:w="821" w:type="dxa"/>
          </w:tcPr>
          <w:p w14:paraId="6A37C81A" w14:textId="77777777" w:rsidR="00DF2ADF" w:rsidRPr="009E6F63" w:rsidRDefault="00DF2ADF" w:rsidP="00850D84">
            <w:pPr>
              <w:spacing w:line="240" w:lineRule="atLeast"/>
              <w:jc w:val="both"/>
              <w:rPr>
                <w:rFonts w:ascii="Arial" w:hAnsi="Arial" w:cs="Arial"/>
                <w:color w:val="0000FF"/>
                <w:lang w:val="nl-BE" w:eastAsia="nl-BE"/>
              </w:rPr>
            </w:pPr>
          </w:p>
        </w:tc>
        <w:tc>
          <w:tcPr>
            <w:tcW w:w="5928" w:type="dxa"/>
          </w:tcPr>
          <w:p w14:paraId="79047AD6"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3BE96B70"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04CB7FBB"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0DEFECD2" w14:textId="77777777" w:rsidR="00DF2ADF" w:rsidRPr="009E6F63" w:rsidRDefault="00DF2ADF" w:rsidP="00850D84">
            <w:pPr>
              <w:spacing w:line="240" w:lineRule="atLeast"/>
              <w:jc w:val="right"/>
              <w:rPr>
                <w:rFonts w:ascii="Arial" w:hAnsi="Arial"/>
                <w:color w:val="0000FF"/>
                <w:lang w:val="fr-BE"/>
              </w:rPr>
            </w:pPr>
          </w:p>
        </w:tc>
      </w:tr>
      <w:tr w:rsidR="00DF2ADF" w:rsidRPr="009E6F63" w14:paraId="3C663810" w14:textId="77777777" w:rsidTr="00DD5B74">
        <w:trPr>
          <w:gridAfter w:val="1"/>
          <w:wAfter w:w="15" w:type="dxa"/>
          <w:cantSplit/>
        </w:trPr>
        <w:tc>
          <w:tcPr>
            <w:tcW w:w="118" w:type="dxa"/>
            <w:gridSpan w:val="2"/>
          </w:tcPr>
          <w:p w14:paraId="3275B65F"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68E22E0E"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705714</w:t>
            </w:r>
          </w:p>
        </w:tc>
        <w:tc>
          <w:tcPr>
            <w:tcW w:w="821" w:type="dxa"/>
          </w:tcPr>
          <w:p w14:paraId="480DBD3B"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705725</w:t>
            </w:r>
          </w:p>
        </w:tc>
        <w:tc>
          <w:tcPr>
            <w:tcW w:w="5928" w:type="dxa"/>
          </w:tcPr>
          <w:p w14:paraId="52215AB9"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renouvellement d'un appareillage en conduction osseuse avec ancrage osseux pour les bénéficiaires de moins de 18 ans</w:t>
            </w:r>
          </w:p>
        </w:tc>
        <w:tc>
          <w:tcPr>
            <w:tcW w:w="353" w:type="dxa"/>
            <w:vAlign w:val="bottom"/>
          </w:tcPr>
          <w:p w14:paraId="64A24053"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3F8A972E"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614</w:t>
            </w:r>
          </w:p>
        </w:tc>
        <w:tc>
          <w:tcPr>
            <w:tcW w:w="142" w:type="dxa"/>
            <w:gridSpan w:val="2"/>
            <w:vAlign w:val="bottom"/>
          </w:tcPr>
          <w:p w14:paraId="42D6902F" w14:textId="77777777" w:rsidR="00DF2ADF" w:rsidRPr="009E6F63" w:rsidRDefault="00DF2ADF" w:rsidP="00850D84">
            <w:pPr>
              <w:spacing w:line="240" w:lineRule="atLeast"/>
              <w:jc w:val="right"/>
              <w:rPr>
                <w:rFonts w:ascii="Arial" w:hAnsi="Arial"/>
                <w:color w:val="0000FF"/>
                <w:lang w:val="fr-BE"/>
              </w:rPr>
            </w:pPr>
          </w:p>
        </w:tc>
      </w:tr>
      <w:tr w:rsidR="00DF2ADF" w:rsidRPr="009E6F63" w14:paraId="64DB7F4C" w14:textId="77777777" w:rsidTr="00DD5B74">
        <w:trPr>
          <w:gridAfter w:val="1"/>
          <w:wAfter w:w="15" w:type="dxa"/>
          <w:cantSplit/>
        </w:trPr>
        <w:tc>
          <w:tcPr>
            <w:tcW w:w="118" w:type="dxa"/>
            <w:gridSpan w:val="2"/>
          </w:tcPr>
          <w:p w14:paraId="38818140"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5B483A02" w14:textId="77777777" w:rsidR="00DF2ADF" w:rsidRPr="009E6F63" w:rsidRDefault="00DF2ADF" w:rsidP="00850D84">
            <w:pPr>
              <w:spacing w:line="240" w:lineRule="atLeast"/>
              <w:rPr>
                <w:rFonts w:ascii="Arial" w:hAnsi="Arial" w:cs="Arial"/>
                <w:color w:val="0000FF"/>
                <w:lang w:val="nl-BE" w:eastAsia="nl-BE"/>
              </w:rPr>
            </w:pPr>
          </w:p>
        </w:tc>
        <w:tc>
          <w:tcPr>
            <w:tcW w:w="821" w:type="dxa"/>
          </w:tcPr>
          <w:p w14:paraId="7CE63CAF" w14:textId="77777777" w:rsidR="00DF2ADF" w:rsidRPr="009E6F63" w:rsidRDefault="00DF2ADF" w:rsidP="00850D84">
            <w:pPr>
              <w:spacing w:line="240" w:lineRule="atLeast"/>
              <w:jc w:val="both"/>
              <w:rPr>
                <w:rFonts w:ascii="Arial" w:hAnsi="Arial" w:cs="Arial"/>
                <w:color w:val="0000FF"/>
                <w:lang w:val="nl-BE" w:eastAsia="nl-BE"/>
              </w:rPr>
            </w:pPr>
          </w:p>
        </w:tc>
        <w:tc>
          <w:tcPr>
            <w:tcW w:w="5928" w:type="dxa"/>
          </w:tcPr>
          <w:p w14:paraId="27B2FD3D"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18A9C3C9"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43C8B975"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067F8344" w14:textId="77777777" w:rsidR="00DF2ADF" w:rsidRPr="009E6F63" w:rsidRDefault="00DF2ADF" w:rsidP="00850D84">
            <w:pPr>
              <w:spacing w:line="240" w:lineRule="atLeast"/>
              <w:jc w:val="right"/>
              <w:rPr>
                <w:rFonts w:ascii="Arial" w:hAnsi="Arial"/>
                <w:color w:val="0000FF"/>
                <w:lang w:val="fr-BE"/>
              </w:rPr>
            </w:pPr>
          </w:p>
        </w:tc>
      </w:tr>
      <w:tr w:rsidR="00DF2ADF" w:rsidRPr="009E6F63" w14:paraId="1B3BD521" w14:textId="77777777" w:rsidTr="00DD5B74">
        <w:trPr>
          <w:gridAfter w:val="1"/>
          <w:wAfter w:w="15" w:type="dxa"/>
          <w:cantSplit/>
        </w:trPr>
        <w:tc>
          <w:tcPr>
            <w:tcW w:w="118" w:type="dxa"/>
            <w:gridSpan w:val="2"/>
          </w:tcPr>
          <w:p w14:paraId="53AF7E45"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0E8BF9FB" w14:textId="77777777" w:rsidR="00DF2ADF" w:rsidRPr="009E6F63"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705736</w:t>
            </w:r>
          </w:p>
        </w:tc>
        <w:tc>
          <w:tcPr>
            <w:tcW w:w="821" w:type="dxa"/>
          </w:tcPr>
          <w:p w14:paraId="2B01CEA7" w14:textId="77777777" w:rsidR="00DF2ADF" w:rsidRPr="009E6F63"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705740</w:t>
            </w:r>
          </w:p>
        </w:tc>
        <w:tc>
          <w:tcPr>
            <w:tcW w:w="5928" w:type="dxa"/>
          </w:tcPr>
          <w:p w14:paraId="7F61A68B"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renouvellement d'un appareillage en conduction osseuse avec ancrage osseux pour les bénéficiaires à partir de 18 ans et moins de 65 ans</w:t>
            </w:r>
          </w:p>
        </w:tc>
        <w:tc>
          <w:tcPr>
            <w:tcW w:w="353" w:type="dxa"/>
            <w:vAlign w:val="bottom"/>
          </w:tcPr>
          <w:p w14:paraId="603F2671"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71B2B84E"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249</w:t>
            </w:r>
          </w:p>
        </w:tc>
        <w:tc>
          <w:tcPr>
            <w:tcW w:w="142" w:type="dxa"/>
            <w:gridSpan w:val="2"/>
            <w:vAlign w:val="bottom"/>
          </w:tcPr>
          <w:p w14:paraId="705580D1" w14:textId="77777777" w:rsidR="00DF2ADF" w:rsidRPr="009E6F63" w:rsidRDefault="00DF2ADF" w:rsidP="00850D84">
            <w:pPr>
              <w:spacing w:line="240" w:lineRule="atLeast"/>
              <w:jc w:val="right"/>
              <w:rPr>
                <w:rFonts w:ascii="Arial" w:hAnsi="Arial"/>
                <w:color w:val="0000FF"/>
                <w:lang w:val="fr-BE"/>
              </w:rPr>
            </w:pPr>
          </w:p>
        </w:tc>
      </w:tr>
      <w:tr w:rsidR="00DF2ADF" w:rsidRPr="009E6F63" w14:paraId="2E025804" w14:textId="77777777" w:rsidTr="00DD5B74">
        <w:trPr>
          <w:gridAfter w:val="1"/>
          <w:wAfter w:w="15" w:type="dxa"/>
          <w:cantSplit/>
        </w:trPr>
        <w:tc>
          <w:tcPr>
            <w:tcW w:w="118" w:type="dxa"/>
            <w:gridSpan w:val="2"/>
          </w:tcPr>
          <w:p w14:paraId="616C088F"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08915149" w14:textId="77777777" w:rsidR="00DF2ADF" w:rsidRDefault="00DF2ADF" w:rsidP="00850D84">
            <w:pPr>
              <w:spacing w:line="240" w:lineRule="atLeast"/>
              <w:rPr>
                <w:rFonts w:ascii="Arial" w:hAnsi="Arial" w:cs="Arial"/>
                <w:color w:val="0000FF"/>
                <w:lang w:val="nl-BE" w:eastAsia="nl-BE"/>
              </w:rPr>
            </w:pPr>
          </w:p>
        </w:tc>
        <w:tc>
          <w:tcPr>
            <w:tcW w:w="821" w:type="dxa"/>
          </w:tcPr>
          <w:p w14:paraId="49E8103F" w14:textId="77777777" w:rsidR="00DF2ADF" w:rsidRDefault="00DF2ADF" w:rsidP="00850D84">
            <w:pPr>
              <w:spacing w:line="240" w:lineRule="atLeast"/>
              <w:jc w:val="both"/>
              <w:rPr>
                <w:rFonts w:ascii="Arial" w:hAnsi="Arial" w:cs="Arial"/>
                <w:color w:val="0000FF"/>
                <w:lang w:val="nl-BE" w:eastAsia="nl-BE"/>
              </w:rPr>
            </w:pPr>
          </w:p>
        </w:tc>
        <w:tc>
          <w:tcPr>
            <w:tcW w:w="5928" w:type="dxa"/>
          </w:tcPr>
          <w:p w14:paraId="66C4199A" w14:textId="77777777" w:rsidR="00DF2ADF" w:rsidRPr="00F37A58" w:rsidRDefault="00DF2ADF" w:rsidP="00850D84">
            <w:pPr>
              <w:spacing w:line="240" w:lineRule="atLeast"/>
              <w:jc w:val="both"/>
              <w:rPr>
                <w:rFonts w:ascii="Arial" w:hAnsi="Arial" w:cs="Arial"/>
                <w:color w:val="0000FF"/>
                <w:lang w:val="fr-BE" w:eastAsia="nl-BE"/>
              </w:rPr>
            </w:pPr>
          </w:p>
        </w:tc>
        <w:tc>
          <w:tcPr>
            <w:tcW w:w="353" w:type="dxa"/>
            <w:vAlign w:val="bottom"/>
          </w:tcPr>
          <w:p w14:paraId="0C17052F"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6A2EA68D"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1AB85E32" w14:textId="77777777" w:rsidR="00DF2ADF" w:rsidRPr="009E6F63" w:rsidRDefault="00DF2ADF" w:rsidP="00850D84">
            <w:pPr>
              <w:spacing w:line="240" w:lineRule="atLeast"/>
              <w:jc w:val="right"/>
              <w:rPr>
                <w:rFonts w:ascii="Arial" w:hAnsi="Arial"/>
                <w:color w:val="0000FF"/>
                <w:lang w:val="fr-BE"/>
              </w:rPr>
            </w:pPr>
          </w:p>
        </w:tc>
      </w:tr>
      <w:tr w:rsidR="00DF2ADF" w:rsidRPr="009E6F63" w14:paraId="2BEB96ED" w14:textId="77777777" w:rsidTr="00DD5B74">
        <w:trPr>
          <w:gridAfter w:val="1"/>
          <w:wAfter w:w="15" w:type="dxa"/>
          <w:cantSplit/>
        </w:trPr>
        <w:tc>
          <w:tcPr>
            <w:tcW w:w="118" w:type="dxa"/>
            <w:gridSpan w:val="2"/>
          </w:tcPr>
          <w:p w14:paraId="2AF75F9B"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6F1B8217" w14:textId="77777777" w:rsidR="00DF2ADF" w:rsidRDefault="00DF2ADF" w:rsidP="00850D84">
            <w:pPr>
              <w:spacing w:line="240" w:lineRule="atLeast"/>
              <w:rPr>
                <w:rFonts w:ascii="Arial" w:hAnsi="Arial" w:cs="Arial"/>
                <w:color w:val="0000FF"/>
                <w:lang w:val="nl-BE" w:eastAsia="nl-BE"/>
              </w:rPr>
            </w:pPr>
            <w:r>
              <w:rPr>
                <w:rFonts w:ascii="Arial" w:hAnsi="Arial" w:cs="Arial"/>
                <w:color w:val="0000FF"/>
                <w:lang w:val="nl-BE" w:eastAsia="nl-BE"/>
              </w:rPr>
              <w:t>705751</w:t>
            </w:r>
          </w:p>
        </w:tc>
        <w:tc>
          <w:tcPr>
            <w:tcW w:w="821" w:type="dxa"/>
          </w:tcPr>
          <w:p w14:paraId="0D5AA2D2" w14:textId="77777777" w:rsidR="00DF2ADF" w:rsidRDefault="00DF2ADF" w:rsidP="00850D84">
            <w:pPr>
              <w:spacing w:line="240" w:lineRule="atLeast"/>
              <w:jc w:val="both"/>
              <w:rPr>
                <w:rFonts w:ascii="Arial" w:hAnsi="Arial" w:cs="Arial"/>
                <w:color w:val="0000FF"/>
                <w:lang w:val="nl-BE" w:eastAsia="nl-BE"/>
              </w:rPr>
            </w:pPr>
            <w:r>
              <w:rPr>
                <w:rFonts w:ascii="Arial" w:hAnsi="Arial" w:cs="Arial"/>
                <w:color w:val="0000FF"/>
                <w:lang w:val="nl-BE" w:eastAsia="nl-BE"/>
              </w:rPr>
              <w:t>705762</w:t>
            </w:r>
          </w:p>
        </w:tc>
        <w:tc>
          <w:tcPr>
            <w:tcW w:w="5928" w:type="dxa"/>
          </w:tcPr>
          <w:p w14:paraId="69250C82" w14:textId="77777777" w:rsidR="00DF2ADF" w:rsidRPr="00F37A58" w:rsidRDefault="008B21A5" w:rsidP="00850D84">
            <w:pPr>
              <w:spacing w:line="240" w:lineRule="atLeast"/>
              <w:jc w:val="both"/>
              <w:rPr>
                <w:rFonts w:ascii="Arial" w:hAnsi="Arial" w:cs="Arial"/>
                <w:color w:val="0000FF"/>
                <w:lang w:val="fr-BE" w:eastAsia="nl-BE"/>
              </w:rPr>
            </w:pPr>
            <w:r w:rsidRPr="00F37A58">
              <w:rPr>
                <w:rFonts w:ascii="Arial" w:hAnsi="Arial" w:cs="Arial"/>
                <w:color w:val="0000FF"/>
                <w:lang w:val="fr-BE" w:eastAsia="nl-BE"/>
              </w:rPr>
              <w:t>Intervention complémentaire de l'assurance pour le renouvellement d'un appareillage en conduction osseuse avec ancrage osseux pour les bénéficiaires de 65 ans et plus</w:t>
            </w:r>
          </w:p>
        </w:tc>
        <w:tc>
          <w:tcPr>
            <w:tcW w:w="353" w:type="dxa"/>
            <w:vAlign w:val="bottom"/>
          </w:tcPr>
          <w:p w14:paraId="4D5DB63C" w14:textId="77777777" w:rsidR="00DF2ADF" w:rsidRPr="009E6F63" w:rsidRDefault="009F0319" w:rsidP="00850D84">
            <w:pPr>
              <w:spacing w:line="240" w:lineRule="atLeast"/>
              <w:jc w:val="right"/>
              <w:rPr>
                <w:rFonts w:ascii="Arial" w:hAnsi="Arial" w:cs="Arial"/>
                <w:color w:val="0000FF"/>
                <w:lang w:val="nl-BE" w:eastAsia="nl-BE"/>
              </w:rPr>
            </w:pPr>
            <w:r w:rsidRPr="006470E3">
              <w:rPr>
                <w:rFonts w:ascii="Arial" w:hAnsi="Arial" w:cs="Arial"/>
                <w:color w:val="0000FF"/>
                <w:lang w:val="fr-BE"/>
              </w:rPr>
              <w:t>S</w:t>
            </w:r>
          </w:p>
        </w:tc>
        <w:tc>
          <w:tcPr>
            <w:tcW w:w="855" w:type="dxa"/>
            <w:vAlign w:val="bottom"/>
          </w:tcPr>
          <w:p w14:paraId="1F2501ED" w14:textId="77777777" w:rsidR="00DF2ADF" w:rsidRPr="009E6F63" w:rsidRDefault="009F0319" w:rsidP="00850D84">
            <w:pPr>
              <w:spacing w:line="240" w:lineRule="atLeast"/>
              <w:jc w:val="right"/>
              <w:rPr>
                <w:rFonts w:ascii="Arial" w:hAnsi="Arial" w:cs="Arial"/>
                <w:color w:val="0000FF"/>
                <w:lang w:val="nl-BE" w:eastAsia="nl-BE"/>
              </w:rPr>
            </w:pPr>
            <w:r>
              <w:rPr>
                <w:rFonts w:ascii="Arial" w:hAnsi="Arial" w:cs="Arial"/>
                <w:color w:val="0000FF"/>
                <w:lang w:val="nl-BE" w:eastAsia="nl-BE"/>
              </w:rPr>
              <w:t>249</w:t>
            </w:r>
          </w:p>
        </w:tc>
        <w:tc>
          <w:tcPr>
            <w:tcW w:w="142" w:type="dxa"/>
            <w:gridSpan w:val="2"/>
            <w:vAlign w:val="bottom"/>
          </w:tcPr>
          <w:p w14:paraId="69C7AAAD" w14:textId="77777777" w:rsidR="00DF2ADF" w:rsidRPr="009E6F63" w:rsidRDefault="00DF2ADF" w:rsidP="00850D84">
            <w:pPr>
              <w:spacing w:line="240" w:lineRule="atLeast"/>
              <w:jc w:val="right"/>
              <w:rPr>
                <w:rFonts w:ascii="Arial" w:hAnsi="Arial"/>
                <w:color w:val="0000FF"/>
                <w:lang w:val="fr-BE"/>
              </w:rPr>
            </w:pPr>
          </w:p>
        </w:tc>
      </w:tr>
      <w:tr w:rsidR="00DF2ADF" w:rsidRPr="009E6F63" w14:paraId="3FE47770" w14:textId="77777777" w:rsidTr="00DD5B74">
        <w:trPr>
          <w:gridAfter w:val="1"/>
          <w:wAfter w:w="15" w:type="dxa"/>
          <w:cantSplit/>
        </w:trPr>
        <w:tc>
          <w:tcPr>
            <w:tcW w:w="118" w:type="dxa"/>
            <w:gridSpan w:val="2"/>
          </w:tcPr>
          <w:p w14:paraId="0809C10B" w14:textId="77777777" w:rsidR="00DF2ADF" w:rsidRPr="00764277" w:rsidRDefault="00DF2ADF" w:rsidP="00850D84">
            <w:pPr>
              <w:spacing w:line="240" w:lineRule="atLeast"/>
              <w:jc w:val="both"/>
              <w:rPr>
                <w:rFonts w:ascii="Arial" w:hAnsi="Arial"/>
                <w:color w:val="0000FF"/>
                <w:spacing w:val="-3"/>
                <w:lang w:val="fr-BE"/>
              </w:rPr>
            </w:pPr>
          </w:p>
        </w:tc>
        <w:tc>
          <w:tcPr>
            <w:tcW w:w="850" w:type="dxa"/>
            <w:gridSpan w:val="2"/>
          </w:tcPr>
          <w:p w14:paraId="793F6649" w14:textId="77777777" w:rsidR="00DF2ADF" w:rsidRDefault="00DF2ADF" w:rsidP="00850D84">
            <w:pPr>
              <w:spacing w:line="240" w:lineRule="atLeast"/>
              <w:rPr>
                <w:rFonts w:ascii="Arial" w:hAnsi="Arial" w:cs="Arial"/>
                <w:color w:val="0000FF"/>
                <w:lang w:val="nl-BE" w:eastAsia="nl-BE"/>
              </w:rPr>
            </w:pPr>
          </w:p>
        </w:tc>
        <w:tc>
          <w:tcPr>
            <w:tcW w:w="821" w:type="dxa"/>
          </w:tcPr>
          <w:p w14:paraId="1043ED91" w14:textId="77777777" w:rsidR="00DF2ADF" w:rsidRDefault="00DF2ADF" w:rsidP="00850D84">
            <w:pPr>
              <w:spacing w:line="240" w:lineRule="atLeast"/>
              <w:jc w:val="both"/>
              <w:rPr>
                <w:rFonts w:ascii="Arial" w:hAnsi="Arial" w:cs="Arial"/>
                <w:color w:val="0000FF"/>
                <w:lang w:val="nl-BE" w:eastAsia="nl-BE"/>
              </w:rPr>
            </w:pPr>
          </w:p>
        </w:tc>
        <w:tc>
          <w:tcPr>
            <w:tcW w:w="5928" w:type="dxa"/>
          </w:tcPr>
          <w:p w14:paraId="18FD8EA6" w14:textId="77777777" w:rsidR="00DF2ADF" w:rsidRPr="009E6F63" w:rsidRDefault="00DF2ADF" w:rsidP="00850D84">
            <w:pPr>
              <w:spacing w:line="240" w:lineRule="atLeast"/>
              <w:jc w:val="both"/>
              <w:rPr>
                <w:rFonts w:ascii="Arial" w:hAnsi="Arial" w:cs="Arial"/>
                <w:color w:val="0000FF"/>
                <w:lang w:val="fr-BE" w:eastAsia="nl-BE"/>
              </w:rPr>
            </w:pPr>
          </w:p>
        </w:tc>
        <w:tc>
          <w:tcPr>
            <w:tcW w:w="353" w:type="dxa"/>
            <w:vAlign w:val="bottom"/>
          </w:tcPr>
          <w:p w14:paraId="525627E8" w14:textId="77777777" w:rsidR="00DF2ADF" w:rsidRPr="009E6F63" w:rsidRDefault="00DF2ADF" w:rsidP="00850D84">
            <w:pPr>
              <w:spacing w:line="240" w:lineRule="atLeast"/>
              <w:jc w:val="right"/>
              <w:rPr>
                <w:rFonts w:ascii="Arial" w:hAnsi="Arial" w:cs="Arial"/>
                <w:color w:val="0000FF"/>
                <w:lang w:val="nl-BE" w:eastAsia="nl-BE"/>
              </w:rPr>
            </w:pPr>
          </w:p>
        </w:tc>
        <w:tc>
          <w:tcPr>
            <w:tcW w:w="855" w:type="dxa"/>
            <w:vAlign w:val="bottom"/>
          </w:tcPr>
          <w:p w14:paraId="4E45D290" w14:textId="77777777" w:rsidR="00DF2ADF" w:rsidRPr="009E6F63" w:rsidRDefault="00DF2ADF" w:rsidP="00850D84">
            <w:pPr>
              <w:spacing w:line="240" w:lineRule="atLeast"/>
              <w:jc w:val="right"/>
              <w:rPr>
                <w:rFonts w:ascii="Arial" w:hAnsi="Arial" w:cs="Arial"/>
                <w:color w:val="0000FF"/>
                <w:lang w:val="nl-BE" w:eastAsia="nl-BE"/>
              </w:rPr>
            </w:pPr>
          </w:p>
        </w:tc>
        <w:tc>
          <w:tcPr>
            <w:tcW w:w="142" w:type="dxa"/>
            <w:gridSpan w:val="2"/>
            <w:vAlign w:val="bottom"/>
          </w:tcPr>
          <w:p w14:paraId="67ABABA3" w14:textId="77777777" w:rsidR="00DF2ADF" w:rsidRPr="009E6F63" w:rsidRDefault="00DF2ADF" w:rsidP="00850D84">
            <w:pPr>
              <w:spacing w:line="240" w:lineRule="atLeast"/>
              <w:jc w:val="right"/>
              <w:rPr>
                <w:rFonts w:ascii="Arial" w:hAnsi="Arial"/>
                <w:color w:val="0000FF"/>
                <w:lang w:val="fr-BE"/>
              </w:rPr>
            </w:pPr>
          </w:p>
        </w:tc>
      </w:tr>
      <w:tr w:rsidR="008E77C5" w:rsidRPr="006470E3" w14:paraId="13D90454" w14:textId="77777777" w:rsidTr="00DD5B74">
        <w:trPr>
          <w:gridAfter w:val="1"/>
          <w:wAfter w:w="15" w:type="dxa"/>
          <w:cantSplit/>
        </w:trPr>
        <w:tc>
          <w:tcPr>
            <w:tcW w:w="118" w:type="dxa"/>
            <w:gridSpan w:val="2"/>
          </w:tcPr>
          <w:p w14:paraId="3AC6DAC1" w14:textId="77777777" w:rsidR="008E77C5" w:rsidRPr="006470E3" w:rsidRDefault="008E77C5" w:rsidP="00850D84">
            <w:pPr>
              <w:spacing w:line="240" w:lineRule="atLeast"/>
              <w:jc w:val="both"/>
              <w:rPr>
                <w:rFonts w:ascii="Arial" w:hAnsi="Arial"/>
                <w:color w:val="0000FF"/>
                <w:spacing w:val="-3"/>
                <w:lang w:val="fr-BE"/>
              </w:rPr>
            </w:pPr>
          </w:p>
        </w:tc>
        <w:tc>
          <w:tcPr>
            <w:tcW w:w="850" w:type="dxa"/>
            <w:gridSpan w:val="2"/>
          </w:tcPr>
          <w:p w14:paraId="79C2FA7F" w14:textId="77777777" w:rsidR="008E77C5" w:rsidRPr="006470E3" w:rsidRDefault="00892B9B" w:rsidP="00850D84">
            <w:pPr>
              <w:spacing w:line="240" w:lineRule="atLeast"/>
              <w:rPr>
                <w:rFonts w:ascii="Arial" w:hAnsi="Arial" w:cs="Arial"/>
                <w:color w:val="0000FF"/>
                <w:lang w:val="fr-BE" w:eastAsia="nl-BE"/>
              </w:rPr>
            </w:pPr>
            <w:r w:rsidRPr="006470E3">
              <w:rPr>
                <w:rFonts w:ascii="Arial" w:hAnsi="Arial" w:cs="Arial"/>
                <w:color w:val="0000FF"/>
                <w:lang w:val="fr-BE"/>
              </w:rPr>
              <w:t>679416</w:t>
            </w:r>
          </w:p>
        </w:tc>
        <w:tc>
          <w:tcPr>
            <w:tcW w:w="821" w:type="dxa"/>
          </w:tcPr>
          <w:p w14:paraId="4810D8EA" w14:textId="77777777" w:rsidR="008E77C5" w:rsidRPr="006470E3" w:rsidRDefault="00892B9B" w:rsidP="00850D84">
            <w:pPr>
              <w:spacing w:line="240" w:lineRule="atLeast"/>
              <w:jc w:val="both"/>
              <w:rPr>
                <w:rFonts w:ascii="Arial" w:hAnsi="Arial" w:cs="Arial"/>
                <w:color w:val="0000FF"/>
                <w:lang w:val="fr-BE" w:eastAsia="nl-BE"/>
              </w:rPr>
            </w:pPr>
            <w:r w:rsidRPr="006470E3">
              <w:rPr>
                <w:rFonts w:ascii="Arial" w:hAnsi="Arial" w:cs="Arial"/>
                <w:color w:val="0000FF"/>
                <w:lang w:val="fr-BE"/>
              </w:rPr>
              <w:t>679420</w:t>
            </w:r>
          </w:p>
        </w:tc>
        <w:tc>
          <w:tcPr>
            <w:tcW w:w="5928" w:type="dxa"/>
          </w:tcPr>
          <w:p w14:paraId="495E6FBC" w14:textId="77777777" w:rsidR="008E77C5" w:rsidRPr="006470E3" w:rsidRDefault="00892B9B" w:rsidP="00892B9B">
            <w:pPr>
              <w:spacing w:line="240" w:lineRule="atLeast"/>
              <w:jc w:val="both"/>
              <w:rPr>
                <w:rFonts w:ascii="Arial" w:hAnsi="Arial" w:cs="Arial"/>
                <w:color w:val="0000FF"/>
                <w:lang w:val="fr-BE" w:eastAsia="nl-BE"/>
              </w:rPr>
            </w:pPr>
            <w:r w:rsidRPr="006470E3">
              <w:rPr>
                <w:rFonts w:ascii="Arial" w:hAnsi="Arial" w:cs="Arial"/>
                <w:color w:val="0000FF"/>
                <w:lang w:val="fr-BE"/>
              </w:rPr>
              <w:t xml:space="preserve">Intervention complémentaire de l'assurance pour le microphone (avec ou sans fil) pour une adaptation CROS/BICROS </w:t>
            </w:r>
          </w:p>
        </w:tc>
        <w:tc>
          <w:tcPr>
            <w:tcW w:w="353" w:type="dxa"/>
            <w:vAlign w:val="bottom"/>
          </w:tcPr>
          <w:p w14:paraId="46F15A42" w14:textId="77777777" w:rsidR="008E77C5" w:rsidRPr="006470E3" w:rsidRDefault="00892B9B" w:rsidP="00850D84">
            <w:pPr>
              <w:spacing w:line="240" w:lineRule="atLeast"/>
              <w:jc w:val="right"/>
              <w:rPr>
                <w:rFonts w:ascii="Arial" w:hAnsi="Arial" w:cs="Arial"/>
                <w:color w:val="0000FF"/>
                <w:lang w:val="fr-BE" w:eastAsia="nl-BE"/>
              </w:rPr>
            </w:pPr>
            <w:r w:rsidRPr="006470E3">
              <w:rPr>
                <w:rFonts w:ascii="Arial" w:hAnsi="Arial" w:cs="Arial"/>
                <w:color w:val="0000FF"/>
                <w:lang w:val="fr-BE"/>
              </w:rPr>
              <w:t>S</w:t>
            </w:r>
          </w:p>
        </w:tc>
        <w:tc>
          <w:tcPr>
            <w:tcW w:w="855" w:type="dxa"/>
            <w:vAlign w:val="bottom"/>
          </w:tcPr>
          <w:p w14:paraId="34208373" w14:textId="77777777" w:rsidR="008E77C5" w:rsidRPr="006470E3" w:rsidRDefault="00892B9B" w:rsidP="00850D84">
            <w:pPr>
              <w:spacing w:line="240" w:lineRule="atLeast"/>
              <w:jc w:val="right"/>
              <w:rPr>
                <w:rFonts w:ascii="Arial" w:hAnsi="Arial" w:cs="Arial"/>
                <w:color w:val="0000FF"/>
                <w:lang w:val="fr-BE" w:eastAsia="nl-BE"/>
              </w:rPr>
            </w:pPr>
            <w:r w:rsidRPr="006470E3">
              <w:rPr>
                <w:rFonts w:ascii="Arial" w:hAnsi="Arial" w:cs="Arial"/>
                <w:color w:val="0000FF"/>
                <w:lang w:val="fr-BE"/>
              </w:rPr>
              <w:t>73</w:t>
            </w:r>
          </w:p>
        </w:tc>
        <w:tc>
          <w:tcPr>
            <w:tcW w:w="142" w:type="dxa"/>
            <w:gridSpan w:val="2"/>
            <w:vAlign w:val="bottom"/>
          </w:tcPr>
          <w:p w14:paraId="5E5F94B6" w14:textId="77777777" w:rsidR="008E77C5" w:rsidRPr="006470E3" w:rsidRDefault="008E77C5" w:rsidP="00850D84">
            <w:pPr>
              <w:spacing w:line="240" w:lineRule="atLeast"/>
              <w:jc w:val="right"/>
              <w:rPr>
                <w:rFonts w:ascii="Arial" w:hAnsi="Arial"/>
                <w:color w:val="0000FF"/>
                <w:lang w:val="fr-BE"/>
              </w:rPr>
            </w:pPr>
          </w:p>
        </w:tc>
      </w:tr>
      <w:tr w:rsidR="00892B9B" w:rsidRPr="00A1703C" w14:paraId="71B9A22A" w14:textId="77777777" w:rsidTr="00DD5B74">
        <w:trPr>
          <w:gridAfter w:val="1"/>
          <w:wAfter w:w="15" w:type="dxa"/>
          <w:cantSplit/>
        </w:trPr>
        <w:tc>
          <w:tcPr>
            <w:tcW w:w="118" w:type="dxa"/>
            <w:gridSpan w:val="2"/>
          </w:tcPr>
          <w:p w14:paraId="0787C7D0" w14:textId="77777777" w:rsidR="00892B9B" w:rsidRPr="00764277" w:rsidRDefault="00892B9B" w:rsidP="008E77C5">
            <w:pPr>
              <w:spacing w:line="240" w:lineRule="atLeast"/>
              <w:jc w:val="both"/>
              <w:rPr>
                <w:rFonts w:ascii="Arial" w:hAnsi="Arial"/>
                <w:color w:val="0000FF"/>
                <w:spacing w:val="-3"/>
                <w:lang w:val="fr-BE"/>
              </w:rPr>
            </w:pPr>
          </w:p>
        </w:tc>
        <w:tc>
          <w:tcPr>
            <w:tcW w:w="850" w:type="dxa"/>
            <w:gridSpan w:val="2"/>
          </w:tcPr>
          <w:p w14:paraId="7F091A00" w14:textId="77777777" w:rsidR="00892B9B" w:rsidRPr="009E6F63" w:rsidRDefault="00892B9B" w:rsidP="008E77C5">
            <w:pPr>
              <w:spacing w:line="240" w:lineRule="atLeast"/>
              <w:rPr>
                <w:rFonts w:ascii="Arial" w:hAnsi="Arial" w:cs="Arial"/>
                <w:color w:val="0000FF"/>
                <w:lang w:val="fr-BE" w:eastAsia="nl-BE"/>
              </w:rPr>
            </w:pPr>
          </w:p>
        </w:tc>
        <w:tc>
          <w:tcPr>
            <w:tcW w:w="821" w:type="dxa"/>
          </w:tcPr>
          <w:p w14:paraId="1B376EFC" w14:textId="77777777" w:rsidR="00892B9B" w:rsidRPr="009E6F63" w:rsidRDefault="00892B9B" w:rsidP="008E77C5">
            <w:pPr>
              <w:spacing w:line="240" w:lineRule="atLeast"/>
              <w:jc w:val="both"/>
              <w:rPr>
                <w:rFonts w:ascii="Arial" w:hAnsi="Arial" w:cs="Arial"/>
                <w:color w:val="0000FF"/>
                <w:lang w:val="fr-BE" w:eastAsia="nl-BE"/>
              </w:rPr>
            </w:pPr>
          </w:p>
        </w:tc>
        <w:tc>
          <w:tcPr>
            <w:tcW w:w="5928" w:type="dxa"/>
          </w:tcPr>
          <w:p w14:paraId="38A96C20" w14:textId="77777777" w:rsidR="00892B9B" w:rsidRPr="001865CC" w:rsidRDefault="00892B9B" w:rsidP="008E77C5">
            <w:pPr>
              <w:spacing w:line="240" w:lineRule="atLeast"/>
              <w:jc w:val="both"/>
              <w:rPr>
                <w:rFonts w:ascii="Arial" w:hAnsi="Arial" w:cs="Arial"/>
                <w:lang w:val="fr-BE"/>
              </w:rPr>
            </w:pPr>
          </w:p>
        </w:tc>
        <w:tc>
          <w:tcPr>
            <w:tcW w:w="353" w:type="dxa"/>
            <w:vAlign w:val="bottom"/>
          </w:tcPr>
          <w:p w14:paraId="56A5D267" w14:textId="77777777" w:rsidR="00892B9B" w:rsidRPr="009E6F63" w:rsidRDefault="00892B9B" w:rsidP="008E77C5">
            <w:pPr>
              <w:spacing w:line="240" w:lineRule="atLeast"/>
              <w:jc w:val="right"/>
              <w:rPr>
                <w:rFonts w:ascii="Arial" w:hAnsi="Arial" w:cs="Arial"/>
                <w:color w:val="0000FF"/>
                <w:lang w:val="fr-BE" w:eastAsia="nl-BE"/>
              </w:rPr>
            </w:pPr>
          </w:p>
        </w:tc>
        <w:tc>
          <w:tcPr>
            <w:tcW w:w="855" w:type="dxa"/>
            <w:vAlign w:val="bottom"/>
          </w:tcPr>
          <w:p w14:paraId="32859DE6" w14:textId="77777777" w:rsidR="00892B9B" w:rsidRPr="009E6F63" w:rsidRDefault="00892B9B" w:rsidP="008E77C5">
            <w:pPr>
              <w:spacing w:line="240" w:lineRule="atLeast"/>
              <w:jc w:val="right"/>
              <w:rPr>
                <w:rFonts w:ascii="Arial" w:hAnsi="Arial" w:cs="Arial"/>
                <w:color w:val="0000FF"/>
                <w:lang w:val="fr-BE" w:eastAsia="nl-BE"/>
              </w:rPr>
            </w:pPr>
          </w:p>
        </w:tc>
        <w:tc>
          <w:tcPr>
            <w:tcW w:w="142" w:type="dxa"/>
            <w:gridSpan w:val="2"/>
            <w:vAlign w:val="bottom"/>
          </w:tcPr>
          <w:p w14:paraId="4B074A49" w14:textId="77777777" w:rsidR="00892B9B" w:rsidRPr="009E6F63" w:rsidRDefault="00892B9B" w:rsidP="008E77C5">
            <w:pPr>
              <w:spacing w:line="240" w:lineRule="atLeast"/>
              <w:jc w:val="right"/>
              <w:rPr>
                <w:rFonts w:ascii="Arial" w:hAnsi="Arial"/>
                <w:color w:val="0000FF"/>
                <w:lang w:val="fr-BE"/>
              </w:rPr>
            </w:pPr>
          </w:p>
        </w:tc>
      </w:tr>
      <w:tr w:rsidR="005C190B" w:rsidRPr="00AE6470" w14:paraId="5DE05346" w14:textId="77777777" w:rsidTr="00DD5B74">
        <w:trPr>
          <w:gridBefore w:val="1"/>
          <w:wBefore w:w="12" w:type="dxa"/>
          <w:cantSplit/>
        </w:trPr>
        <w:tc>
          <w:tcPr>
            <w:tcW w:w="138" w:type="dxa"/>
            <w:gridSpan w:val="2"/>
          </w:tcPr>
          <w:p w14:paraId="798F28AE"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4188C22" w14:textId="41861F0D" w:rsidR="005C190B" w:rsidRPr="009E6F6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AB46EE">
              <w:rPr>
                <w:rFonts w:ascii="Arial" w:hAnsi="Arial" w:cs="Arial"/>
                <w:color w:val="0000FF"/>
                <w:u w:val="single"/>
                <w:lang w:val="fr-BE" w:eastAsia="nl-BE"/>
              </w:rPr>
              <w:t>1.</w:t>
            </w:r>
            <w:r>
              <w:rPr>
                <w:rFonts w:ascii="Arial" w:hAnsi="Arial" w:cs="Arial"/>
                <w:color w:val="0000FF"/>
                <w:u w:val="single"/>
                <w:lang w:val="fr-BE" w:eastAsia="nl-BE"/>
              </w:rPr>
              <w:t>3</w:t>
            </w:r>
            <w:r w:rsidRPr="00AB46EE">
              <w:rPr>
                <w:rFonts w:ascii="Arial" w:hAnsi="Arial" w:cs="Arial"/>
                <w:color w:val="0000FF"/>
                <w:u w:val="single"/>
                <w:lang w:val="fr-BE" w:eastAsia="nl-BE"/>
              </w:rPr>
              <w:t xml:space="preserve">. </w:t>
            </w:r>
            <w:r w:rsidR="00133D1A" w:rsidRPr="00133D1A">
              <w:rPr>
                <w:rFonts w:ascii="Arial" w:hAnsi="Arial" w:cs="Arial"/>
                <w:color w:val="0000FF"/>
                <w:u w:val="single"/>
                <w:lang w:val="fr-BE" w:eastAsia="nl-BE"/>
              </w:rPr>
              <w:t>Intervention forfaitaire de l’assurance</w:t>
            </w:r>
          </w:p>
        </w:tc>
        <w:tc>
          <w:tcPr>
            <w:tcW w:w="124" w:type="dxa"/>
            <w:gridSpan w:val="2"/>
            <w:vAlign w:val="bottom"/>
          </w:tcPr>
          <w:p w14:paraId="3CC49DA3" w14:textId="77777777" w:rsidR="005C190B" w:rsidRPr="009E6F63" w:rsidRDefault="005C190B" w:rsidP="0061340A">
            <w:pPr>
              <w:spacing w:line="240" w:lineRule="atLeast"/>
              <w:jc w:val="both"/>
              <w:rPr>
                <w:rFonts w:ascii="Arial" w:hAnsi="Arial"/>
                <w:color w:val="0000FF"/>
                <w:u w:val="single"/>
                <w:lang w:val="fr-BE"/>
              </w:rPr>
            </w:pPr>
          </w:p>
        </w:tc>
      </w:tr>
      <w:tr w:rsidR="005C190B" w:rsidRPr="00AE6470" w14:paraId="7A6F8FFE" w14:textId="77777777" w:rsidTr="00DD5B74">
        <w:trPr>
          <w:gridBefore w:val="1"/>
          <w:wBefore w:w="12" w:type="dxa"/>
          <w:cantSplit/>
        </w:trPr>
        <w:tc>
          <w:tcPr>
            <w:tcW w:w="138" w:type="dxa"/>
            <w:gridSpan w:val="2"/>
          </w:tcPr>
          <w:p w14:paraId="01E79533"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2C53872B" w14:textId="77777777" w:rsidR="005C190B" w:rsidRPr="00AB46EE"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eastAsia="nl-BE"/>
              </w:rPr>
            </w:pPr>
          </w:p>
        </w:tc>
        <w:tc>
          <w:tcPr>
            <w:tcW w:w="124" w:type="dxa"/>
            <w:gridSpan w:val="2"/>
            <w:vAlign w:val="bottom"/>
          </w:tcPr>
          <w:p w14:paraId="1B753499" w14:textId="77777777" w:rsidR="005C190B" w:rsidRPr="009E6F63" w:rsidRDefault="005C190B" w:rsidP="0061340A">
            <w:pPr>
              <w:spacing w:line="240" w:lineRule="atLeast"/>
              <w:jc w:val="both"/>
              <w:rPr>
                <w:rFonts w:ascii="Arial" w:hAnsi="Arial"/>
                <w:color w:val="0000FF"/>
                <w:u w:val="single"/>
                <w:lang w:val="fr-BE"/>
              </w:rPr>
            </w:pPr>
          </w:p>
        </w:tc>
      </w:tr>
      <w:tr w:rsidR="002C44F0" w:rsidRPr="009E6F63" w14:paraId="7EA42956" w14:textId="77777777" w:rsidTr="00DD5B74">
        <w:trPr>
          <w:gridAfter w:val="1"/>
          <w:wAfter w:w="15" w:type="dxa"/>
          <w:cantSplit/>
        </w:trPr>
        <w:tc>
          <w:tcPr>
            <w:tcW w:w="118" w:type="dxa"/>
            <w:gridSpan w:val="2"/>
          </w:tcPr>
          <w:p w14:paraId="24F40F3E" w14:textId="77777777" w:rsidR="002C44F0" w:rsidRPr="00764277" w:rsidRDefault="002C44F0" w:rsidP="002C44F0">
            <w:pPr>
              <w:spacing w:line="240" w:lineRule="atLeast"/>
              <w:jc w:val="both"/>
              <w:rPr>
                <w:rFonts w:ascii="Arial" w:hAnsi="Arial"/>
                <w:color w:val="0000FF"/>
                <w:spacing w:val="-3"/>
                <w:lang w:val="fr-BE"/>
              </w:rPr>
            </w:pPr>
          </w:p>
        </w:tc>
        <w:tc>
          <w:tcPr>
            <w:tcW w:w="850" w:type="dxa"/>
            <w:gridSpan w:val="2"/>
          </w:tcPr>
          <w:p w14:paraId="41F97CB0" w14:textId="77777777" w:rsidR="002C44F0" w:rsidRPr="009E6F63" w:rsidRDefault="009E6F63" w:rsidP="002C44F0">
            <w:pPr>
              <w:spacing w:line="240" w:lineRule="atLeast"/>
              <w:rPr>
                <w:rFonts w:ascii="Arial" w:hAnsi="Arial" w:cs="Arial"/>
                <w:color w:val="0000FF"/>
                <w:lang w:val="fr-BE" w:eastAsia="nl-BE"/>
              </w:rPr>
            </w:pPr>
            <w:r w:rsidRPr="00CE0E3B">
              <w:rPr>
                <w:rFonts w:ascii="Arial" w:hAnsi="Arial" w:cs="Arial"/>
                <w:color w:val="0000FF"/>
                <w:lang w:val="fr-BE" w:eastAsia="nl-BE"/>
              </w:rPr>
              <w:t>679615</w:t>
            </w:r>
          </w:p>
        </w:tc>
        <w:tc>
          <w:tcPr>
            <w:tcW w:w="821" w:type="dxa"/>
          </w:tcPr>
          <w:p w14:paraId="1B314A80" w14:textId="77777777" w:rsidR="002C44F0" w:rsidRPr="009E6F63" w:rsidRDefault="009E6F63" w:rsidP="002C44F0">
            <w:pPr>
              <w:spacing w:line="240" w:lineRule="atLeast"/>
              <w:jc w:val="both"/>
              <w:rPr>
                <w:rFonts w:ascii="Arial" w:hAnsi="Arial" w:cs="Arial"/>
                <w:color w:val="0000FF"/>
                <w:lang w:val="fr-BE" w:eastAsia="nl-BE"/>
              </w:rPr>
            </w:pPr>
            <w:r w:rsidRPr="00CE0E3B">
              <w:rPr>
                <w:rFonts w:ascii="Arial" w:hAnsi="Arial" w:cs="Arial"/>
                <w:color w:val="0000FF"/>
                <w:lang w:val="fr-BE" w:eastAsia="nl-BE"/>
              </w:rPr>
              <w:t>679626</w:t>
            </w:r>
          </w:p>
        </w:tc>
        <w:tc>
          <w:tcPr>
            <w:tcW w:w="5928" w:type="dxa"/>
          </w:tcPr>
          <w:p w14:paraId="4D03CCD1" w14:textId="77777777" w:rsidR="002C44F0" w:rsidRPr="009E6F63" w:rsidRDefault="009E6F63" w:rsidP="002C44F0">
            <w:pPr>
              <w:spacing w:line="240" w:lineRule="atLeast"/>
              <w:jc w:val="both"/>
              <w:rPr>
                <w:rFonts w:ascii="Arial" w:hAnsi="Arial" w:cs="Arial"/>
                <w:color w:val="0000FF"/>
                <w:lang w:val="fr-BE" w:eastAsia="nl-BE"/>
              </w:rPr>
            </w:pPr>
            <w:r w:rsidRPr="009E6F63">
              <w:rPr>
                <w:rFonts w:ascii="Arial" w:hAnsi="Arial" w:cs="Arial"/>
                <w:color w:val="0000FF"/>
                <w:lang w:val="fr-BE" w:eastAsia="nl-BE"/>
              </w:rPr>
              <w:t>Intervention forfaitaire de l'assurance pour une partie des frais matériels consentis lorsqu'en définitive aucun appareil auditif n'est délivré après les tests</w:t>
            </w:r>
          </w:p>
        </w:tc>
        <w:tc>
          <w:tcPr>
            <w:tcW w:w="353" w:type="dxa"/>
            <w:vAlign w:val="bottom"/>
          </w:tcPr>
          <w:p w14:paraId="25D5503C" w14:textId="77777777" w:rsidR="002C44F0" w:rsidRPr="009E6F63" w:rsidRDefault="009E6F63" w:rsidP="002C44F0">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55" w:type="dxa"/>
            <w:vAlign w:val="bottom"/>
          </w:tcPr>
          <w:p w14:paraId="0373CD44" w14:textId="77777777" w:rsidR="002C44F0" w:rsidRPr="009E6F63" w:rsidRDefault="009E6F63" w:rsidP="002C44F0">
            <w:pPr>
              <w:spacing w:line="240" w:lineRule="atLeast"/>
              <w:jc w:val="right"/>
              <w:rPr>
                <w:rFonts w:ascii="Arial" w:hAnsi="Arial" w:cs="Arial"/>
                <w:color w:val="0000FF"/>
                <w:lang w:val="fr-BE" w:eastAsia="nl-BE"/>
              </w:rPr>
            </w:pPr>
            <w:r w:rsidRPr="009E6F63">
              <w:rPr>
                <w:rFonts w:ascii="Arial" w:hAnsi="Arial" w:cs="Arial"/>
                <w:color w:val="0000FF"/>
                <w:lang w:val="nl-BE" w:eastAsia="nl-BE"/>
              </w:rPr>
              <w:t>53</w:t>
            </w:r>
          </w:p>
        </w:tc>
        <w:tc>
          <w:tcPr>
            <w:tcW w:w="142" w:type="dxa"/>
            <w:gridSpan w:val="2"/>
            <w:vAlign w:val="bottom"/>
          </w:tcPr>
          <w:p w14:paraId="0C96576A" w14:textId="77777777" w:rsidR="002C44F0" w:rsidRPr="009E6F63" w:rsidRDefault="00923F01" w:rsidP="002C44F0">
            <w:pPr>
              <w:spacing w:line="240" w:lineRule="atLeast"/>
              <w:jc w:val="right"/>
              <w:rPr>
                <w:rFonts w:ascii="Arial" w:hAnsi="Arial"/>
                <w:color w:val="0000FF"/>
                <w:lang w:val="fr-BE"/>
              </w:rPr>
            </w:pPr>
            <w:r w:rsidRPr="00923F01">
              <w:rPr>
                <w:rFonts w:ascii="Arial" w:hAnsi="Arial"/>
                <w:color w:val="0000FF"/>
                <w:lang w:val="fr-BE"/>
              </w:rPr>
              <w:t>"</w:t>
            </w:r>
          </w:p>
        </w:tc>
      </w:tr>
      <w:tr w:rsidR="002C44F0" w:rsidRPr="00A1703C" w14:paraId="2D82C0AB" w14:textId="77777777" w:rsidTr="00DD5B74">
        <w:trPr>
          <w:gridAfter w:val="1"/>
          <w:wAfter w:w="15" w:type="dxa"/>
          <w:cantSplit/>
        </w:trPr>
        <w:tc>
          <w:tcPr>
            <w:tcW w:w="118" w:type="dxa"/>
            <w:gridSpan w:val="2"/>
          </w:tcPr>
          <w:p w14:paraId="7AD2D268" w14:textId="77777777" w:rsidR="002C44F0" w:rsidRPr="00764277" w:rsidRDefault="002C44F0">
            <w:pPr>
              <w:spacing w:line="240" w:lineRule="atLeast"/>
              <w:jc w:val="both"/>
              <w:rPr>
                <w:rFonts w:ascii="Arial" w:hAnsi="Arial"/>
                <w:color w:val="0000FF"/>
                <w:lang w:val="fr-BE"/>
              </w:rPr>
            </w:pPr>
          </w:p>
        </w:tc>
        <w:tc>
          <w:tcPr>
            <w:tcW w:w="8807" w:type="dxa"/>
            <w:gridSpan w:val="6"/>
          </w:tcPr>
          <w:p w14:paraId="04DEDDE4" w14:textId="77777777" w:rsidR="002C44F0" w:rsidRPr="00764277" w:rsidRDefault="002C44F0"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142" w:type="dxa"/>
            <w:gridSpan w:val="2"/>
            <w:vAlign w:val="bottom"/>
          </w:tcPr>
          <w:p w14:paraId="74F31BE9" w14:textId="77777777" w:rsidR="002C44F0" w:rsidRPr="00F472D3" w:rsidRDefault="002C44F0">
            <w:pPr>
              <w:spacing w:line="240" w:lineRule="atLeast"/>
              <w:jc w:val="both"/>
              <w:rPr>
                <w:rFonts w:ascii="Arial" w:hAnsi="Arial"/>
                <w:color w:val="0000FF"/>
                <w:lang w:val="fr-BE"/>
              </w:rPr>
            </w:pPr>
          </w:p>
        </w:tc>
      </w:tr>
      <w:tr w:rsidR="00CB4F79" w:rsidRPr="00A1703C" w14:paraId="1EDA334D" w14:textId="77777777" w:rsidTr="00DD5B74">
        <w:trPr>
          <w:gridAfter w:val="1"/>
          <w:wAfter w:w="15" w:type="dxa"/>
          <w:cantSplit/>
        </w:trPr>
        <w:tc>
          <w:tcPr>
            <w:tcW w:w="118" w:type="dxa"/>
            <w:gridSpan w:val="2"/>
          </w:tcPr>
          <w:p w14:paraId="1F81524F" w14:textId="77777777" w:rsidR="00CB4F79" w:rsidRDefault="00CB4F79">
            <w:pPr>
              <w:spacing w:line="240" w:lineRule="atLeast"/>
              <w:jc w:val="both"/>
              <w:rPr>
                <w:rFonts w:ascii="Arial" w:hAnsi="Arial"/>
                <w:color w:val="0000FF"/>
                <w:lang w:val="fr-BE"/>
              </w:rPr>
            </w:pPr>
          </w:p>
          <w:p w14:paraId="3F3F5B85" w14:textId="77777777" w:rsidR="00CB4F79" w:rsidRDefault="00CB4F79">
            <w:pPr>
              <w:spacing w:line="240" w:lineRule="atLeast"/>
              <w:jc w:val="both"/>
              <w:rPr>
                <w:rFonts w:ascii="Arial" w:hAnsi="Arial"/>
                <w:color w:val="0000FF"/>
                <w:lang w:val="fr-BE"/>
              </w:rPr>
            </w:pPr>
          </w:p>
          <w:p w14:paraId="7CA6C758" w14:textId="77777777" w:rsidR="00CB4F79" w:rsidRDefault="00CB4F79">
            <w:pPr>
              <w:spacing w:line="240" w:lineRule="atLeast"/>
              <w:jc w:val="both"/>
              <w:rPr>
                <w:rFonts w:ascii="Arial" w:hAnsi="Arial"/>
                <w:color w:val="0000FF"/>
                <w:lang w:val="fr-BE"/>
              </w:rPr>
            </w:pPr>
          </w:p>
          <w:p w14:paraId="253A667E" w14:textId="77777777" w:rsidR="00CB4F79" w:rsidRDefault="00CB4F79">
            <w:pPr>
              <w:spacing w:line="240" w:lineRule="atLeast"/>
              <w:jc w:val="both"/>
              <w:rPr>
                <w:rFonts w:ascii="Arial" w:hAnsi="Arial"/>
                <w:color w:val="0000FF"/>
                <w:lang w:val="fr-BE"/>
              </w:rPr>
            </w:pPr>
          </w:p>
          <w:p w14:paraId="4C7ABC6D" w14:textId="77777777" w:rsidR="00CB4F79" w:rsidRDefault="00CB4F79">
            <w:pPr>
              <w:spacing w:line="240" w:lineRule="atLeast"/>
              <w:jc w:val="both"/>
              <w:rPr>
                <w:rFonts w:ascii="Arial" w:hAnsi="Arial"/>
                <w:color w:val="0000FF"/>
                <w:lang w:val="fr-BE"/>
              </w:rPr>
            </w:pPr>
          </w:p>
          <w:p w14:paraId="1B9B7479" w14:textId="77777777" w:rsidR="00CB4F79" w:rsidRDefault="00CB4F79">
            <w:pPr>
              <w:spacing w:line="240" w:lineRule="atLeast"/>
              <w:jc w:val="both"/>
              <w:rPr>
                <w:rFonts w:ascii="Arial" w:hAnsi="Arial"/>
                <w:color w:val="0000FF"/>
                <w:lang w:val="fr-BE"/>
              </w:rPr>
            </w:pPr>
          </w:p>
          <w:p w14:paraId="35CFF563" w14:textId="77777777" w:rsidR="00CB4F79" w:rsidRDefault="00CB4F79">
            <w:pPr>
              <w:spacing w:line="240" w:lineRule="atLeast"/>
              <w:jc w:val="both"/>
              <w:rPr>
                <w:rFonts w:ascii="Arial" w:hAnsi="Arial"/>
                <w:color w:val="0000FF"/>
                <w:lang w:val="fr-BE"/>
              </w:rPr>
            </w:pPr>
          </w:p>
          <w:p w14:paraId="236139B7" w14:textId="77777777" w:rsidR="00A1703C" w:rsidRDefault="00A1703C">
            <w:pPr>
              <w:spacing w:line="240" w:lineRule="atLeast"/>
              <w:jc w:val="both"/>
              <w:rPr>
                <w:rFonts w:ascii="Arial" w:hAnsi="Arial"/>
                <w:color w:val="0000FF"/>
                <w:lang w:val="fr-BE"/>
              </w:rPr>
            </w:pPr>
          </w:p>
          <w:p w14:paraId="63EFDD6C" w14:textId="77777777" w:rsidR="00CB4F79" w:rsidRPr="00764277" w:rsidRDefault="00CB4F79">
            <w:pPr>
              <w:spacing w:line="240" w:lineRule="atLeast"/>
              <w:jc w:val="both"/>
              <w:rPr>
                <w:rFonts w:ascii="Arial" w:hAnsi="Arial"/>
                <w:color w:val="0000FF"/>
                <w:lang w:val="fr-BE"/>
              </w:rPr>
            </w:pPr>
          </w:p>
        </w:tc>
        <w:tc>
          <w:tcPr>
            <w:tcW w:w="8807" w:type="dxa"/>
            <w:gridSpan w:val="6"/>
          </w:tcPr>
          <w:p w14:paraId="040E5E11" w14:textId="77777777" w:rsidR="00CB4F79" w:rsidRPr="00764277" w:rsidRDefault="00CB4F79"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142" w:type="dxa"/>
            <w:gridSpan w:val="2"/>
            <w:vAlign w:val="bottom"/>
          </w:tcPr>
          <w:p w14:paraId="363B5FE2" w14:textId="77777777" w:rsidR="00CB4F79" w:rsidRPr="00F472D3" w:rsidRDefault="00CB4F79">
            <w:pPr>
              <w:spacing w:line="240" w:lineRule="atLeast"/>
              <w:jc w:val="both"/>
              <w:rPr>
                <w:rFonts w:ascii="Arial" w:hAnsi="Arial"/>
                <w:color w:val="0000FF"/>
                <w:lang w:val="fr-BE"/>
              </w:rPr>
            </w:pPr>
          </w:p>
        </w:tc>
      </w:tr>
      <w:tr w:rsidR="0033187B" w:rsidRPr="00F472D3" w14:paraId="68BF94F6" w14:textId="77777777" w:rsidTr="00DD5B74">
        <w:trPr>
          <w:gridAfter w:val="1"/>
          <w:wAfter w:w="15" w:type="dxa"/>
          <w:cantSplit/>
        </w:trPr>
        <w:tc>
          <w:tcPr>
            <w:tcW w:w="118" w:type="dxa"/>
            <w:gridSpan w:val="2"/>
          </w:tcPr>
          <w:p w14:paraId="33EECE6A" w14:textId="77777777" w:rsidR="0033187B" w:rsidRPr="00764277" w:rsidRDefault="0033187B">
            <w:pPr>
              <w:spacing w:line="240" w:lineRule="atLeast"/>
              <w:jc w:val="both"/>
              <w:rPr>
                <w:rFonts w:ascii="Arial" w:hAnsi="Arial"/>
                <w:color w:val="0000FF"/>
                <w:lang w:val="fr-BE"/>
              </w:rPr>
            </w:pPr>
          </w:p>
        </w:tc>
        <w:tc>
          <w:tcPr>
            <w:tcW w:w="8807" w:type="dxa"/>
            <w:gridSpan w:val="6"/>
          </w:tcPr>
          <w:p w14:paraId="6B71903F" w14:textId="77777777" w:rsidR="0033187B" w:rsidRPr="00764277" w:rsidRDefault="0033187B"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7EB7B59F" w14:textId="77777777" w:rsidR="0033187B" w:rsidRPr="00F472D3" w:rsidRDefault="0033187B">
            <w:pPr>
              <w:spacing w:line="240" w:lineRule="atLeast"/>
              <w:jc w:val="both"/>
              <w:rPr>
                <w:rFonts w:ascii="Arial" w:hAnsi="Arial"/>
                <w:color w:val="0000FF"/>
                <w:lang w:val="fr-BE"/>
              </w:rPr>
            </w:pPr>
          </w:p>
        </w:tc>
      </w:tr>
      <w:tr w:rsidR="002C44F0" w:rsidRPr="008325EF" w14:paraId="7F589DA0" w14:textId="77777777" w:rsidTr="00DD5B74">
        <w:trPr>
          <w:gridAfter w:val="1"/>
          <w:wAfter w:w="15" w:type="dxa"/>
          <w:cantSplit/>
        </w:trPr>
        <w:tc>
          <w:tcPr>
            <w:tcW w:w="118" w:type="dxa"/>
            <w:gridSpan w:val="2"/>
          </w:tcPr>
          <w:p w14:paraId="18C2997B" w14:textId="77777777" w:rsidR="002C44F0" w:rsidRPr="00764277" w:rsidRDefault="002C44F0">
            <w:pPr>
              <w:spacing w:line="240" w:lineRule="atLeast"/>
              <w:jc w:val="both"/>
              <w:rPr>
                <w:rFonts w:ascii="Arial" w:hAnsi="Arial"/>
                <w:b/>
                <w:color w:val="0000FF"/>
                <w:lang w:val="fr-BE"/>
              </w:rPr>
            </w:pPr>
            <w:bookmarkStart w:id="1" w:name="_Hlk164320312"/>
          </w:p>
        </w:tc>
        <w:tc>
          <w:tcPr>
            <w:tcW w:w="8807" w:type="dxa"/>
            <w:gridSpan w:val="6"/>
          </w:tcPr>
          <w:p w14:paraId="7C86BDAD" w14:textId="77777777" w:rsidR="002C44F0" w:rsidRPr="008325EF" w:rsidRDefault="0033187B" w:rsidP="00C77CD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u w:val="single"/>
                <w:lang w:val="fr-BE" w:eastAsia="nl-BE"/>
              </w:rPr>
            </w:pPr>
            <w:r w:rsidRPr="00DD4E53">
              <w:rPr>
                <w:rFonts w:ascii="Arial" w:hAnsi="Arial"/>
                <w:color w:val="0000FF"/>
                <w:lang w:val="fr-BE"/>
              </w:rPr>
              <w:t>"</w:t>
            </w:r>
            <w:r w:rsidR="00F472D3" w:rsidRPr="008325EF">
              <w:rPr>
                <w:rFonts w:ascii="Arial" w:hAnsi="Arial" w:cs="Arial"/>
                <w:b/>
                <w:color w:val="0000FF"/>
                <w:u w:val="single"/>
                <w:lang w:val="fr-BE" w:eastAsia="nl-BE"/>
              </w:rPr>
              <w:t>II. CONDITIONS DE REMBOURSEMENT</w:t>
            </w:r>
          </w:p>
        </w:tc>
        <w:tc>
          <w:tcPr>
            <w:tcW w:w="142" w:type="dxa"/>
            <w:gridSpan w:val="2"/>
            <w:vAlign w:val="bottom"/>
          </w:tcPr>
          <w:p w14:paraId="58278650" w14:textId="77777777" w:rsidR="002C44F0" w:rsidRPr="008325EF" w:rsidRDefault="002C44F0">
            <w:pPr>
              <w:spacing w:line="240" w:lineRule="atLeast"/>
              <w:jc w:val="both"/>
              <w:rPr>
                <w:rFonts w:ascii="Arial" w:hAnsi="Arial"/>
                <w:b/>
                <w:color w:val="0000FF"/>
                <w:u w:val="single"/>
                <w:lang w:val="fr-BE"/>
              </w:rPr>
            </w:pPr>
          </w:p>
        </w:tc>
      </w:tr>
      <w:bookmarkEnd w:id="1"/>
      <w:tr w:rsidR="002C44F0" w:rsidRPr="008325EF" w14:paraId="78C76034" w14:textId="77777777" w:rsidTr="00DD5B74">
        <w:trPr>
          <w:gridAfter w:val="1"/>
          <w:wAfter w:w="15" w:type="dxa"/>
          <w:cantSplit/>
        </w:trPr>
        <w:tc>
          <w:tcPr>
            <w:tcW w:w="118" w:type="dxa"/>
            <w:gridSpan w:val="2"/>
          </w:tcPr>
          <w:p w14:paraId="05A3F8EB" w14:textId="77777777" w:rsidR="002C44F0" w:rsidRPr="00764277" w:rsidRDefault="002C44F0">
            <w:pPr>
              <w:spacing w:line="240" w:lineRule="atLeast"/>
              <w:jc w:val="both"/>
              <w:rPr>
                <w:rFonts w:ascii="Arial" w:hAnsi="Arial"/>
                <w:color w:val="0000FF"/>
                <w:lang w:val="fr-BE"/>
              </w:rPr>
            </w:pPr>
          </w:p>
        </w:tc>
        <w:tc>
          <w:tcPr>
            <w:tcW w:w="8807" w:type="dxa"/>
            <w:gridSpan w:val="6"/>
          </w:tcPr>
          <w:p w14:paraId="7E90F129" w14:textId="77777777" w:rsidR="002C44F0" w:rsidRPr="00764277" w:rsidRDefault="002C44F0"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142" w:type="dxa"/>
            <w:gridSpan w:val="2"/>
            <w:vAlign w:val="bottom"/>
          </w:tcPr>
          <w:p w14:paraId="1980AF07" w14:textId="77777777" w:rsidR="002C44F0" w:rsidRPr="008325EF" w:rsidRDefault="002C44F0">
            <w:pPr>
              <w:spacing w:line="240" w:lineRule="atLeast"/>
              <w:jc w:val="both"/>
              <w:rPr>
                <w:rFonts w:ascii="Arial" w:hAnsi="Arial"/>
                <w:color w:val="0000FF"/>
                <w:lang w:val="fr-BE"/>
              </w:rPr>
            </w:pPr>
          </w:p>
        </w:tc>
      </w:tr>
      <w:tr w:rsidR="002C44F0" w:rsidRPr="008325EF" w14:paraId="33B6FD81" w14:textId="77777777" w:rsidTr="00DD5B74">
        <w:trPr>
          <w:gridAfter w:val="1"/>
          <w:wAfter w:w="15" w:type="dxa"/>
          <w:cantSplit/>
        </w:trPr>
        <w:tc>
          <w:tcPr>
            <w:tcW w:w="118" w:type="dxa"/>
            <w:gridSpan w:val="2"/>
          </w:tcPr>
          <w:p w14:paraId="13C2A1BB" w14:textId="77777777" w:rsidR="002C44F0" w:rsidRPr="00764277" w:rsidRDefault="002C44F0">
            <w:pPr>
              <w:spacing w:line="240" w:lineRule="atLeast"/>
              <w:jc w:val="both"/>
              <w:rPr>
                <w:rFonts w:ascii="Arial" w:hAnsi="Arial"/>
                <w:color w:val="0000FF"/>
                <w:lang w:val="fr-BE"/>
              </w:rPr>
            </w:pPr>
            <w:bookmarkStart w:id="2" w:name="_Hlk164320325"/>
          </w:p>
        </w:tc>
        <w:tc>
          <w:tcPr>
            <w:tcW w:w="8807" w:type="dxa"/>
            <w:gridSpan w:val="6"/>
          </w:tcPr>
          <w:p w14:paraId="2CC339B5" w14:textId="77777777" w:rsidR="002C44F0" w:rsidRPr="008325EF" w:rsidRDefault="00F472D3"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eastAsia="nl-BE"/>
              </w:rPr>
            </w:pPr>
            <w:r w:rsidRPr="008325EF">
              <w:rPr>
                <w:rFonts w:ascii="Arial" w:hAnsi="Arial" w:cs="Arial"/>
                <w:color w:val="0000FF"/>
                <w:u w:val="single"/>
                <w:lang w:val="fr-BE" w:eastAsia="nl-BE"/>
              </w:rPr>
              <w:t>2.1. Perte auditive</w:t>
            </w:r>
            <w:r w:rsidR="004D1D75" w:rsidRPr="004D1D75">
              <w:rPr>
                <w:rFonts w:ascii="Arial" w:hAnsi="Arial" w:cs="Arial"/>
                <w:color w:val="0000FF"/>
                <w:u w:val="single"/>
                <w:lang w:val="fr-BE" w:eastAsia="nl-BE"/>
              </w:rPr>
              <w:t>"</w:t>
            </w:r>
          </w:p>
        </w:tc>
        <w:tc>
          <w:tcPr>
            <w:tcW w:w="142" w:type="dxa"/>
            <w:gridSpan w:val="2"/>
            <w:vAlign w:val="bottom"/>
          </w:tcPr>
          <w:p w14:paraId="5889A620" w14:textId="77777777" w:rsidR="002C44F0" w:rsidRPr="008325EF" w:rsidRDefault="002C44F0">
            <w:pPr>
              <w:spacing w:line="240" w:lineRule="atLeast"/>
              <w:jc w:val="both"/>
              <w:rPr>
                <w:rFonts w:ascii="Arial" w:hAnsi="Arial"/>
                <w:color w:val="0000FF"/>
                <w:u w:val="single"/>
                <w:lang w:val="fr-BE"/>
              </w:rPr>
            </w:pPr>
          </w:p>
        </w:tc>
      </w:tr>
      <w:bookmarkEnd w:id="2"/>
      <w:tr w:rsidR="002C44F0" w:rsidRPr="008325EF" w14:paraId="3F36AF4C" w14:textId="77777777" w:rsidTr="00DD5B74">
        <w:trPr>
          <w:gridAfter w:val="1"/>
          <w:wAfter w:w="15" w:type="dxa"/>
          <w:cantSplit/>
        </w:trPr>
        <w:tc>
          <w:tcPr>
            <w:tcW w:w="118" w:type="dxa"/>
            <w:gridSpan w:val="2"/>
          </w:tcPr>
          <w:p w14:paraId="0E281C93" w14:textId="77777777" w:rsidR="002C44F0" w:rsidRPr="00764277" w:rsidRDefault="002C44F0">
            <w:pPr>
              <w:spacing w:line="240" w:lineRule="atLeast"/>
              <w:jc w:val="both"/>
              <w:rPr>
                <w:rFonts w:ascii="Arial" w:hAnsi="Arial"/>
                <w:color w:val="0000FF"/>
                <w:lang w:val="fr-BE"/>
              </w:rPr>
            </w:pPr>
          </w:p>
        </w:tc>
        <w:tc>
          <w:tcPr>
            <w:tcW w:w="8807" w:type="dxa"/>
            <w:gridSpan w:val="6"/>
          </w:tcPr>
          <w:p w14:paraId="33DCFDA8" w14:textId="77777777" w:rsidR="002C44F0" w:rsidRPr="00764277" w:rsidRDefault="002C44F0" w:rsidP="00F472D3">
            <w:pPr>
              <w:spacing w:line="240" w:lineRule="atLeast"/>
              <w:rPr>
                <w:rFonts w:ascii="Arial" w:hAnsi="Arial"/>
                <w:color w:val="0000FF"/>
                <w:u w:val="single"/>
                <w:lang w:val="fr-BE"/>
              </w:rPr>
            </w:pPr>
          </w:p>
        </w:tc>
        <w:tc>
          <w:tcPr>
            <w:tcW w:w="142" w:type="dxa"/>
            <w:gridSpan w:val="2"/>
            <w:vAlign w:val="bottom"/>
          </w:tcPr>
          <w:p w14:paraId="3FFBF018" w14:textId="77777777" w:rsidR="002C44F0" w:rsidRPr="008325EF" w:rsidRDefault="002C44F0">
            <w:pPr>
              <w:spacing w:line="240" w:lineRule="atLeast"/>
              <w:jc w:val="both"/>
              <w:rPr>
                <w:rFonts w:ascii="Arial" w:hAnsi="Arial"/>
                <w:i/>
                <w:color w:val="0000FF"/>
                <w:lang w:val="fr-BE"/>
              </w:rPr>
            </w:pPr>
          </w:p>
        </w:tc>
      </w:tr>
      <w:tr w:rsidR="005C190B" w:rsidRPr="00C82216" w14:paraId="1F85932D" w14:textId="77777777" w:rsidTr="00DD5B74">
        <w:trPr>
          <w:gridBefore w:val="1"/>
          <w:wBefore w:w="12" w:type="dxa"/>
          <w:cantSplit/>
        </w:trPr>
        <w:tc>
          <w:tcPr>
            <w:tcW w:w="138" w:type="dxa"/>
            <w:gridSpan w:val="2"/>
          </w:tcPr>
          <w:p w14:paraId="2FEFC3A3" w14:textId="77777777" w:rsidR="005C190B" w:rsidRPr="008A3053" w:rsidRDefault="005C190B" w:rsidP="0061340A">
            <w:pPr>
              <w:spacing w:line="240" w:lineRule="atLeast"/>
              <w:jc w:val="both"/>
              <w:rPr>
                <w:rFonts w:ascii="Arial" w:hAnsi="Arial"/>
                <w:color w:val="0000FF"/>
                <w:lang w:val="nl-BE"/>
              </w:rPr>
            </w:pPr>
          </w:p>
        </w:tc>
        <w:tc>
          <w:tcPr>
            <w:tcW w:w="8808" w:type="dxa"/>
            <w:gridSpan w:val="6"/>
          </w:tcPr>
          <w:p w14:paraId="1C311391" w14:textId="77899A5B" w:rsidR="005C190B" w:rsidRPr="00390E71"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FR"/>
              </w:rPr>
            </w:pPr>
            <w:r w:rsidRPr="00F95CF3">
              <w:rPr>
                <w:rFonts w:ascii="Arial" w:hAnsi="Arial"/>
                <w:i/>
                <w:color w:val="0000FF"/>
                <w:sz w:val="18"/>
                <w:szCs w:val="18"/>
                <w:lang w:val="fr-BE"/>
              </w:rPr>
              <w:t>"A.R. 30.</w:t>
            </w:r>
            <w:r>
              <w:rPr>
                <w:rFonts w:ascii="Arial" w:hAnsi="Arial"/>
                <w:i/>
                <w:color w:val="0000FF"/>
                <w:sz w:val="18"/>
                <w:szCs w:val="18"/>
                <w:lang w:val="fr-BE"/>
              </w:rPr>
              <w:t>5.2021</w:t>
            </w:r>
            <w:r w:rsidRPr="00F95CF3">
              <w:rPr>
                <w:rFonts w:ascii="Arial" w:hAnsi="Arial"/>
                <w:i/>
                <w:color w:val="0000FF"/>
                <w:sz w:val="18"/>
                <w:szCs w:val="18"/>
                <w:lang w:val="fr-BE"/>
              </w:rPr>
              <w:t>" (en vigueur 1.</w:t>
            </w:r>
            <w:r>
              <w:rPr>
                <w:rFonts w:ascii="Arial" w:hAnsi="Arial"/>
                <w:i/>
                <w:color w:val="0000FF"/>
                <w:sz w:val="18"/>
                <w:szCs w:val="18"/>
                <w:lang w:val="fr-BE"/>
              </w:rPr>
              <w:t>10.2021</w:t>
            </w:r>
            <w:r w:rsidRPr="00F95CF3">
              <w:rPr>
                <w:rFonts w:ascii="Arial" w:hAnsi="Arial"/>
                <w:i/>
                <w:color w:val="0000FF"/>
                <w:sz w:val="18"/>
                <w:szCs w:val="18"/>
                <w:lang w:val="fr-BE"/>
              </w:rPr>
              <w:t>)</w:t>
            </w:r>
            <w:r w:rsidR="00390E71" w:rsidRPr="008C271F">
              <w:rPr>
                <w:rFonts w:ascii="Arial" w:hAnsi="Arial"/>
                <w:i/>
                <w:color w:val="0000FF"/>
                <w:sz w:val="18"/>
                <w:szCs w:val="18"/>
                <w:lang w:val="fr-FR"/>
              </w:rPr>
              <w:t xml:space="preserve"> + "A.R. </w:t>
            </w:r>
            <w:r w:rsidR="00390E71">
              <w:rPr>
                <w:rFonts w:ascii="Arial" w:hAnsi="Arial"/>
                <w:i/>
                <w:color w:val="0000FF"/>
                <w:sz w:val="18"/>
                <w:szCs w:val="18"/>
                <w:lang w:val="fr-FR"/>
              </w:rPr>
              <w:t>28.3.2024</w:t>
            </w:r>
            <w:r w:rsidR="00390E71" w:rsidRPr="008C271F">
              <w:rPr>
                <w:rFonts w:ascii="Arial" w:hAnsi="Arial"/>
                <w:i/>
                <w:color w:val="0000FF"/>
                <w:sz w:val="18"/>
                <w:szCs w:val="18"/>
                <w:lang w:val="fr-FR"/>
              </w:rPr>
              <w:t>" (en vigueur 1.</w:t>
            </w:r>
            <w:r w:rsidR="00390E71">
              <w:rPr>
                <w:rFonts w:ascii="Arial" w:hAnsi="Arial"/>
                <w:i/>
                <w:color w:val="0000FF"/>
                <w:sz w:val="18"/>
                <w:szCs w:val="18"/>
                <w:lang w:val="fr-FR"/>
              </w:rPr>
              <w:t>6.2024</w:t>
            </w:r>
            <w:r w:rsidR="00390E71" w:rsidRPr="008C271F">
              <w:rPr>
                <w:rFonts w:ascii="Arial" w:hAnsi="Arial"/>
                <w:i/>
                <w:color w:val="0000FF"/>
                <w:sz w:val="18"/>
                <w:szCs w:val="18"/>
                <w:lang w:val="fr-FR"/>
              </w:rPr>
              <w:t>)</w:t>
            </w:r>
          </w:p>
        </w:tc>
        <w:tc>
          <w:tcPr>
            <w:tcW w:w="124" w:type="dxa"/>
            <w:gridSpan w:val="2"/>
            <w:vAlign w:val="bottom"/>
          </w:tcPr>
          <w:p w14:paraId="21C862DE" w14:textId="77777777" w:rsidR="005C190B" w:rsidRPr="00390E71" w:rsidRDefault="005C190B" w:rsidP="0061340A">
            <w:pPr>
              <w:spacing w:line="240" w:lineRule="atLeast"/>
              <w:jc w:val="both"/>
              <w:rPr>
                <w:rFonts w:ascii="Arial" w:hAnsi="Arial"/>
                <w:color w:val="0000FF"/>
                <w:lang w:val="fr-FR"/>
              </w:rPr>
            </w:pPr>
          </w:p>
        </w:tc>
      </w:tr>
      <w:tr w:rsidR="005C190B" w:rsidRPr="00A2289A" w14:paraId="0B7A9087" w14:textId="77777777" w:rsidTr="00DD5B74">
        <w:trPr>
          <w:gridBefore w:val="1"/>
          <w:wBefore w:w="12" w:type="dxa"/>
          <w:cantSplit/>
        </w:trPr>
        <w:tc>
          <w:tcPr>
            <w:tcW w:w="138" w:type="dxa"/>
            <w:gridSpan w:val="2"/>
          </w:tcPr>
          <w:p w14:paraId="626BE57C" w14:textId="77777777" w:rsidR="005C190B" w:rsidRPr="008A3053" w:rsidRDefault="005C190B" w:rsidP="0061340A">
            <w:pPr>
              <w:spacing w:line="240" w:lineRule="atLeast"/>
              <w:jc w:val="both"/>
              <w:rPr>
                <w:rFonts w:ascii="Arial" w:hAnsi="Arial"/>
                <w:color w:val="0000FF"/>
                <w:lang w:val="nl-BE"/>
              </w:rPr>
            </w:pPr>
            <w:r w:rsidRPr="00F95CF3">
              <w:rPr>
                <w:rFonts w:ascii="Arial" w:hAnsi="Arial"/>
                <w:color w:val="0000FF"/>
                <w:lang w:val="nl-BE"/>
              </w:rPr>
              <w:t>"</w:t>
            </w:r>
          </w:p>
        </w:tc>
        <w:tc>
          <w:tcPr>
            <w:tcW w:w="8808" w:type="dxa"/>
            <w:gridSpan w:val="6"/>
          </w:tcPr>
          <w:tbl>
            <w:tblPr>
              <w:tblW w:w="8877" w:type="dxa"/>
              <w:tblInd w:w="110" w:type="dxa"/>
              <w:tblLayout w:type="fixed"/>
              <w:tblCellMar>
                <w:left w:w="105" w:type="dxa"/>
                <w:right w:w="105" w:type="dxa"/>
              </w:tblCellMar>
              <w:tblLook w:val="0000" w:firstRow="0" w:lastRow="0" w:firstColumn="0" w:lastColumn="0" w:noHBand="0" w:noVBand="0"/>
            </w:tblPr>
            <w:tblGrid>
              <w:gridCol w:w="1648"/>
              <w:gridCol w:w="3402"/>
              <w:gridCol w:w="3827"/>
            </w:tblGrid>
            <w:tr w:rsidR="005C190B" w:rsidRPr="00C82216" w14:paraId="6C7E7910" w14:textId="77777777" w:rsidTr="00DD5B74">
              <w:tc>
                <w:tcPr>
                  <w:tcW w:w="8877" w:type="dxa"/>
                  <w:gridSpan w:val="3"/>
                  <w:tcBorders>
                    <w:top w:val="threeDEmboss" w:sz="12" w:space="0" w:color="auto"/>
                    <w:left w:val="threeDEmboss" w:sz="12" w:space="0" w:color="auto"/>
                    <w:bottom w:val="threeDEmboss" w:sz="12" w:space="0" w:color="auto"/>
                    <w:right w:val="threeDEmboss" w:sz="12" w:space="0" w:color="auto"/>
                  </w:tcBorders>
                </w:tcPr>
                <w:p w14:paraId="604FB277" w14:textId="0ECB5219" w:rsidR="005C190B" w:rsidRPr="00390E71" w:rsidRDefault="005C190B" w:rsidP="0061340A">
                  <w:pPr>
                    <w:spacing w:line="240" w:lineRule="atLeast"/>
                    <w:jc w:val="center"/>
                    <w:rPr>
                      <w:rFonts w:ascii="Arial" w:hAnsi="Arial" w:cs="Arial"/>
                      <w:color w:val="0000FF"/>
                      <w:lang w:val="fr-FR" w:eastAsia="nl-BE"/>
                    </w:rPr>
                  </w:pPr>
                  <w:r w:rsidRPr="00F95CF3">
                    <w:rPr>
                      <w:rFonts w:ascii="Arial" w:hAnsi="Arial" w:cs="Arial"/>
                      <w:color w:val="0000FF"/>
                      <w:lang w:val="fr-BE" w:eastAsia="nl-BE"/>
                    </w:rPr>
                    <w:t xml:space="preserve">LISTE DE PSEUDOCODES PERTE AUDITIVE D’AU MOINS </w:t>
                  </w:r>
                  <w:r w:rsidR="00390E71" w:rsidRPr="00390E71">
                    <w:rPr>
                      <w:rFonts w:ascii="Arial" w:hAnsi="Arial" w:cs="Arial"/>
                      <w:color w:val="0000FF"/>
                      <w:lang w:val="fr-FR" w:eastAsia="nl-BE"/>
                    </w:rPr>
                    <w:t>35dB</w:t>
                  </w:r>
                </w:p>
              </w:tc>
            </w:tr>
            <w:tr w:rsidR="005C190B" w:rsidRPr="00F95CF3" w14:paraId="611EE8D8" w14:textId="77777777" w:rsidTr="00DD5B74">
              <w:tc>
                <w:tcPr>
                  <w:tcW w:w="1648" w:type="dxa"/>
                  <w:tcBorders>
                    <w:top w:val="threeDEmboss" w:sz="12" w:space="0" w:color="auto"/>
                    <w:left w:val="threeDEmboss" w:sz="12" w:space="0" w:color="auto"/>
                    <w:bottom w:val="threeDEmboss" w:sz="12" w:space="0" w:color="auto"/>
                    <w:right w:val="threeDEmboss" w:sz="12" w:space="0" w:color="auto"/>
                  </w:tcBorders>
                </w:tcPr>
                <w:p w14:paraId="4AF741FD" w14:textId="77777777" w:rsidR="005C190B" w:rsidRPr="00F95CF3" w:rsidRDefault="005C190B" w:rsidP="0061340A">
                  <w:pPr>
                    <w:spacing w:line="240" w:lineRule="atLeast"/>
                    <w:rPr>
                      <w:rFonts w:ascii="Arial" w:hAnsi="Arial" w:cs="Arial"/>
                      <w:color w:val="0000FF"/>
                      <w:lang w:val="fr-BE" w:eastAsia="nl-BE"/>
                    </w:rPr>
                  </w:pPr>
                </w:p>
              </w:tc>
              <w:tc>
                <w:tcPr>
                  <w:tcW w:w="3402" w:type="dxa"/>
                  <w:tcBorders>
                    <w:top w:val="threeDEmboss" w:sz="12" w:space="0" w:color="auto"/>
                    <w:left w:val="threeDEmboss" w:sz="12" w:space="0" w:color="auto"/>
                    <w:bottom w:val="threeDEmboss" w:sz="12" w:space="0" w:color="auto"/>
                    <w:right w:val="threeDEmboss" w:sz="12" w:space="0" w:color="auto"/>
                  </w:tcBorders>
                </w:tcPr>
                <w:p w14:paraId="0AAB6566"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Audiométrie vocale possible</w:t>
                  </w:r>
                </w:p>
              </w:tc>
              <w:tc>
                <w:tcPr>
                  <w:tcW w:w="3827" w:type="dxa"/>
                  <w:tcBorders>
                    <w:top w:val="threeDEmboss" w:sz="12" w:space="0" w:color="auto"/>
                    <w:left w:val="threeDEmboss" w:sz="12" w:space="0" w:color="auto"/>
                    <w:bottom w:val="threeDEmboss" w:sz="12" w:space="0" w:color="auto"/>
                    <w:right w:val="threeDEmboss" w:sz="12" w:space="0" w:color="auto"/>
                  </w:tcBorders>
                </w:tcPr>
                <w:p w14:paraId="6C5DAF67"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Audiométrie vocale impossible</w:t>
                  </w:r>
                </w:p>
              </w:tc>
            </w:tr>
            <w:tr w:rsidR="005C190B" w:rsidRPr="00F95CF3" w14:paraId="0B441485" w14:textId="77777777" w:rsidTr="00DD5B74">
              <w:tc>
                <w:tcPr>
                  <w:tcW w:w="1648" w:type="dxa"/>
                  <w:tcBorders>
                    <w:top w:val="threeDEmboss" w:sz="12" w:space="0" w:color="auto"/>
                    <w:left w:val="threeDEmboss" w:sz="12" w:space="0" w:color="auto"/>
                    <w:bottom w:val="threeDEmboss" w:sz="12" w:space="0" w:color="auto"/>
                    <w:right w:val="threeDEmboss" w:sz="12" w:space="0" w:color="auto"/>
                  </w:tcBorders>
                </w:tcPr>
                <w:p w14:paraId="79D78BFE" w14:textId="7763C5F6"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Perte auditive ≥</w:t>
                  </w:r>
                  <w:r w:rsidR="00390E71" w:rsidRPr="00FD3056">
                    <w:rPr>
                      <w:rFonts w:ascii="Arial" w:hAnsi="Arial" w:cs="Arial"/>
                      <w:color w:val="0000FF"/>
                      <w:lang w:eastAsia="nl-BE"/>
                    </w:rPr>
                    <w:t>35dB</w:t>
                  </w:r>
                </w:p>
              </w:tc>
              <w:tc>
                <w:tcPr>
                  <w:tcW w:w="3402" w:type="dxa"/>
                  <w:tcBorders>
                    <w:top w:val="threeDEmboss" w:sz="12" w:space="0" w:color="auto"/>
                    <w:left w:val="threeDEmboss" w:sz="12" w:space="0" w:color="auto"/>
                    <w:bottom w:val="threeDEmboss" w:sz="12" w:space="0" w:color="auto"/>
                    <w:right w:val="threeDEmboss" w:sz="12" w:space="0" w:color="auto"/>
                  </w:tcBorders>
                </w:tcPr>
                <w:p w14:paraId="5D229432"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706414-706425</w:t>
                  </w:r>
                </w:p>
              </w:tc>
              <w:tc>
                <w:tcPr>
                  <w:tcW w:w="3827" w:type="dxa"/>
                  <w:tcBorders>
                    <w:top w:val="threeDEmboss" w:sz="12" w:space="0" w:color="auto"/>
                    <w:left w:val="threeDEmboss" w:sz="12" w:space="0" w:color="auto"/>
                    <w:bottom w:val="threeDEmboss" w:sz="12" w:space="0" w:color="auto"/>
                    <w:right w:val="threeDEmboss" w:sz="12" w:space="0" w:color="auto"/>
                  </w:tcBorders>
                </w:tcPr>
                <w:p w14:paraId="129C24FF"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716413-716424</w:t>
                  </w:r>
                </w:p>
              </w:tc>
            </w:tr>
            <w:tr w:rsidR="005C190B" w:rsidRPr="00C82216" w14:paraId="55B327F3" w14:textId="77777777" w:rsidTr="00DD5B74">
              <w:tc>
                <w:tcPr>
                  <w:tcW w:w="8877" w:type="dxa"/>
                  <w:gridSpan w:val="3"/>
                  <w:tcBorders>
                    <w:top w:val="threeDEmboss" w:sz="12" w:space="0" w:color="auto"/>
                    <w:left w:val="threeDEmboss" w:sz="12" w:space="0" w:color="auto"/>
                    <w:bottom w:val="threeDEmboss" w:sz="12" w:space="0" w:color="auto"/>
                    <w:right w:val="threeDEmboss" w:sz="12" w:space="0" w:color="auto"/>
                  </w:tcBorders>
                </w:tcPr>
                <w:p w14:paraId="4DD3E98A" w14:textId="2B872293" w:rsidR="005C190B" w:rsidRPr="00390E71" w:rsidRDefault="005C190B" w:rsidP="0061340A">
                  <w:pPr>
                    <w:spacing w:line="240" w:lineRule="atLeast"/>
                    <w:jc w:val="center"/>
                    <w:rPr>
                      <w:rFonts w:ascii="Arial" w:hAnsi="Arial" w:cs="Arial"/>
                      <w:color w:val="0000FF"/>
                      <w:lang w:val="fr-FR" w:eastAsia="nl-BE"/>
                    </w:rPr>
                  </w:pPr>
                  <w:r w:rsidRPr="00F95CF3">
                    <w:rPr>
                      <w:rFonts w:ascii="Arial" w:hAnsi="Arial" w:cs="Arial"/>
                      <w:color w:val="0000FF"/>
                      <w:lang w:val="fr-BE" w:eastAsia="nl-BE"/>
                    </w:rPr>
                    <w:t xml:space="preserve">LISTE DE PSEUDOCODES PERTE AUDITIVE INFÉRIEURE À </w:t>
                  </w:r>
                  <w:r w:rsidR="00390E71" w:rsidRPr="00390E71">
                    <w:rPr>
                      <w:rFonts w:ascii="Arial" w:hAnsi="Arial" w:cs="Arial"/>
                      <w:color w:val="0000FF"/>
                      <w:lang w:val="fr-FR" w:eastAsia="nl-BE"/>
                    </w:rPr>
                    <w:t>35dB</w:t>
                  </w:r>
                </w:p>
              </w:tc>
            </w:tr>
            <w:tr w:rsidR="005C190B" w:rsidRPr="00F95CF3" w14:paraId="663BD755" w14:textId="77777777" w:rsidTr="00DD5B74">
              <w:tc>
                <w:tcPr>
                  <w:tcW w:w="1648" w:type="dxa"/>
                  <w:tcBorders>
                    <w:top w:val="threeDEmboss" w:sz="12" w:space="0" w:color="auto"/>
                    <w:left w:val="threeDEmboss" w:sz="12" w:space="0" w:color="auto"/>
                    <w:bottom w:val="threeDEmboss" w:sz="12" w:space="0" w:color="auto"/>
                    <w:right w:val="threeDEmboss" w:sz="12" w:space="0" w:color="auto"/>
                  </w:tcBorders>
                </w:tcPr>
                <w:p w14:paraId="551086CB"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Exception a (fréquences)</w:t>
                  </w:r>
                </w:p>
              </w:tc>
              <w:tc>
                <w:tcPr>
                  <w:tcW w:w="3402" w:type="dxa"/>
                  <w:tcBorders>
                    <w:top w:val="threeDEmboss" w:sz="12" w:space="0" w:color="auto"/>
                    <w:left w:val="threeDEmboss" w:sz="12" w:space="0" w:color="auto"/>
                    <w:bottom w:val="threeDEmboss" w:sz="12" w:space="0" w:color="auto"/>
                    <w:right w:val="threeDEmboss" w:sz="12" w:space="0" w:color="auto"/>
                  </w:tcBorders>
                </w:tcPr>
                <w:p w14:paraId="760FFAB3" w14:textId="77777777" w:rsidR="005C190B" w:rsidRPr="00F95CF3" w:rsidRDefault="005C190B" w:rsidP="0061340A">
                  <w:pPr>
                    <w:spacing w:line="240" w:lineRule="atLeast"/>
                    <w:ind w:right="79"/>
                    <w:jc w:val="center"/>
                    <w:rPr>
                      <w:rFonts w:ascii="Arial" w:hAnsi="Arial" w:cs="Arial"/>
                      <w:color w:val="0000FF"/>
                      <w:lang w:val="fr-BE" w:eastAsia="nl-BE"/>
                    </w:rPr>
                  </w:pPr>
                  <w:r w:rsidRPr="00F95CF3">
                    <w:rPr>
                      <w:rFonts w:ascii="Arial" w:hAnsi="Arial" w:cs="Arial"/>
                      <w:color w:val="0000FF"/>
                      <w:lang w:val="fr-BE" w:eastAsia="nl-BE"/>
                    </w:rPr>
                    <w:t>706436-706440</w:t>
                  </w:r>
                </w:p>
              </w:tc>
              <w:tc>
                <w:tcPr>
                  <w:tcW w:w="3827" w:type="dxa"/>
                  <w:tcBorders>
                    <w:top w:val="threeDEmboss" w:sz="12" w:space="0" w:color="auto"/>
                    <w:left w:val="threeDEmboss" w:sz="12" w:space="0" w:color="auto"/>
                    <w:bottom w:val="threeDEmboss" w:sz="12" w:space="0" w:color="auto"/>
                    <w:right w:val="threeDEmboss" w:sz="12" w:space="0" w:color="auto"/>
                  </w:tcBorders>
                </w:tcPr>
                <w:p w14:paraId="5E11A6E0"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716435-716446</w:t>
                  </w:r>
                </w:p>
              </w:tc>
            </w:tr>
            <w:tr w:rsidR="005C190B" w:rsidRPr="00F95CF3" w14:paraId="718DD7EF" w14:textId="77777777" w:rsidTr="00DD5B74">
              <w:tc>
                <w:tcPr>
                  <w:tcW w:w="1648" w:type="dxa"/>
                  <w:tcBorders>
                    <w:top w:val="threeDEmboss" w:sz="12" w:space="0" w:color="auto"/>
                    <w:left w:val="threeDEmboss" w:sz="12" w:space="0" w:color="auto"/>
                    <w:bottom w:val="threeDEmboss" w:sz="12" w:space="0" w:color="auto"/>
                    <w:right w:val="threeDEmboss" w:sz="12" w:space="0" w:color="auto"/>
                  </w:tcBorders>
                </w:tcPr>
                <w:p w14:paraId="20C0D0AA"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Exception b (déficit du développement de la parole/du langage ou retard scolaire &lt;18 ans)</w:t>
                  </w:r>
                </w:p>
              </w:tc>
              <w:tc>
                <w:tcPr>
                  <w:tcW w:w="3402" w:type="dxa"/>
                  <w:tcBorders>
                    <w:top w:val="threeDEmboss" w:sz="12" w:space="0" w:color="auto"/>
                    <w:left w:val="threeDEmboss" w:sz="12" w:space="0" w:color="auto"/>
                    <w:bottom w:val="threeDEmboss" w:sz="12" w:space="0" w:color="auto"/>
                    <w:right w:val="threeDEmboss" w:sz="12" w:space="0" w:color="auto"/>
                  </w:tcBorders>
                </w:tcPr>
                <w:p w14:paraId="2011DC1B" w14:textId="77777777" w:rsidR="005C190B" w:rsidRPr="00F95CF3" w:rsidRDefault="005C190B" w:rsidP="00923F01">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706451-706462</w:t>
                  </w:r>
                </w:p>
              </w:tc>
              <w:tc>
                <w:tcPr>
                  <w:tcW w:w="3827" w:type="dxa"/>
                  <w:tcBorders>
                    <w:top w:val="threeDEmboss" w:sz="12" w:space="0" w:color="auto"/>
                    <w:left w:val="threeDEmboss" w:sz="12" w:space="0" w:color="auto"/>
                    <w:bottom w:val="threeDEmboss" w:sz="12" w:space="0" w:color="auto"/>
                    <w:right w:val="threeDEmboss" w:sz="12" w:space="0" w:color="auto"/>
                  </w:tcBorders>
                </w:tcPr>
                <w:p w14:paraId="6835C32F"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716450-716461</w:t>
                  </w:r>
                </w:p>
              </w:tc>
            </w:tr>
            <w:tr w:rsidR="005C190B" w:rsidRPr="00F95CF3" w14:paraId="6CE082BE" w14:textId="77777777" w:rsidTr="00DD5B74">
              <w:tc>
                <w:tcPr>
                  <w:tcW w:w="1648" w:type="dxa"/>
                  <w:tcBorders>
                    <w:top w:val="threeDEmboss" w:sz="12" w:space="0" w:color="auto"/>
                    <w:left w:val="threeDEmboss" w:sz="12" w:space="0" w:color="auto"/>
                    <w:bottom w:val="threeDEmboss" w:sz="12" w:space="0" w:color="auto"/>
                    <w:right w:val="threeDEmboss" w:sz="12" w:space="0" w:color="auto"/>
                  </w:tcBorders>
                </w:tcPr>
                <w:p w14:paraId="69A1E14F"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Exception c (rinne audiométrique permanent)</w:t>
                  </w:r>
                </w:p>
              </w:tc>
              <w:tc>
                <w:tcPr>
                  <w:tcW w:w="3402" w:type="dxa"/>
                  <w:tcBorders>
                    <w:top w:val="threeDEmboss" w:sz="12" w:space="0" w:color="auto"/>
                    <w:left w:val="threeDEmboss" w:sz="12" w:space="0" w:color="auto"/>
                    <w:bottom w:val="threeDEmboss" w:sz="12" w:space="0" w:color="auto"/>
                    <w:right w:val="threeDEmboss" w:sz="12" w:space="0" w:color="auto"/>
                  </w:tcBorders>
                </w:tcPr>
                <w:p w14:paraId="024D8CB6"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706473-706484</w:t>
                  </w:r>
                </w:p>
              </w:tc>
              <w:tc>
                <w:tcPr>
                  <w:tcW w:w="3827" w:type="dxa"/>
                  <w:tcBorders>
                    <w:top w:val="threeDEmboss" w:sz="12" w:space="0" w:color="auto"/>
                    <w:left w:val="threeDEmboss" w:sz="12" w:space="0" w:color="auto"/>
                    <w:bottom w:val="threeDEmboss" w:sz="12" w:space="0" w:color="auto"/>
                    <w:right w:val="threeDEmboss" w:sz="12" w:space="0" w:color="auto"/>
                  </w:tcBorders>
                </w:tcPr>
                <w:p w14:paraId="741BE301"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716472-716483</w:t>
                  </w:r>
                </w:p>
              </w:tc>
            </w:tr>
            <w:tr w:rsidR="005C190B" w:rsidRPr="00F95CF3" w14:paraId="139A92FD" w14:textId="77777777" w:rsidTr="00DD5B74">
              <w:trPr>
                <w:trHeight w:val="473"/>
              </w:trPr>
              <w:tc>
                <w:tcPr>
                  <w:tcW w:w="1648" w:type="dxa"/>
                  <w:tcBorders>
                    <w:top w:val="threeDEmboss" w:sz="12" w:space="0" w:color="auto"/>
                    <w:left w:val="threeDEmboss" w:sz="12" w:space="0" w:color="auto"/>
                    <w:bottom w:val="threeDEmboss" w:sz="12" w:space="0" w:color="auto"/>
                    <w:right w:val="threeDEmboss" w:sz="12" w:space="0" w:color="auto"/>
                  </w:tcBorders>
                </w:tcPr>
                <w:p w14:paraId="7C049AA5"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Exception d (test vocal dans le bruit)</w:t>
                  </w:r>
                </w:p>
              </w:tc>
              <w:tc>
                <w:tcPr>
                  <w:tcW w:w="3402" w:type="dxa"/>
                  <w:tcBorders>
                    <w:top w:val="threeDEmboss" w:sz="12" w:space="0" w:color="auto"/>
                    <w:left w:val="threeDEmboss" w:sz="12" w:space="0" w:color="auto"/>
                    <w:bottom w:val="threeDEmboss" w:sz="12" w:space="0" w:color="auto"/>
                    <w:right w:val="threeDEmboss" w:sz="12" w:space="0" w:color="auto"/>
                  </w:tcBorders>
                </w:tcPr>
                <w:p w14:paraId="57ADB43C"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706495-706506</w:t>
                  </w:r>
                </w:p>
              </w:tc>
              <w:tc>
                <w:tcPr>
                  <w:tcW w:w="3827" w:type="dxa"/>
                  <w:tcBorders>
                    <w:top w:val="threeDEmboss" w:sz="12" w:space="0" w:color="auto"/>
                    <w:left w:val="threeDEmboss" w:sz="12" w:space="0" w:color="auto"/>
                    <w:bottom w:val="threeDEmboss" w:sz="12" w:space="0" w:color="auto"/>
                    <w:right w:val="threeDEmboss" w:sz="12" w:space="0" w:color="auto"/>
                  </w:tcBorders>
                </w:tcPr>
                <w:p w14:paraId="3DE84B39" w14:textId="77777777" w:rsidR="005C190B" w:rsidRPr="00F95CF3" w:rsidRDefault="005C190B" w:rsidP="0061340A">
                  <w:pPr>
                    <w:spacing w:line="240" w:lineRule="atLeast"/>
                    <w:jc w:val="center"/>
                    <w:rPr>
                      <w:rFonts w:ascii="Arial" w:hAnsi="Arial" w:cs="Arial"/>
                      <w:color w:val="0000FF"/>
                      <w:lang w:val="fr-BE" w:eastAsia="nl-BE"/>
                    </w:rPr>
                  </w:pPr>
                  <w:r w:rsidRPr="00F95CF3">
                    <w:rPr>
                      <w:rFonts w:ascii="Arial" w:hAnsi="Arial" w:cs="Arial"/>
                      <w:color w:val="0000FF"/>
                      <w:lang w:val="fr-BE" w:eastAsia="nl-BE"/>
                    </w:rPr>
                    <w:t>716494-716505</w:t>
                  </w:r>
                </w:p>
              </w:tc>
            </w:tr>
          </w:tbl>
          <w:p w14:paraId="2C05C01D" w14:textId="77777777" w:rsidR="005C190B" w:rsidRPr="008A3053" w:rsidRDefault="005C190B" w:rsidP="0061340A">
            <w:pPr>
              <w:spacing w:line="240" w:lineRule="atLeast"/>
              <w:jc w:val="both"/>
              <w:rPr>
                <w:rFonts w:ascii="Arial" w:hAnsi="Arial"/>
                <w:color w:val="0000FF"/>
                <w:lang w:val="nl-BE"/>
              </w:rPr>
            </w:pPr>
          </w:p>
        </w:tc>
        <w:tc>
          <w:tcPr>
            <w:tcW w:w="124" w:type="dxa"/>
            <w:gridSpan w:val="2"/>
            <w:vAlign w:val="bottom"/>
          </w:tcPr>
          <w:p w14:paraId="73A7E7F5" w14:textId="77777777" w:rsidR="005C190B" w:rsidRPr="00D113BC" w:rsidRDefault="005C190B" w:rsidP="0061340A">
            <w:pPr>
              <w:spacing w:line="240" w:lineRule="atLeast"/>
              <w:jc w:val="both"/>
              <w:rPr>
                <w:rFonts w:ascii="Arial" w:hAnsi="Arial"/>
                <w:i/>
                <w:color w:val="0000FF"/>
                <w:lang w:val="nl-BE"/>
              </w:rPr>
            </w:pPr>
            <w:r w:rsidRPr="00A2289A">
              <w:rPr>
                <w:rFonts w:ascii="Arial" w:hAnsi="Arial"/>
                <w:i/>
                <w:color w:val="0000FF"/>
                <w:lang w:val="nl-BE"/>
              </w:rPr>
              <w:t>"</w:t>
            </w:r>
          </w:p>
        </w:tc>
      </w:tr>
      <w:tr w:rsidR="005C190B" w:rsidRPr="00A2289A" w14:paraId="16E193D5" w14:textId="77777777" w:rsidTr="00DD5B74">
        <w:trPr>
          <w:gridBefore w:val="1"/>
          <w:wBefore w:w="12" w:type="dxa"/>
          <w:cantSplit/>
        </w:trPr>
        <w:tc>
          <w:tcPr>
            <w:tcW w:w="138" w:type="dxa"/>
            <w:gridSpan w:val="2"/>
          </w:tcPr>
          <w:p w14:paraId="78073B85" w14:textId="77777777" w:rsidR="005C190B" w:rsidRPr="008A3053" w:rsidRDefault="005C190B" w:rsidP="0061340A">
            <w:pPr>
              <w:spacing w:line="240" w:lineRule="atLeast"/>
              <w:jc w:val="both"/>
              <w:rPr>
                <w:rFonts w:ascii="Arial" w:hAnsi="Arial"/>
                <w:color w:val="0000FF"/>
                <w:lang w:val="nl-BE"/>
              </w:rPr>
            </w:pPr>
          </w:p>
        </w:tc>
        <w:tc>
          <w:tcPr>
            <w:tcW w:w="8808" w:type="dxa"/>
            <w:gridSpan w:val="6"/>
          </w:tcPr>
          <w:p w14:paraId="48834B29" w14:textId="77777777" w:rsidR="005C190B" w:rsidRPr="00DE5542" w:rsidRDefault="005C190B" w:rsidP="0061340A">
            <w:pPr>
              <w:spacing w:line="240" w:lineRule="atLeast"/>
              <w:jc w:val="center"/>
              <w:rPr>
                <w:rFonts w:ascii="Arial" w:hAnsi="Arial"/>
                <w:i/>
                <w:lang w:val="nl-BE"/>
              </w:rPr>
            </w:pPr>
          </w:p>
        </w:tc>
        <w:tc>
          <w:tcPr>
            <w:tcW w:w="124" w:type="dxa"/>
            <w:gridSpan w:val="2"/>
            <w:vAlign w:val="bottom"/>
          </w:tcPr>
          <w:p w14:paraId="6FE748D2" w14:textId="77777777" w:rsidR="005C190B" w:rsidRPr="00D113BC" w:rsidRDefault="005C190B" w:rsidP="0061340A">
            <w:pPr>
              <w:spacing w:line="240" w:lineRule="atLeast"/>
              <w:jc w:val="both"/>
              <w:rPr>
                <w:rFonts w:ascii="Arial" w:hAnsi="Arial"/>
                <w:i/>
                <w:color w:val="0000FF"/>
                <w:lang w:val="nl-BE"/>
              </w:rPr>
            </w:pPr>
          </w:p>
        </w:tc>
      </w:tr>
      <w:tr w:rsidR="005C190B" w:rsidRPr="00C77CDF" w14:paraId="5B457A9C" w14:textId="77777777" w:rsidTr="00DD5B74">
        <w:trPr>
          <w:gridBefore w:val="1"/>
          <w:wBefore w:w="12" w:type="dxa"/>
          <w:cantSplit/>
        </w:trPr>
        <w:tc>
          <w:tcPr>
            <w:tcW w:w="138" w:type="dxa"/>
            <w:gridSpan w:val="2"/>
          </w:tcPr>
          <w:p w14:paraId="66F10973" w14:textId="77777777" w:rsidR="005C190B" w:rsidRPr="008A3053" w:rsidRDefault="005C190B" w:rsidP="0061340A">
            <w:pPr>
              <w:spacing w:line="240" w:lineRule="atLeast"/>
              <w:jc w:val="both"/>
              <w:rPr>
                <w:rFonts w:ascii="Arial" w:hAnsi="Arial"/>
                <w:color w:val="0000FF"/>
                <w:lang w:val="nl-BE"/>
              </w:rPr>
            </w:pPr>
            <w:bookmarkStart w:id="3" w:name="_Hlk164321188"/>
          </w:p>
        </w:tc>
        <w:tc>
          <w:tcPr>
            <w:tcW w:w="8808" w:type="dxa"/>
            <w:gridSpan w:val="6"/>
          </w:tcPr>
          <w:p w14:paraId="48046E06" w14:textId="77777777" w:rsidR="005C190B" w:rsidRPr="00C77CDF"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F95CF3">
              <w:rPr>
                <w:rFonts w:ascii="Arial" w:hAnsi="Arial"/>
                <w:i/>
                <w:color w:val="0000FF"/>
                <w:sz w:val="18"/>
                <w:szCs w:val="18"/>
                <w:lang w:val="nl-BE"/>
              </w:rPr>
              <w:t>"A.R. 22.10.2012" (en vigueur 1.12.2012)</w:t>
            </w:r>
          </w:p>
        </w:tc>
        <w:tc>
          <w:tcPr>
            <w:tcW w:w="124" w:type="dxa"/>
            <w:gridSpan w:val="2"/>
            <w:vAlign w:val="bottom"/>
          </w:tcPr>
          <w:p w14:paraId="6CFDAF93" w14:textId="77777777" w:rsidR="005C190B" w:rsidRPr="00C77CDF" w:rsidRDefault="005C190B" w:rsidP="0061340A">
            <w:pPr>
              <w:spacing w:line="240" w:lineRule="atLeast"/>
              <w:jc w:val="both"/>
              <w:rPr>
                <w:rFonts w:ascii="Arial" w:hAnsi="Arial"/>
                <w:color w:val="0000FF"/>
                <w:lang w:val="nl-BE"/>
              </w:rPr>
            </w:pPr>
          </w:p>
        </w:tc>
      </w:tr>
      <w:tr w:rsidR="002C44F0" w:rsidRPr="008325EF" w14:paraId="3FF4A9AE" w14:textId="77777777" w:rsidTr="00DD5B74">
        <w:trPr>
          <w:gridAfter w:val="1"/>
          <w:wAfter w:w="15" w:type="dxa"/>
          <w:cantSplit/>
        </w:trPr>
        <w:tc>
          <w:tcPr>
            <w:tcW w:w="118" w:type="dxa"/>
            <w:gridSpan w:val="2"/>
          </w:tcPr>
          <w:p w14:paraId="137D9535" w14:textId="77777777" w:rsidR="002C44F0" w:rsidRPr="00764277" w:rsidRDefault="002C44F0">
            <w:pPr>
              <w:spacing w:line="240" w:lineRule="atLeast"/>
              <w:jc w:val="both"/>
              <w:rPr>
                <w:rFonts w:ascii="Arial" w:hAnsi="Arial"/>
                <w:color w:val="0000FF"/>
                <w:lang w:val="fr-BE"/>
              </w:rPr>
            </w:pPr>
            <w:bookmarkStart w:id="4" w:name="_Hlk164320347"/>
            <w:bookmarkEnd w:id="3"/>
          </w:p>
        </w:tc>
        <w:tc>
          <w:tcPr>
            <w:tcW w:w="8807" w:type="dxa"/>
            <w:gridSpan w:val="6"/>
          </w:tcPr>
          <w:p w14:paraId="53D1C042" w14:textId="0C91BF44" w:rsidR="002C44F0" w:rsidRPr="008325EF" w:rsidRDefault="00F472D3" w:rsidP="00C77CDF">
            <w:pPr>
              <w:spacing w:line="240" w:lineRule="atLeast"/>
              <w:ind w:firstLine="397"/>
              <w:jc w:val="both"/>
              <w:rPr>
                <w:rFonts w:ascii="Arial" w:hAnsi="Arial"/>
                <w:i/>
                <w:color w:val="0000FF"/>
                <w:lang w:val="fr-BE"/>
              </w:rPr>
            </w:pPr>
            <w:r w:rsidRPr="008325EF">
              <w:rPr>
                <w:rFonts w:ascii="Arial" w:hAnsi="Arial" w:cs="Arial"/>
                <w:color w:val="0000FF"/>
                <w:lang w:val="fr-BE" w:eastAsia="nl-BE"/>
              </w:rPr>
              <w:t>2.1.1. Généralités</w:t>
            </w:r>
            <w:r w:rsidR="008C271F" w:rsidRPr="008C271F">
              <w:rPr>
                <w:rFonts w:ascii="Arial" w:hAnsi="Arial" w:cs="Arial"/>
                <w:color w:val="0000FF"/>
                <w:lang w:val="fr-BE" w:eastAsia="nl-BE"/>
              </w:rPr>
              <w:t>"</w:t>
            </w:r>
          </w:p>
        </w:tc>
        <w:tc>
          <w:tcPr>
            <w:tcW w:w="142" w:type="dxa"/>
            <w:gridSpan w:val="2"/>
            <w:vAlign w:val="bottom"/>
          </w:tcPr>
          <w:p w14:paraId="30C9920C" w14:textId="77777777" w:rsidR="002C44F0" w:rsidRPr="008325EF" w:rsidRDefault="002C44F0">
            <w:pPr>
              <w:spacing w:line="240" w:lineRule="atLeast"/>
              <w:jc w:val="both"/>
              <w:rPr>
                <w:rFonts w:ascii="Arial" w:hAnsi="Arial"/>
                <w:i/>
                <w:color w:val="0000FF"/>
                <w:lang w:val="fr-BE"/>
              </w:rPr>
            </w:pPr>
          </w:p>
        </w:tc>
      </w:tr>
      <w:bookmarkEnd w:id="4"/>
      <w:tr w:rsidR="00173A35" w:rsidRPr="00CE0E3B" w14:paraId="71337C3B" w14:textId="77777777" w:rsidTr="00DD5B74">
        <w:trPr>
          <w:gridAfter w:val="1"/>
          <w:wAfter w:w="15" w:type="dxa"/>
          <w:cantSplit/>
        </w:trPr>
        <w:tc>
          <w:tcPr>
            <w:tcW w:w="118" w:type="dxa"/>
            <w:gridSpan w:val="2"/>
          </w:tcPr>
          <w:p w14:paraId="281E5174" w14:textId="77777777" w:rsidR="00173A35" w:rsidRPr="00764277" w:rsidRDefault="00173A35">
            <w:pPr>
              <w:spacing w:line="240" w:lineRule="atLeast"/>
              <w:jc w:val="both"/>
              <w:rPr>
                <w:rFonts w:ascii="Arial" w:hAnsi="Arial"/>
                <w:color w:val="0000FF"/>
                <w:lang w:val="fr-BE"/>
              </w:rPr>
            </w:pPr>
          </w:p>
        </w:tc>
        <w:tc>
          <w:tcPr>
            <w:tcW w:w="8807" w:type="dxa"/>
            <w:gridSpan w:val="6"/>
          </w:tcPr>
          <w:p w14:paraId="2E278F6E" w14:textId="77777777" w:rsidR="00173A35" w:rsidRPr="008325EF" w:rsidRDefault="00173A35" w:rsidP="00C77CDF">
            <w:pPr>
              <w:spacing w:line="240" w:lineRule="atLeast"/>
              <w:jc w:val="both"/>
              <w:rPr>
                <w:rFonts w:ascii="Arial" w:hAnsi="Arial" w:cs="Arial"/>
                <w:color w:val="0000FF"/>
                <w:lang w:val="fr-BE" w:eastAsia="nl-BE"/>
              </w:rPr>
            </w:pPr>
          </w:p>
        </w:tc>
        <w:tc>
          <w:tcPr>
            <w:tcW w:w="142" w:type="dxa"/>
            <w:gridSpan w:val="2"/>
            <w:vAlign w:val="bottom"/>
          </w:tcPr>
          <w:p w14:paraId="3EB642F5" w14:textId="77777777" w:rsidR="00173A35" w:rsidRPr="008325EF" w:rsidRDefault="00173A35">
            <w:pPr>
              <w:spacing w:line="240" w:lineRule="atLeast"/>
              <w:jc w:val="both"/>
              <w:rPr>
                <w:rFonts w:ascii="Arial" w:hAnsi="Arial"/>
                <w:i/>
                <w:color w:val="0000FF"/>
                <w:lang w:val="fr-BE"/>
              </w:rPr>
            </w:pPr>
          </w:p>
        </w:tc>
      </w:tr>
      <w:tr w:rsidR="008C271F" w:rsidRPr="00C82216" w14:paraId="5F6CC461" w14:textId="77777777" w:rsidTr="006D22D7">
        <w:trPr>
          <w:gridBefore w:val="1"/>
          <w:wBefore w:w="12" w:type="dxa"/>
          <w:cantSplit/>
        </w:trPr>
        <w:tc>
          <w:tcPr>
            <w:tcW w:w="138" w:type="dxa"/>
            <w:gridSpan w:val="2"/>
          </w:tcPr>
          <w:p w14:paraId="702D1266" w14:textId="77777777" w:rsidR="008C271F" w:rsidRPr="008A3053" w:rsidRDefault="008C271F" w:rsidP="006D22D7">
            <w:pPr>
              <w:spacing w:line="240" w:lineRule="atLeast"/>
              <w:jc w:val="both"/>
              <w:rPr>
                <w:rFonts w:ascii="Arial" w:hAnsi="Arial"/>
                <w:color w:val="0000FF"/>
                <w:lang w:val="nl-BE"/>
              </w:rPr>
            </w:pPr>
          </w:p>
        </w:tc>
        <w:tc>
          <w:tcPr>
            <w:tcW w:w="8808" w:type="dxa"/>
            <w:gridSpan w:val="6"/>
          </w:tcPr>
          <w:p w14:paraId="0C27D98E" w14:textId="6888577E" w:rsidR="008C271F" w:rsidRPr="008C271F" w:rsidRDefault="008C271F"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FR"/>
              </w:rPr>
            </w:pPr>
            <w:r w:rsidRPr="008C271F">
              <w:rPr>
                <w:rFonts w:ascii="Arial" w:hAnsi="Arial"/>
                <w:i/>
                <w:color w:val="0000FF"/>
                <w:sz w:val="18"/>
                <w:szCs w:val="18"/>
                <w:lang w:val="fr-FR"/>
              </w:rPr>
              <w:t xml:space="preserve">"A.R. 22.10.2012" (en vigueur 1.12.2012) + "A.R. </w:t>
            </w:r>
            <w:r>
              <w:rPr>
                <w:rFonts w:ascii="Arial" w:hAnsi="Arial"/>
                <w:i/>
                <w:color w:val="0000FF"/>
                <w:sz w:val="18"/>
                <w:szCs w:val="18"/>
                <w:lang w:val="fr-FR"/>
              </w:rPr>
              <w:t>28.3.2024</w:t>
            </w:r>
            <w:r w:rsidRPr="008C271F">
              <w:rPr>
                <w:rFonts w:ascii="Arial" w:hAnsi="Arial"/>
                <w:i/>
                <w:color w:val="0000FF"/>
                <w:sz w:val="18"/>
                <w:szCs w:val="18"/>
                <w:lang w:val="fr-FR"/>
              </w:rPr>
              <w:t>" (en vigueur 1.</w:t>
            </w:r>
            <w:r>
              <w:rPr>
                <w:rFonts w:ascii="Arial" w:hAnsi="Arial"/>
                <w:i/>
                <w:color w:val="0000FF"/>
                <w:sz w:val="18"/>
                <w:szCs w:val="18"/>
                <w:lang w:val="fr-FR"/>
              </w:rPr>
              <w:t>6.2024</w:t>
            </w:r>
            <w:r w:rsidRPr="008C271F">
              <w:rPr>
                <w:rFonts w:ascii="Arial" w:hAnsi="Arial"/>
                <w:i/>
                <w:color w:val="0000FF"/>
                <w:sz w:val="18"/>
                <w:szCs w:val="18"/>
                <w:lang w:val="fr-FR"/>
              </w:rPr>
              <w:t>)</w:t>
            </w:r>
          </w:p>
        </w:tc>
        <w:tc>
          <w:tcPr>
            <w:tcW w:w="124" w:type="dxa"/>
            <w:gridSpan w:val="2"/>
            <w:vAlign w:val="bottom"/>
          </w:tcPr>
          <w:p w14:paraId="6FD1D1DB" w14:textId="77777777" w:rsidR="008C271F" w:rsidRPr="008C271F" w:rsidRDefault="008C271F" w:rsidP="006D22D7">
            <w:pPr>
              <w:spacing w:line="240" w:lineRule="atLeast"/>
              <w:jc w:val="both"/>
              <w:rPr>
                <w:rFonts w:ascii="Arial" w:hAnsi="Arial"/>
                <w:color w:val="0000FF"/>
                <w:lang w:val="fr-FR"/>
              </w:rPr>
            </w:pPr>
          </w:p>
        </w:tc>
      </w:tr>
      <w:tr w:rsidR="005C190B" w:rsidRPr="00C82216" w14:paraId="3107EDFB" w14:textId="77777777" w:rsidTr="00DD5B74">
        <w:trPr>
          <w:gridBefore w:val="1"/>
          <w:wBefore w:w="12" w:type="dxa"/>
          <w:cantSplit/>
        </w:trPr>
        <w:tc>
          <w:tcPr>
            <w:tcW w:w="138" w:type="dxa"/>
            <w:gridSpan w:val="2"/>
          </w:tcPr>
          <w:p w14:paraId="5F31CB5C" w14:textId="77777777" w:rsidR="005C190B" w:rsidRPr="00764277" w:rsidRDefault="005C190B" w:rsidP="0061340A">
            <w:pPr>
              <w:spacing w:line="240" w:lineRule="atLeast"/>
              <w:jc w:val="both"/>
              <w:rPr>
                <w:rFonts w:ascii="Arial" w:hAnsi="Arial"/>
                <w:color w:val="0000FF"/>
                <w:lang w:val="fr-BE"/>
              </w:rPr>
            </w:pPr>
            <w:bookmarkStart w:id="5" w:name="_Hlk164321237"/>
          </w:p>
        </w:tc>
        <w:tc>
          <w:tcPr>
            <w:tcW w:w="8808" w:type="dxa"/>
            <w:gridSpan w:val="6"/>
          </w:tcPr>
          <w:p w14:paraId="14535FDE" w14:textId="3DFAF8CB" w:rsidR="005C190B" w:rsidRPr="008325EF" w:rsidRDefault="008C271F" w:rsidP="0061340A">
            <w:pPr>
              <w:spacing w:line="240" w:lineRule="atLeast"/>
              <w:jc w:val="both"/>
              <w:rPr>
                <w:rFonts w:ascii="Arial" w:hAnsi="Arial"/>
                <w:i/>
                <w:color w:val="0000FF"/>
                <w:lang w:val="fr-BE"/>
              </w:rPr>
            </w:pPr>
            <w:r w:rsidRPr="008C271F">
              <w:rPr>
                <w:rFonts w:ascii="Arial" w:hAnsi="Arial" w:cs="Arial"/>
                <w:color w:val="0000FF"/>
                <w:lang w:val="fr-BE" w:eastAsia="nl-BE"/>
              </w:rPr>
              <w:t>"</w:t>
            </w:r>
            <w:r w:rsidR="005C190B" w:rsidRPr="008325EF">
              <w:rPr>
                <w:rFonts w:ascii="Arial" w:hAnsi="Arial" w:cs="Arial"/>
                <w:color w:val="0000FF"/>
                <w:lang w:val="fr-BE" w:eastAsia="nl-BE"/>
              </w:rPr>
              <w:t xml:space="preserve">Une intervention de l'assurance est accordée pour un appareillage de correction auditive en cas de perte auditive de </w:t>
            </w:r>
            <w:r>
              <w:rPr>
                <w:rFonts w:ascii="Arial" w:hAnsi="Arial" w:cs="Arial"/>
                <w:color w:val="0000FF"/>
                <w:lang w:val="fr-BE" w:eastAsia="nl-BE"/>
              </w:rPr>
              <w:t>35</w:t>
            </w:r>
            <w:r w:rsidR="005C190B" w:rsidRPr="008325EF">
              <w:rPr>
                <w:rFonts w:ascii="Arial" w:hAnsi="Arial" w:cs="Arial"/>
                <w:color w:val="0000FF"/>
                <w:lang w:val="fr-BE" w:eastAsia="nl-BE"/>
              </w:rPr>
              <w:t xml:space="preserve"> dB minimum (moyenne des mesures aux fréquences de 1 000, 2 000 et 4 000 Hertz) constatée à l'oreille à appareiller, sur la base d'une audiométrie tonale.</w:t>
            </w:r>
          </w:p>
        </w:tc>
        <w:tc>
          <w:tcPr>
            <w:tcW w:w="124" w:type="dxa"/>
            <w:gridSpan w:val="2"/>
            <w:vAlign w:val="bottom"/>
          </w:tcPr>
          <w:p w14:paraId="5D917A26" w14:textId="77777777" w:rsidR="005C190B" w:rsidRPr="008325EF" w:rsidRDefault="005C190B" w:rsidP="0061340A">
            <w:pPr>
              <w:spacing w:line="240" w:lineRule="atLeast"/>
              <w:jc w:val="both"/>
              <w:rPr>
                <w:rFonts w:ascii="Arial" w:hAnsi="Arial"/>
                <w:i/>
                <w:color w:val="0000FF"/>
                <w:lang w:val="fr-BE"/>
              </w:rPr>
            </w:pPr>
          </w:p>
        </w:tc>
      </w:tr>
      <w:bookmarkEnd w:id="5"/>
      <w:tr w:rsidR="005C190B" w:rsidRPr="00C82216" w14:paraId="76050BD8" w14:textId="77777777" w:rsidTr="00DD5B74">
        <w:trPr>
          <w:gridBefore w:val="1"/>
          <w:wBefore w:w="12" w:type="dxa"/>
          <w:cantSplit/>
        </w:trPr>
        <w:tc>
          <w:tcPr>
            <w:tcW w:w="138" w:type="dxa"/>
            <w:gridSpan w:val="2"/>
          </w:tcPr>
          <w:p w14:paraId="1841786C"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22B59097" w14:textId="77777777" w:rsidR="005C190B" w:rsidRPr="008325EF" w:rsidRDefault="005C190B" w:rsidP="0061340A">
            <w:pPr>
              <w:spacing w:line="240" w:lineRule="atLeast"/>
              <w:jc w:val="both"/>
              <w:rPr>
                <w:rFonts w:ascii="Arial" w:hAnsi="Arial" w:cs="Arial"/>
                <w:color w:val="0000FF"/>
                <w:lang w:val="fr-BE" w:eastAsia="nl-BE"/>
              </w:rPr>
            </w:pPr>
          </w:p>
        </w:tc>
        <w:tc>
          <w:tcPr>
            <w:tcW w:w="124" w:type="dxa"/>
            <w:gridSpan w:val="2"/>
            <w:vAlign w:val="bottom"/>
          </w:tcPr>
          <w:p w14:paraId="2A78C407" w14:textId="77777777" w:rsidR="005C190B" w:rsidRPr="008325EF" w:rsidRDefault="005C190B" w:rsidP="0061340A">
            <w:pPr>
              <w:spacing w:line="240" w:lineRule="atLeast"/>
              <w:jc w:val="both"/>
              <w:rPr>
                <w:rFonts w:ascii="Arial" w:hAnsi="Arial"/>
                <w:i/>
                <w:color w:val="0000FF"/>
                <w:lang w:val="fr-BE"/>
              </w:rPr>
            </w:pPr>
          </w:p>
        </w:tc>
      </w:tr>
      <w:tr w:rsidR="005C190B" w:rsidRPr="00F95CF3" w14:paraId="2F79111F" w14:textId="77777777" w:rsidTr="00DD5B74">
        <w:trPr>
          <w:gridBefore w:val="1"/>
          <w:wBefore w:w="12" w:type="dxa"/>
          <w:cantSplit/>
        </w:trPr>
        <w:tc>
          <w:tcPr>
            <w:tcW w:w="138" w:type="dxa"/>
            <w:gridSpan w:val="2"/>
          </w:tcPr>
          <w:p w14:paraId="3AA44C5D" w14:textId="77777777" w:rsidR="005C190B" w:rsidRPr="00DD1C13" w:rsidRDefault="005C190B" w:rsidP="0061340A">
            <w:pPr>
              <w:spacing w:line="240" w:lineRule="atLeast"/>
              <w:jc w:val="both"/>
              <w:rPr>
                <w:rFonts w:ascii="Arial" w:hAnsi="Arial"/>
                <w:color w:val="0000FF"/>
                <w:lang w:val="fr-BE"/>
              </w:rPr>
            </w:pPr>
          </w:p>
        </w:tc>
        <w:tc>
          <w:tcPr>
            <w:tcW w:w="8808" w:type="dxa"/>
            <w:gridSpan w:val="6"/>
          </w:tcPr>
          <w:p w14:paraId="4C125F08" w14:textId="77777777"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F95CF3">
              <w:rPr>
                <w:rFonts w:ascii="Arial" w:hAnsi="Arial"/>
                <w:i/>
                <w:color w:val="0000FF"/>
                <w:sz w:val="18"/>
                <w:szCs w:val="18"/>
                <w:lang w:val="fr-BE"/>
              </w:rPr>
              <w:t>"A.R. 30.</w:t>
            </w:r>
            <w:r>
              <w:rPr>
                <w:rFonts w:ascii="Arial" w:hAnsi="Arial"/>
                <w:i/>
                <w:color w:val="0000FF"/>
                <w:sz w:val="18"/>
                <w:szCs w:val="18"/>
                <w:lang w:val="fr-BE"/>
              </w:rPr>
              <w:t>5.2021</w:t>
            </w:r>
            <w:r w:rsidRPr="00F95CF3">
              <w:rPr>
                <w:rFonts w:ascii="Arial" w:hAnsi="Arial"/>
                <w:i/>
                <w:color w:val="0000FF"/>
                <w:sz w:val="18"/>
                <w:szCs w:val="18"/>
                <w:lang w:val="fr-BE"/>
              </w:rPr>
              <w:t>" (en vigueur 1.</w:t>
            </w:r>
            <w:r>
              <w:rPr>
                <w:rFonts w:ascii="Arial" w:hAnsi="Arial"/>
                <w:i/>
                <w:color w:val="0000FF"/>
                <w:sz w:val="18"/>
                <w:szCs w:val="18"/>
                <w:lang w:val="fr-BE"/>
              </w:rPr>
              <w:t>10.2021</w:t>
            </w:r>
            <w:r w:rsidRPr="00F95CF3">
              <w:rPr>
                <w:rFonts w:ascii="Arial" w:hAnsi="Arial"/>
                <w:i/>
                <w:color w:val="0000FF"/>
                <w:sz w:val="18"/>
                <w:szCs w:val="18"/>
                <w:lang w:val="fr-BE"/>
              </w:rPr>
              <w:t>)</w:t>
            </w:r>
          </w:p>
        </w:tc>
        <w:tc>
          <w:tcPr>
            <w:tcW w:w="124" w:type="dxa"/>
            <w:gridSpan w:val="2"/>
            <w:vAlign w:val="bottom"/>
          </w:tcPr>
          <w:p w14:paraId="77D4882D" w14:textId="77777777" w:rsidR="005C190B" w:rsidRPr="00F95CF3" w:rsidRDefault="005C190B" w:rsidP="0061340A">
            <w:pPr>
              <w:spacing w:line="240" w:lineRule="atLeast"/>
              <w:jc w:val="both"/>
              <w:rPr>
                <w:rFonts w:ascii="Arial" w:hAnsi="Arial"/>
                <w:color w:val="0000FF"/>
                <w:lang w:val="fr-BE"/>
              </w:rPr>
            </w:pPr>
          </w:p>
        </w:tc>
      </w:tr>
      <w:tr w:rsidR="005C190B" w:rsidRPr="00C82216" w14:paraId="0C7B377C" w14:textId="77777777" w:rsidTr="00DD5B74">
        <w:trPr>
          <w:gridBefore w:val="1"/>
          <w:wBefore w:w="12" w:type="dxa"/>
          <w:cantSplit/>
        </w:trPr>
        <w:tc>
          <w:tcPr>
            <w:tcW w:w="138" w:type="dxa"/>
            <w:gridSpan w:val="2"/>
          </w:tcPr>
          <w:p w14:paraId="5292A5F5"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5EF57DB8" w14:textId="77777777" w:rsidR="005C190B" w:rsidRPr="00F95CF3" w:rsidRDefault="005C190B" w:rsidP="0061340A">
            <w:pPr>
              <w:spacing w:line="240" w:lineRule="atLeast"/>
              <w:jc w:val="both"/>
              <w:rPr>
                <w:rFonts w:ascii="Arial" w:hAnsi="Arial" w:cs="Arial"/>
                <w:color w:val="0000FF"/>
                <w:lang w:val="fr-BE" w:eastAsia="nl-BE"/>
              </w:rPr>
            </w:pPr>
            <w:r w:rsidRPr="00F95CF3">
              <w:rPr>
                <w:rFonts w:ascii="Arial" w:hAnsi="Arial" w:cs="Arial"/>
                <w:color w:val="0000FF"/>
                <w:lang w:val="fr-BE" w:eastAsia="nl-BE"/>
              </w:rPr>
              <w:t>"Pour chaque prestation sous 1.1. portée en compte, en plus du numéro de nomenclature de la prestation, le pseudocode de l'exception doit également être attesté. Si aucune exception n'est applicable et que l'audiométrie vocale est possible, le pseudocode 706414-706425 doit être attesté.</w:t>
            </w:r>
          </w:p>
        </w:tc>
        <w:tc>
          <w:tcPr>
            <w:tcW w:w="124" w:type="dxa"/>
            <w:gridSpan w:val="2"/>
            <w:vAlign w:val="bottom"/>
          </w:tcPr>
          <w:p w14:paraId="0AE4F442" w14:textId="77777777" w:rsidR="005C190B" w:rsidRPr="00F95CF3" w:rsidRDefault="005C190B" w:rsidP="0061340A">
            <w:pPr>
              <w:spacing w:line="240" w:lineRule="atLeast"/>
              <w:jc w:val="both"/>
              <w:rPr>
                <w:rFonts w:ascii="Arial" w:hAnsi="Arial"/>
                <w:i/>
                <w:color w:val="0000FF"/>
                <w:lang w:val="fr-BE"/>
              </w:rPr>
            </w:pPr>
          </w:p>
        </w:tc>
      </w:tr>
      <w:tr w:rsidR="005C190B" w:rsidRPr="00C82216" w14:paraId="0F0EEDD9" w14:textId="77777777" w:rsidTr="00DD5B74">
        <w:trPr>
          <w:gridBefore w:val="1"/>
          <w:wBefore w:w="12" w:type="dxa"/>
          <w:cantSplit/>
        </w:trPr>
        <w:tc>
          <w:tcPr>
            <w:tcW w:w="138" w:type="dxa"/>
            <w:gridSpan w:val="2"/>
          </w:tcPr>
          <w:p w14:paraId="6E0C49AA"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6872F2BF" w14:textId="77777777" w:rsidR="005C190B" w:rsidRPr="00F95CF3" w:rsidRDefault="005C190B" w:rsidP="0061340A">
            <w:pPr>
              <w:spacing w:line="240" w:lineRule="atLeast"/>
              <w:jc w:val="both"/>
              <w:rPr>
                <w:rFonts w:ascii="Arial" w:hAnsi="Arial" w:cs="Arial"/>
                <w:color w:val="0000FF"/>
                <w:lang w:val="fr-BE" w:eastAsia="nl-BE"/>
              </w:rPr>
            </w:pPr>
          </w:p>
        </w:tc>
        <w:tc>
          <w:tcPr>
            <w:tcW w:w="124" w:type="dxa"/>
            <w:gridSpan w:val="2"/>
            <w:vAlign w:val="bottom"/>
          </w:tcPr>
          <w:p w14:paraId="1CD76A1F" w14:textId="77777777" w:rsidR="005C190B" w:rsidRPr="00F95CF3" w:rsidRDefault="005C190B" w:rsidP="0061340A">
            <w:pPr>
              <w:spacing w:line="240" w:lineRule="atLeast"/>
              <w:jc w:val="both"/>
              <w:rPr>
                <w:rFonts w:ascii="Arial" w:hAnsi="Arial"/>
                <w:i/>
                <w:color w:val="0000FF"/>
                <w:lang w:val="fr-BE"/>
              </w:rPr>
            </w:pPr>
          </w:p>
        </w:tc>
      </w:tr>
      <w:tr w:rsidR="005C190B" w:rsidRPr="00C82216" w14:paraId="6DCD7517" w14:textId="77777777" w:rsidTr="00DD5B74">
        <w:trPr>
          <w:gridBefore w:val="1"/>
          <w:wBefore w:w="12" w:type="dxa"/>
          <w:cantSplit/>
        </w:trPr>
        <w:tc>
          <w:tcPr>
            <w:tcW w:w="138" w:type="dxa"/>
            <w:gridSpan w:val="2"/>
          </w:tcPr>
          <w:p w14:paraId="4AC7555B"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5C224E63" w14:textId="77777777" w:rsidR="005C190B" w:rsidRPr="00F95CF3" w:rsidRDefault="005C190B" w:rsidP="0061340A">
            <w:pPr>
              <w:spacing w:line="240" w:lineRule="atLeast"/>
              <w:jc w:val="both"/>
              <w:rPr>
                <w:rFonts w:ascii="Arial" w:hAnsi="Arial" w:cs="Arial"/>
                <w:color w:val="0000FF"/>
                <w:lang w:val="fr-BE" w:eastAsia="nl-BE"/>
              </w:rPr>
            </w:pPr>
            <w:r w:rsidRPr="00F95CF3">
              <w:rPr>
                <w:rFonts w:ascii="Arial" w:hAnsi="Arial" w:cs="Arial"/>
                <w:color w:val="0000FF"/>
                <w:lang w:val="fr-BE" w:eastAsia="nl-BE"/>
              </w:rPr>
              <w:t>Si aucune exception ne s'applique et que l'audiométrie vocale est impossible à réaliser chez le bénéficiaire pour des raisons médicales, le pseudocode 716413-716424 est attesté en plus du numéro de nomenclature de la prestation sous 1.1.</w:t>
            </w:r>
          </w:p>
        </w:tc>
        <w:tc>
          <w:tcPr>
            <w:tcW w:w="124" w:type="dxa"/>
            <w:gridSpan w:val="2"/>
            <w:vAlign w:val="bottom"/>
          </w:tcPr>
          <w:p w14:paraId="2B260D00" w14:textId="77777777" w:rsidR="005C190B" w:rsidRPr="00F95CF3" w:rsidRDefault="005C190B" w:rsidP="0061340A">
            <w:pPr>
              <w:spacing w:line="240" w:lineRule="atLeast"/>
              <w:jc w:val="both"/>
              <w:rPr>
                <w:rFonts w:ascii="Arial" w:hAnsi="Arial"/>
                <w:i/>
                <w:color w:val="0000FF"/>
                <w:lang w:val="fr-BE"/>
              </w:rPr>
            </w:pPr>
          </w:p>
        </w:tc>
      </w:tr>
      <w:tr w:rsidR="005C190B" w:rsidRPr="00C82216" w14:paraId="1078FD80" w14:textId="77777777" w:rsidTr="00DD5B74">
        <w:trPr>
          <w:gridBefore w:val="1"/>
          <w:wBefore w:w="12" w:type="dxa"/>
          <w:cantSplit/>
        </w:trPr>
        <w:tc>
          <w:tcPr>
            <w:tcW w:w="138" w:type="dxa"/>
            <w:gridSpan w:val="2"/>
          </w:tcPr>
          <w:p w14:paraId="7E11E71E"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FDC5C2B" w14:textId="77777777" w:rsidR="005C190B" w:rsidRPr="00F95CF3" w:rsidRDefault="005C190B" w:rsidP="0061340A">
            <w:pPr>
              <w:spacing w:line="240" w:lineRule="atLeast"/>
              <w:jc w:val="both"/>
              <w:rPr>
                <w:rFonts w:ascii="Arial" w:hAnsi="Arial" w:cs="Arial"/>
                <w:color w:val="0000FF"/>
                <w:lang w:val="fr-BE" w:eastAsia="nl-BE"/>
              </w:rPr>
            </w:pPr>
          </w:p>
        </w:tc>
        <w:tc>
          <w:tcPr>
            <w:tcW w:w="124" w:type="dxa"/>
            <w:gridSpan w:val="2"/>
            <w:vAlign w:val="bottom"/>
          </w:tcPr>
          <w:p w14:paraId="13C89140" w14:textId="77777777" w:rsidR="005C190B" w:rsidRPr="00F95CF3" w:rsidRDefault="005C190B" w:rsidP="0061340A">
            <w:pPr>
              <w:spacing w:line="240" w:lineRule="atLeast"/>
              <w:jc w:val="both"/>
              <w:rPr>
                <w:rFonts w:ascii="Arial" w:hAnsi="Arial"/>
                <w:i/>
                <w:color w:val="0000FF"/>
                <w:lang w:val="fr-BE"/>
              </w:rPr>
            </w:pPr>
          </w:p>
        </w:tc>
      </w:tr>
      <w:tr w:rsidR="005C190B" w:rsidRPr="00C82216" w14:paraId="01632AF7" w14:textId="77777777" w:rsidTr="00DD5B74">
        <w:trPr>
          <w:gridBefore w:val="1"/>
          <w:wBefore w:w="12" w:type="dxa"/>
          <w:cantSplit/>
        </w:trPr>
        <w:tc>
          <w:tcPr>
            <w:tcW w:w="138" w:type="dxa"/>
            <w:gridSpan w:val="2"/>
          </w:tcPr>
          <w:p w14:paraId="0CA1C24A"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34A7397F" w14:textId="77777777" w:rsidR="005C190B" w:rsidRPr="00F95CF3" w:rsidRDefault="005C190B" w:rsidP="0061340A">
            <w:pPr>
              <w:spacing w:line="240" w:lineRule="atLeast"/>
              <w:jc w:val="both"/>
              <w:rPr>
                <w:rFonts w:ascii="Arial" w:hAnsi="Arial" w:cs="Arial"/>
                <w:color w:val="0000FF"/>
                <w:lang w:val="fr-BE" w:eastAsia="nl-BE"/>
              </w:rPr>
            </w:pPr>
            <w:r w:rsidRPr="00F95CF3">
              <w:rPr>
                <w:rFonts w:ascii="Arial" w:hAnsi="Arial" w:cs="Arial"/>
                <w:color w:val="0000FF"/>
                <w:lang w:val="fr-BE" w:eastAsia="nl-BE"/>
              </w:rPr>
              <w:t>Si plusieurs exceptions s'appliquent, seule la première exception est attestée au moyen d'un pseudocode selon l'ordre figurant au point 2.1.2. L'exception a prime sur les exceptions b, c et d ; l'exception b prime sur les exceptions c et d ; et l'exception c prime sur l'exception d.</w:t>
            </w:r>
            <w:r w:rsidRPr="00F95CF3">
              <w:rPr>
                <w:lang w:val="fr-BE"/>
              </w:rPr>
              <w:t xml:space="preserve"> </w:t>
            </w:r>
            <w:r w:rsidRPr="00F95CF3">
              <w:rPr>
                <w:rFonts w:ascii="Arial" w:hAnsi="Arial" w:cs="Arial"/>
                <w:color w:val="0000FF"/>
                <w:lang w:val="fr-BE" w:eastAsia="nl-BE"/>
              </w:rPr>
              <w:t>"</w:t>
            </w:r>
          </w:p>
        </w:tc>
        <w:tc>
          <w:tcPr>
            <w:tcW w:w="124" w:type="dxa"/>
            <w:gridSpan w:val="2"/>
            <w:vAlign w:val="bottom"/>
          </w:tcPr>
          <w:p w14:paraId="0E5581D9" w14:textId="77777777" w:rsidR="005C190B" w:rsidRPr="00F95CF3" w:rsidRDefault="005C190B" w:rsidP="0061340A">
            <w:pPr>
              <w:spacing w:line="240" w:lineRule="atLeast"/>
              <w:jc w:val="both"/>
              <w:rPr>
                <w:rFonts w:ascii="Arial" w:hAnsi="Arial"/>
                <w:i/>
                <w:color w:val="0000FF"/>
                <w:lang w:val="fr-BE"/>
              </w:rPr>
            </w:pPr>
          </w:p>
        </w:tc>
      </w:tr>
      <w:tr w:rsidR="005C190B" w:rsidRPr="00C82216" w14:paraId="56766B0C" w14:textId="77777777" w:rsidTr="00DD5B74">
        <w:trPr>
          <w:gridBefore w:val="1"/>
          <w:wBefore w:w="12" w:type="dxa"/>
          <w:cantSplit/>
        </w:trPr>
        <w:tc>
          <w:tcPr>
            <w:tcW w:w="138" w:type="dxa"/>
            <w:gridSpan w:val="2"/>
          </w:tcPr>
          <w:p w14:paraId="547403FF" w14:textId="77777777" w:rsidR="005C190B" w:rsidRPr="00F95CF3" w:rsidRDefault="005C190B" w:rsidP="0061340A">
            <w:pPr>
              <w:spacing w:line="240" w:lineRule="atLeast"/>
              <w:jc w:val="both"/>
              <w:rPr>
                <w:rFonts w:ascii="Arial" w:hAnsi="Arial"/>
                <w:color w:val="0000FF"/>
                <w:lang w:val="fr-BE"/>
              </w:rPr>
            </w:pPr>
          </w:p>
        </w:tc>
        <w:tc>
          <w:tcPr>
            <w:tcW w:w="8808" w:type="dxa"/>
            <w:gridSpan w:val="6"/>
          </w:tcPr>
          <w:p w14:paraId="01CA254F" w14:textId="77777777" w:rsidR="005C190B" w:rsidRPr="00F95CF3" w:rsidRDefault="005C190B" w:rsidP="0061340A">
            <w:pPr>
              <w:spacing w:line="240" w:lineRule="atLeast"/>
              <w:jc w:val="both"/>
              <w:rPr>
                <w:rFonts w:ascii="Arial" w:hAnsi="Arial" w:cs="Arial"/>
                <w:color w:val="0000FF"/>
                <w:lang w:val="fr-BE" w:eastAsia="nl-BE"/>
              </w:rPr>
            </w:pPr>
          </w:p>
        </w:tc>
        <w:tc>
          <w:tcPr>
            <w:tcW w:w="124" w:type="dxa"/>
            <w:gridSpan w:val="2"/>
            <w:vAlign w:val="bottom"/>
          </w:tcPr>
          <w:p w14:paraId="4305F435" w14:textId="77777777" w:rsidR="005C190B" w:rsidRPr="00F95CF3" w:rsidRDefault="005C190B" w:rsidP="0061340A">
            <w:pPr>
              <w:spacing w:line="240" w:lineRule="atLeast"/>
              <w:jc w:val="both"/>
              <w:rPr>
                <w:rFonts w:ascii="Arial" w:hAnsi="Arial"/>
                <w:i/>
                <w:color w:val="0000FF"/>
                <w:lang w:val="fr-BE"/>
              </w:rPr>
            </w:pPr>
          </w:p>
        </w:tc>
      </w:tr>
      <w:tr w:rsidR="00CB4F79" w:rsidRPr="00C82216" w14:paraId="4EFB45A8" w14:textId="77777777" w:rsidTr="00DD5B74">
        <w:trPr>
          <w:gridBefore w:val="1"/>
          <w:wBefore w:w="12" w:type="dxa"/>
          <w:cantSplit/>
        </w:trPr>
        <w:tc>
          <w:tcPr>
            <w:tcW w:w="138" w:type="dxa"/>
            <w:gridSpan w:val="2"/>
          </w:tcPr>
          <w:p w14:paraId="17F59B61" w14:textId="77777777" w:rsidR="00CB4F79" w:rsidRDefault="00CB4F79" w:rsidP="0061340A">
            <w:pPr>
              <w:spacing w:line="240" w:lineRule="atLeast"/>
              <w:jc w:val="both"/>
              <w:rPr>
                <w:rFonts w:ascii="Arial" w:hAnsi="Arial"/>
                <w:color w:val="0000FF"/>
                <w:lang w:val="fr-BE"/>
              </w:rPr>
            </w:pPr>
          </w:p>
          <w:p w14:paraId="4A68388E" w14:textId="77777777" w:rsidR="00CB4F79" w:rsidRDefault="00CB4F79" w:rsidP="0061340A">
            <w:pPr>
              <w:spacing w:line="240" w:lineRule="atLeast"/>
              <w:jc w:val="both"/>
              <w:rPr>
                <w:rFonts w:ascii="Arial" w:hAnsi="Arial"/>
                <w:color w:val="0000FF"/>
                <w:lang w:val="fr-BE"/>
              </w:rPr>
            </w:pPr>
          </w:p>
          <w:p w14:paraId="2A36978F" w14:textId="77777777" w:rsidR="00923F01" w:rsidRDefault="00923F01" w:rsidP="0061340A">
            <w:pPr>
              <w:spacing w:line="240" w:lineRule="atLeast"/>
              <w:jc w:val="both"/>
              <w:rPr>
                <w:rFonts w:ascii="Arial" w:hAnsi="Arial"/>
                <w:color w:val="0000FF"/>
                <w:lang w:val="fr-BE"/>
              </w:rPr>
            </w:pPr>
          </w:p>
          <w:p w14:paraId="0B611588" w14:textId="77777777" w:rsidR="00CB4F79" w:rsidRPr="00F95CF3" w:rsidRDefault="00CB4F79" w:rsidP="0061340A">
            <w:pPr>
              <w:spacing w:line="240" w:lineRule="atLeast"/>
              <w:jc w:val="both"/>
              <w:rPr>
                <w:rFonts w:ascii="Arial" w:hAnsi="Arial"/>
                <w:color w:val="0000FF"/>
                <w:lang w:val="fr-BE"/>
              </w:rPr>
            </w:pPr>
          </w:p>
        </w:tc>
        <w:tc>
          <w:tcPr>
            <w:tcW w:w="8808" w:type="dxa"/>
            <w:gridSpan w:val="6"/>
          </w:tcPr>
          <w:p w14:paraId="2683A7F2" w14:textId="77777777" w:rsidR="00CB4F79" w:rsidRPr="00F95CF3" w:rsidRDefault="00CB4F79" w:rsidP="0061340A">
            <w:pPr>
              <w:spacing w:line="240" w:lineRule="atLeast"/>
              <w:jc w:val="both"/>
              <w:rPr>
                <w:rFonts w:ascii="Arial" w:hAnsi="Arial" w:cs="Arial"/>
                <w:color w:val="0000FF"/>
                <w:lang w:val="fr-BE" w:eastAsia="nl-BE"/>
              </w:rPr>
            </w:pPr>
          </w:p>
        </w:tc>
        <w:tc>
          <w:tcPr>
            <w:tcW w:w="124" w:type="dxa"/>
            <w:gridSpan w:val="2"/>
            <w:vAlign w:val="bottom"/>
          </w:tcPr>
          <w:p w14:paraId="23CEC8D4" w14:textId="77777777" w:rsidR="00CB4F79" w:rsidRPr="00F95CF3" w:rsidRDefault="00CB4F79" w:rsidP="0061340A">
            <w:pPr>
              <w:spacing w:line="240" w:lineRule="atLeast"/>
              <w:jc w:val="both"/>
              <w:rPr>
                <w:rFonts w:ascii="Arial" w:hAnsi="Arial"/>
                <w:i/>
                <w:color w:val="0000FF"/>
                <w:lang w:val="fr-BE"/>
              </w:rPr>
            </w:pPr>
          </w:p>
        </w:tc>
      </w:tr>
      <w:tr w:rsidR="005C190B" w:rsidRPr="00C77CDF" w14:paraId="1BCDCE97" w14:textId="77777777" w:rsidTr="00DD5B74">
        <w:trPr>
          <w:gridBefore w:val="1"/>
          <w:wBefore w:w="12" w:type="dxa"/>
          <w:cantSplit/>
        </w:trPr>
        <w:tc>
          <w:tcPr>
            <w:tcW w:w="138" w:type="dxa"/>
            <w:gridSpan w:val="2"/>
          </w:tcPr>
          <w:p w14:paraId="18AC134D" w14:textId="77777777" w:rsidR="005C190B" w:rsidRPr="00F95CF3" w:rsidRDefault="005C190B" w:rsidP="0061340A">
            <w:pPr>
              <w:spacing w:line="240" w:lineRule="atLeast"/>
              <w:jc w:val="both"/>
              <w:rPr>
                <w:rFonts w:ascii="Arial" w:hAnsi="Arial"/>
                <w:color w:val="0000FF"/>
                <w:lang w:val="fr-BE"/>
              </w:rPr>
            </w:pPr>
          </w:p>
        </w:tc>
        <w:tc>
          <w:tcPr>
            <w:tcW w:w="8808" w:type="dxa"/>
            <w:gridSpan w:val="6"/>
          </w:tcPr>
          <w:p w14:paraId="1C6D3F93" w14:textId="77777777" w:rsidR="005C190B" w:rsidRPr="00C77CDF"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F95CF3">
              <w:rPr>
                <w:rFonts w:ascii="Arial" w:hAnsi="Arial"/>
                <w:i/>
                <w:color w:val="0000FF"/>
                <w:sz w:val="18"/>
                <w:szCs w:val="18"/>
                <w:lang w:val="nl-BE"/>
              </w:rPr>
              <w:t>"A.R. 22.10.2012" (en vigueur 1.12.2012)</w:t>
            </w:r>
          </w:p>
        </w:tc>
        <w:tc>
          <w:tcPr>
            <w:tcW w:w="124" w:type="dxa"/>
            <w:gridSpan w:val="2"/>
            <w:vAlign w:val="bottom"/>
          </w:tcPr>
          <w:p w14:paraId="262CB2A3" w14:textId="77777777" w:rsidR="005C190B" w:rsidRPr="00C77CDF" w:rsidRDefault="005C190B" w:rsidP="0061340A">
            <w:pPr>
              <w:spacing w:line="240" w:lineRule="atLeast"/>
              <w:jc w:val="both"/>
              <w:rPr>
                <w:rFonts w:ascii="Arial" w:hAnsi="Arial"/>
                <w:color w:val="0000FF"/>
                <w:lang w:val="nl-BE"/>
              </w:rPr>
            </w:pPr>
          </w:p>
        </w:tc>
      </w:tr>
      <w:tr w:rsidR="002C44F0" w:rsidRPr="008325EF" w14:paraId="3F2FBF64" w14:textId="77777777" w:rsidTr="00DD5B74">
        <w:trPr>
          <w:gridAfter w:val="1"/>
          <w:wAfter w:w="15" w:type="dxa"/>
          <w:cantSplit/>
        </w:trPr>
        <w:tc>
          <w:tcPr>
            <w:tcW w:w="118" w:type="dxa"/>
            <w:gridSpan w:val="2"/>
          </w:tcPr>
          <w:p w14:paraId="417B333F" w14:textId="77777777" w:rsidR="002C44F0" w:rsidRPr="00764277" w:rsidRDefault="002C44F0">
            <w:pPr>
              <w:spacing w:line="240" w:lineRule="atLeast"/>
              <w:jc w:val="both"/>
              <w:rPr>
                <w:rFonts w:ascii="Arial" w:hAnsi="Arial"/>
                <w:color w:val="0000FF"/>
                <w:lang w:val="fr-BE"/>
              </w:rPr>
            </w:pPr>
            <w:bookmarkStart w:id="6" w:name="_Hlk164320382"/>
          </w:p>
        </w:tc>
        <w:tc>
          <w:tcPr>
            <w:tcW w:w="8807" w:type="dxa"/>
            <w:gridSpan w:val="6"/>
          </w:tcPr>
          <w:p w14:paraId="2E69E12A" w14:textId="6B04D65E" w:rsidR="002C44F0" w:rsidRPr="008325EF" w:rsidRDefault="008C271F" w:rsidP="00C77CDF">
            <w:pPr>
              <w:spacing w:line="240" w:lineRule="atLeast"/>
              <w:ind w:firstLine="397"/>
              <w:jc w:val="both"/>
              <w:rPr>
                <w:rFonts w:ascii="Arial" w:hAnsi="Arial"/>
                <w:color w:val="0000FF"/>
                <w:lang w:val="fr-BE"/>
              </w:rPr>
            </w:pPr>
            <w:r w:rsidRPr="008C271F">
              <w:rPr>
                <w:rFonts w:ascii="Arial" w:hAnsi="Arial" w:cs="Arial"/>
                <w:color w:val="0000FF"/>
                <w:lang w:val="fr-BE" w:eastAsia="nl-BE"/>
              </w:rPr>
              <w:t>"</w:t>
            </w:r>
            <w:r w:rsidR="00F472D3" w:rsidRPr="008325EF">
              <w:rPr>
                <w:rFonts w:ascii="Arial" w:hAnsi="Arial" w:cs="Arial"/>
                <w:color w:val="0000FF"/>
                <w:lang w:val="fr-BE" w:eastAsia="nl-BE"/>
              </w:rPr>
              <w:t>2.1.2. Exceptions</w:t>
            </w:r>
            <w:r w:rsidRPr="008C271F">
              <w:rPr>
                <w:rFonts w:ascii="Arial" w:hAnsi="Arial" w:cs="Arial"/>
                <w:color w:val="0000FF"/>
                <w:lang w:val="fr-BE" w:eastAsia="nl-BE"/>
              </w:rPr>
              <w:t>"</w:t>
            </w:r>
          </w:p>
        </w:tc>
        <w:tc>
          <w:tcPr>
            <w:tcW w:w="142" w:type="dxa"/>
            <w:gridSpan w:val="2"/>
            <w:vAlign w:val="bottom"/>
          </w:tcPr>
          <w:p w14:paraId="2EEFC39A" w14:textId="77777777" w:rsidR="002C44F0" w:rsidRPr="008325EF" w:rsidRDefault="002C44F0">
            <w:pPr>
              <w:spacing w:line="240" w:lineRule="atLeast"/>
              <w:jc w:val="both"/>
              <w:rPr>
                <w:rFonts w:ascii="Arial" w:hAnsi="Arial"/>
                <w:color w:val="0000FF"/>
                <w:lang w:val="fr-BE"/>
              </w:rPr>
            </w:pPr>
          </w:p>
        </w:tc>
      </w:tr>
      <w:bookmarkEnd w:id="6"/>
      <w:tr w:rsidR="002C44F0" w:rsidRPr="008325EF" w14:paraId="66E4433A" w14:textId="77777777" w:rsidTr="00DD5B74">
        <w:trPr>
          <w:gridAfter w:val="1"/>
          <w:wAfter w:w="15" w:type="dxa"/>
          <w:cantSplit/>
        </w:trPr>
        <w:tc>
          <w:tcPr>
            <w:tcW w:w="118" w:type="dxa"/>
            <w:gridSpan w:val="2"/>
          </w:tcPr>
          <w:p w14:paraId="25CE2E01" w14:textId="77777777" w:rsidR="002C44F0" w:rsidRPr="00764277" w:rsidRDefault="002C44F0" w:rsidP="007E3983">
            <w:pPr>
              <w:spacing w:line="240" w:lineRule="atLeast"/>
              <w:jc w:val="both"/>
              <w:rPr>
                <w:rFonts w:ascii="Arial" w:hAnsi="Arial"/>
                <w:color w:val="0000FF"/>
                <w:lang w:val="fr-BE"/>
              </w:rPr>
            </w:pPr>
          </w:p>
        </w:tc>
        <w:tc>
          <w:tcPr>
            <w:tcW w:w="8807" w:type="dxa"/>
            <w:gridSpan w:val="6"/>
          </w:tcPr>
          <w:p w14:paraId="71C7AB8F" w14:textId="77777777" w:rsidR="002C44F0" w:rsidRPr="008325EF" w:rsidRDefault="002C44F0"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142" w:type="dxa"/>
            <w:gridSpan w:val="2"/>
            <w:vAlign w:val="bottom"/>
          </w:tcPr>
          <w:p w14:paraId="140D8CEE" w14:textId="77777777" w:rsidR="002C44F0" w:rsidRPr="008325EF" w:rsidRDefault="002C44F0" w:rsidP="007E3983">
            <w:pPr>
              <w:spacing w:line="240" w:lineRule="atLeast"/>
              <w:jc w:val="both"/>
              <w:rPr>
                <w:rFonts w:ascii="Arial" w:hAnsi="Arial"/>
                <w:color w:val="0000FF"/>
                <w:lang w:val="fr-BE"/>
              </w:rPr>
            </w:pPr>
          </w:p>
        </w:tc>
      </w:tr>
      <w:tr w:rsidR="008C271F" w:rsidRPr="00C82216" w14:paraId="50F11E0C" w14:textId="77777777" w:rsidTr="006D22D7">
        <w:trPr>
          <w:gridBefore w:val="1"/>
          <w:wBefore w:w="12" w:type="dxa"/>
          <w:cantSplit/>
        </w:trPr>
        <w:tc>
          <w:tcPr>
            <w:tcW w:w="138" w:type="dxa"/>
            <w:gridSpan w:val="2"/>
          </w:tcPr>
          <w:p w14:paraId="78CDFB5B" w14:textId="77777777" w:rsidR="008C271F" w:rsidRPr="00F95CF3" w:rsidRDefault="008C271F" w:rsidP="006D22D7">
            <w:pPr>
              <w:spacing w:line="240" w:lineRule="atLeast"/>
              <w:jc w:val="both"/>
              <w:rPr>
                <w:rFonts w:ascii="Arial" w:hAnsi="Arial"/>
                <w:color w:val="0000FF"/>
                <w:lang w:val="fr-BE"/>
              </w:rPr>
            </w:pPr>
            <w:bookmarkStart w:id="7" w:name="_Hlk164321340"/>
          </w:p>
        </w:tc>
        <w:tc>
          <w:tcPr>
            <w:tcW w:w="8808" w:type="dxa"/>
            <w:gridSpan w:val="6"/>
          </w:tcPr>
          <w:p w14:paraId="1130BB43" w14:textId="3BEBC2B8" w:rsidR="008C271F" w:rsidRPr="008C271F" w:rsidRDefault="008C271F"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FR"/>
              </w:rPr>
            </w:pPr>
            <w:r w:rsidRPr="008C271F">
              <w:rPr>
                <w:rFonts w:ascii="Arial" w:hAnsi="Arial"/>
                <w:i/>
                <w:color w:val="0000FF"/>
                <w:sz w:val="18"/>
                <w:szCs w:val="18"/>
                <w:lang w:val="fr-FR"/>
              </w:rPr>
              <w:t>"A.R. 22.10.2012" (en vigueur 1.12.2012)</w:t>
            </w:r>
            <w:r w:rsidRPr="00F95CF3">
              <w:rPr>
                <w:rFonts w:ascii="Arial" w:hAnsi="Arial"/>
                <w:i/>
                <w:color w:val="0000FF"/>
                <w:sz w:val="18"/>
                <w:szCs w:val="18"/>
                <w:lang w:val="fr-BE"/>
              </w:rPr>
              <w:t xml:space="preserve"> +"A.R</w:t>
            </w:r>
            <w:r>
              <w:rPr>
                <w:rFonts w:ascii="Arial" w:hAnsi="Arial"/>
                <w:i/>
                <w:color w:val="0000FF"/>
                <w:sz w:val="18"/>
                <w:szCs w:val="18"/>
                <w:lang w:val="fr-BE"/>
              </w:rPr>
              <w:t>. 28.3.2024</w:t>
            </w:r>
            <w:r w:rsidRPr="00F95CF3">
              <w:rPr>
                <w:rFonts w:ascii="Arial" w:hAnsi="Arial"/>
                <w:i/>
                <w:color w:val="0000FF"/>
                <w:sz w:val="18"/>
                <w:szCs w:val="18"/>
                <w:lang w:val="fr-BE"/>
              </w:rPr>
              <w:t>" (en vigueur 1.</w:t>
            </w:r>
            <w:r>
              <w:rPr>
                <w:rFonts w:ascii="Arial" w:hAnsi="Arial"/>
                <w:i/>
                <w:color w:val="0000FF"/>
                <w:sz w:val="18"/>
                <w:szCs w:val="18"/>
                <w:lang w:val="fr-BE"/>
              </w:rPr>
              <w:t>6.2024</w:t>
            </w:r>
            <w:r w:rsidRPr="00F95CF3">
              <w:rPr>
                <w:rFonts w:ascii="Arial" w:hAnsi="Arial"/>
                <w:i/>
                <w:color w:val="0000FF"/>
                <w:sz w:val="18"/>
                <w:szCs w:val="18"/>
                <w:lang w:val="fr-BE"/>
              </w:rPr>
              <w:t>)</w:t>
            </w:r>
          </w:p>
        </w:tc>
        <w:tc>
          <w:tcPr>
            <w:tcW w:w="124" w:type="dxa"/>
            <w:gridSpan w:val="2"/>
            <w:vAlign w:val="bottom"/>
          </w:tcPr>
          <w:p w14:paraId="158CADB8" w14:textId="77777777" w:rsidR="008C271F" w:rsidRPr="008C271F" w:rsidRDefault="008C271F" w:rsidP="006D22D7">
            <w:pPr>
              <w:spacing w:line="240" w:lineRule="atLeast"/>
              <w:jc w:val="both"/>
              <w:rPr>
                <w:rFonts w:ascii="Arial" w:hAnsi="Arial"/>
                <w:color w:val="0000FF"/>
                <w:lang w:val="fr-FR"/>
              </w:rPr>
            </w:pPr>
          </w:p>
        </w:tc>
      </w:tr>
      <w:tr w:rsidR="005C190B" w:rsidRPr="00C82216" w14:paraId="5FDF7D64" w14:textId="77777777" w:rsidTr="00DD5B74">
        <w:trPr>
          <w:gridBefore w:val="1"/>
          <w:wBefore w:w="12" w:type="dxa"/>
          <w:cantSplit/>
        </w:trPr>
        <w:tc>
          <w:tcPr>
            <w:tcW w:w="138" w:type="dxa"/>
            <w:gridSpan w:val="2"/>
          </w:tcPr>
          <w:p w14:paraId="5DF3EDD2"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1F784C0" w14:textId="572B5973" w:rsidR="005C190B" w:rsidRPr="008325EF" w:rsidRDefault="008C271F"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C271F">
              <w:rPr>
                <w:rFonts w:ascii="Arial" w:hAnsi="Arial" w:cs="Arial"/>
                <w:color w:val="0000FF"/>
                <w:lang w:val="fr-BE" w:eastAsia="nl-BE"/>
              </w:rPr>
              <w:t>"</w:t>
            </w:r>
            <w:r w:rsidR="005C190B" w:rsidRPr="008325EF">
              <w:rPr>
                <w:rFonts w:ascii="Arial" w:hAnsi="Arial" w:cs="Arial"/>
                <w:color w:val="0000FF"/>
                <w:lang w:val="fr-BE" w:eastAsia="nl-BE"/>
              </w:rPr>
              <w:t xml:space="preserve">Une intervention de l'assurance pour un appareillage de correction auditive est également accordée en cas de perte auditive inférieure à </w:t>
            </w:r>
            <w:r>
              <w:rPr>
                <w:rFonts w:ascii="Arial" w:hAnsi="Arial" w:cs="Arial"/>
                <w:color w:val="0000FF"/>
                <w:lang w:val="fr-BE" w:eastAsia="nl-BE"/>
              </w:rPr>
              <w:t>35</w:t>
            </w:r>
            <w:r w:rsidR="005C190B" w:rsidRPr="008325EF">
              <w:rPr>
                <w:rFonts w:ascii="Arial" w:hAnsi="Arial" w:cs="Arial"/>
                <w:color w:val="0000FF"/>
                <w:lang w:val="fr-BE" w:eastAsia="nl-BE"/>
              </w:rPr>
              <w:t xml:space="preserve"> dB (moyenne des mesures aux fréquences de 1 000, 2 000 et 4 000 Hertz) à l'oreille à appareiller dans les cas suivants :</w:t>
            </w:r>
            <w:r w:rsidRPr="008C271F">
              <w:rPr>
                <w:lang w:val="fr-FR"/>
              </w:rPr>
              <w:t xml:space="preserve"> </w:t>
            </w:r>
            <w:r w:rsidRPr="008C271F">
              <w:rPr>
                <w:rFonts w:ascii="Arial" w:hAnsi="Arial" w:cs="Arial"/>
                <w:color w:val="0000FF"/>
                <w:lang w:val="fr-BE" w:eastAsia="nl-BE"/>
              </w:rPr>
              <w:t>"</w:t>
            </w:r>
          </w:p>
        </w:tc>
        <w:tc>
          <w:tcPr>
            <w:tcW w:w="124" w:type="dxa"/>
            <w:gridSpan w:val="2"/>
            <w:vAlign w:val="bottom"/>
          </w:tcPr>
          <w:p w14:paraId="3FACB66E" w14:textId="77777777" w:rsidR="005C190B" w:rsidRPr="008325EF" w:rsidRDefault="005C190B" w:rsidP="0061340A">
            <w:pPr>
              <w:spacing w:line="240" w:lineRule="atLeast"/>
              <w:jc w:val="both"/>
              <w:rPr>
                <w:rFonts w:ascii="Arial" w:hAnsi="Arial"/>
                <w:color w:val="0000FF"/>
                <w:lang w:val="fr-BE"/>
              </w:rPr>
            </w:pPr>
          </w:p>
        </w:tc>
      </w:tr>
      <w:tr w:rsidR="005C190B" w:rsidRPr="00C82216" w14:paraId="35E5034B" w14:textId="77777777" w:rsidTr="00DD5B74">
        <w:trPr>
          <w:gridBefore w:val="1"/>
          <w:wBefore w:w="12" w:type="dxa"/>
          <w:cantSplit/>
        </w:trPr>
        <w:tc>
          <w:tcPr>
            <w:tcW w:w="138" w:type="dxa"/>
            <w:gridSpan w:val="2"/>
          </w:tcPr>
          <w:p w14:paraId="1BDA4098"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1EECC3D7" w14:textId="77777777" w:rsidR="005C190B" w:rsidRPr="008325EF" w:rsidRDefault="005C190B" w:rsidP="0061340A">
            <w:pPr>
              <w:spacing w:line="240" w:lineRule="atLeast"/>
              <w:jc w:val="both"/>
              <w:rPr>
                <w:rFonts w:ascii="Arial" w:hAnsi="Arial"/>
                <w:i/>
                <w:color w:val="0000FF"/>
                <w:lang w:val="fr-BE"/>
              </w:rPr>
            </w:pPr>
          </w:p>
        </w:tc>
        <w:tc>
          <w:tcPr>
            <w:tcW w:w="124" w:type="dxa"/>
            <w:gridSpan w:val="2"/>
            <w:vAlign w:val="bottom"/>
          </w:tcPr>
          <w:p w14:paraId="7C21C08E" w14:textId="77777777" w:rsidR="005C190B" w:rsidRPr="008325EF" w:rsidRDefault="005C190B" w:rsidP="0061340A">
            <w:pPr>
              <w:spacing w:line="240" w:lineRule="atLeast"/>
              <w:jc w:val="both"/>
              <w:rPr>
                <w:rFonts w:ascii="Arial" w:hAnsi="Arial"/>
                <w:i/>
                <w:color w:val="0000FF"/>
                <w:lang w:val="fr-BE"/>
              </w:rPr>
            </w:pPr>
          </w:p>
        </w:tc>
      </w:tr>
      <w:bookmarkEnd w:id="7"/>
      <w:tr w:rsidR="005C190B" w:rsidRPr="00C82216" w14:paraId="0A4BC6AE" w14:textId="77777777" w:rsidTr="00DD5B74">
        <w:trPr>
          <w:gridBefore w:val="1"/>
          <w:wBefore w:w="12" w:type="dxa"/>
          <w:cantSplit/>
        </w:trPr>
        <w:tc>
          <w:tcPr>
            <w:tcW w:w="138" w:type="dxa"/>
            <w:gridSpan w:val="2"/>
          </w:tcPr>
          <w:p w14:paraId="2DBC29E4" w14:textId="77777777" w:rsidR="005C190B" w:rsidRPr="00F95CF3" w:rsidRDefault="005C190B" w:rsidP="0061340A">
            <w:pPr>
              <w:spacing w:line="240" w:lineRule="atLeast"/>
              <w:jc w:val="both"/>
              <w:rPr>
                <w:rFonts w:ascii="Arial" w:hAnsi="Arial"/>
                <w:color w:val="0000FF"/>
                <w:lang w:val="fr-BE"/>
              </w:rPr>
            </w:pPr>
          </w:p>
        </w:tc>
        <w:tc>
          <w:tcPr>
            <w:tcW w:w="8808" w:type="dxa"/>
            <w:gridSpan w:val="6"/>
          </w:tcPr>
          <w:p w14:paraId="269FDAE8" w14:textId="554315F5"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F95CF3">
              <w:rPr>
                <w:rFonts w:ascii="Arial" w:hAnsi="Arial"/>
                <w:i/>
                <w:color w:val="0000FF"/>
                <w:sz w:val="18"/>
                <w:szCs w:val="18"/>
                <w:lang w:val="fr-BE"/>
              </w:rPr>
              <w:t>"A.R. 22.10.2012" (en vigueur 1.12.2012) +"A.R</w:t>
            </w:r>
            <w:r>
              <w:rPr>
                <w:rFonts w:ascii="Arial" w:hAnsi="Arial"/>
                <w:i/>
                <w:color w:val="0000FF"/>
                <w:sz w:val="18"/>
                <w:szCs w:val="18"/>
                <w:lang w:val="fr-BE"/>
              </w:rPr>
              <w:t>. 30.5.2021</w:t>
            </w:r>
            <w:r w:rsidRPr="00F95CF3">
              <w:rPr>
                <w:rFonts w:ascii="Arial" w:hAnsi="Arial"/>
                <w:i/>
                <w:color w:val="0000FF"/>
                <w:sz w:val="18"/>
                <w:szCs w:val="18"/>
                <w:lang w:val="fr-BE"/>
              </w:rPr>
              <w:t>" (en vigueur 1.</w:t>
            </w:r>
            <w:r>
              <w:rPr>
                <w:rFonts w:ascii="Arial" w:hAnsi="Arial"/>
                <w:i/>
                <w:color w:val="0000FF"/>
                <w:sz w:val="18"/>
                <w:szCs w:val="18"/>
                <w:lang w:val="fr-BE"/>
              </w:rPr>
              <w:t>10.2021</w:t>
            </w:r>
            <w:r w:rsidRPr="00F95CF3">
              <w:rPr>
                <w:rFonts w:ascii="Arial" w:hAnsi="Arial"/>
                <w:i/>
                <w:color w:val="0000FF"/>
                <w:sz w:val="18"/>
                <w:szCs w:val="18"/>
                <w:lang w:val="fr-BE"/>
              </w:rPr>
              <w:t>)</w:t>
            </w:r>
            <w:r w:rsidR="008C271F" w:rsidRPr="00F95CF3">
              <w:rPr>
                <w:rFonts w:ascii="Arial" w:hAnsi="Arial"/>
                <w:i/>
                <w:color w:val="0000FF"/>
                <w:sz w:val="18"/>
                <w:szCs w:val="18"/>
                <w:lang w:val="fr-BE"/>
              </w:rPr>
              <w:t xml:space="preserve"> +"A.R</w:t>
            </w:r>
            <w:r w:rsidR="008C271F">
              <w:rPr>
                <w:rFonts w:ascii="Arial" w:hAnsi="Arial"/>
                <w:i/>
                <w:color w:val="0000FF"/>
                <w:sz w:val="18"/>
                <w:szCs w:val="18"/>
                <w:lang w:val="fr-BE"/>
              </w:rPr>
              <w:t>. 28.3.2024</w:t>
            </w:r>
            <w:r w:rsidR="008C271F" w:rsidRPr="00F95CF3">
              <w:rPr>
                <w:rFonts w:ascii="Arial" w:hAnsi="Arial"/>
                <w:i/>
                <w:color w:val="0000FF"/>
                <w:sz w:val="18"/>
                <w:szCs w:val="18"/>
                <w:lang w:val="fr-BE"/>
              </w:rPr>
              <w:t>" (en vigueur 1.</w:t>
            </w:r>
            <w:r w:rsidR="008C271F">
              <w:rPr>
                <w:rFonts w:ascii="Arial" w:hAnsi="Arial"/>
                <w:i/>
                <w:color w:val="0000FF"/>
                <w:sz w:val="18"/>
                <w:szCs w:val="18"/>
                <w:lang w:val="fr-BE"/>
              </w:rPr>
              <w:t>6.2024</w:t>
            </w:r>
            <w:r w:rsidR="008C271F" w:rsidRPr="00F95CF3">
              <w:rPr>
                <w:rFonts w:ascii="Arial" w:hAnsi="Arial"/>
                <w:i/>
                <w:color w:val="0000FF"/>
                <w:sz w:val="18"/>
                <w:szCs w:val="18"/>
                <w:lang w:val="fr-BE"/>
              </w:rPr>
              <w:t>)</w:t>
            </w:r>
          </w:p>
        </w:tc>
        <w:tc>
          <w:tcPr>
            <w:tcW w:w="124" w:type="dxa"/>
            <w:gridSpan w:val="2"/>
            <w:vAlign w:val="bottom"/>
          </w:tcPr>
          <w:p w14:paraId="5D9DD045" w14:textId="77777777" w:rsidR="005C190B" w:rsidRPr="00F95CF3" w:rsidRDefault="005C190B" w:rsidP="0061340A">
            <w:pPr>
              <w:spacing w:line="240" w:lineRule="atLeast"/>
              <w:jc w:val="both"/>
              <w:rPr>
                <w:rFonts w:ascii="Arial" w:hAnsi="Arial"/>
                <w:color w:val="0000FF"/>
                <w:lang w:val="fr-BE"/>
              </w:rPr>
            </w:pPr>
          </w:p>
        </w:tc>
      </w:tr>
      <w:tr w:rsidR="005C190B" w:rsidRPr="008C271F" w14:paraId="522AEB97" w14:textId="77777777" w:rsidTr="00DD5B74">
        <w:trPr>
          <w:gridBefore w:val="1"/>
          <w:wBefore w:w="12" w:type="dxa"/>
          <w:cantSplit/>
        </w:trPr>
        <w:tc>
          <w:tcPr>
            <w:tcW w:w="138" w:type="dxa"/>
            <w:gridSpan w:val="2"/>
          </w:tcPr>
          <w:p w14:paraId="1811ABFF" w14:textId="77777777" w:rsidR="005C190B" w:rsidRPr="00764277" w:rsidRDefault="005C190B" w:rsidP="0061340A">
            <w:pPr>
              <w:spacing w:line="240" w:lineRule="atLeast"/>
              <w:jc w:val="both"/>
              <w:rPr>
                <w:rFonts w:ascii="Arial" w:hAnsi="Arial"/>
                <w:color w:val="0000FF"/>
                <w:lang w:val="fr-BE"/>
              </w:rPr>
            </w:pPr>
            <w:bookmarkStart w:id="8" w:name="_Hlk164321297"/>
          </w:p>
        </w:tc>
        <w:tc>
          <w:tcPr>
            <w:tcW w:w="8808" w:type="dxa"/>
            <w:gridSpan w:val="6"/>
          </w:tcPr>
          <w:p w14:paraId="7900249C" w14:textId="172C2EBF" w:rsidR="005C190B" w:rsidRPr="008325EF" w:rsidRDefault="005C190B" w:rsidP="0061340A">
            <w:pPr>
              <w:spacing w:line="240" w:lineRule="atLeast"/>
              <w:ind w:firstLine="397"/>
              <w:jc w:val="both"/>
              <w:rPr>
                <w:rFonts w:ascii="Arial" w:hAnsi="Arial"/>
                <w:i/>
                <w:color w:val="0000FF"/>
                <w:lang w:val="fr-BE"/>
              </w:rPr>
            </w:pPr>
            <w:r w:rsidRPr="00A863D9">
              <w:rPr>
                <w:rFonts w:ascii="Arial" w:hAnsi="Arial" w:cs="Arial"/>
                <w:i/>
                <w:color w:val="0000FF"/>
                <w:lang w:val="fr-BE" w:eastAsia="nl-BE"/>
              </w:rPr>
              <w:t>"</w:t>
            </w:r>
            <w:r w:rsidRPr="008325EF">
              <w:rPr>
                <w:rFonts w:ascii="Arial" w:hAnsi="Arial" w:cs="Arial"/>
                <w:i/>
                <w:color w:val="0000FF"/>
                <w:lang w:val="fr-BE" w:eastAsia="nl-BE"/>
              </w:rPr>
              <w:t>a.</w:t>
            </w:r>
            <w:r w:rsidRPr="008325EF">
              <w:rPr>
                <w:rFonts w:ascii="Arial" w:hAnsi="Arial" w:cs="Arial"/>
                <w:color w:val="0000FF"/>
                <w:lang w:val="fr-BE" w:eastAsia="nl-BE"/>
              </w:rPr>
              <w:t xml:space="preserve"> </w:t>
            </w:r>
            <w:r w:rsidRPr="00A863D9">
              <w:rPr>
                <w:rFonts w:ascii="Arial" w:hAnsi="Arial" w:cs="Arial"/>
                <w:color w:val="0000FF"/>
                <w:lang w:val="fr-BE" w:eastAsia="nl-BE"/>
              </w:rPr>
              <w:t xml:space="preserve">Chez le bénéficiaire, pour lequel une audiométrie tonale montre que la perte auditive moyenne s'élève à </w:t>
            </w:r>
            <w:r w:rsidR="008C271F">
              <w:rPr>
                <w:rFonts w:ascii="Arial" w:hAnsi="Arial" w:cs="Arial"/>
                <w:color w:val="0000FF"/>
                <w:lang w:val="fr-BE" w:eastAsia="nl-BE"/>
              </w:rPr>
              <w:t>35</w:t>
            </w:r>
            <w:r w:rsidRPr="00A863D9">
              <w:rPr>
                <w:rFonts w:ascii="Arial" w:hAnsi="Arial" w:cs="Arial"/>
                <w:color w:val="0000FF"/>
                <w:lang w:val="fr-BE" w:eastAsia="nl-BE"/>
              </w:rPr>
              <w:t xml:space="preserve"> dB au moins sur la moyenne de trois des cinq fréquences suivantes : 250 / 500 / 1 000 / 2 000 / 4 000 Hz.</w:t>
            </w:r>
            <w:r w:rsidRPr="00A863D9">
              <w:rPr>
                <w:lang w:val="fr-BE"/>
              </w:rPr>
              <w:t xml:space="preserve"> </w:t>
            </w:r>
            <w:r w:rsidRPr="00A863D9">
              <w:rPr>
                <w:rFonts w:ascii="Arial" w:hAnsi="Arial" w:cs="Arial"/>
                <w:color w:val="0000FF"/>
                <w:lang w:val="fr-BE" w:eastAsia="nl-BE"/>
              </w:rPr>
              <w:t>"</w:t>
            </w:r>
          </w:p>
        </w:tc>
        <w:tc>
          <w:tcPr>
            <w:tcW w:w="124" w:type="dxa"/>
            <w:gridSpan w:val="2"/>
            <w:vAlign w:val="bottom"/>
          </w:tcPr>
          <w:p w14:paraId="15895FBF" w14:textId="77777777" w:rsidR="005C190B" w:rsidRPr="008325EF" w:rsidRDefault="005C190B" w:rsidP="0061340A">
            <w:pPr>
              <w:spacing w:line="240" w:lineRule="atLeast"/>
              <w:jc w:val="both"/>
              <w:rPr>
                <w:rFonts w:ascii="Arial" w:hAnsi="Arial"/>
                <w:i/>
                <w:color w:val="0000FF"/>
                <w:lang w:val="fr-BE"/>
              </w:rPr>
            </w:pPr>
          </w:p>
        </w:tc>
      </w:tr>
      <w:bookmarkEnd w:id="8"/>
      <w:tr w:rsidR="005C190B" w:rsidRPr="008C271F" w14:paraId="55ACCC22" w14:textId="77777777" w:rsidTr="00DD5B74">
        <w:trPr>
          <w:gridBefore w:val="1"/>
          <w:wBefore w:w="12" w:type="dxa"/>
          <w:cantSplit/>
        </w:trPr>
        <w:tc>
          <w:tcPr>
            <w:tcW w:w="138" w:type="dxa"/>
            <w:gridSpan w:val="2"/>
          </w:tcPr>
          <w:p w14:paraId="539CEB74"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460194B0" w14:textId="77777777" w:rsidR="005C190B" w:rsidRPr="008325EF" w:rsidRDefault="005C190B" w:rsidP="0061340A">
            <w:pPr>
              <w:spacing w:line="240" w:lineRule="atLeast"/>
              <w:ind w:firstLine="397"/>
              <w:jc w:val="both"/>
              <w:rPr>
                <w:rFonts w:ascii="Arial" w:hAnsi="Arial"/>
                <w:color w:val="0000FF"/>
                <w:lang w:val="fr-BE"/>
              </w:rPr>
            </w:pPr>
          </w:p>
        </w:tc>
        <w:tc>
          <w:tcPr>
            <w:tcW w:w="124" w:type="dxa"/>
            <w:gridSpan w:val="2"/>
            <w:vAlign w:val="bottom"/>
          </w:tcPr>
          <w:p w14:paraId="45B1EBB8" w14:textId="77777777" w:rsidR="005C190B" w:rsidRPr="008325EF" w:rsidRDefault="005C190B" w:rsidP="0061340A">
            <w:pPr>
              <w:spacing w:line="240" w:lineRule="atLeast"/>
              <w:jc w:val="both"/>
              <w:rPr>
                <w:rFonts w:ascii="Arial" w:hAnsi="Arial"/>
                <w:color w:val="0000FF"/>
                <w:lang w:val="fr-BE"/>
              </w:rPr>
            </w:pPr>
          </w:p>
        </w:tc>
      </w:tr>
      <w:tr w:rsidR="005C190B" w:rsidRPr="00C82216" w14:paraId="757F0DC8" w14:textId="77777777" w:rsidTr="00DD5B74">
        <w:trPr>
          <w:gridBefore w:val="1"/>
          <w:wBefore w:w="12" w:type="dxa"/>
          <w:cantSplit/>
        </w:trPr>
        <w:tc>
          <w:tcPr>
            <w:tcW w:w="138" w:type="dxa"/>
            <w:gridSpan w:val="2"/>
          </w:tcPr>
          <w:p w14:paraId="61200978"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2518279F" w14:textId="77777777" w:rsidR="005C190B" w:rsidRPr="002C68AC"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22.10.2012" (en vigueur 1.12.2012) +"A.R. </w:t>
            </w:r>
            <w:r>
              <w:rPr>
                <w:rFonts w:ascii="Arial" w:hAnsi="Arial"/>
                <w:i/>
                <w:color w:val="0000FF"/>
                <w:sz w:val="18"/>
                <w:szCs w:val="18"/>
                <w:lang w:val="fr-BE"/>
              </w:rPr>
              <w:t>25.11.2018</w:t>
            </w:r>
            <w:r w:rsidRPr="002C68AC">
              <w:rPr>
                <w:rFonts w:ascii="Arial" w:hAnsi="Arial"/>
                <w:i/>
                <w:color w:val="0000FF"/>
                <w:sz w:val="18"/>
                <w:szCs w:val="18"/>
                <w:lang w:val="fr-BE"/>
              </w:rPr>
              <w:t>" (en vigueur 1.2</w:t>
            </w:r>
            <w:r>
              <w:rPr>
                <w:rFonts w:ascii="Arial" w:hAnsi="Arial"/>
                <w:i/>
                <w:color w:val="0000FF"/>
                <w:sz w:val="18"/>
                <w:szCs w:val="18"/>
                <w:lang w:val="fr-BE"/>
              </w:rPr>
              <w:t>.2019</w:t>
            </w:r>
            <w:r w:rsidRPr="002C68AC">
              <w:rPr>
                <w:rFonts w:ascii="Arial" w:hAnsi="Arial"/>
                <w:i/>
                <w:color w:val="0000FF"/>
                <w:sz w:val="18"/>
                <w:szCs w:val="18"/>
                <w:lang w:val="fr-BE"/>
              </w:rPr>
              <w:t>)</w:t>
            </w:r>
            <w:r w:rsidRPr="00F95CF3">
              <w:rPr>
                <w:rFonts w:ascii="Arial" w:hAnsi="Arial"/>
                <w:i/>
                <w:color w:val="0000FF"/>
                <w:sz w:val="18"/>
                <w:szCs w:val="18"/>
                <w:lang w:val="fr-BE"/>
              </w:rPr>
              <w:t xml:space="preserve"> +"A.R</w:t>
            </w:r>
            <w:r>
              <w:rPr>
                <w:rFonts w:ascii="Arial" w:hAnsi="Arial"/>
                <w:i/>
                <w:color w:val="0000FF"/>
                <w:sz w:val="18"/>
                <w:szCs w:val="18"/>
                <w:lang w:val="fr-BE"/>
              </w:rPr>
              <w:t>. 30.5.2021</w:t>
            </w:r>
            <w:r w:rsidRPr="00F95CF3">
              <w:rPr>
                <w:rFonts w:ascii="Arial" w:hAnsi="Arial"/>
                <w:i/>
                <w:color w:val="0000FF"/>
                <w:sz w:val="18"/>
                <w:szCs w:val="18"/>
                <w:lang w:val="fr-BE"/>
              </w:rPr>
              <w:t>" (en vigueur 1.</w:t>
            </w:r>
            <w:r>
              <w:rPr>
                <w:rFonts w:ascii="Arial" w:hAnsi="Arial"/>
                <w:i/>
                <w:color w:val="0000FF"/>
                <w:sz w:val="18"/>
                <w:szCs w:val="18"/>
                <w:lang w:val="fr-BE"/>
              </w:rPr>
              <w:t>10.2021</w:t>
            </w:r>
            <w:r w:rsidRPr="00F95CF3">
              <w:rPr>
                <w:rFonts w:ascii="Arial" w:hAnsi="Arial"/>
                <w:i/>
                <w:color w:val="0000FF"/>
                <w:sz w:val="18"/>
                <w:szCs w:val="18"/>
                <w:lang w:val="fr-BE"/>
              </w:rPr>
              <w:t>)</w:t>
            </w:r>
          </w:p>
        </w:tc>
        <w:tc>
          <w:tcPr>
            <w:tcW w:w="124" w:type="dxa"/>
            <w:gridSpan w:val="2"/>
            <w:vAlign w:val="bottom"/>
          </w:tcPr>
          <w:p w14:paraId="2AB4CF3D" w14:textId="77777777" w:rsidR="005C190B" w:rsidRPr="00F472D3" w:rsidRDefault="005C190B" w:rsidP="0061340A">
            <w:pPr>
              <w:spacing w:line="240" w:lineRule="atLeast"/>
              <w:jc w:val="both"/>
              <w:rPr>
                <w:rFonts w:ascii="Arial" w:hAnsi="Arial"/>
                <w:color w:val="0000FF"/>
                <w:lang w:val="fr-BE"/>
              </w:rPr>
            </w:pPr>
          </w:p>
        </w:tc>
      </w:tr>
      <w:tr w:rsidR="005C190B" w:rsidRPr="00A863D9" w14:paraId="2E96E845" w14:textId="77777777" w:rsidTr="00DD5B74">
        <w:trPr>
          <w:gridBefore w:val="1"/>
          <w:wBefore w:w="12" w:type="dxa"/>
          <w:cantSplit/>
        </w:trPr>
        <w:tc>
          <w:tcPr>
            <w:tcW w:w="138" w:type="dxa"/>
            <w:gridSpan w:val="2"/>
          </w:tcPr>
          <w:p w14:paraId="26409B75"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17989D44" w14:textId="77777777" w:rsidR="005C190B" w:rsidRPr="008325EF" w:rsidRDefault="005C190B" w:rsidP="0061340A">
            <w:pPr>
              <w:spacing w:line="240" w:lineRule="atLeast"/>
              <w:ind w:firstLine="397"/>
              <w:jc w:val="both"/>
              <w:rPr>
                <w:rFonts w:ascii="Arial" w:hAnsi="Arial"/>
                <w:i/>
                <w:color w:val="0000FF"/>
                <w:lang w:val="fr-BE"/>
              </w:rPr>
            </w:pPr>
            <w:r w:rsidRPr="00A863D9">
              <w:rPr>
                <w:rFonts w:ascii="Arial" w:hAnsi="Arial" w:cs="Arial"/>
                <w:color w:val="0000FF"/>
                <w:lang w:val="fr-BE" w:eastAsia="nl-BE"/>
              </w:rPr>
              <w:t>"Si l'audiométrie vocale peut être réalisée avec le bénéficiaire, le numéro de nomenclature de la prestation sous 1.1. et le pseudocode 706436-706440 sont attestés. Si l'audiométrie vocale est impossible chez le bénéficiaire pour des raisons médicales, le numéro de nomenclature de la prestation sous 1.1. et le pseudocode 716435-716446 sont attestés.</w:t>
            </w:r>
            <w:r w:rsidRPr="00A863D9">
              <w:rPr>
                <w:lang w:val="fr-BE"/>
              </w:rPr>
              <w:t xml:space="preserve"> </w:t>
            </w:r>
            <w:r w:rsidRPr="00A863D9">
              <w:rPr>
                <w:rFonts w:ascii="Arial" w:hAnsi="Arial" w:cs="Arial"/>
                <w:color w:val="0000FF"/>
                <w:lang w:val="fr-BE" w:eastAsia="nl-BE"/>
              </w:rPr>
              <w:t>"</w:t>
            </w:r>
          </w:p>
        </w:tc>
        <w:tc>
          <w:tcPr>
            <w:tcW w:w="124" w:type="dxa"/>
            <w:gridSpan w:val="2"/>
            <w:vAlign w:val="bottom"/>
          </w:tcPr>
          <w:p w14:paraId="54D5F14D" w14:textId="77777777" w:rsidR="005C190B" w:rsidRPr="008325EF" w:rsidRDefault="005C190B" w:rsidP="0061340A">
            <w:pPr>
              <w:spacing w:line="240" w:lineRule="atLeast"/>
              <w:jc w:val="both"/>
              <w:rPr>
                <w:rFonts w:ascii="Arial" w:hAnsi="Arial"/>
                <w:i/>
                <w:color w:val="0000FF"/>
                <w:lang w:val="fr-BE"/>
              </w:rPr>
            </w:pPr>
          </w:p>
        </w:tc>
      </w:tr>
      <w:tr w:rsidR="005C190B" w:rsidRPr="00A863D9" w14:paraId="72D59063" w14:textId="77777777" w:rsidTr="00DD5B74">
        <w:trPr>
          <w:gridBefore w:val="1"/>
          <w:wBefore w:w="12" w:type="dxa"/>
          <w:cantSplit/>
        </w:trPr>
        <w:tc>
          <w:tcPr>
            <w:tcW w:w="138" w:type="dxa"/>
            <w:gridSpan w:val="2"/>
          </w:tcPr>
          <w:p w14:paraId="6E597BFA"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9F608A6" w14:textId="77777777" w:rsidR="005C190B" w:rsidRPr="008325EF" w:rsidRDefault="005C190B" w:rsidP="0061340A">
            <w:pPr>
              <w:spacing w:line="240" w:lineRule="atLeast"/>
              <w:ind w:firstLine="397"/>
              <w:jc w:val="both"/>
              <w:rPr>
                <w:rFonts w:ascii="Arial" w:hAnsi="Arial"/>
                <w:i/>
                <w:color w:val="0000FF"/>
                <w:lang w:val="fr-BE"/>
              </w:rPr>
            </w:pPr>
          </w:p>
        </w:tc>
        <w:tc>
          <w:tcPr>
            <w:tcW w:w="124" w:type="dxa"/>
            <w:gridSpan w:val="2"/>
            <w:vAlign w:val="bottom"/>
          </w:tcPr>
          <w:p w14:paraId="6EB6B89F" w14:textId="77777777" w:rsidR="005C190B" w:rsidRPr="008325EF" w:rsidRDefault="005C190B" w:rsidP="0061340A">
            <w:pPr>
              <w:spacing w:line="240" w:lineRule="atLeast"/>
              <w:jc w:val="both"/>
              <w:rPr>
                <w:rFonts w:ascii="Arial" w:hAnsi="Arial"/>
                <w:i/>
                <w:color w:val="0000FF"/>
                <w:lang w:val="fr-BE"/>
              </w:rPr>
            </w:pPr>
          </w:p>
        </w:tc>
      </w:tr>
      <w:tr w:rsidR="005C190B" w:rsidRPr="00C82216" w14:paraId="65B336A7" w14:textId="77777777" w:rsidTr="00DD5B74">
        <w:trPr>
          <w:gridBefore w:val="1"/>
          <w:wBefore w:w="12" w:type="dxa"/>
          <w:cantSplit/>
        </w:trPr>
        <w:tc>
          <w:tcPr>
            <w:tcW w:w="138" w:type="dxa"/>
            <w:gridSpan w:val="2"/>
          </w:tcPr>
          <w:p w14:paraId="06112413"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5AA194FD" w14:textId="77777777"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F95CF3">
              <w:rPr>
                <w:rFonts w:ascii="Arial" w:hAnsi="Arial"/>
                <w:i/>
                <w:color w:val="0000FF"/>
                <w:sz w:val="18"/>
                <w:szCs w:val="18"/>
                <w:lang w:val="fr-BE"/>
              </w:rPr>
              <w:t>"A.R. 22.10.2012" (en vigueur 1.12.2012)</w:t>
            </w:r>
            <w:r w:rsidRPr="00F95CF3">
              <w:rPr>
                <w:lang w:val="fr-BE"/>
              </w:rPr>
              <w:t xml:space="preserve"> </w:t>
            </w:r>
            <w:r w:rsidRPr="00F95CF3">
              <w:rPr>
                <w:rFonts w:ascii="Arial" w:hAnsi="Arial"/>
                <w:i/>
                <w:color w:val="0000FF"/>
                <w:sz w:val="18"/>
                <w:szCs w:val="18"/>
                <w:lang w:val="fr-BE"/>
              </w:rPr>
              <w:t>+"A.R. 30.5.2021" (en vigueur 1.10.2021)</w:t>
            </w:r>
          </w:p>
        </w:tc>
        <w:tc>
          <w:tcPr>
            <w:tcW w:w="124" w:type="dxa"/>
            <w:gridSpan w:val="2"/>
            <w:vAlign w:val="bottom"/>
          </w:tcPr>
          <w:p w14:paraId="03DD8E92" w14:textId="77777777" w:rsidR="005C190B" w:rsidRPr="00F472D3" w:rsidRDefault="005C190B" w:rsidP="0061340A">
            <w:pPr>
              <w:spacing w:line="240" w:lineRule="atLeast"/>
              <w:jc w:val="both"/>
              <w:rPr>
                <w:rFonts w:ascii="Arial" w:hAnsi="Arial"/>
                <w:color w:val="0000FF"/>
                <w:lang w:val="fr-BE"/>
              </w:rPr>
            </w:pPr>
          </w:p>
        </w:tc>
      </w:tr>
      <w:tr w:rsidR="005C190B" w:rsidRPr="00AE6470" w14:paraId="61FD6A3D" w14:textId="77777777" w:rsidTr="00DD5B74">
        <w:trPr>
          <w:gridBefore w:val="1"/>
          <w:wBefore w:w="12" w:type="dxa"/>
          <w:cantSplit/>
        </w:trPr>
        <w:tc>
          <w:tcPr>
            <w:tcW w:w="138" w:type="dxa"/>
            <w:gridSpan w:val="2"/>
          </w:tcPr>
          <w:p w14:paraId="274486AD"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AEF64CE" w14:textId="77777777" w:rsidR="005C190B" w:rsidRPr="008325EF" w:rsidRDefault="005C190B" w:rsidP="0061340A">
            <w:pPr>
              <w:spacing w:line="240" w:lineRule="atLeast"/>
              <w:ind w:firstLine="397"/>
              <w:jc w:val="both"/>
              <w:rPr>
                <w:rFonts w:ascii="Arial" w:hAnsi="Arial"/>
                <w:color w:val="0000FF"/>
                <w:lang w:val="fr-BE"/>
              </w:rPr>
            </w:pPr>
            <w:r w:rsidRPr="002C68AC">
              <w:rPr>
                <w:rFonts w:ascii="Arial" w:hAnsi="Arial" w:cs="Arial"/>
                <w:i/>
                <w:color w:val="0000FF"/>
                <w:lang w:val="fr-BE" w:eastAsia="nl-BE"/>
              </w:rPr>
              <w:t>"</w:t>
            </w:r>
            <w:r w:rsidRPr="008325EF">
              <w:rPr>
                <w:rFonts w:ascii="Arial" w:hAnsi="Arial" w:cs="Arial"/>
                <w:i/>
                <w:color w:val="0000FF"/>
                <w:lang w:val="fr-BE" w:eastAsia="nl-BE"/>
              </w:rPr>
              <w:t xml:space="preserve">b. </w:t>
            </w:r>
            <w:r w:rsidRPr="00A863D9">
              <w:rPr>
                <w:rFonts w:ascii="Arial" w:hAnsi="Arial" w:cs="Arial"/>
                <w:color w:val="0000FF"/>
                <w:lang w:val="fr-BE" w:eastAsia="nl-BE"/>
              </w:rPr>
              <w:t>Chez le bénéficiaire âgé de moins de 18 ans, pour lequel une perte auditive permanente - au moins trois mois - est observée et qui a un impact négatif sur le développement de la parole ou du langage ou lorsqu'un lien est constaté entre le déficit auditif et le retard scolaire.</w:t>
            </w:r>
            <w:r w:rsidRPr="00A863D9">
              <w:rPr>
                <w:lang w:val="fr-BE"/>
              </w:rPr>
              <w:t xml:space="preserve"> </w:t>
            </w:r>
            <w:r w:rsidRPr="00A863D9">
              <w:rPr>
                <w:rFonts w:ascii="Arial" w:hAnsi="Arial" w:cs="Arial"/>
                <w:color w:val="0000FF"/>
                <w:lang w:val="fr-BE" w:eastAsia="nl-BE"/>
              </w:rPr>
              <w:t>"</w:t>
            </w:r>
          </w:p>
        </w:tc>
        <w:tc>
          <w:tcPr>
            <w:tcW w:w="124" w:type="dxa"/>
            <w:gridSpan w:val="2"/>
            <w:vAlign w:val="bottom"/>
          </w:tcPr>
          <w:p w14:paraId="1CFAF107" w14:textId="77777777" w:rsidR="005C190B" w:rsidRPr="008325EF" w:rsidRDefault="005C190B" w:rsidP="0061340A">
            <w:pPr>
              <w:spacing w:line="240" w:lineRule="atLeast"/>
              <w:jc w:val="both"/>
              <w:rPr>
                <w:rFonts w:ascii="Arial" w:hAnsi="Arial"/>
                <w:color w:val="0000FF"/>
                <w:lang w:val="fr-BE"/>
              </w:rPr>
            </w:pPr>
          </w:p>
        </w:tc>
      </w:tr>
      <w:tr w:rsidR="005C190B" w:rsidRPr="00AE6470" w14:paraId="3E454CB0" w14:textId="77777777" w:rsidTr="00DD5B74">
        <w:trPr>
          <w:gridBefore w:val="1"/>
          <w:wBefore w:w="12" w:type="dxa"/>
          <w:cantSplit/>
        </w:trPr>
        <w:tc>
          <w:tcPr>
            <w:tcW w:w="138" w:type="dxa"/>
            <w:gridSpan w:val="2"/>
          </w:tcPr>
          <w:p w14:paraId="51E1980D"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56930828" w14:textId="77777777" w:rsidR="005C190B" w:rsidRPr="008325EF"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rPr>
            </w:pPr>
          </w:p>
        </w:tc>
        <w:tc>
          <w:tcPr>
            <w:tcW w:w="124" w:type="dxa"/>
            <w:gridSpan w:val="2"/>
            <w:vAlign w:val="bottom"/>
          </w:tcPr>
          <w:p w14:paraId="61ACD3C6" w14:textId="77777777" w:rsidR="005C190B" w:rsidRPr="008325EF" w:rsidRDefault="005C190B" w:rsidP="0061340A">
            <w:pPr>
              <w:spacing w:line="240" w:lineRule="atLeast"/>
              <w:jc w:val="both"/>
              <w:rPr>
                <w:rFonts w:ascii="Arial" w:hAnsi="Arial"/>
                <w:color w:val="0000FF"/>
                <w:lang w:val="fr-BE"/>
              </w:rPr>
            </w:pPr>
          </w:p>
        </w:tc>
      </w:tr>
      <w:tr w:rsidR="005C190B" w:rsidRPr="00F95CF3" w14:paraId="469781B9" w14:textId="77777777" w:rsidTr="00DD5B74">
        <w:trPr>
          <w:gridBefore w:val="1"/>
          <w:wBefore w:w="12" w:type="dxa"/>
          <w:cantSplit/>
        </w:trPr>
        <w:tc>
          <w:tcPr>
            <w:tcW w:w="138" w:type="dxa"/>
            <w:gridSpan w:val="2"/>
          </w:tcPr>
          <w:p w14:paraId="039BDC26"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D5959FA" w14:textId="77777777"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F95CF3">
              <w:rPr>
                <w:rFonts w:ascii="Arial" w:hAnsi="Arial"/>
                <w:i/>
                <w:color w:val="0000FF"/>
                <w:sz w:val="18"/>
                <w:szCs w:val="18"/>
                <w:lang w:val="fr-BE"/>
              </w:rPr>
              <w:t>"A.R. 30.5.2021" (en vigueur 1.10.2021)</w:t>
            </w:r>
          </w:p>
        </w:tc>
        <w:tc>
          <w:tcPr>
            <w:tcW w:w="124" w:type="dxa"/>
            <w:gridSpan w:val="2"/>
            <w:vAlign w:val="bottom"/>
          </w:tcPr>
          <w:p w14:paraId="37DD79D4" w14:textId="77777777" w:rsidR="005C190B" w:rsidRPr="00F472D3" w:rsidRDefault="005C190B" w:rsidP="0061340A">
            <w:pPr>
              <w:spacing w:line="240" w:lineRule="atLeast"/>
              <w:jc w:val="both"/>
              <w:rPr>
                <w:rFonts w:ascii="Arial" w:hAnsi="Arial"/>
                <w:color w:val="0000FF"/>
                <w:lang w:val="fr-BE"/>
              </w:rPr>
            </w:pPr>
          </w:p>
        </w:tc>
      </w:tr>
      <w:tr w:rsidR="005C190B" w:rsidRPr="00C82216" w14:paraId="6B658A31" w14:textId="77777777" w:rsidTr="00DD5B74">
        <w:trPr>
          <w:gridBefore w:val="1"/>
          <w:wBefore w:w="12" w:type="dxa"/>
          <w:cantSplit/>
        </w:trPr>
        <w:tc>
          <w:tcPr>
            <w:tcW w:w="138" w:type="dxa"/>
            <w:gridSpan w:val="2"/>
          </w:tcPr>
          <w:p w14:paraId="3D586987"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3D53949" w14:textId="77777777" w:rsidR="005C190B" w:rsidRPr="008325EF" w:rsidRDefault="005C190B" w:rsidP="0061340A">
            <w:pPr>
              <w:spacing w:line="240" w:lineRule="atLeast"/>
              <w:ind w:firstLine="397"/>
              <w:jc w:val="both"/>
              <w:rPr>
                <w:rFonts w:ascii="Arial" w:hAnsi="Arial"/>
                <w:color w:val="0000FF"/>
                <w:lang w:val="fr-BE"/>
              </w:rPr>
            </w:pPr>
            <w:r w:rsidRPr="00A863D9">
              <w:rPr>
                <w:rFonts w:ascii="Arial" w:hAnsi="Arial"/>
                <w:color w:val="0000FF"/>
                <w:lang w:val="fr-BE"/>
              </w:rPr>
              <w:t>"Le médecin prescripteur documente, dans le dossier médical du bénéficiaire, la perte auditive permanente ainsi que son impact sur le développement de la parole ou du langage ou son lien avec le retard scolaire. Ces informations peuvent être demandées par le médecin-conseil et/ou le Service d'évaluation et de contrôle médicaux de l'Institut national d'assurance maladie-invalidité.</w:t>
            </w:r>
          </w:p>
        </w:tc>
        <w:tc>
          <w:tcPr>
            <w:tcW w:w="124" w:type="dxa"/>
            <w:gridSpan w:val="2"/>
            <w:vAlign w:val="bottom"/>
          </w:tcPr>
          <w:p w14:paraId="260365CF" w14:textId="77777777" w:rsidR="005C190B" w:rsidRPr="008325EF" w:rsidRDefault="005C190B" w:rsidP="0061340A">
            <w:pPr>
              <w:spacing w:line="240" w:lineRule="atLeast"/>
              <w:jc w:val="both"/>
              <w:rPr>
                <w:rFonts w:ascii="Arial" w:hAnsi="Arial"/>
                <w:color w:val="0000FF"/>
                <w:lang w:val="fr-BE"/>
              </w:rPr>
            </w:pPr>
          </w:p>
        </w:tc>
      </w:tr>
      <w:tr w:rsidR="005C190B" w:rsidRPr="00C82216" w14:paraId="1C714E15" w14:textId="77777777" w:rsidTr="00DD5B74">
        <w:trPr>
          <w:gridBefore w:val="1"/>
          <w:wBefore w:w="12" w:type="dxa"/>
          <w:cantSplit/>
        </w:trPr>
        <w:tc>
          <w:tcPr>
            <w:tcW w:w="138" w:type="dxa"/>
            <w:gridSpan w:val="2"/>
          </w:tcPr>
          <w:p w14:paraId="31736B65"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33EBC341" w14:textId="77777777" w:rsidR="005C190B" w:rsidRPr="008325EF" w:rsidRDefault="005C190B" w:rsidP="0061340A">
            <w:pPr>
              <w:spacing w:line="240" w:lineRule="atLeast"/>
              <w:ind w:firstLine="397"/>
              <w:jc w:val="both"/>
              <w:rPr>
                <w:rFonts w:ascii="Arial" w:hAnsi="Arial"/>
                <w:color w:val="0000FF"/>
                <w:lang w:val="fr-BE"/>
              </w:rPr>
            </w:pPr>
          </w:p>
        </w:tc>
        <w:tc>
          <w:tcPr>
            <w:tcW w:w="124" w:type="dxa"/>
            <w:gridSpan w:val="2"/>
            <w:vAlign w:val="bottom"/>
          </w:tcPr>
          <w:p w14:paraId="76AE6BFA" w14:textId="77777777" w:rsidR="005C190B" w:rsidRPr="008325EF" w:rsidRDefault="005C190B" w:rsidP="0061340A">
            <w:pPr>
              <w:spacing w:line="240" w:lineRule="atLeast"/>
              <w:jc w:val="both"/>
              <w:rPr>
                <w:rFonts w:ascii="Arial" w:hAnsi="Arial"/>
                <w:color w:val="0000FF"/>
                <w:lang w:val="fr-BE"/>
              </w:rPr>
            </w:pPr>
          </w:p>
        </w:tc>
      </w:tr>
      <w:tr w:rsidR="005C190B" w:rsidRPr="00C82216" w14:paraId="0AEB16C4" w14:textId="77777777" w:rsidTr="00DD5B74">
        <w:trPr>
          <w:gridBefore w:val="1"/>
          <w:wBefore w:w="12" w:type="dxa"/>
          <w:cantSplit/>
        </w:trPr>
        <w:tc>
          <w:tcPr>
            <w:tcW w:w="138" w:type="dxa"/>
            <w:gridSpan w:val="2"/>
          </w:tcPr>
          <w:p w14:paraId="41CD43A3"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AA88D0B" w14:textId="77777777" w:rsidR="005C190B" w:rsidRPr="008325EF" w:rsidRDefault="005C190B" w:rsidP="0061340A">
            <w:pPr>
              <w:spacing w:line="240" w:lineRule="atLeast"/>
              <w:ind w:firstLine="397"/>
              <w:jc w:val="both"/>
              <w:rPr>
                <w:rFonts w:ascii="Arial" w:hAnsi="Arial"/>
                <w:color w:val="0000FF"/>
                <w:lang w:val="fr-BE"/>
              </w:rPr>
            </w:pPr>
            <w:r w:rsidRPr="00A863D9">
              <w:rPr>
                <w:rFonts w:ascii="Arial" w:hAnsi="Arial"/>
                <w:color w:val="0000FF"/>
                <w:lang w:val="fr-BE"/>
              </w:rPr>
              <w:t>Si l'audiométrie vocale peut être réalisée avec le bénéficiaire, le numéro de nomenclature de la prestation sous 1.1. et le pseudocode 706451-706462 sont attestés. Si l'audiométrie vocale est impossible chez le bénéficiaire pour des raisons médicales, le numéro de nomenclature de la prestation sous 1.1. et le  pseudocode 716450-716461 sont attestés</w:t>
            </w:r>
            <w:r w:rsidR="00C276A6">
              <w:rPr>
                <w:rFonts w:ascii="Arial" w:hAnsi="Arial"/>
                <w:color w:val="0000FF"/>
                <w:lang w:val="fr-BE"/>
              </w:rPr>
              <w:t>.</w:t>
            </w:r>
            <w:r w:rsidRPr="00A863D9">
              <w:rPr>
                <w:rFonts w:ascii="Arial" w:hAnsi="Arial"/>
                <w:color w:val="0000FF"/>
                <w:lang w:val="fr-BE"/>
              </w:rPr>
              <w:t>"</w:t>
            </w:r>
          </w:p>
        </w:tc>
        <w:tc>
          <w:tcPr>
            <w:tcW w:w="124" w:type="dxa"/>
            <w:gridSpan w:val="2"/>
            <w:vAlign w:val="bottom"/>
          </w:tcPr>
          <w:p w14:paraId="2F37CE1E" w14:textId="77777777" w:rsidR="005C190B" w:rsidRPr="008325EF" w:rsidRDefault="005C190B" w:rsidP="0061340A">
            <w:pPr>
              <w:spacing w:line="240" w:lineRule="atLeast"/>
              <w:jc w:val="both"/>
              <w:rPr>
                <w:rFonts w:ascii="Arial" w:hAnsi="Arial"/>
                <w:color w:val="0000FF"/>
                <w:lang w:val="fr-BE"/>
              </w:rPr>
            </w:pPr>
          </w:p>
        </w:tc>
      </w:tr>
      <w:tr w:rsidR="005C190B" w:rsidRPr="00C82216" w14:paraId="4F392BCA" w14:textId="77777777" w:rsidTr="00DD5B74">
        <w:trPr>
          <w:gridBefore w:val="1"/>
          <w:wBefore w:w="12" w:type="dxa"/>
          <w:cantSplit/>
        </w:trPr>
        <w:tc>
          <w:tcPr>
            <w:tcW w:w="138" w:type="dxa"/>
            <w:gridSpan w:val="2"/>
          </w:tcPr>
          <w:p w14:paraId="77D503B7"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41FC6B42" w14:textId="77777777" w:rsidR="005C190B" w:rsidRPr="008325EF" w:rsidRDefault="005C190B" w:rsidP="0061340A">
            <w:pPr>
              <w:spacing w:line="240" w:lineRule="atLeast"/>
              <w:ind w:firstLine="397"/>
              <w:jc w:val="both"/>
              <w:rPr>
                <w:rFonts w:ascii="Arial" w:hAnsi="Arial"/>
                <w:color w:val="0000FF"/>
                <w:lang w:val="fr-BE"/>
              </w:rPr>
            </w:pPr>
          </w:p>
        </w:tc>
        <w:tc>
          <w:tcPr>
            <w:tcW w:w="124" w:type="dxa"/>
            <w:gridSpan w:val="2"/>
            <w:vAlign w:val="bottom"/>
          </w:tcPr>
          <w:p w14:paraId="0BAB8C7C" w14:textId="77777777" w:rsidR="005C190B" w:rsidRPr="008325EF" w:rsidRDefault="005C190B" w:rsidP="0061340A">
            <w:pPr>
              <w:spacing w:line="240" w:lineRule="atLeast"/>
              <w:jc w:val="both"/>
              <w:rPr>
                <w:rFonts w:ascii="Arial" w:hAnsi="Arial"/>
                <w:color w:val="0000FF"/>
                <w:lang w:val="fr-BE"/>
              </w:rPr>
            </w:pPr>
          </w:p>
        </w:tc>
      </w:tr>
      <w:tr w:rsidR="005C190B" w:rsidRPr="00C82216" w14:paraId="325EA4E4" w14:textId="77777777" w:rsidTr="00DD5B74">
        <w:trPr>
          <w:gridBefore w:val="1"/>
          <w:wBefore w:w="12" w:type="dxa"/>
          <w:cantSplit/>
        </w:trPr>
        <w:tc>
          <w:tcPr>
            <w:tcW w:w="138" w:type="dxa"/>
            <w:gridSpan w:val="2"/>
          </w:tcPr>
          <w:p w14:paraId="5F51CDCE"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6051477A" w14:textId="77777777"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F95CF3">
              <w:rPr>
                <w:rFonts w:ascii="Arial" w:hAnsi="Arial"/>
                <w:i/>
                <w:color w:val="0000FF"/>
                <w:sz w:val="18"/>
                <w:szCs w:val="18"/>
                <w:lang w:val="fr-BE"/>
              </w:rPr>
              <w:t>"A.R. 22.10.2012" (en vigueur 1.12.2012)</w:t>
            </w:r>
            <w:r w:rsidRPr="00F95CF3">
              <w:rPr>
                <w:lang w:val="fr-BE"/>
              </w:rPr>
              <w:t xml:space="preserve"> </w:t>
            </w:r>
            <w:r w:rsidRPr="00F95CF3">
              <w:rPr>
                <w:rFonts w:ascii="Arial" w:hAnsi="Arial"/>
                <w:i/>
                <w:color w:val="0000FF"/>
                <w:sz w:val="18"/>
                <w:szCs w:val="18"/>
                <w:lang w:val="fr-BE"/>
              </w:rPr>
              <w:t>+"A.R. 30.5.2021" (en vigueur 1.10.2021)</w:t>
            </w:r>
          </w:p>
        </w:tc>
        <w:tc>
          <w:tcPr>
            <w:tcW w:w="124" w:type="dxa"/>
            <w:gridSpan w:val="2"/>
            <w:vAlign w:val="bottom"/>
          </w:tcPr>
          <w:p w14:paraId="293005E3" w14:textId="77777777" w:rsidR="005C190B" w:rsidRPr="00F472D3" w:rsidRDefault="005C190B" w:rsidP="0061340A">
            <w:pPr>
              <w:spacing w:line="240" w:lineRule="atLeast"/>
              <w:jc w:val="both"/>
              <w:rPr>
                <w:rFonts w:ascii="Arial" w:hAnsi="Arial"/>
                <w:color w:val="0000FF"/>
                <w:lang w:val="fr-BE"/>
              </w:rPr>
            </w:pPr>
          </w:p>
        </w:tc>
      </w:tr>
      <w:tr w:rsidR="005C190B" w:rsidRPr="00C82216" w14:paraId="1F9A9ED5" w14:textId="77777777" w:rsidTr="00DD5B74">
        <w:trPr>
          <w:gridBefore w:val="1"/>
          <w:wBefore w:w="12" w:type="dxa"/>
          <w:cantSplit/>
        </w:trPr>
        <w:tc>
          <w:tcPr>
            <w:tcW w:w="138" w:type="dxa"/>
            <w:gridSpan w:val="2"/>
          </w:tcPr>
          <w:p w14:paraId="73E886FB"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3A8F4851" w14:textId="77777777" w:rsidR="005C190B" w:rsidRPr="00A863D9"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r w:rsidRPr="00A863D9">
              <w:rPr>
                <w:rFonts w:ascii="Arial" w:hAnsi="Arial" w:cs="Arial"/>
                <w:i/>
                <w:color w:val="0000FF"/>
                <w:lang w:val="fr-BE" w:eastAsia="nl-BE"/>
              </w:rPr>
              <w:t>"c.</w:t>
            </w:r>
            <w:r w:rsidRPr="00A863D9">
              <w:rPr>
                <w:rFonts w:ascii="Arial" w:hAnsi="Arial" w:cs="Arial"/>
                <w:color w:val="0000FF"/>
                <w:lang w:val="fr-BE" w:eastAsia="nl-BE"/>
              </w:rPr>
              <w:t xml:space="preserve"> Chez le bénéficiaire, pour lequel une audiométrie tonale montre un Rinne audiométrique permanent de 30 dB sur la moyenne de trois des cinq fréquences suivantes : 250 / 500 / 1 000 / 2 000 / 4 000 Hz. Ce Rinne audiométrique est indépendant de la perte auditive en conduction aérienne."</w:t>
            </w:r>
          </w:p>
        </w:tc>
        <w:tc>
          <w:tcPr>
            <w:tcW w:w="124" w:type="dxa"/>
            <w:gridSpan w:val="2"/>
            <w:vAlign w:val="bottom"/>
          </w:tcPr>
          <w:p w14:paraId="25D60C17" w14:textId="77777777" w:rsidR="005C190B" w:rsidRPr="008325EF" w:rsidRDefault="005C190B" w:rsidP="0061340A">
            <w:pPr>
              <w:spacing w:line="240" w:lineRule="atLeast"/>
              <w:jc w:val="both"/>
              <w:rPr>
                <w:rFonts w:ascii="Arial" w:hAnsi="Arial"/>
                <w:color w:val="0000FF"/>
                <w:lang w:val="fr-BE"/>
              </w:rPr>
            </w:pPr>
          </w:p>
        </w:tc>
      </w:tr>
      <w:tr w:rsidR="005C190B" w:rsidRPr="00C82216" w14:paraId="39FA9478" w14:textId="77777777" w:rsidTr="00DD5B74">
        <w:trPr>
          <w:gridBefore w:val="1"/>
          <w:wBefore w:w="12" w:type="dxa"/>
          <w:cantSplit/>
        </w:trPr>
        <w:tc>
          <w:tcPr>
            <w:tcW w:w="138" w:type="dxa"/>
            <w:gridSpan w:val="2"/>
          </w:tcPr>
          <w:p w14:paraId="09CC0801"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35BD1CC" w14:textId="77777777" w:rsidR="005C190B" w:rsidRPr="008325EF"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eastAsia="nl-BE"/>
              </w:rPr>
            </w:pPr>
          </w:p>
        </w:tc>
        <w:tc>
          <w:tcPr>
            <w:tcW w:w="124" w:type="dxa"/>
            <w:gridSpan w:val="2"/>
            <w:vAlign w:val="bottom"/>
          </w:tcPr>
          <w:p w14:paraId="248C6B3C" w14:textId="77777777" w:rsidR="005C190B" w:rsidRPr="008325EF" w:rsidRDefault="005C190B" w:rsidP="0061340A">
            <w:pPr>
              <w:spacing w:line="240" w:lineRule="atLeast"/>
              <w:jc w:val="both"/>
              <w:rPr>
                <w:rFonts w:ascii="Arial" w:hAnsi="Arial"/>
                <w:color w:val="0000FF"/>
                <w:lang w:val="fr-BE"/>
              </w:rPr>
            </w:pPr>
          </w:p>
        </w:tc>
      </w:tr>
      <w:tr w:rsidR="005C190B" w:rsidRPr="00F95CF3" w14:paraId="74DF5E82" w14:textId="77777777" w:rsidTr="00DD5B74">
        <w:trPr>
          <w:gridBefore w:val="1"/>
          <w:wBefore w:w="12" w:type="dxa"/>
          <w:cantSplit/>
        </w:trPr>
        <w:tc>
          <w:tcPr>
            <w:tcW w:w="138" w:type="dxa"/>
            <w:gridSpan w:val="2"/>
          </w:tcPr>
          <w:p w14:paraId="5D1E97DC"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79B4ABB5" w14:textId="77777777"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F95CF3">
              <w:rPr>
                <w:rFonts w:ascii="Arial" w:hAnsi="Arial"/>
                <w:i/>
                <w:color w:val="0000FF"/>
                <w:sz w:val="18"/>
                <w:szCs w:val="18"/>
                <w:lang w:val="fr-BE"/>
              </w:rPr>
              <w:t>"A.R. 30.5.2021" (en vigueur 1.10.2021)</w:t>
            </w:r>
          </w:p>
        </w:tc>
        <w:tc>
          <w:tcPr>
            <w:tcW w:w="124" w:type="dxa"/>
            <w:gridSpan w:val="2"/>
            <w:vAlign w:val="bottom"/>
          </w:tcPr>
          <w:p w14:paraId="232C4853" w14:textId="77777777" w:rsidR="005C190B" w:rsidRPr="00F472D3" w:rsidRDefault="005C190B" w:rsidP="0061340A">
            <w:pPr>
              <w:spacing w:line="240" w:lineRule="atLeast"/>
              <w:jc w:val="both"/>
              <w:rPr>
                <w:rFonts w:ascii="Arial" w:hAnsi="Arial"/>
                <w:color w:val="0000FF"/>
                <w:lang w:val="fr-BE"/>
              </w:rPr>
            </w:pPr>
          </w:p>
        </w:tc>
      </w:tr>
      <w:tr w:rsidR="005C190B" w:rsidRPr="00C82216" w14:paraId="218FA8E9" w14:textId="77777777" w:rsidTr="00DD5B74">
        <w:trPr>
          <w:gridBefore w:val="1"/>
          <w:wBefore w:w="12" w:type="dxa"/>
          <w:cantSplit/>
        </w:trPr>
        <w:tc>
          <w:tcPr>
            <w:tcW w:w="138" w:type="dxa"/>
            <w:gridSpan w:val="2"/>
          </w:tcPr>
          <w:p w14:paraId="38399092"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136C07E2" w14:textId="77777777" w:rsidR="005C190B" w:rsidRPr="008325EF" w:rsidRDefault="005C190B" w:rsidP="0061340A">
            <w:pPr>
              <w:spacing w:line="240" w:lineRule="atLeast"/>
              <w:ind w:firstLine="397"/>
              <w:jc w:val="both"/>
              <w:rPr>
                <w:rFonts w:ascii="Arial" w:hAnsi="Arial"/>
                <w:color w:val="0000FF"/>
                <w:lang w:val="fr-BE"/>
              </w:rPr>
            </w:pPr>
            <w:r w:rsidRPr="00A863D9">
              <w:rPr>
                <w:rFonts w:ascii="Arial" w:hAnsi="Arial"/>
                <w:color w:val="0000FF"/>
                <w:lang w:val="fr-BE"/>
              </w:rPr>
              <w:t>"Si l'audiométrie vocale peut être réalisée avec le bénéficiaire, le numéro de nomenclature de la prestation sous 1.1. et le pseudocode 706473-706484 sont attestés. Si l'audiométrie vocale est impossible chez le bénéficiaire pour des raisons médicales, le numéro de nomenclature de la prestation sous 1.1. et le  pseudocode 716472-716483 sont attestés</w:t>
            </w:r>
            <w:r w:rsidR="00537CC9">
              <w:rPr>
                <w:rFonts w:ascii="Arial" w:hAnsi="Arial"/>
                <w:color w:val="0000FF"/>
                <w:lang w:val="fr-BE"/>
              </w:rPr>
              <w:t>.</w:t>
            </w:r>
            <w:r w:rsidRPr="00A863D9">
              <w:rPr>
                <w:rFonts w:ascii="Arial" w:hAnsi="Arial"/>
                <w:color w:val="0000FF"/>
                <w:lang w:val="fr-BE"/>
              </w:rPr>
              <w:t>"</w:t>
            </w:r>
          </w:p>
        </w:tc>
        <w:tc>
          <w:tcPr>
            <w:tcW w:w="124" w:type="dxa"/>
            <w:gridSpan w:val="2"/>
            <w:vAlign w:val="bottom"/>
          </w:tcPr>
          <w:p w14:paraId="32773096" w14:textId="77777777" w:rsidR="005C190B" w:rsidRPr="008325EF" w:rsidRDefault="005C190B" w:rsidP="0061340A">
            <w:pPr>
              <w:spacing w:line="240" w:lineRule="atLeast"/>
              <w:jc w:val="both"/>
              <w:rPr>
                <w:rFonts w:ascii="Arial" w:hAnsi="Arial"/>
                <w:color w:val="0000FF"/>
                <w:lang w:val="fr-BE"/>
              </w:rPr>
            </w:pPr>
          </w:p>
        </w:tc>
      </w:tr>
      <w:tr w:rsidR="005C190B" w:rsidRPr="00C82216" w14:paraId="11DDE20B" w14:textId="77777777" w:rsidTr="00DD5B74">
        <w:trPr>
          <w:gridBefore w:val="1"/>
          <w:wBefore w:w="12" w:type="dxa"/>
          <w:cantSplit/>
        </w:trPr>
        <w:tc>
          <w:tcPr>
            <w:tcW w:w="138" w:type="dxa"/>
            <w:gridSpan w:val="2"/>
          </w:tcPr>
          <w:p w14:paraId="1F4FB1E3"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4F6810A1" w14:textId="77777777" w:rsidR="005C190B" w:rsidRPr="008325EF" w:rsidRDefault="005C190B" w:rsidP="0061340A">
            <w:pPr>
              <w:spacing w:line="240" w:lineRule="atLeast"/>
              <w:ind w:firstLine="397"/>
              <w:jc w:val="both"/>
              <w:rPr>
                <w:rFonts w:ascii="Arial" w:hAnsi="Arial"/>
                <w:color w:val="0000FF"/>
                <w:lang w:val="fr-BE"/>
              </w:rPr>
            </w:pPr>
          </w:p>
        </w:tc>
        <w:tc>
          <w:tcPr>
            <w:tcW w:w="124" w:type="dxa"/>
            <w:gridSpan w:val="2"/>
            <w:vAlign w:val="bottom"/>
          </w:tcPr>
          <w:p w14:paraId="6652CF0C" w14:textId="77777777" w:rsidR="005C190B" w:rsidRPr="008325EF" w:rsidRDefault="005C190B" w:rsidP="0061340A">
            <w:pPr>
              <w:spacing w:line="240" w:lineRule="atLeast"/>
              <w:jc w:val="both"/>
              <w:rPr>
                <w:rFonts w:ascii="Arial" w:hAnsi="Arial"/>
                <w:color w:val="0000FF"/>
                <w:lang w:val="fr-BE"/>
              </w:rPr>
            </w:pPr>
          </w:p>
        </w:tc>
      </w:tr>
      <w:tr w:rsidR="00B243F4" w:rsidRPr="00C82216" w14:paraId="6BF88EB3" w14:textId="77777777" w:rsidTr="00DD5B74">
        <w:trPr>
          <w:gridBefore w:val="1"/>
          <w:wBefore w:w="12" w:type="dxa"/>
          <w:cantSplit/>
        </w:trPr>
        <w:tc>
          <w:tcPr>
            <w:tcW w:w="138" w:type="dxa"/>
            <w:gridSpan w:val="2"/>
          </w:tcPr>
          <w:p w14:paraId="15F78692" w14:textId="77777777" w:rsidR="00B243F4" w:rsidRDefault="00B243F4" w:rsidP="0061340A">
            <w:pPr>
              <w:spacing w:line="240" w:lineRule="atLeast"/>
              <w:jc w:val="both"/>
              <w:rPr>
                <w:rFonts w:ascii="Arial" w:hAnsi="Arial"/>
                <w:color w:val="0000FF"/>
                <w:lang w:val="fr-BE"/>
              </w:rPr>
            </w:pPr>
          </w:p>
          <w:p w14:paraId="0FF7333E" w14:textId="77777777" w:rsidR="00B243F4" w:rsidRDefault="00B243F4" w:rsidP="0061340A">
            <w:pPr>
              <w:spacing w:line="240" w:lineRule="atLeast"/>
              <w:jc w:val="both"/>
              <w:rPr>
                <w:rFonts w:ascii="Arial" w:hAnsi="Arial"/>
                <w:color w:val="0000FF"/>
                <w:lang w:val="fr-BE"/>
              </w:rPr>
            </w:pPr>
          </w:p>
          <w:p w14:paraId="4A9098C9" w14:textId="77777777" w:rsidR="00B243F4" w:rsidRDefault="00B243F4" w:rsidP="0061340A">
            <w:pPr>
              <w:spacing w:line="240" w:lineRule="atLeast"/>
              <w:jc w:val="both"/>
              <w:rPr>
                <w:rFonts w:ascii="Arial" w:hAnsi="Arial"/>
                <w:color w:val="0000FF"/>
                <w:lang w:val="fr-BE"/>
              </w:rPr>
            </w:pPr>
          </w:p>
          <w:p w14:paraId="106741EE" w14:textId="77777777" w:rsidR="00B243F4" w:rsidRDefault="00B243F4" w:rsidP="0061340A">
            <w:pPr>
              <w:spacing w:line="240" w:lineRule="atLeast"/>
              <w:jc w:val="both"/>
              <w:rPr>
                <w:rFonts w:ascii="Arial" w:hAnsi="Arial"/>
                <w:color w:val="0000FF"/>
                <w:lang w:val="fr-BE"/>
              </w:rPr>
            </w:pPr>
          </w:p>
          <w:p w14:paraId="46856501" w14:textId="77777777" w:rsidR="00B243F4" w:rsidRDefault="00B243F4" w:rsidP="0061340A">
            <w:pPr>
              <w:spacing w:line="240" w:lineRule="atLeast"/>
              <w:jc w:val="both"/>
              <w:rPr>
                <w:rFonts w:ascii="Arial" w:hAnsi="Arial"/>
                <w:color w:val="0000FF"/>
                <w:lang w:val="fr-BE"/>
              </w:rPr>
            </w:pPr>
          </w:p>
          <w:p w14:paraId="1126948F" w14:textId="77777777" w:rsidR="00B243F4" w:rsidRDefault="00B243F4" w:rsidP="0061340A">
            <w:pPr>
              <w:spacing w:line="240" w:lineRule="atLeast"/>
              <w:jc w:val="both"/>
              <w:rPr>
                <w:rFonts w:ascii="Arial" w:hAnsi="Arial"/>
                <w:color w:val="0000FF"/>
                <w:lang w:val="fr-BE"/>
              </w:rPr>
            </w:pPr>
          </w:p>
          <w:p w14:paraId="66A6B061" w14:textId="77777777" w:rsidR="00B243F4" w:rsidRDefault="00B243F4" w:rsidP="0061340A">
            <w:pPr>
              <w:spacing w:line="240" w:lineRule="atLeast"/>
              <w:jc w:val="both"/>
              <w:rPr>
                <w:rFonts w:ascii="Arial" w:hAnsi="Arial"/>
                <w:color w:val="0000FF"/>
                <w:lang w:val="fr-BE"/>
              </w:rPr>
            </w:pPr>
          </w:p>
          <w:p w14:paraId="00EDEBF3" w14:textId="77777777" w:rsidR="00B243F4" w:rsidRPr="00764277" w:rsidRDefault="00B243F4" w:rsidP="0061340A">
            <w:pPr>
              <w:spacing w:line="240" w:lineRule="atLeast"/>
              <w:jc w:val="both"/>
              <w:rPr>
                <w:rFonts w:ascii="Arial" w:hAnsi="Arial"/>
                <w:color w:val="0000FF"/>
                <w:lang w:val="fr-BE"/>
              </w:rPr>
            </w:pPr>
          </w:p>
        </w:tc>
        <w:tc>
          <w:tcPr>
            <w:tcW w:w="8808" w:type="dxa"/>
            <w:gridSpan w:val="6"/>
          </w:tcPr>
          <w:p w14:paraId="42817A21" w14:textId="77777777" w:rsidR="00B243F4" w:rsidRPr="008325EF" w:rsidRDefault="00B243F4" w:rsidP="0061340A">
            <w:pPr>
              <w:spacing w:line="240" w:lineRule="atLeast"/>
              <w:ind w:firstLine="397"/>
              <w:jc w:val="both"/>
              <w:rPr>
                <w:rFonts w:ascii="Arial" w:hAnsi="Arial"/>
                <w:color w:val="0000FF"/>
                <w:lang w:val="fr-BE"/>
              </w:rPr>
            </w:pPr>
          </w:p>
        </w:tc>
        <w:tc>
          <w:tcPr>
            <w:tcW w:w="124" w:type="dxa"/>
            <w:gridSpan w:val="2"/>
            <w:vAlign w:val="bottom"/>
          </w:tcPr>
          <w:p w14:paraId="7C372E4F" w14:textId="77777777" w:rsidR="00B243F4" w:rsidRPr="008325EF" w:rsidRDefault="00B243F4" w:rsidP="0061340A">
            <w:pPr>
              <w:spacing w:line="240" w:lineRule="atLeast"/>
              <w:jc w:val="both"/>
              <w:rPr>
                <w:rFonts w:ascii="Arial" w:hAnsi="Arial"/>
                <w:color w:val="0000FF"/>
                <w:lang w:val="fr-BE"/>
              </w:rPr>
            </w:pPr>
          </w:p>
        </w:tc>
      </w:tr>
      <w:tr w:rsidR="005C190B" w:rsidRPr="00F472D3" w14:paraId="0ED96BE1" w14:textId="77777777" w:rsidTr="00DD5B74">
        <w:trPr>
          <w:gridBefore w:val="1"/>
          <w:wBefore w:w="12" w:type="dxa"/>
          <w:cantSplit/>
        </w:trPr>
        <w:tc>
          <w:tcPr>
            <w:tcW w:w="138" w:type="dxa"/>
            <w:gridSpan w:val="2"/>
          </w:tcPr>
          <w:p w14:paraId="08357BF1"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6E08C05" w14:textId="77777777" w:rsidR="005C190B" w:rsidRPr="00764277"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en vigueur</w:t>
            </w:r>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gridSpan w:val="2"/>
            <w:vAlign w:val="bottom"/>
          </w:tcPr>
          <w:p w14:paraId="6F684985" w14:textId="77777777" w:rsidR="005C190B" w:rsidRPr="00F472D3" w:rsidRDefault="005C190B" w:rsidP="0061340A">
            <w:pPr>
              <w:spacing w:line="240" w:lineRule="atLeast"/>
              <w:jc w:val="both"/>
              <w:rPr>
                <w:rFonts w:ascii="Arial" w:hAnsi="Arial"/>
                <w:color w:val="0000FF"/>
                <w:lang w:val="fr-BE"/>
              </w:rPr>
            </w:pPr>
          </w:p>
        </w:tc>
      </w:tr>
      <w:tr w:rsidR="005C190B" w:rsidRPr="00C82216" w14:paraId="47ACA1D8" w14:textId="77777777" w:rsidTr="00DD5B74">
        <w:trPr>
          <w:gridBefore w:val="1"/>
          <w:wBefore w:w="12" w:type="dxa"/>
          <w:cantSplit/>
        </w:trPr>
        <w:tc>
          <w:tcPr>
            <w:tcW w:w="138" w:type="dxa"/>
            <w:gridSpan w:val="2"/>
          </w:tcPr>
          <w:p w14:paraId="460C5441" w14:textId="77777777" w:rsidR="005C190B" w:rsidRPr="006470E3" w:rsidRDefault="005C190B" w:rsidP="0061340A">
            <w:pPr>
              <w:spacing w:line="240" w:lineRule="atLeast"/>
              <w:jc w:val="both"/>
              <w:rPr>
                <w:rFonts w:ascii="Arial" w:hAnsi="Arial"/>
                <w:color w:val="0000FF"/>
                <w:lang w:val="fr-BE"/>
              </w:rPr>
            </w:pPr>
          </w:p>
        </w:tc>
        <w:tc>
          <w:tcPr>
            <w:tcW w:w="8808" w:type="dxa"/>
            <w:gridSpan w:val="6"/>
          </w:tcPr>
          <w:p w14:paraId="62092052" w14:textId="77777777" w:rsidR="005C190B" w:rsidRPr="006470E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i/>
                <w:color w:val="0000FF"/>
                <w:sz w:val="18"/>
                <w:szCs w:val="18"/>
                <w:lang w:val="fr-BE"/>
              </w:rPr>
            </w:pPr>
            <w:r w:rsidRPr="006470E3">
              <w:rPr>
                <w:rFonts w:ascii="Arial" w:hAnsi="Arial"/>
                <w:color w:val="0000FF"/>
                <w:lang w:val="fr-BE"/>
              </w:rPr>
              <w:t>"</w:t>
            </w:r>
            <w:r w:rsidRPr="001475F1">
              <w:rPr>
                <w:rFonts w:ascii="Arial" w:hAnsi="Arial" w:cs="Arial"/>
                <w:i/>
                <w:color w:val="0000FF"/>
                <w:lang w:val="fr-BE"/>
              </w:rPr>
              <w:t>d</w:t>
            </w:r>
            <w:r w:rsidRPr="006470E3">
              <w:rPr>
                <w:rFonts w:ascii="Arial" w:hAnsi="Arial" w:cs="Arial"/>
                <w:color w:val="0000FF"/>
                <w:lang w:val="fr-BE"/>
              </w:rPr>
              <w:t>. Chez le bénéficiaire jusqu'au 65ème anniversaire qui éprouve une difficulté au test vocal dans le bruit de plus de 3 dB par rapport à la norme. La norme est validée par des listes de mots spécifiques qui sont elles-mêmes normées pour l'audiométrie vocale dans le bruit. L'audiométrie vocale dans le bruit détermine le rapport signal/bruit pour un indice vocal de 50%, obtenu au casque lorsque la parole et le bruit sont envoyés dans la même oreille (ipsilatéral) et que le niveau de bruit est de 60 dB SPL.</w:t>
            </w:r>
          </w:p>
        </w:tc>
        <w:tc>
          <w:tcPr>
            <w:tcW w:w="124" w:type="dxa"/>
            <w:gridSpan w:val="2"/>
            <w:vAlign w:val="bottom"/>
          </w:tcPr>
          <w:p w14:paraId="1329DA69" w14:textId="77777777" w:rsidR="005C190B" w:rsidRPr="006470E3" w:rsidRDefault="005C190B" w:rsidP="0061340A">
            <w:pPr>
              <w:spacing w:line="240" w:lineRule="atLeast"/>
              <w:jc w:val="both"/>
              <w:rPr>
                <w:rFonts w:ascii="Arial" w:hAnsi="Arial"/>
                <w:color w:val="0000FF"/>
                <w:lang w:val="fr-BE"/>
              </w:rPr>
            </w:pPr>
          </w:p>
        </w:tc>
      </w:tr>
      <w:tr w:rsidR="005C190B" w:rsidRPr="00C82216" w14:paraId="188DC09E" w14:textId="77777777" w:rsidTr="00DD5B74">
        <w:trPr>
          <w:gridBefore w:val="1"/>
          <w:wBefore w:w="12" w:type="dxa"/>
          <w:cantSplit/>
        </w:trPr>
        <w:tc>
          <w:tcPr>
            <w:tcW w:w="138" w:type="dxa"/>
            <w:gridSpan w:val="2"/>
          </w:tcPr>
          <w:p w14:paraId="44C9C20C" w14:textId="77777777" w:rsidR="005C190B" w:rsidRPr="006470E3" w:rsidRDefault="005C190B" w:rsidP="0061340A">
            <w:pPr>
              <w:spacing w:line="240" w:lineRule="atLeast"/>
              <w:jc w:val="both"/>
              <w:rPr>
                <w:rFonts w:ascii="Arial" w:hAnsi="Arial"/>
                <w:color w:val="0000FF"/>
                <w:lang w:val="fr-BE"/>
              </w:rPr>
            </w:pPr>
          </w:p>
        </w:tc>
        <w:tc>
          <w:tcPr>
            <w:tcW w:w="8808" w:type="dxa"/>
            <w:gridSpan w:val="6"/>
          </w:tcPr>
          <w:p w14:paraId="0B261364" w14:textId="77777777" w:rsidR="005C190B" w:rsidRPr="006470E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p>
        </w:tc>
        <w:tc>
          <w:tcPr>
            <w:tcW w:w="124" w:type="dxa"/>
            <w:gridSpan w:val="2"/>
            <w:vAlign w:val="bottom"/>
          </w:tcPr>
          <w:p w14:paraId="4EC28C50" w14:textId="77777777" w:rsidR="005C190B" w:rsidRPr="006470E3" w:rsidRDefault="005C190B" w:rsidP="0061340A">
            <w:pPr>
              <w:spacing w:line="240" w:lineRule="atLeast"/>
              <w:jc w:val="both"/>
              <w:rPr>
                <w:rFonts w:ascii="Arial" w:hAnsi="Arial"/>
                <w:color w:val="0000FF"/>
                <w:lang w:val="fr-BE"/>
              </w:rPr>
            </w:pPr>
          </w:p>
        </w:tc>
      </w:tr>
      <w:tr w:rsidR="005C190B" w:rsidRPr="00C82216" w14:paraId="03D274B5" w14:textId="77777777" w:rsidTr="00DD5B74">
        <w:trPr>
          <w:gridBefore w:val="1"/>
          <w:wBefore w:w="12" w:type="dxa"/>
          <w:cantSplit/>
        </w:trPr>
        <w:tc>
          <w:tcPr>
            <w:tcW w:w="138" w:type="dxa"/>
            <w:gridSpan w:val="2"/>
          </w:tcPr>
          <w:p w14:paraId="29080CBE" w14:textId="77777777" w:rsidR="005C190B" w:rsidRPr="006470E3" w:rsidRDefault="005C190B" w:rsidP="0061340A">
            <w:pPr>
              <w:spacing w:line="240" w:lineRule="atLeast"/>
              <w:jc w:val="both"/>
              <w:rPr>
                <w:rFonts w:ascii="Arial" w:hAnsi="Arial"/>
                <w:color w:val="0000FF"/>
                <w:lang w:val="fr-BE"/>
              </w:rPr>
            </w:pPr>
          </w:p>
        </w:tc>
        <w:tc>
          <w:tcPr>
            <w:tcW w:w="8808" w:type="dxa"/>
            <w:gridSpan w:val="6"/>
          </w:tcPr>
          <w:p w14:paraId="34DD8D12" w14:textId="77777777" w:rsidR="005C190B" w:rsidRPr="006470E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i/>
                <w:color w:val="0000FF"/>
                <w:sz w:val="18"/>
                <w:szCs w:val="18"/>
                <w:lang w:val="fr-BE"/>
              </w:rPr>
            </w:pPr>
            <w:r w:rsidRPr="006470E3">
              <w:rPr>
                <w:rFonts w:ascii="Arial" w:hAnsi="Arial" w:cs="Arial"/>
                <w:color w:val="0000FF"/>
                <w:lang w:val="fr-BE"/>
              </w:rPr>
              <w:t>Cette règle est également d'application pour les bénéficiaires qui au moment de la délivrance ont plus de 65 ans mais pour lesquels la règle ci-dessus était déjà d'application avant leur 65ème anniversaire.</w:t>
            </w:r>
          </w:p>
        </w:tc>
        <w:tc>
          <w:tcPr>
            <w:tcW w:w="124" w:type="dxa"/>
            <w:gridSpan w:val="2"/>
            <w:vAlign w:val="bottom"/>
          </w:tcPr>
          <w:p w14:paraId="3279C049" w14:textId="77777777" w:rsidR="005C190B" w:rsidRPr="006470E3" w:rsidRDefault="005C190B" w:rsidP="0061340A">
            <w:pPr>
              <w:spacing w:line="240" w:lineRule="atLeast"/>
              <w:jc w:val="both"/>
              <w:rPr>
                <w:rFonts w:ascii="Arial" w:hAnsi="Arial"/>
                <w:color w:val="0000FF"/>
                <w:lang w:val="fr-BE"/>
              </w:rPr>
            </w:pPr>
          </w:p>
        </w:tc>
      </w:tr>
      <w:tr w:rsidR="005C190B" w:rsidRPr="00C82216" w14:paraId="12CF262C" w14:textId="77777777" w:rsidTr="00DD5B74">
        <w:trPr>
          <w:gridBefore w:val="1"/>
          <w:wBefore w:w="12" w:type="dxa"/>
          <w:cantSplit/>
        </w:trPr>
        <w:tc>
          <w:tcPr>
            <w:tcW w:w="138" w:type="dxa"/>
            <w:gridSpan w:val="2"/>
          </w:tcPr>
          <w:p w14:paraId="3BD40278" w14:textId="77777777" w:rsidR="005C190B" w:rsidRPr="006470E3" w:rsidRDefault="005C190B" w:rsidP="0061340A">
            <w:pPr>
              <w:spacing w:line="240" w:lineRule="atLeast"/>
              <w:jc w:val="both"/>
              <w:rPr>
                <w:rFonts w:ascii="Arial" w:hAnsi="Arial"/>
                <w:color w:val="0000FF"/>
                <w:lang w:val="fr-BE"/>
              </w:rPr>
            </w:pPr>
          </w:p>
        </w:tc>
        <w:tc>
          <w:tcPr>
            <w:tcW w:w="8808" w:type="dxa"/>
            <w:gridSpan w:val="6"/>
          </w:tcPr>
          <w:p w14:paraId="4F6F90B5" w14:textId="77777777" w:rsidR="005C190B" w:rsidRPr="006470E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124" w:type="dxa"/>
            <w:gridSpan w:val="2"/>
            <w:vAlign w:val="bottom"/>
          </w:tcPr>
          <w:p w14:paraId="060F44CD" w14:textId="77777777" w:rsidR="005C190B" w:rsidRPr="006470E3" w:rsidRDefault="005C190B" w:rsidP="0061340A">
            <w:pPr>
              <w:spacing w:line="240" w:lineRule="atLeast"/>
              <w:jc w:val="both"/>
              <w:rPr>
                <w:rFonts w:ascii="Arial" w:hAnsi="Arial"/>
                <w:color w:val="0000FF"/>
                <w:lang w:val="fr-BE"/>
              </w:rPr>
            </w:pPr>
          </w:p>
        </w:tc>
      </w:tr>
      <w:tr w:rsidR="005C190B" w:rsidRPr="00C82216" w14:paraId="0D46D25A" w14:textId="77777777" w:rsidTr="00DD5B74">
        <w:trPr>
          <w:gridBefore w:val="1"/>
          <w:wBefore w:w="12" w:type="dxa"/>
          <w:cantSplit/>
        </w:trPr>
        <w:tc>
          <w:tcPr>
            <w:tcW w:w="138" w:type="dxa"/>
            <w:gridSpan w:val="2"/>
          </w:tcPr>
          <w:p w14:paraId="693061A8" w14:textId="77777777" w:rsidR="005C190B" w:rsidRPr="00764277" w:rsidRDefault="005C190B" w:rsidP="0061340A">
            <w:pPr>
              <w:spacing w:line="240" w:lineRule="atLeast"/>
              <w:jc w:val="both"/>
              <w:rPr>
                <w:rFonts w:ascii="Arial" w:hAnsi="Arial"/>
                <w:color w:val="0000FF"/>
                <w:lang w:val="fr-BE"/>
              </w:rPr>
            </w:pPr>
          </w:p>
        </w:tc>
        <w:tc>
          <w:tcPr>
            <w:tcW w:w="8808" w:type="dxa"/>
            <w:gridSpan w:val="6"/>
          </w:tcPr>
          <w:p w14:paraId="001F540F" w14:textId="50F91038" w:rsidR="005C190B" w:rsidRPr="00F95CF3" w:rsidRDefault="005C190B" w:rsidP="0061340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F95CF3">
              <w:rPr>
                <w:rFonts w:ascii="Arial" w:hAnsi="Arial"/>
                <w:i/>
                <w:color w:val="0000FF"/>
                <w:sz w:val="18"/>
                <w:szCs w:val="18"/>
                <w:lang w:val="fr-BE"/>
              </w:rPr>
              <w:t>"A.R. 30.5.2021" (en vigueur 1.10.2021)</w:t>
            </w:r>
            <w:r w:rsidR="00325D9D">
              <w:rPr>
                <w:rFonts w:ascii="Arial" w:hAnsi="Arial"/>
                <w:i/>
                <w:color w:val="0000FF"/>
                <w:sz w:val="18"/>
                <w:szCs w:val="18"/>
                <w:lang w:val="fr-BE"/>
              </w:rPr>
              <w:t xml:space="preserve"> + </w:t>
            </w:r>
            <w:r w:rsidR="00325D9D" w:rsidRPr="00F95CF3">
              <w:rPr>
                <w:rFonts w:ascii="Arial" w:hAnsi="Arial"/>
                <w:i/>
                <w:color w:val="0000FF"/>
                <w:sz w:val="18"/>
                <w:szCs w:val="18"/>
                <w:lang w:val="fr-BE"/>
              </w:rPr>
              <w:t xml:space="preserve">"A.R. </w:t>
            </w:r>
            <w:r w:rsidR="00325D9D">
              <w:rPr>
                <w:rFonts w:ascii="Arial" w:hAnsi="Arial"/>
                <w:i/>
                <w:color w:val="0000FF"/>
                <w:sz w:val="18"/>
                <w:szCs w:val="18"/>
                <w:lang w:val="fr-BE"/>
              </w:rPr>
              <w:t>3</w:t>
            </w:r>
            <w:r w:rsidR="00325D9D" w:rsidRPr="00F95CF3">
              <w:rPr>
                <w:rFonts w:ascii="Arial" w:hAnsi="Arial"/>
                <w:i/>
                <w:color w:val="0000FF"/>
                <w:sz w:val="18"/>
                <w:szCs w:val="18"/>
                <w:lang w:val="fr-BE"/>
              </w:rPr>
              <w:t>.</w:t>
            </w:r>
            <w:r w:rsidR="00325D9D">
              <w:rPr>
                <w:rFonts w:ascii="Arial" w:hAnsi="Arial"/>
                <w:i/>
                <w:color w:val="0000FF"/>
                <w:sz w:val="18"/>
                <w:szCs w:val="18"/>
                <w:lang w:val="fr-BE"/>
              </w:rPr>
              <w:t>10</w:t>
            </w:r>
            <w:r w:rsidR="00325D9D" w:rsidRPr="00F95CF3">
              <w:rPr>
                <w:rFonts w:ascii="Arial" w:hAnsi="Arial"/>
                <w:i/>
                <w:color w:val="0000FF"/>
                <w:sz w:val="18"/>
                <w:szCs w:val="18"/>
                <w:lang w:val="fr-BE"/>
              </w:rPr>
              <w:t>.</w:t>
            </w:r>
            <w:r w:rsidR="00325D9D">
              <w:rPr>
                <w:rFonts w:ascii="Arial" w:hAnsi="Arial"/>
                <w:i/>
                <w:color w:val="0000FF"/>
                <w:sz w:val="18"/>
                <w:szCs w:val="18"/>
                <w:lang w:val="fr-BE"/>
              </w:rPr>
              <w:t>2024</w:t>
            </w:r>
            <w:r w:rsidR="00325D9D" w:rsidRPr="00F95CF3">
              <w:rPr>
                <w:rFonts w:ascii="Arial" w:hAnsi="Arial"/>
                <w:i/>
                <w:color w:val="0000FF"/>
                <w:sz w:val="18"/>
                <w:szCs w:val="18"/>
                <w:lang w:val="fr-BE"/>
              </w:rPr>
              <w:t>" (en vigueur 1.</w:t>
            </w:r>
            <w:r w:rsidR="00325D9D">
              <w:rPr>
                <w:rFonts w:ascii="Arial" w:hAnsi="Arial"/>
                <w:i/>
                <w:color w:val="0000FF"/>
                <w:sz w:val="18"/>
                <w:szCs w:val="18"/>
                <w:lang w:val="fr-BE"/>
              </w:rPr>
              <w:t>12</w:t>
            </w:r>
            <w:r w:rsidR="00325D9D" w:rsidRPr="00F95CF3">
              <w:rPr>
                <w:rFonts w:ascii="Arial" w:hAnsi="Arial"/>
                <w:i/>
                <w:color w:val="0000FF"/>
                <w:sz w:val="18"/>
                <w:szCs w:val="18"/>
                <w:lang w:val="fr-BE"/>
              </w:rPr>
              <w:t>.</w:t>
            </w:r>
            <w:r w:rsidR="00325D9D">
              <w:rPr>
                <w:rFonts w:ascii="Arial" w:hAnsi="Arial"/>
                <w:i/>
                <w:color w:val="0000FF"/>
                <w:sz w:val="18"/>
                <w:szCs w:val="18"/>
                <w:lang w:val="fr-BE"/>
              </w:rPr>
              <w:t>2024</w:t>
            </w:r>
            <w:r w:rsidR="00325D9D" w:rsidRPr="00F95CF3">
              <w:rPr>
                <w:rFonts w:ascii="Arial" w:hAnsi="Arial"/>
                <w:i/>
                <w:color w:val="0000FF"/>
                <w:sz w:val="18"/>
                <w:szCs w:val="18"/>
                <w:lang w:val="fr-BE"/>
              </w:rPr>
              <w:t>)</w:t>
            </w:r>
          </w:p>
        </w:tc>
        <w:tc>
          <w:tcPr>
            <w:tcW w:w="124" w:type="dxa"/>
            <w:gridSpan w:val="2"/>
            <w:vAlign w:val="bottom"/>
          </w:tcPr>
          <w:p w14:paraId="4CE877C0" w14:textId="77777777" w:rsidR="005C190B" w:rsidRPr="00F472D3" w:rsidRDefault="005C190B" w:rsidP="0061340A">
            <w:pPr>
              <w:spacing w:line="240" w:lineRule="atLeast"/>
              <w:jc w:val="both"/>
              <w:rPr>
                <w:rFonts w:ascii="Arial" w:hAnsi="Arial"/>
                <w:color w:val="0000FF"/>
                <w:lang w:val="fr-BE"/>
              </w:rPr>
            </w:pPr>
          </w:p>
        </w:tc>
      </w:tr>
      <w:tr w:rsidR="005C190B" w:rsidRPr="00325D9D" w14:paraId="5FA20130" w14:textId="77777777" w:rsidTr="00DD5B74">
        <w:trPr>
          <w:gridBefore w:val="1"/>
          <w:wBefore w:w="12" w:type="dxa"/>
          <w:cantSplit/>
        </w:trPr>
        <w:tc>
          <w:tcPr>
            <w:tcW w:w="138" w:type="dxa"/>
            <w:gridSpan w:val="2"/>
          </w:tcPr>
          <w:p w14:paraId="71008123" w14:textId="77777777" w:rsidR="005C190B" w:rsidRPr="00764277" w:rsidRDefault="005C190B" w:rsidP="0061340A">
            <w:pPr>
              <w:spacing w:line="240" w:lineRule="atLeast"/>
              <w:jc w:val="both"/>
              <w:rPr>
                <w:rFonts w:ascii="Arial" w:hAnsi="Arial"/>
                <w:color w:val="0000FF"/>
                <w:lang w:val="fr-BE"/>
              </w:rPr>
            </w:pPr>
            <w:bookmarkStart w:id="9" w:name="_Hlk179969232"/>
          </w:p>
        </w:tc>
        <w:tc>
          <w:tcPr>
            <w:tcW w:w="8808" w:type="dxa"/>
            <w:gridSpan w:val="6"/>
          </w:tcPr>
          <w:p w14:paraId="3B670FA1" w14:textId="4A12DC9E" w:rsidR="005C190B" w:rsidRPr="008325EF" w:rsidRDefault="00325D9D" w:rsidP="0061340A">
            <w:pPr>
              <w:spacing w:line="240" w:lineRule="atLeast"/>
              <w:ind w:firstLine="397"/>
              <w:jc w:val="both"/>
              <w:rPr>
                <w:rFonts w:ascii="Arial" w:hAnsi="Arial"/>
                <w:color w:val="0000FF"/>
                <w:lang w:val="fr-BE"/>
              </w:rPr>
            </w:pPr>
            <w:r w:rsidRPr="00325D9D">
              <w:rPr>
                <w:rFonts w:ascii="Arial" w:hAnsi="Arial"/>
                <w:color w:val="0000FF"/>
                <w:lang w:val="fr-BE"/>
              </w:rPr>
              <w:t>"Si l’audiométrie vocale peut être réalisée avec le bénéficiaire, le numéro de nomenclature de la prestation sous 1.1. et le pseudocode 706495-706506 sont attestés. Si l’audiométrie vocale est impossible chez le bénéficiaire pour des raisons médicales, le numéro de nomenclature de la prestation sous 1.1. et le pseudocode 716494-716505 sont attestés.</w:t>
            </w:r>
            <w:r w:rsidRPr="00325D9D">
              <w:rPr>
                <w:lang w:val="fr-FR"/>
              </w:rPr>
              <w:t xml:space="preserve"> </w:t>
            </w:r>
            <w:r w:rsidRPr="00325D9D">
              <w:rPr>
                <w:rFonts w:ascii="Arial" w:hAnsi="Arial"/>
                <w:color w:val="0000FF"/>
                <w:lang w:val="fr-BE"/>
              </w:rPr>
              <w:t>"</w:t>
            </w:r>
          </w:p>
        </w:tc>
        <w:tc>
          <w:tcPr>
            <w:tcW w:w="124" w:type="dxa"/>
            <w:gridSpan w:val="2"/>
            <w:vAlign w:val="bottom"/>
          </w:tcPr>
          <w:p w14:paraId="7BCF6D53" w14:textId="77777777" w:rsidR="005C190B" w:rsidRPr="008325EF" w:rsidRDefault="005C190B" w:rsidP="0061340A">
            <w:pPr>
              <w:spacing w:line="240" w:lineRule="atLeast"/>
              <w:jc w:val="both"/>
              <w:rPr>
                <w:rFonts w:ascii="Arial" w:hAnsi="Arial"/>
                <w:color w:val="0000FF"/>
                <w:lang w:val="fr-BE"/>
              </w:rPr>
            </w:pPr>
          </w:p>
        </w:tc>
      </w:tr>
      <w:bookmarkEnd w:id="9"/>
      <w:tr w:rsidR="00FB7932" w:rsidRPr="00325D9D" w14:paraId="7A5E7C2C" w14:textId="77777777" w:rsidTr="00DD5B74">
        <w:trPr>
          <w:gridAfter w:val="1"/>
          <w:wAfter w:w="15" w:type="dxa"/>
          <w:cantSplit/>
        </w:trPr>
        <w:tc>
          <w:tcPr>
            <w:tcW w:w="118" w:type="dxa"/>
            <w:gridSpan w:val="2"/>
          </w:tcPr>
          <w:p w14:paraId="651467FA" w14:textId="77777777" w:rsidR="00FB7932" w:rsidRPr="00764277" w:rsidRDefault="00FB7932" w:rsidP="00FB7932">
            <w:pPr>
              <w:spacing w:line="240" w:lineRule="atLeast"/>
              <w:jc w:val="both"/>
              <w:rPr>
                <w:rFonts w:ascii="Arial" w:hAnsi="Arial"/>
                <w:color w:val="0000FF"/>
                <w:lang w:val="fr-BE"/>
              </w:rPr>
            </w:pPr>
          </w:p>
        </w:tc>
        <w:tc>
          <w:tcPr>
            <w:tcW w:w="8807" w:type="dxa"/>
            <w:gridSpan w:val="6"/>
          </w:tcPr>
          <w:p w14:paraId="5AE5BDFB" w14:textId="77777777" w:rsidR="00FB7932" w:rsidRPr="00FB7932"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p>
        </w:tc>
        <w:tc>
          <w:tcPr>
            <w:tcW w:w="142" w:type="dxa"/>
            <w:gridSpan w:val="2"/>
            <w:vAlign w:val="bottom"/>
          </w:tcPr>
          <w:p w14:paraId="3AB6300F" w14:textId="77777777" w:rsidR="00FB7932" w:rsidRPr="00F472D3" w:rsidRDefault="00FB7932" w:rsidP="00FB7932">
            <w:pPr>
              <w:spacing w:line="240" w:lineRule="atLeast"/>
              <w:jc w:val="both"/>
              <w:rPr>
                <w:rFonts w:ascii="Arial" w:hAnsi="Arial"/>
                <w:color w:val="0000FF"/>
                <w:lang w:val="fr-BE"/>
              </w:rPr>
            </w:pPr>
          </w:p>
        </w:tc>
      </w:tr>
      <w:tr w:rsidR="00325D9D" w:rsidRPr="00C82216" w14:paraId="3793CBD0" w14:textId="77777777" w:rsidTr="00325D9D">
        <w:trPr>
          <w:gridAfter w:val="1"/>
          <w:wAfter w:w="15" w:type="dxa"/>
          <w:cantSplit/>
        </w:trPr>
        <w:tc>
          <w:tcPr>
            <w:tcW w:w="118" w:type="dxa"/>
            <w:gridSpan w:val="2"/>
          </w:tcPr>
          <w:p w14:paraId="49C6A9FB" w14:textId="77777777" w:rsidR="00325D9D" w:rsidRPr="00764277" w:rsidRDefault="00325D9D" w:rsidP="00F00DDD">
            <w:pPr>
              <w:spacing w:line="240" w:lineRule="atLeast"/>
              <w:jc w:val="both"/>
              <w:rPr>
                <w:rFonts w:ascii="Arial" w:hAnsi="Arial"/>
                <w:color w:val="0000FF"/>
                <w:lang w:val="fr-BE"/>
              </w:rPr>
            </w:pPr>
          </w:p>
        </w:tc>
        <w:tc>
          <w:tcPr>
            <w:tcW w:w="8807" w:type="dxa"/>
            <w:gridSpan w:val="6"/>
          </w:tcPr>
          <w:p w14:paraId="6573EF0D" w14:textId="2679B0E6" w:rsidR="00325D9D" w:rsidRPr="00325D9D" w:rsidRDefault="00325D9D"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r w:rsidRPr="00325D9D">
              <w:rPr>
                <w:rFonts w:ascii="Arial" w:hAnsi="Arial"/>
                <w:i/>
                <w:color w:val="0000FF"/>
                <w:sz w:val="18"/>
                <w:szCs w:val="18"/>
                <w:lang w:val="fr-BE"/>
              </w:rPr>
              <w:t>"A.R. 26.5.2015" (en vigueur 1.8.2015)</w:t>
            </w:r>
            <w:r>
              <w:rPr>
                <w:rFonts w:ascii="Arial" w:hAnsi="Arial"/>
                <w:i/>
                <w:color w:val="0000FF"/>
                <w:sz w:val="18"/>
                <w:szCs w:val="18"/>
                <w:lang w:val="fr-BE"/>
              </w:rPr>
              <w:t xml:space="preserve"> + </w:t>
            </w:r>
            <w:r w:rsidRPr="00F95CF3">
              <w:rPr>
                <w:rFonts w:ascii="Arial" w:hAnsi="Arial"/>
                <w:i/>
                <w:color w:val="0000FF"/>
                <w:sz w:val="18"/>
                <w:szCs w:val="18"/>
                <w:lang w:val="fr-BE"/>
              </w:rPr>
              <w:t xml:space="preserve">"A.R. </w:t>
            </w:r>
            <w:r>
              <w:rPr>
                <w:rFonts w:ascii="Arial" w:hAnsi="Arial"/>
                <w:i/>
                <w:color w:val="0000FF"/>
                <w:sz w:val="18"/>
                <w:szCs w:val="18"/>
                <w:lang w:val="fr-BE"/>
              </w:rPr>
              <w:t>3</w:t>
            </w:r>
            <w:r w:rsidRPr="00F95CF3">
              <w:rPr>
                <w:rFonts w:ascii="Arial" w:hAnsi="Arial"/>
                <w:i/>
                <w:color w:val="0000FF"/>
                <w:sz w:val="18"/>
                <w:szCs w:val="18"/>
                <w:lang w:val="fr-BE"/>
              </w:rPr>
              <w:t>.</w:t>
            </w:r>
            <w:r>
              <w:rPr>
                <w:rFonts w:ascii="Arial" w:hAnsi="Arial"/>
                <w:i/>
                <w:color w:val="0000FF"/>
                <w:sz w:val="18"/>
                <w:szCs w:val="18"/>
                <w:lang w:val="fr-BE"/>
              </w:rPr>
              <w:t>10</w:t>
            </w:r>
            <w:r w:rsidRPr="00F95CF3">
              <w:rPr>
                <w:rFonts w:ascii="Arial" w:hAnsi="Arial"/>
                <w:i/>
                <w:color w:val="0000FF"/>
                <w:sz w:val="18"/>
                <w:szCs w:val="18"/>
                <w:lang w:val="fr-BE"/>
              </w:rPr>
              <w:t>.</w:t>
            </w:r>
            <w:r>
              <w:rPr>
                <w:rFonts w:ascii="Arial" w:hAnsi="Arial"/>
                <w:i/>
                <w:color w:val="0000FF"/>
                <w:sz w:val="18"/>
                <w:szCs w:val="18"/>
                <w:lang w:val="fr-BE"/>
              </w:rPr>
              <w:t>2024</w:t>
            </w:r>
            <w:r w:rsidRPr="00F95CF3">
              <w:rPr>
                <w:rFonts w:ascii="Arial" w:hAnsi="Arial"/>
                <w:i/>
                <w:color w:val="0000FF"/>
                <w:sz w:val="18"/>
                <w:szCs w:val="18"/>
                <w:lang w:val="fr-BE"/>
              </w:rPr>
              <w:t>" (en vigueur 1.</w:t>
            </w:r>
            <w:r>
              <w:rPr>
                <w:rFonts w:ascii="Arial" w:hAnsi="Arial"/>
                <w:i/>
                <w:color w:val="0000FF"/>
                <w:sz w:val="18"/>
                <w:szCs w:val="18"/>
                <w:lang w:val="fr-BE"/>
              </w:rPr>
              <w:t>12</w:t>
            </w:r>
            <w:r w:rsidRPr="00F95CF3">
              <w:rPr>
                <w:rFonts w:ascii="Arial" w:hAnsi="Arial"/>
                <w:i/>
                <w:color w:val="0000FF"/>
                <w:sz w:val="18"/>
                <w:szCs w:val="18"/>
                <w:lang w:val="fr-BE"/>
              </w:rPr>
              <w:t>.</w:t>
            </w:r>
            <w:r>
              <w:rPr>
                <w:rFonts w:ascii="Arial" w:hAnsi="Arial"/>
                <w:i/>
                <w:color w:val="0000FF"/>
                <w:sz w:val="18"/>
                <w:szCs w:val="18"/>
                <w:lang w:val="fr-BE"/>
              </w:rPr>
              <w:t>2024</w:t>
            </w:r>
            <w:r w:rsidRPr="00F95CF3">
              <w:rPr>
                <w:rFonts w:ascii="Arial" w:hAnsi="Arial"/>
                <w:i/>
                <w:color w:val="0000FF"/>
                <w:sz w:val="18"/>
                <w:szCs w:val="18"/>
                <w:lang w:val="fr-BE"/>
              </w:rPr>
              <w:t>)</w:t>
            </w:r>
          </w:p>
        </w:tc>
        <w:tc>
          <w:tcPr>
            <w:tcW w:w="142" w:type="dxa"/>
            <w:gridSpan w:val="2"/>
            <w:vAlign w:val="bottom"/>
          </w:tcPr>
          <w:p w14:paraId="2BA6C301" w14:textId="77777777" w:rsidR="00325D9D" w:rsidRPr="00F472D3" w:rsidRDefault="00325D9D" w:rsidP="00F00DDD">
            <w:pPr>
              <w:spacing w:line="240" w:lineRule="atLeast"/>
              <w:jc w:val="both"/>
              <w:rPr>
                <w:rFonts w:ascii="Arial" w:hAnsi="Arial"/>
                <w:color w:val="0000FF"/>
                <w:lang w:val="fr-BE"/>
              </w:rPr>
            </w:pPr>
          </w:p>
        </w:tc>
      </w:tr>
      <w:tr w:rsidR="00325D9D" w:rsidRPr="00325D9D" w14:paraId="22115EA4" w14:textId="77777777" w:rsidTr="00325D9D">
        <w:trPr>
          <w:gridAfter w:val="1"/>
          <w:wAfter w:w="15" w:type="dxa"/>
          <w:cantSplit/>
        </w:trPr>
        <w:tc>
          <w:tcPr>
            <w:tcW w:w="118" w:type="dxa"/>
            <w:gridSpan w:val="2"/>
          </w:tcPr>
          <w:p w14:paraId="5FE4A65D" w14:textId="77777777" w:rsidR="00325D9D" w:rsidRPr="006470E3" w:rsidRDefault="00325D9D" w:rsidP="00325D9D">
            <w:pPr>
              <w:spacing w:line="240" w:lineRule="atLeast"/>
              <w:ind w:firstLine="397"/>
              <w:jc w:val="both"/>
              <w:rPr>
                <w:rFonts w:ascii="Arial" w:hAnsi="Arial"/>
                <w:color w:val="0000FF"/>
                <w:lang w:val="fr-BE"/>
              </w:rPr>
            </w:pPr>
            <w:bookmarkStart w:id="10" w:name="_Hlk179969242"/>
          </w:p>
        </w:tc>
        <w:tc>
          <w:tcPr>
            <w:tcW w:w="8807" w:type="dxa"/>
            <w:gridSpan w:val="6"/>
          </w:tcPr>
          <w:p w14:paraId="61CF34FF" w14:textId="14FB9018" w:rsidR="00325D9D" w:rsidRPr="00325D9D" w:rsidRDefault="00325D9D" w:rsidP="00325D9D">
            <w:pPr>
              <w:spacing w:line="240" w:lineRule="atLeast"/>
              <w:ind w:firstLine="397"/>
              <w:jc w:val="both"/>
              <w:rPr>
                <w:rFonts w:ascii="Arial" w:hAnsi="Arial"/>
                <w:color w:val="0000FF"/>
                <w:lang w:val="fr-BE"/>
              </w:rPr>
            </w:pPr>
            <w:r w:rsidRPr="00325D9D">
              <w:rPr>
                <w:rFonts w:ascii="Arial" w:hAnsi="Arial"/>
                <w:color w:val="0000FF"/>
                <w:lang w:val="fr-BE"/>
              </w:rPr>
              <w:t>"En cas d’adaptation stéréo, quand pour au moins une des oreilles, une des exceptions susmentionnées est d’application, c’est le pseudocode des règles d’exception qui doit être utilisé lors de la demande.</w:t>
            </w:r>
            <w:r w:rsidRPr="00325D9D">
              <w:rPr>
                <w:lang w:val="fr-FR"/>
              </w:rPr>
              <w:t xml:space="preserve"> </w:t>
            </w:r>
            <w:r w:rsidRPr="00325D9D">
              <w:rPr>
                <w:rFonts w:ascii="Arial" w:hAnsi="Arial"/>
                <w:color w:val="0000FF"/>
                <w:lang w:val="fr-BE"/>
              </w:rPr>
              <w:t>"</w:t>
            </w:r>
          </w:p>
        </w:tc>
        <w:tc>
          <w:tcPr>
            <w:tcW w:w="142" w:type="dxa"/>
            <w:gridSpan w:val="2"/>
            <w:vAlign w:val="bottom"/>
          </w:tcPr>
          <w:p w14:paraId="6530F419" w14:textId="77777777" w:rsidR="00325D9D" w:rsidRPr="006470E3" w:rsidRDefault="00325D9D" w:rsidP="00325D9D">
            <w:pPr>
              <w:spacing w:line="240" w:lineRule="atLeast"/>
              <w:ind w:firstLine="397"/>
              <w:jc w:val="both"/>
              <w:rPr>
                <w:rFonts w:ascii="Arial" w:hAnsi="Arial"/>
                <w:color w:val="0000FF"/>
                <w:lang w:val="fr-BE"/>
              </w:rPr>
            </w:pPr>
          </w:p>
        </w:tc>
      </w:tr>
      <w:bookmarkEnd w:id="10"/>
      <w:tr w:rsidR="00325D9D" w:rsidRPr="00325D9D" w14:paraId="2AB4F82A" w14:textId="77777777" w:rsidTr="00325D9D">
        <w:trPr>
          <w:gridAfter w:val="1"/>
          <w:wAfter w:w="15" w:type="dxa"/>
          <w:cantSplit/>
        </w:trPr>
        <w:tc>
          <w:tcPr>
            <w:tcW w:w="118" w:type="dxa"/>
            <w:gridSpan w:val="2"/>
          </w:tcPr>
          <w:p w14:paraId="3A24936B" w14:textId="77777777" w:rsidR="00325D9D" w:rsidRPr="006470E3" w:rsidRDefault="00325D9D" w:rsidP="00F00DDD">
            <w:pPr>
              <w:spacing w:line="240" w:lineRule="atLeast"/>
              <w:jc w:val="both"/>
              <w:rPr>
                <w:rFonts w:ascii="Arial" w:hAnsi="Arial"/>
                <w:color w:val="0000FF"/>
                <w:lang w:val="fr-BE"/>
              </w:rPr>
            </w:pPr>
          </w:p>
        </w:tc>
        <w:tc>
          <w:tcPr>
            <w:tcW w:w="8807" w:type="dxa"/>
            <w:gridSpan w:val="6"/>
          </w:tcPr>
          <w:p w14:paraId="28384764" w14:textId="77777777" w:rsidR="00325D9D" w:rsidRPr="00325D9D" w:rsidRDefault="00325D9D" w:rsidP="00325D9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p>
        </w:tc>
        <w:tc>
          <w:tcPr>
            <w:tcW w:w="142" w:type="dxa"/>
            <w:gridSpan w:val="2"/>
            <w:vAlign w:val="bottom"/>
          </w:tcPr>
          <w:p w14:paraId="121780CD" w14:textId="77777777" w:rsidR="00325D9D" w:rsidRPr="006470E3" w:rsidRDefault="00325D9D" w:rsidP="00F00DDD">
            <w:pPr>
              <w:spacing w:line="240" w:lineRule="atLeast"/>
              <w:jc w:val="both"/>
              <w:rPr>
                <w:rFonts w:ascii="Arial" w:hAnsi="Arial"/>
                <w:color w:val="0000FF"/>
                <w:lang w:val="fr-BE"/>
              </w:rPr>
            </w:pPr>
          </w:p>
        </w:tc>
      </w:tr>
      <w:tr w:rsidR="00FB7932" w:rsidRPr="00F472D3" w14:paraId="35525A6E" w14:textId="77777777" w:rsidTr="00DD5B74">
        <w:trPr>
          <w:gridAfter w:val="1"/>
          <w:wAfter w:w="15" w:type="dxa"/>
          <w:cantSplit/>
        </w:trPr>
        <w:tc>
          <w:tcPr>
            <w:tcW w:w="118" w:type="dxa"/>
            <w:gridSpan w:val="2"/>
          </w:tcPr>
          <w:p w14:paraId="15CEA431" w14:textId="77777777" w:rsidR="00FB7932" w:rsidRPr="00325D9D" w:rsidRDefault="00FB7932" w:rsidP="00FB7932">
            <w:pPr>
              <w:spacing w:line="240" w:lineRule="atLeast"/>
              <w:jc w:val="both"/>
              <w:rPr>
                <w:rFonts w:ascii="Arial" w:hAnsi="Arial"/>
                <w:color w:val="0000FF"/>
                <w:lang w:val="fr-FR"/>
              </w:rPr>
            </w:pPr>
          </w:p>
        </w:tc>
        <w:tc>
          <w:tcPr>
            <w:tcW w:w="8807" w:type="dxa"/>
            <w:gridSpan w:val="6"/>
          </w:tcPr>
          <w:p w14:paraId="337D972F" w14:textId="77777777" w:rsidR="00FB7932" w:rsidRPr="00764277"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741DC66E" w14:textId="77777777" w:rsidR="00FB7932" w:rsidRPr="00F472D3" w:rsidRDefault="00FB7932" w:rsidP="00FB7932">
            <w:pPr>
              <w:spacing w:line="240" w:lineRule="atLeast"/>
              <w:jc w:val="both"/>
              <w:rPr>
                <w:rFonts w:ascii="Arial" w:hAnsi="Arial"/>
                <w:color w:val="0000FF"/>
                <w:lang w:val="fr-BE"/>
              </w:rPr>
            </w:pPr>
          </w:p>
        </w:tc>
      </w:tr>
      <w:tr w:rsidR="002C44F0" w:rsidRPr="008325EF" w14:paraId="2EEF85B4" w14:textId="77777777" w:rsidTr="00DD5B74">
        <w:trPr>
          <w:gridAfter w:val="1"/>
          <w:wAfter w:w="15" w:type="dxa"/>
          <w:cantSplit/>
        </w:trPr>
        <w:tc>
          <w:tcPr>
            <w:tcW w:w="118" w:type="dxa"/>
            <w:gridSpan w:val="2"/>
          </w:tcPr>
          <w:p w14:paraId="3363FA2A" w14:textId="77777777" w:rsidR="002C44F0" w:rsidRPr="00764277" w:rsidRDefault="002C44F0" w:rsidP="007E3983">
            <w:pPr>
              <w:spacing w:line="240" w:lineRule="atLeast"/>
              <w:jc w:val="both"/>
              <w:rPr>
                <w:rFonts w:ascii="Arial" w:hAnsi="Arial"/>
                <w:color w:val="0000FF"/>
                <w:lang w:val="fr-BE"/>
              </w:rPr>
            </w:pPr>
          </w:p>
        </w:tc>
        <w:tc>
          <w:tcPr>
            <w:tcW w:w="8807" w:type="dxa"/>
            <w:gridSpan w:val="6"/>
          </w:tcPr>
          <w:p w14:paraId="1D80ECAF" w14:textId="77777777" w:rsidR="002C44F0" w:rsidRPr="008325EF" w:rsidRDefault="00A07245" w:rsidP="00D113BC">
            <w:pPr>
              <w:spacing w:line="240" w:lineRule="atLeast"/>
              <w:ind w:firstLine="397"/>
              <w:jc w:val="both"/>
              <w:rPr>
                <w:rFonts w:ascii="Arial" w:hAnsi="Arial"/>
                <w:i/>
                <w:color w:val="0000FF"/>
                <w:lang w:val="fr-BE"/>
              </w:rPr>
            </w:pPr>
            <w:r w:rsidRPr="00DD4E53">
              <w:rPr>
                <w:rFonts w:ascii="Arial" w:hAnsi="Arial"/>
                <w:color w:val="0000FF"/>
                <w:lang w:val="fr-BE"/>
              </w:rPr>
              <w:t>"</w:t>
            </w:r>
            <w:r w:rsidR="008325EF" w:rsidRPr="008325EF">
              <w:rPr>
                <w:rFonts w:ascii="Arial" w:hAnsi="Arial" w:cs="Arial"/>
                <w:color w:val="0000FF"/>
                <w:lang w:val="fr-BE" w:eastAsia="nl-BE"/>
              </w:rPr>
              <w:t>2.1.3. Adaptations CROS et BICROS</w:t>
            </w:r>
          </w:p>
        </w:tc>
        <w:tc>
          <w:tcPr>
            <w:tcW w:w="142" w:type="dxa"/>
            <w:gridSpan w:val="2"/>
            <w:vAlign w:val="bottom"/>
          </w:tcPr>
          <w:p w14:paraId="7604BDBA" w14:textId="77777777" w:rsidR="002C44F0" w:rsidRPr="008325EF" w:rsidRDefault="002C44F0" w:rsidP="007E3983">
            <w:pPr>
              <w:spacing w:line="240" w:lineRule="atLeast"/>
              <w:jc w:val="both"/>
              <w:rPr>
                <w:rFonts w:ascii="Arial" w:hAnsi="Arial"/>
                <w:i/>
                <w:color w:val="0000FF"/>
                <w:lang w:val="fr-BE"/>
              </w:rPr>
            </w:pPr>
          </w:p>
        </w:tc>
      </w:tr>
      <w:tr w:rsidR="002C44F0" w:rsidRPr="008325EF" w14:paraId="5480C49F" w14:textId="77777777" w:rsidTr="00DD5B74">
        <w:trPr>
          <w:gridAfter w:val="1"/>
          <w:wAfter w:w="15" w:type="dxa"/>
          <w:cantSplit/>
        </w:trPr>
        <w:tc>
          <w:tcPr>
            <w:tcW w:w="118" w:type="dxa"/>
            <w:gridSpan w:val="2"/>
          </w:tcPr>
          <w:p w14:paraId="35E90B0E" w14:textId="77777777" w:rsidR="002C44F0" w:rsidRPr="00764277" w:rsidRDefault="002C44F0" w:rsidP="007E3983">
            <w:pPr>
              <w:spacing w:line="240" w:lineRule="atLeast"/>
              <w:jc w:val="both"/>
              <w:rPr>
                <w:rFonts w:ascii="Arial" w:hAnsi="Arial"/>
                <w:color w:val="0000FF"/>
                <w:lang w:val="fr-BE"/>
              </w:rPr>
            </w:pPr>
          </w:p>
        </w:tc>
        <w:tc>
          <w:tcPr>
            <w:tcW w:w="8807" w:type="dxa"/>
            <w:gridSpan w:val="6"/>
          </w:tcPr>
          <w:p w14:paraId="4859E88F" w14:textId="77777777" w:rsidR="002C44F0" w:rsidRPr="008325EF" w:rsidRDefault="002C44F0" w:rsidP="00C479E9">
            <w:pPr>
              <w:spacing w:line="240" w:lineRule="atLeast"/>
              <w:jc w:val="both"/>
              <w:rPr>
                <w:rFonts w:ascii="Arial" w:hAnsi="Arial"/>
                <w:i/>
                <w:color w:val="0000FF"/>
                <w:lang w:val="fr-BE"/>
              </w:rPr>
            </w:pPr>
          </w:p>
        </w:tc>
        <w:tc>
          <w:tcPr>
            <w:tcW w:w="142" w:type="dxa"/>
            <w:gridSpan w:val="2"/>
            <w:vAlign w:val="bottom"/>
          </w:tcPr>
          <w:p w14:paraId="3C3B92F0" w14:textId="77777777" w:rsidR="002C44F0" w:rsidRPr="008325EF" w:rsidRDefault="002C44F0" w:rsidP="007E3983">
            <w:pPr>
              <w:spacing w:line="240" w:lineRule="atLeast"/>
              <w:jc w:val="both"/>
              <w:rPr>
                <w:rFonts w:ascii="Arial" w:hAnsi="Arial"/>
                <w:i/>
                <w:color w:val="0000FF"/>
                <w:lang w:val="fr-BE"/>
              </w:rPr>
            </w:pPr>
          </w:p>
        </w:tc>
      </w:tr>
      <w:tr w:rsidR="002C44F0" w:rsidRPr="008325EF" w14:paraId="443124D3" w14:textId="77777777" w:rsidTr="00DD5B74">
        <w:trPr>
          <w:gridAfter w:val="1"/>
          <w:wAfter w:w="15" w:type="dxa"/>
          <w:cantSplit/>
        </w:trPr>
        <w:tc>
          <w:tcPr>
            <w:tcW w:w="118" w:type="dxa"/>
            <w:gridSpan w:val="2"/>
          </w:tcPr>
          <w:p w14:paraId="6B03F3E2" w14:textId="77777777" w:rsidR="002C44F0" w:rsidRPr="00764277" w:rsidRDefault="002C44F0" w:rsidP="00E162E8">
            <w:pPr>
              <w:spacing w:line="240" w:lineRule="atLeast"/>
              <w:jc w:val="both"/>
              <w:rPr>
                <w:rFonts w:ascii="Arial" w:hAnsi="Arial"/>
                <w:color w:val="0000FF"/>
                <w:spacing w:val="-3"/>
                <w:lang w:val="fr-BE"/>
              </w:rPr>
            </w:pPr>
          </w:p>
        </w:tc>
        <w:tc>
          <w:tcPr>
            <w:tcW w:w="8807" w:type="dxa"/>
            <w:gridSpan w:val="6"/>
          </w:tcPr>
          <w:p w14:paraId="11B00311" w14:textId="77777777" w:rsidR="002C44F0" w:rsidRPr="008325EF" w:rsidRDefault="008325EF" w:rsidP="00E162E8">
            <w:pPr>
              <w:spacing w:line="240" w:lineRule="atLeast"/>
              <w:jc w:val="both"/>
              <w:rPr>
                <w:rFonts w:ascii="Arial" w:hAnsi="Arial"/>
                <w:color w:val="0000FF"/>
                <w:spacing w:val="-3"/>
                <w:lang w:val="fr-BE"/>
              </w:rPr>
            </w:pPr>
            <w:r w:rsidRPr="008325EF">
              <w:rPr>
                <w:rFonts w:ascii="Arial" w:hAnsi="Arial" w:cs="Arial"/>
                <w:color w:val="0000FF"/>
                <w:lang w:val="fr-BE" w:eastAsia="nl-BE"/>
              </w:rPr>
              <w:t>L'adaptation CROS (Controlateral Routing of Offside Signals), est un système où le signal est capté (via un microphone) à l'oreille qui n'est plus appareillable et transféré vers la meilleure oreille. Si la meilleure oreille fonctionne elle aussi moins bien, le signal peut également être capté de ce côté-là par un deuxième microphone. On parle alors d'adaptation BICROS.</w:t>
            </w:r>
          </w:p>
        </w:tc>
        <w:tc>
          <w:tcPr>
            <w:tcW w:w="142" w:type="dxa"/>
            <w:gridSpan w:val="2"/>
            <w:vAlign w:val="bottom"/>
          </w:tcPr>
          <w:p w14:paraId="28724E43" w14:textId="77777777" w:rsidR="002C44F0" w:rsidRPr="008325EF" w:rsidRDefault="002C44F0" w:rsidP="00E162E8">
            <w:pPr>
              <w:spacing w:line="240" w:lineRule="atLeast"/>
              <w:jc w:val="right"/>
              <w:rPr>
                <w:rFonts w:ascii="Arial" w:hAnsi="Arial"/>
                <w:color w:val="0000FF"/>
                <w:lang w:val="fr-BE"/>
              </w:rPr>
            </w:pPr>
          </w:p>
        </w:tc>
      </w:tr>
      <w:tr w:rsidR="00AC6CE5" w:rsidRPr="008325EF" w14:paraId="669D8C16" w14:textId="77777777" w:rsidTr="00DD5B74">
        <w:trPr>
          <w:gridAfter w:val="1"/>
          <w:wAfter w:w="15" w:type="dxa"/>
          <w:cantSplit/>
        </w:trPr>
        <w:tc>
          <w:tcPr>
            <w:tcW w:w="118" w:type="dxa"/>
            <w:gridSpan w:val="2"/>
          </w:tcPr>
          <w:p w14:paraId="2C5E8D3E" w14:textId="77777777" w:rsidR="00AC6CE5" w:rsidRPr="00764277" w:rsidRDefault="00AC6CE5" w:rsidP="00E162E8">
            <w:pPr>
              <w:spacing w:line="240" w:lineRule="atLeast"/>
              <w:jc w:val="both"/>
              <w:rPr>
                <w:rFonts w:ascii="Arial" w:hAnsi="Arial"/>
                <w:color w:val="0000FF"/>
                <w:spacing w:val="-3"/>
                <w:lang w:val="fr-BE"/>
              </w:rPr>
            </w:pPr>
          </w:p>
        </w:tc>
        <w:tc>
          <w:tcPr>
            <w:tcW w:w="8807" w:type="dxa"/>
            <w:gridSpan w:val="6"/>
          </w:tcPr>
          <w:p w14:paraId="425D4E27" w14:textId="77777777" w:rsidR="00AC6CE5" w:rsidRPr="008325EF" w:rsidRDefault="00AC6CE5" w:rsidP="00E162E8">
            <w:pPr>
              <w:spacing w:line="240" w:lineRule="atLeast"/>
              <w:jc w:val="both"/>
              <w:rPr>
                <w:rFonts w:ascii="Arial" w:hAnsi="Arial" w:cs="Arial"/>
                <w:color w:val="0000FF"/>
                <w:lang w:val="fr-BE" w:eastAsia="nl-BE"/>
              </w:rPr>
            </w:pPr>
          </w:p>
        </w:tc>
        <w:tc>
          <w:tcPr>
            <w:tcW w:w="142" w:type="dxa"/>
            <w:gridSpan w:val="2"/>
            <w:vAlign w:val="bottom"/>
          </w:tcPr>
          <w:p w14:paraId="108C04B7" w14:textId="77777777" w:rsidR="00AC6CE5" w:rsidRPr="008325EF" w:rsidRDefault="00AC6CE5" w:rsidP="00E162E8">
            <w:pPr>
              <w:spacing w:line="240" w:lineRule="atLeast"/>
              <w:jc w:val="right"/>
              <w:rPr>
                <w:rFonts w:ascii="Arial" w:hAnsi="Arial"/>
                <w:color w:val="0000FF"/>
                <w:lang w:val="fr-BE"/>
              </w:rPr>
            </w:pPr>
          </w:p>
        </w:tc>
      </w:tr>
      <w:tr w:rsidR="002C44F0" w:rsidRPr="00C82216" w14:paraId="06A956FA" w14:textId="77777777" w:rsidTr="00DD5B74">
        <w:trPr>
          <w:gridAfter w:val="1"/>
          <w:wAfter w:w="15" w:type="dxa"/>
          <w:cantSplit/>
        </w:trPr>
        <w:tc>
          <w:tcPr>
            <w:tcW w:w="118" w:type="dxa"/>
            <w:gridSpan w:val="2"/>
          </w:tcPr>
          <w:p w14:paraId="45141D41" w14:textId="77777777" w:rsidR="002C44F0" w:rsidRPr="00764277" w:rsidRDefault="002C44F0" w:rsidP="00E162E8">
            <w:pPr>
              <w:spacing w:line="240" w:lineRule="atLeast"/>
              <w:jc w:val="both"/>
              <w:rPr>
                <w:rFonts w:ascii="Arial" w:hAnsi="Arial"/>
                <w:color w:val="0000FF"/>
                <w:lang w:val="fr-BE"/>
              </w:rPr>
            </w:pPr>
          </w:p>
        </w:tc>
        <w:tc>
          <w:tcPr>
            <w:tcW w:w="8807" w:type="dxa"/>
            <w:gridSpan w:val="6"/>
          </w:tcPr>
          <w:p w14:paraId="2FB32AB8" w14:textId="77777777" w:rsidR="002C44F0" w:rsidRPr="008325EF" w:rsidRDefault="008325EF" w:rsidP="00E162E8">
            <w:pPr>
              <w:spacing w:line="240" w:lineRule="atLeast"/>
              <w:jc w:val="both"/>
              <w:rPr>
                <w:rFonts w:ascii="Arial" w:hAnsi="Arial"/>
                <w:i/>
                <w:color w:val="0000FF"/>
                <w:lang w:val="fr-BE"/>
              </w:rPr>
            </w:pPr>
            <w:r w:rsidRPr="008325EF">
              <w:rPr>
                <w:rFonts w:ascii="Arial" w:hAnsi="Arial" w:cs="Arial"/>
                <w:color w:val="0000FF"/>
                <w:lang w:val="fr-BE" w:eastAsia="nl-BE"/>
              </w:rPr>
              <w:t>En cas de montage CROS ou BICROS, la plus mauvaise oreille doit être prise en considération pour déterminer si la perte auditive atteint le seuil nécessaire pour entrer en ligne de compte pour une intervention de l'assurance.</w:t>
            </w:r>
            <w:r w:rsidR="00A07245" w:rsidRPr="00DD4E53">
              <w:rPr>
                <w:rFonts w:ascii="Arial" w:hAnsi="Arial"/>
                <w:color w:val="0000FF"/>
                <w:lang w:val="fr-BE"/>
              </w:rPr>
              <w:t>"</w:t>
            </w:r>
          </w:p>
        </w:tc>
        <w:tc>
          <w:tcPr>
            <w:tcW w:w="142" w:type="dxa"/>
            <w:gridSpan w:val="2"/>
            <w:vAlign w:val="bottom"/>
          </w:tcPr>
          <w:p w14:paraId="077AA219" w14:textId="77777777" w:rsidR="002C44F0" w:rsidRPr="008325EF" w:rsidRDefault="002C44F0" w:rsidP="00C479E9">
            <w:pPr>
              <w:spacing w:line="240" w:lineRule="atLeast"/>
              <w:jc w:val="both"/>
              <w:rPr>
                <w:rFonts w:ascii="Arial" w:hAnsi="Arial"/>
                <w:i/>
                <w:color w:val="0000FF"/>
                <w:lang w:val="fr-BE"/>
              </w:rPr>
            </w:pPr>
          </w:p>
        </w:tc>
      </w:tr>
      <w:tr w:rsidR="002C44F0" w:rsidRPr="00C82216" w14:paraId="090E48BD" w14:textId="77777777" w:rsidTr="00DD5B74">
        <w:trPr>
          <w:gridAfter w:val="1"/>
          <w:wAfter w:w="15" w:type="dxa"/>
          <w:cantSplit/>
        </w:trPr>
        <w:tc>
          <w:tcPr>
            <w:tcW w:w="118" w:type="dxa"/>
            <w:gridSpan w:val="2"/>
          </w:tcPr>
          <w:p w14:paraId="297A69A5" w14:textId="77777777" w:rsidR="002C44F0" w:rsidRPr="00764277" w:rsidRDefault="002C44F0" w:rsidP="00E162E8">
            <w:pPr>
              <w:spacing w:line="240" w:lineRule="atLeast"/>
              <w:jc w:val="both"/>
              <w:rPr>
                <w:rFonts w:ascii="Arial" w:hAnsi="Arial"/>
                <w:color w:val="0000FF"/>
                <w:lang w:val="fr-BE"/>
              </w:rPr>
            </w:pPr>
          </w:p>
        </w:tc>
        <w:tc>
          <w:tcPr>
            <w:tcW w:w="8807" w:type="dxa"/>
            <w:gridSpan w:val="6"/>
          </w:tcPr>
          <w:p w14:paraId="5833BAF4" w14:textId="77777777" w:rsidR="002C44F0" w:rsidRPr="008325EF" w:rsidRDefault="002C44F0" w:rsidP="00E162E8">
            <w:pPr>
              <w:spacing w:line="240" w:lineRule="atLeast"/>
              <w:jc w:val="both"/>
              <w:rPr>
                <w:rFonts w:ascii="Arial" w:hAnsi="Arial"/>
                <w:i/>
                <w:color w:val="0000FF"/>
                <w:lang w:val="fr-BE"/>
              </w:rPr>
            </w:pPr>
          </w:p>
        </w:tc>
        <w:tc>
          <w:tcPr>
            <w:tcW w:w="142" w:type="dxa"/>
            <w:gridSpan w:val="2"/>
            <w:vAlign w:val="bottom"/>
          </w:tcPr>
          <w:p w14:paraId="5397FE94" w14:textId="77777777" w:rsidR="002C44F0" w:rsidRPr="008325EF" w:rsidRDefault="002C44F0" w:rsidP="00C479E9">
            <w:pPr>
              <w:spacing w:line="240" w:lineRule="atLeast"/>
              <w:jc w:val="both"/>
              <w:rPr>
                <w:rFonts w:ascii="Arial" w:hAnsi="Arial"/>
                <w:i/>
                <w:color w:val="0000FF"/>
                <w:lang w:val="fr-BE"/>
              </w:rPr>
            </w:pPr>
          </w:p>
        </w:tc>
      </w:tr>
      <w:tr w:rsidR="00FB7932" w:rsidRPr="00C82216" w14:paraId="20445855" w14:textId="77777777" w:rsidTr="00DD5B74">
        <w:trPr>
          <w:gridAfter w:val="1"/>
          <w:wAfter w:w="15" w:type="dxa"/>
          <w:cantSplit/>
        </w:trPr>
        <w:tc>
          <w:tcPr>
            <w:tcW w:w="118" w:type="dxa"/>
            <w:gridSpan w:val="2"/>
          </w:tcPr>
          <w:p w14:paraId="04092D64" w14:textId="77777777" w:rsidR="00FB7932" w:rsidRPr="00764277" w:rsidRDefault="00FB7932" w:rsidP="00FB7932">
            <w:pPr>
              <w:spacing w:line="240" w:lineRule="atLeast"/>
              <w:jc w:val="both"/>
              <w:rPr>
                <w:rFonts w:ascii="Arial" w:hAnsi="Arial"/>
                <w:color w:val="0000FF"/>
                <w:lang w:val="fr-BE"/>
              </w:rPr>
            </w:pPr>
          </w:p>
        </w:tc>
        <w:tc>
          <w:tcPr>
            <w:tcW w:w="8807" w:type="dxa"/>
            <w:gridSpan w:val="6"/>
          </w:tcPr>
          <w:p w14:paraId="6F1F07AD" w14:textId="77777777" w:rsidR="00FB7932" w:rsidRPr="00764277" w:rsidRDefault="00555C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555C32">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00FB7932" w:rsidRPr="00555C32">
              <w:rPr>
                <w:rFonts w:ascii="Arial" w:hAnsi="Arial"/>
                <w:i/>
                <w:color w:val="0000FF"/>
                <w:sz w:val="18"/>
                <w:szCs w:val="18"/>
                <w:lang w:val="fr-BE"/>
              </w:rPr>
              <w:t>"A.R. 26.5.2015" (en vigueur 1.8.2015)</w:t>
            </w:r>
          </w:p>
        </w:tc>
        <w:tc>
          <w:tcPr>
            <w:tcW w:w="142" w:type="dxa"/>
            <w:gridSpan w:val="2"/>
            <w:vAlign w:val="bottom"/>
          </w:tcPr>
          <w:p w14:paraId="14767A73" w14:textId="77777777" w:rsidR="00FB7932" w:rsidRPr="00F472D3" w:rsidRDefault="00FB7932" w:rsidP="00FB7932">
            <w:pPr>
              <w:spacing w:line="240" w:lineRule="atLeast"/>
              <w:jc w:val="both"/>
              <w:rPr>
                <w:rFonts w:ascii="Arial" w:hAnsi="Arial"/>
                <w:color w:val="0000FF"/>
                <w:lang w:val="fr-BE"/>
              </w:rPr>
            </w:pPr>
          </w:p>
        </w:tc>
      </w:tr>
      <w:tr w:rsidR="002C44F0" w:rsidRPr="00C82216" w14:paraId="4874B949" w14:textId="77777777" w:rsidTr="00DD5B74">
        <w:trPr>
          <w:gridAfter w:val="1"/>
          <w:wAfter w:w="15" w:type="dxa"/>
          <w:cantSplit/>
        </w:trPr>
        <w:tc>
          <w:tcPr>
            <w:tcW w:w="118" w:type="dxa"/>
            <w:gridSpan w:val="2"/>
          </w:tcPr>
          <w:p w14:paraId="78FD8473" w14:textId="77777777" w:rsidR="002C44F0" w:rsidRPr="006470E3" w:rsidRDefault="002C44F0" w:rsidP="007E3983">
            <w:pPr>
              <w:spacing w:line="240" w:lineRule="atLeast"/>
              <w:rPr>
                <w:rFonts w:ascii="Arial" w:hAnsi="Arial"/>
                <w:color w:val="0000FF"/>
                <w:lang w:val="fr-BE"/>
              </w:rPr>
            </w:pPr>
          </w:p>
        </w:tc>
        <w:tc>
          <w:tcPr>
            <w:tcW w:w="8807" w:type="dxa"/>
            <w:gridSpan w:val="6"/>
          </w:tcPr>
          <w:p w14:paraId="30CF2C3C" w14:textId="77777777" w:rsidR="002C44F0" w:rsidRPr="006470E3" w:rsidRDefault="00A07245" w:rsidP="007E3983">
            <w:pPr>
              <w:spacing w:line="240" w:lineRule="atLeast"/>
              <w:jc w:val="both"/>
              <w:rPr>
                <w:rFonts w:ascii="Arial" w:hAnsi="Arial"/>
                <w:color w:val="0000FF"/>
                <w:lang w:val="fr-BE"/>
              </w:rPr>
            </w:pPr>
            <w:r w:rsidRPr="006470E3">
              <w:rPr>
                <w:rFonts w:ascii="Arial" w:hAnsi="Arial"/>
                <w:color w:val="0000FF"/>
                <w:lang w:val="fr-BE"/>
              </w:rPr>
              <w:t>"</w:t>
            </w:r>
            <w:r w:rsidR="00FB7932" w:rsidRPr="006470E3">
              <w:rPr>
                <w:rFonts w:ascii="Arial" w:hAnsi="Arial" w:cs="Arial"/>
                <w:color w:val="0000FF"/>
                <w:lang w:val="fr-BE"/>
              </w:rPr>
              <w:t>L'intervention complémentaire pour l'adaptation CROS ou BICROS peut uniquement être attestée en complément d'un appareillage monophonique.</w:t>
            </w:r>
            <w:r w:rsidRPr="006470E3">
              <w:rPr>
                <w:rFonts w:ascii="Arial" w:hAnsi="Arial"/>
                <w:color w:val="0000FF"/>
                <w:lang w:val="fr-BE"/>
              </w:rPr>
              <w:t>"</w:t>
            </w:r>
          </w:p>
        </w:tc>
        <w:tc>
          <w:tcPr>
            <w:tcW w:w="142" w:type="dxa"/>
            <w:gridSpan w:val="2"/>
            <w:vAlign w:val="bottom"/>
          </w:tcPr>
          <w:p w14:paraId="16E0C866" w14:textId="77777777" w:rsidR="002C44F0" w:rsidRPr="006470E3" w:rsidRDefault="002C44F0" w:rsidP="007E3983">
            <w:pPr>
              <w:spacing w:line="240" w:lineRule="atLeast"/>
              <w:jc w:val="right"/>
              <w:rPr>
                <w:rFonts w:ascii="Arial" w:hAnsi="Arial"/>
                <w:color w:val="0000FF"/>
                <w:lang w:val="fr-BE"/>
              </w:rPr>
            </w:pPr>
          </w:p>
        </w:tc>
      </w:tr>
      <w:tr w:rsidR="002C44F0" w:rsidRPr="00C82216" w14:paraId="76CA62F0" w14:textId="77777777" w:rsidTr="00DD5B74">
        <w:trPr>
          <w:gridAfter w:val="1"/>
          <w:wAfter w:w="15" w:type="dxa"/>
          <w:cantSplit/>
        </w:trPr>
        <w:tc>
          <w:tcPr>
            <w:tcW w:w="118" w:type="dxa"/>
            <w:gridSpan w:val="2"/>
          </w:tcPr>
          <w:p w14:paraId="40F50341" w14:textId="77777777" w:rsidR="002C44F0" w:rsidRPr="00764277" w:rsidRDefault="002C44F0" w:rsidP="007E3983">
            <w:pPr>
              <w:spacing w:line="240" w:lineRule="atLeast"/>
              <w:rPr>
                <w:rFonts w:ascii="Arial" w:hAnsi="Arial"/>
                <w:color w:val="0000FF"/>
                <w:lang w:val="fr-BE"/>
              </w:rPr>
            </w:pPr>
          </w:p>
        </w:tc>
        <w:tc>
          <w:tcPr>
            <w:tcW w:w="8807" w:type="dxa"/>
            <w:gridSpan w:val="6"/>
          </w:tcPr>
          <w:p w14:paraId="128AB75F" w14:textId="77777777" w:rsidR="002C44F0" w:rsidRPr="008325EF" w:rsidRDefault="002C44F0"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6EA97A6C" w14:textId="77777777" w:rsidR="00EB42B4" w:rsidRPr="008325EF" w:rsidRDefault="00EB42B4" w:rsidP="007E3983">
            <w:pPr>
              <w:spacing w:line="240" w:lineRule="atLeast"/>
              <w:jc w:val="right"/>
              <w:rPr>
                <w:rFonts w:ascii="Arial" w:hAnsi="Arial"/>
                <w:color w:val="0000FF"/>
                <w:lang w:val="fr-BE"/>
              </w:rPr>
            </w:pPr>
          </w:p>
        </w:tc>
      </w:tr>
      <w:tr w:rsidR="00FB7932" w:rsidRPr="00F472D3" w14:paraId="604C0DD8" w14:textId="77777777" w:rsidTr="00DD5B74">
        <w:trPr>
          <w:gridAfter w:val="1"/>
          <w:wAfter w:w="15" w:type="dxa"/>
          <w:cantSplit/>
        </w:trPr>
        <w:tc>
          <w:tcPr>
            <w:tcW w:w="118" w:type="dxa"/>
            <w:gridSpan w:val="2"/>
          </w:tcPr>
          <w:p w14:paraId="4D428BFF" w14:textId="77777777" w:rsidR="00FB7932" w:rsidRPr="00764277" w:rsidRDefault="00FB7932" w:rsidP="00FB7932">
            <w:pPr>
              <w:spacing w:line="240" w:lineRule="atLeast"/>
              <w:jc w:val="both"/>
              <w:rPr>
                <w:rFonts w:ascii="Arial" w:hAnsi="Arial"/>
                <w:color w:val="0000FF"/>
                <w:lang w:val="fr-BE"/>
              </w:rPr>
            </w:pPr>
          </w:p>
        </w:tc>
        <w:tc>
          <w:tcPr>
            <w:tcW w:w="8807" w:type="dxa"/>
            <w:gridSpan w:val="6"/>
          </w:tcPr>
          <w:p w14:paraId="0D018464" w14:textId="77777777" w:rsidR="00FB7932" w:rsidRPr="00764277"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0E40A023" w14:textId="77777777" w:rsidR="00FB7932" w:rsidRPr="00F472D3" w:rsidRDefault="00FB7932" w:rsidP="00FB7932">
            <w:pPr>
              <w:spacing w:line="240" w:lineRule="atLeast"/>
              <w:jc w:val="both"/>
              <w:rPr>
                <w:rFonts w:ascii="Arial" w:hAnsi="Arial"/>
                <w:color w:val="0000FF"/>
                <w:lang w:val="fr-BE"/>
              </w:rPr>
            </w:pPr>
          </w:p>
        </w:tc>
      </w:tr>
      <w:tr w:rsidR="00D113BC" w:rsidRPr="008325EF" w14:paraId="4FF0144D" w14:textId="77777777" w:rsidTr="00DD5B74">
        <w:trPr>
          <w:gridAfter w:val="1"/>
          <w:wAfter w:w="15" w:type="dxa"/>
          <w:cantSplit/>
        </w:trPr>
        <w:tc>
          <w:tcPr>
            <w:tcW w:w="118" w:type="dxa"/>
            <w:gridSpan w:val="2"/>
          </w:tcPr>
          <w:p w14:paraId="60BBFAF9" w14:textId="77777777" w:rsidR="00D113BC" w:rsidRPr="00764277" w:rsidRDefault="00D113BC" w:rsidP="007E3983">
            <w:pPr>
              <w:spacing w:line="240" w:lineRule="atLeast"/>
              <w:rPr>
                <w:rFonts w:ascii="Arial" w:hAnsi="Arial"/>
                <w:color w:val="0000FF"/>
                <w:lang w:val="fr-BE"/>
              </w:rPr>
            </w:pPr>
            <w:bookmarkStart w:id="11" w:name="_Hlk164320434"/>
          </w:p>
        </w:tc>
        <w:tc>
          <w:tcPr>
            <w:tcW w:w="8807" w:type="dxa"/>
            <w:gridSpan w:val="6"/>
          </w:tcPr>
          <w:p w14:paraId="269804B1" w14:textId="77777777" w:rsidR="00D113BC" w:rsidRPr="008325EF" w:rsidRDefault="00A07245"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fr-BE"/>
              </w:rPr>
            </w:pPr>
            <w:r w:rsidRPr="00DD4E53">
              <w:rPr>
                <w:rFonts w:ascii="Arial" w:hAnsi="Arial"/>
                <w:color w:val="0000FF"/>
                <w:lang w:val="fr-BE"/>
              </w:rPr>
              <w:t>"</w:t>
            </w:r>
            <w:r w:rsidR="008325EF" w:rsidRPr="008325EF">
              <w:rPr>
                <w:rFonts w:ascii="Arial" w:hAnsi="Arial" w:cs="Arial"/>
                <w:color w:val="0000FF"/>
                <w:u w:val="single"/>
                <w:lang w:val="fr-BE" w:eastAsia="nl-BE"/>
              </w:rPr>
              <w:t>2.2. Gain auditif</w:t>
            </w:r>
          </w:p>
        </w:tc>
        <w:tc>
          <w:tcPr>
            <w:tcW w:w="142" w:type="dxa"/>
            <w:gridSpan w:val="2"/>
            <w:vAlign w:val="bottom"/>
          </w:tcPr>
          <w:p w14:paraId="30F8B2CC" w14:textId="77777777" w:rsidR="00D113BC" w:rsidRPr="008325EF" w:rsidRDefault="00D113BC" w:rsidP="007E3983">
            <w:pPr>
              <w:spacing w:line="240" w:lineRule="atLeast"/>
              <w:jc w:val="right"/>
              <w:rPr>
                <w:rFonts w:ascii="Arial" w:hAnsi="Arial"/>
                <w:color w:val="0000FF"/>
                <w:u w:val="single"/>
                <w:lang w:val="fr-BE"/>
              </w:rPr>
            </w:pPr>
          </w:p>
        </w:tc>
      </w:tr>
      <w:bookmarkEnd w:id="11"/>
      <w:tr w:rsidR="00D113BC" w:rsidRPr="008325EF" w14:paraId="6A387D1D" w14:textId="77777777" w:rsidTr="00DD5B74">
        <w:trPr>
          <w:gridAfter w:val="1"/>
          <w:wAfter w:w="15" w:type="dxa"/>
          <w:cantSplit/>
        </w:trPr>
        <w:tc>
          <w:tcPr>
            <w:tcW w:w="118" w:type="dxa"/>
            <w:gridSpan w:val="2"/>
          </w:tcPr>
          <w:p w14:paraId="48479FCB" w14:textId="77777777" w:rsidR="00D113BC" w:rsidRPr="00764277" w:rsidRDefault="00D113BC" w:rsidP="007E3983">
            <w:pPr>
              <w:spacing w:line="240" w:lineRule="atLeast"/>
              <w:rPr>
                <w:rFonts w:ascii="Arial" w:hAnsi="Arial"/>
                <w:color w:val="0000FF"/>
                <w:lang w:val="fr-BE"/>
              </w:rPr>
            </w:pPr>
          </w:p>
        </w:tc>
        <w:tc>
          <w:tcPr>
            <w:tcW w:w="8807" w:type="dxa"/>
            <w:gridSpan w:val="6"/>
          </w:tcPr>
          <w:p w14:paraId="7ECA1612" w14:textId="77777777" w:rsidR="00D113BC" w:rsidRPr="00764277" w:rsidRDefault="00D113BC"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29BD9CE3" w14:textId="77777777" w:rsidR="00D113BC" w:rsidRPr="008325EF" w:rsidRDefault="00D113BC" w:rsidP="007E3983">
            <w:pPr>
              <w:spacing w:line="240" w:lineRule="atLeast"/>
              <w:jc w:val="right"/>
              <w:rPr>
                <w:rFonts w:ascii="Arial" w:hAnsi="Arial"/>
                <w:color w:val="0000FF"/>
                <w:u w:val="single"/>
                <w:lang w:val="fr-BE"/>
              </w:rPr>
            </w:pPr>
          </w:p>
        </w:tc>
      </w:tr>
      <w:tr w:rsidR="00D113BC" w:rsidRPr="008325EF" w14:paraId="4A4E896F" w14:textId="77777777" w:rsidTr="00DD5B74">
        <w:trPr>
          <w:gridAfter w:val="1"/>
          <w:wAfter w:w="15" w:type="dxa"/>
          <w:cantSplit/>
        </w:trPr>
        <w:tc>
          <w:tcPr>
            <w:tcW w:w="118" w:type="dxa"/>
            <w:gridSpan w:val="2"/>
          </w:tcPr>
          <w:p w14:paraId="1424BAC6"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601DED5C" w14:textId="77777777" w:rsidR="00D113BC" w:rsidRPr="008325EF" w:rsidRDefault="008325EF"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fr-BE"/>
              </w:rPr>
            </w:pPr>
            <w:r w:rsidRPr="008325EF">
              <w:rPr>
                <w:rFonts w:ascii="Arial" w:hAnsi="Arial" w:cs="Arial"/>
                <w:color w:val="0000FF"/>
                <w:lang w:val="fr-BE" w:eastAsia="nl-BE"/>
              </w:rPr>
              <w:t>2.2.1. Généralités</w:t>
            </w:r>
          </w:p>
        </w:tc>
        <w:tc>
          <w:tcPr>
            <w:tcW w:w="142" w:type="dxa"/>
            <w:gridSpan w:val="2"/>
            <w:vAlign w:val="bottom"/>
          </w:tcPr>
          <w:p w14:paraId="7727BB6F" w14:textId="77777777" w:rsidR="00D113BC" w:rsidRPr="008325EF" w:rsidRDefault="00D113BC" w:rsidP="007E3983">
            <w:pPr>
              <w:spacing w:line="240" w:lineRule="atLeast"/>
              <w:jc w:val="right"/>
              <w:rPr>
                <w:rFonts w:ascii="Arial" w:hAnsi="Arial"/>
                <w:color w:val="0000FF"/>
                <w:lang w:val="fr-BE"/>
              </w:rPr>
            </w:pPr>
          </w:p>
        </w:tc>
      </w:tr>
      <w:tr w:rsidR="00D113BC" w:rsidRPr="008325EF" w14:paraId="3AD7E344" w14:textId="77777777" w:rsidTr="00DD5B74">
        <w:trPr>
          <w:gridAfter w:val="1"/>
          <w:wAfter w:w="15" w:type="dxa"/>
          <w:cantSplit/>
        </w:trPr>
        <w:tc>
          <w:tcPr>
            <w:tcW w:w="118" w:type="dxa"/>
            <w:gridSpan w:val="2"/>
          </w:tcPr>
          <w:p w14:paraId="41FB47C2"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5FFCAE8C" w14:textId="77777777" w:rsidR="00D113BC" w:rsidRPr="008325EF" w:rsidRDefault="00D113BC"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7BC11F3A" w14:textId="77777777" w:rsidR="00D113BC" w:rsidRPr="008325EF" w:rsidRDefault="00D113BC" w:rsidP="007E3983">
            <w:pPr>
              <w:spacing w:line="240" w:lineRule="atLeast"/>
              <w:jc w:val="right"/>
              <w:rPr>
                <w:rFonts w:ascii="Arial" w:hAnsi="Arial"/>
                <w:color w:val="0000FF"/>
                <w:lang w:val="fr-BE"/>
              </w:rPr>
            </w:pPr>
          </w:p>
        </w:tc>
      </w:tr>
      <w:tr w:rsidR="00D113BC" w:rsidRPr="00C82216" w14:paraId="690BED15" w14:textId="77777777" w:rsidTr="00DD5B74">
        <w:trPr>
          <w:gridAfter w:val="1"/>
          <w:wAfter w:w="15" w:type="dxa"/>
          <w:cantSplit/>
        </w:trPr>
        <w:tc>
          <w:tcPr>
            <w:tcW w:w="118" w:type="dxa"/>
            <w:gridSpan w:val="2"/>
          </w:tcPr>
          <w:p w14:paraId="07367076"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4E8520A7" w14:textId="77777777" w:rsidR="00D113BC" w:rsidRPr="008325EF" w:rsidRDefault="008325EF"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8325EF">
              <w:rPr>
                <w:rFonts w:ascii="Arial" w:hAnsi="Arial" w:cs="Arial"/>
                <w:color w:val="0000FF"/>
                <w:lang w:val="fr-BE" w:eastAsia="nl-BE"/>
              </w:rPr>
              <w:t>Le rapport du test avec l'appareillage doit démontrer un gain auditif d'au moins 5 dB à l'indice vocal ou un gain de 5 % d'intelligibilité vocale sans adjonction d'une source sonore</w:t>
            </w:r>
            <w:r w:rsidR="00441D75" w:rsidRPr="008325EF">
              <w:rPr>
                <w:rFonts w:ascii="Arial" w:hAnsi="Arial" w:cs="Arial"/>
                <w:color w:val="0000FF"/>
                <w:lang w:val="fr-BE" w:eastAsia="nl-BE"/>
              </w:rPr>
              <w:t>.</w:t>
            </w:r>
          </w:p>
        </w:tc>
        <w:tc>
          <w:tcPr>
            <w:tcW w:w="142" w:type="dxa"/>
            <w:gridSpan w:val="2"/>
            <w:vAlign w:val="bottom"/>
          </w:tcPr>
          <w:p w14:paraId="644292F0" w14:textId="77777777" w:rsidR="00D113BC" w:rsidRPr="008325EF" w:rsidRDefault="00D113BC" w:rsidP="007E3983">
            <w:pPr>
              <w:spacing w:line="240" w:lineRule="atLeast"/>
              <w:jc w:val="right"/>
              <w:rPr>
                <w:rFonts w:ascii="Arial" w:hAnsi="Arial"/>
                <w:color w:val="0000FF"/>
                <w:lang w:val="fr-BE"/>
              </w:rPr>
            </w:pPr>
          </w:p>
        </w:tc>
      </w:tr>
      <w:tr w:rsidR="00D113BC" w:rsidRPr="00C82216" w14:paraId="71ECB06A" w14:textId="77777777" w:rsidTr="00DD5B74">
        <w:trPr>
          <w:gridAfter w:val="1"/>
          <w:wAfter w:w="15" w:type="dxa"/>
          <w:cantSplit/>
        </w:trPr>
        <w:tc>
          <w:tcPr>
            <w:tcW w:w="118" w:type="dxa"/>
            <w:gridSpan w:val="2"/>
          </w:tcPr>
          <w:p w14:paraId="09932E0D"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6E5A6004" w14:textId="77777777" w:rsidR="00D113BC" w:rsidRPr="008325EF" w:rsidRDefault="00D113BC"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1C227B9B" w14:textId="77777777" w:rsidR="00D113BC" w:rsidRPr="008325EF" w:rsidRDefault="00D113BC" w:rsidP="007E3983">
            <w:pPr>
              <w:spacing w:line="240" w:lineRule="atLeast"/>
              <w:jc w:val="right"/>
              <w:rPr>
                <w:rFonts w:ascii="Arial" w:hAnsi="Arial"/>
                <w:color w:val="0000FF"/>
                <w:lang w:val="fr-BE"/>
              </w:rPr>
            </w:pPr>
          </w:p>
        </w:tc>
      </w:tr>
      <w:tr w:rsidR="00D113BC" w:rsidRPr="00C82216" w14:paraId="73D19878" w14:textId="77777777" w:rsidTr="00DD5B74">
        <w:trPr>
          <w:gridAfter w:val="1"/>
          <w:wAfter w:w="15" w:type="dxa"/>
          <w:cantSplit/>
        </w:trPr>
        <w:tc>
          <w:tcPr>
            <w:tcW w:w="118" w:type="dxa"/>
            <w:gridSpan w:val="2"/>
          </w:tcPr>
          <w:p w14:paraId="2038BACF"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3B636B0B" w14:textId="77777777" w:rsidR="00D113BC"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i/>
                <w:color w:val="0000FF"/>
                <w:lang w:val="fr-BE" w:eastAsia="nl-BE"/>
              </w:rPr>
              <w:t>a)</w:t>
            </w:r>
            <w:r w:rsidRPr="008325EF">
              <w:rPr>
                <w:rFonts w:ascii="Arial" w:hAnsi="Arial" w:cs="Arial"/>
                <w:color w:val="0000FF"/>
                <w:lang w:val="fr-BE" w:eastAsia="nl-BE"/>
              </w:rPr>
              <w:t xml:space="preserve"> Le test avec l'appareillage monophonique comprend une mesure effectuée en champ libre sans et avec l'appareillage monophonique.</w:t>
            </w:r>
          </w:p>
        </w:tc>
        <w:tc>
          <w:tcPr>
            <w:tcW w:w="142" w:type="dxa"/>
            <w:gridSpan w:val="2"/>
            <w:vAlign w:val="bottom"/>
          </w:tcPr>
          <w:p w14:paraId="700E68A6" w14:textId="77777777" w:rsidR="00D113BC" w:rsidRPr="008325EF" w:rsidRDefault="00D113BC" w:rsidP="007E3983">
            <w:pPr>
              <w:spacing w:line="240" w:lineRule="atLeast"/>
              <w:jc w:val="right"/>
              <w:rPr>
                <w:rFonts w:ascii="Arial" w:hAnsi="Arial"/>
                <w:color w:val="0000FF"/>
                <w:lang w:val="fr-BE"/>
              </w:rPr>
            </w:pPr>
          </w:p>
        </w:tc>
      </w:tr>
      <w:tr w:rsidR="00D113BC" w:rsidRPr="00C82216" w14:paraId="71A9DFF5" w14:textId="77777777" w:rsidTr="00DD5B74">
        <w:trPr>
          <w:gridAfter w:val="1"/>
          <w:wAfter w:w="15" w:type="dxa"/>
          <w:cantSplit/>
        </w:trPr>
        <w:tc>
          <w:tcPr>
            <w:tcW w:w="118" w:type="dxa"/>
            <w:gridSpan w:val="2"/>
          </w:tcPr>
          <w:p w14:paraId="4AD330A6"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22FE304A" w14:textId="77777777" w:rsidR="00D113BC" w:rsidRPr="008325EF" w:rsidRDefault="00D113B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fr-BE" w:eastAsia="nl-BE"/>
              </w:rPr>
            </w:pPr>
          </w:p>
        </w:tc>
        <w:tc>
          <w:tcPr>
            <w:tcW w:w="142" w:type="dxa"/>
            <w:gridSpan w:val="2"/>
            <w:vAlign w:val="bottom"/>
          </w:tcPr>
          <w:p w14:paraId="0C8F5483" w14:textId="77777777" w:rsidR="00D113BC" w:rsidRPr="008325EF" w:rsidRDefault="00D113BC" w:rsidP="007E3983">
            <w:pPr>
              <w:spacing w:line="240" w:lineRule="atLeast"/>
              <w:jc w:val="right"/>
              <w:rPr>
                <w:rFonts w:ascii="Arial" w:hAnsi="Arial"/>
                <w:color w:val="0000FF"/>
                <w:lang w:val="fr-BE"/>
              </w:rPr>
            </w:pPr>
          </w:p>
        </w:tc>
      </w:tr>
      <w:tr w:rsidR="00D113BC" w:rsidRPr="00C82216" w14:paraId="434E964E" w14:textId="77777777" w:rsidTr="00DD5B74">
        <w:trPr>
          <w:gridAfter w:val="1"/>
          <w:wAfter w:w="15" w:type="dxa"/>
          <w:cantSplit/>
        </w:trPr>
        <w:tc>
          <w:tcPr>
            <w:tcW w:w="118" w:type="dxa"/>
            <w:gridSpan w:val="2"/>
          </w:tcPr>
          <w:p w14:paraId="1D01A6F4"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636E964F" w14:textId="77777777" w:rsidR="00D113BC"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i/>
                <w:color w:val="0000FF"/>
                <w:lang w:val="fr-BE" w:eastAsia="nl-BE"/>
              </w:rPr>
              <w:t>b)</w:t>
            </w:r>
            <w:r w:rsidRPr="008325EF">
              <w:rPr>
                <w:rFonts w:ascii="Arial" w:hAnsi="Arial" w:cs="Arial"/>
                <w:color w:val="0000FF"/>
                <w:lang w:val="fr-BE" w:eastAsia="nl-BE"/>
              </w:rPr>
              <w:t xml:space="preserve"> Le test avec l'appareillage stéréophonique comprend une mesure binaurale effectuée en champ libre sans et avec l'appareillage stéréophonique.</w:t>
            </w:r>
          </w:p>
        </w:tc>
        <w:tc>
          <w:tcPr>
            <w:tcW w:w="142" w:type="dxa"/>
            <w:gridSpan w:val="2"/>
            <w:vAlign w:val="bottom"/>
          </w:tcPr>
          <w:p w14:paraId="24895354" w14:textId="77777777" w:rsidR="00D113BC" w:rsidRPr="008325EF" w:rsidRDefault="00D113BC" w:rsidP="007E3983">
            <w:pPr>
              <w:spacing w:line="240" w:lineRule="atLeast"/>
              <w:jc w:val="right"/>
              <w:rPr>
                <w:rFonts w:ascii="Arial" w:hAnsi="Arial"/>
                <w:color w:val="0000FF"/>
                <w:lang w:val="fr-BE"/>
              </w:rPr>
            </w:pPr>
          </w:p>
        </w:tc>
      </w:tr>
      <w:tr w:rsidR="00D113BC" w:rsidRPr="00C82216" w14:paraId="7677B5D2" w14:textId="77777777" w:rsidTr="00DD5B74">
        <w:trPr>
          <w:gridAfter w:val="1"/>
          <w:wAfter w:w="15" w:type="dxa"/>
          <w:cantSplit/>
        </w:trPr>
        <w:tc>
          <w:tcPr>
            <w:tcW w:w="118" w:type="dxa"/>
            <w:gridSpan w:val="2"/>
          </w:tcPr>
          <w:p w14:paraId="38E9118B" w14:textId="77777777" w:rsidR="00D113BC" w:rsidRPr="00764277" w:rsidRDefault="00D113BC" w:rsidP="00D113BC">
            <w:pPr>
              <w:spacing w:line="240" w:lineRule="atLeast"/>
              <w:jc w:val="both"/>
              <w:rPr>
                <w:rFonts w:ascii="Arial" w:hAnsi="Arial"/>
                <w:color w:val="0000FF"/>
                <w:lang w:val="fr-BE"/>
              </w:rPr>
            </w:pPr>
          </w:p>
        </w:tc>
        <w:tc>
          <w:tcPr>
            <w:tcW w:w="8807" w:type="dxa"/>
            <w:gridSpan w:val="6"/>
          </w:tcPr>
          <w:p w14:paraId="6052C7DA" w14:textId="77777777" w:rsidR="00D113BC" w:rsidRPr="008325EF" w:rsidRDefault="00D113B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fr-BE" w:eastAsia="nl-BE"/>
              </w:rPr>
            </w:pPr>
          </w:p>
        </w:tc>
        <w:tc>
          <w:tcPr>
            <w:tcW w:w="142" w:type="dxa"/>
            <w:gridSpan w:val="2"/>
            <w:vAlign w:val="bottom"/>
          </w:tcPr>
          <w:p w14:paraId="62C9E589" w14:textId="77777777" w:rsidR="00D113BC" w:rsidRPr="008325EF" w:rsidRDefault="00D113BC" w:rsidP="007E3983">
            <w:pPr>
              <w:spacing w:line="240" w:lineRule="atLeast"/>
              <w:jc w:val="right"/>
              <w:rPr>
                <w:rFonts w:ascii="Arial" w:hAnsi="Arial"/>
                <w:color w:val="0000FF"/>
                <w:lang w:val="fr-BE"/>
              </w:rPr>
            </w:pPr>
          </w:p>
        </w:tc>
      </w:tr>
      <w:tr w:rsidR="002C44F0" w:rsidRPr="00C82216" w14:paraId="60BB2B7C" w14:textId="77777777" w:rsidTr="00DD5B74">
        <w:trPr>
          <w:gridAfter w:val="1"/>
          <w:wAfter w:w="15" w:type="dxa"/>
          <w:cantSplit/>
        </w:trPr>
        <w:tc>
          <w:tcPr>
            <w:tcW w:w="118" w:type="dxa"/>
            <w:gridSpan w:val="2"/>
          </w:tcPr>
          <w:p w14:paraId="69873F8F" w14:textId="77777777" w:rsidR="002C44F0" w:rsidRPr="00764277" w:rsidRDefault="002C44F0" w:rsidP="00D113BC">
            <w:pPr>
              <w:spacing w:line="240" w:lineRule="atLeast"/>
              <w:jc w:val="both"/>
              <w:rPr>
                <w:rFonts w:ascii="Arial" w:hAnsi="Arial"/>
                <w:color w:val="0000FF"/>
                <w:lang w:val="fr-BE"/>
              </w:rPr>
            </w:pPr>
          </w:p>
        </w:tc>
        <w:tc>
          <w:tcPr>
            <w:tcW w:w="8807" w:type="dxa"/>
            <w:gridSpan w:val="6"/>
          </w:tcPr>
          <w:p w14:paraId="049E3DF9" w14:textId="77777777" w:rsidR="002C44F0"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color w:val="0000FF"/>
                <w:lang w:val="fr-BE" w:eastAsia="nl-BE"/>
              </w:rPr>
              <w:t>Le rapport du test avec l'appareillage stéréophonique doit démontrer une localisation de la source sonore objectivement plus précise qu'avec l'appareillage monophonique. Cette localisation est exprimée en degrés ou en pourcentage. Une amélioration d'au moins 10° ou 10 % avec l'appareillage stéréophonique par rapport à l'appareillage monophonique doit être démontrée par un test de localisation (IGLS, CLT ou autre test comparable). Cela peut être démontré avec un signal à large bande passante (par exemple un signal vocal, bruit,...) ou un signal à bande étroite à haute fréquence (1 000 Hz ou plus).</w:t>
            </w:r>
          </w:p>
        </w:tc>
        <w:tc>
          <w:tcPr>
            <w:tcW w:w="142" w:type="dxa"/>
            <w:gridSpan w:val="2"/>
            <w:vAlign w:val="bottom"/>
          </w:tcPr>
          <w:p w14:paraId="45BC37F2" w14:textId="77777777" w:rsidR="002C44F0" w:rsidRPr="008325EF" w:rsidRDefault="002C44F0" w:rsidP="007E3983">
            <w:pPr>
              <w:spacing w:line="240" w:lineRule="atLeast"/>
              <w:jc w:val="right"/>
              <w:rPr>
                <w:rFonts w:ascii="Arial" w:hAnsi="Arial"/>
                <w:color w:val="0000FF"/>
                <w:lang w:val="fr-BE"/>
              </w:rPr>
            </w:pPr>
          </w:p>
        </w:tc>
      </w:tr>
      <w:tr w:rsidR="002C44F0" w:rsidRPr="00C82216" w14:paraId="69BB7D83" w14:textId="77777777" w:rsidTr="00DD5B74">
        <w:trPr>
          <w:gridAfter w:val="1"/>
          <w:wAfter w:w="15" w:type="dxa"/>
          <w:cantSplit/>
        </w:trPr>
        <w:tc>
          <w:tcPr>
            <w:tcW w:w="118" w:type="dxa"/>
            <w:gridSpan w:val="2"/>
          </w:tcPr>
          <w:p w14:paraId="07801575" w14:textId="77777777" w:rsidR="002C44F0" w:rsidRPr="00764277" w:rsidRDefault="002C44F0" w:rsidP="00C479E9">
            <w:pPr>
              <w:spacing w:line="240" w:lineRule="atLeast"/>
              <w:jc w:val="both"/>
              <w:rPr>
                <w:rFonts w:ascii="Arial" w:hAnsi="Arial"/>
                <w:color w:val="0000FF"/>
                <w:lang w:val="fr-BE"/>
              </w:rPr>
            </w:pPr>
          </w:p>
        </w:tc>
        <w:tc>
          <w:tcPr>
            <w:tcW w:w="8807" w:type="dxa"/>
            <w:gridSpan w:val="6"/>
          </w:tcPr>
          <w:p w14:paraId="57C3E213" w14:textId="77777777" w:rsidR="002C44F0" w:rsidRPr="008325EF" w:rsidRDefault="002C44F0" w:rsidP="007E3983">
            <w:pPr>
              <w:spacing w:line="240" w:lineRule="atLeast"/>
              <w:jc w:val="both"/>
              <w:rPr>
                <w:rFonts w:ascii="Arial" w:hAnsi="Arial"/>
                <w:i/>
                <w:color w:val="0000FF"/>
                <w:lang w:val="fr-BE"/>
              </w:rPr>
            </w:pPr>
          </w:p>
        </w:tc>
        <w:tc>
          <w:tcPr>
            <w:tcW w:w="142" w:type="dxa"/>
            <w:gridSpan w:val="2"/>
            <w:vAlign w:val="bottom"/>
          </w:tcPr>
          <w:p w14:paraId="10C4D211" w14:textId="77777777" w:rsidR="002C44F0" w:rsidRPr="008325EF" w:rsidRDefault="002C44F0" w:rsidP="00C479E9">
            <w:pPr>
              <w:spacing w:line="240" w:lineRule="atLeast"/>
              <w:jc w:val="both"/>
              <w:rPr>
                <w:rFonts w:ascii="Arial" w:hAnsi="Arial"/>
                <w:i/>
                <w:color w:val="0000FF"/>
                <w:lang w:val="fr-BE"/>
              </w:rPr>
            </w:pPr>
          </w:p>
        </w:tc>
      </w:tr>
      <w:tr w:rsidR="002C44F0" w:rsidRPr="008325EF" w14:paraId="2E1B40BF" w14:textId="77777777" w:rsidTr="00DD5B74">
        <w:trPr>
          <w:gridAfter w:val="1"/>
          <w:wAfter w:w="15" w:type="dxa"/>
          <w:cantSplit/>
        </w:trPr>
        <w:tc>
          <w:tcPr>
            <w:tcW w:w="118" w:type="dxa"/>
            <w:gridSpan w:val="2"/>
          </w:tcPr>
          <w:p w14:paraId="5E8DD417" w14:textId="77777777" w:rsidR="002C44F0" w:rsidRPr="00764277" w:rsidRDefault="002C44F0" w:rsidP="00C479E9">
            <w:pPr>
              <w:spacing w:line="240" w:lineRule="atLeast"/>
              <w:jc w:val="both"/>
              <w:rPr>
                <w:rFonts w:ascii="Arial" w:hAnsi="Arial"/>
                <w:color w:val="0000FF"/>
                <w:lang w:val="fr-BE"/>
              </w:rPr>
            </w:pPr>
            <w:bookmarkStart w:id="12" w:name="_Hlk164320473"/>
          </w:p>
        </w:tc>
        <w:tc>
          <w:tcPr>
            <w:tcW w:w="8807" w:type="dxa"/>
            <w:gridSpan w:val="6"/>
          </w:tcPr>
          <w:p w14:paraId="020E5285" w14:textId="77777777" w:rsidR="002C44F0" w:rsidRPr="008325EF" w:rsidRDefault="008325EF" w:rsidP="00D113BC">
            <w:pPr>
              <w:spacing w:line="240" w:lineRule="atLeast"/>
              <w:ind w:firstLine="397"/>
              <w:jc w:val="both"/>
              <w:rPr>
                <w:rFonts w:ascii="Arial" w:hAnsi="Arial"/>
                <w:i/>
                <w:color w:val="0000FF"/>
                <w:lang w:val="fr-BE"/>
              </w:rPr>
            </w:pPr>
            <w:r w:rsidRPr="008325EF">
              <w:rPr>
                <w:rFonts w:ascii="Arial" w:hAnsi="Arial" w:cs="Arial"/>
                <w:color w:val="0000FF"/>
                <w:lang w:val="fr-BE" w:eastAsia="nl-BE"/>
              </w:rPr>
              <w:t>2.2.2. Exceptions</w:t>
            </w:r>
          </w:p>
        </w:tc>
        <w:tc>
          <w:tcPr>
            <w:tcW w:w="142" w:type="dxa"/>
            <w:gridSpan w:val="2"/>
            <w:vAlign w:val="bottom"/>
          </w:tcPr>
          <w:p w14:paraId="7A807BD3" w14:textId="77777777" w:rsidR="002C44F0" w:rsidRPr="008325EF" w:rsidRDefault="002C44F0" w:rsidP="00C479E9">
            <w:pPr>
              <w:spacing w:line="240" w:lineRule="atLeast"/>
              <w:jc w:val="both"/>
              <w:rPr>
                <w:rFonts w:ascii="Arial" w:hAnsi="Arial"/>
                <w:i/>
                <w:color w:val="0000FF"/>
                <w:lang w:val="fr-BE"/>
              </w:rPr>
            </w:pPr>
          </w:p>
        </w:tc>
      </w:tr>
      <w:bookmarkEnd w:id="12"/>
      <w:tr w:rsidR="002C44F0" w:rsidRPr="008325EF" w14:paraId="61AF405E" w14:textId="77777777" w:rsidTr="00DD5B74">
        <w:trPr>
          <w:gridAfter w:val="1"/>
          <w:wAfter w:w="15" w:type="dxa"/>
          <w:cantSplit/>
        </w:trPr>
        <w:tc>
          <w:tcPr>
            <w:tcW w:w="118" w:type="dxa"/>
            <w:gridSpan w:val="2"/>
          </w:tcPr>
          <w:p w14:paraId="668FA9F0" w14:textId="77777777" w:rsidR="002C44F0" w:rsidRPr="00764277" w:rsidRDefault="002C44F0" w:rsidP="00A96EC1">
            <w:pPr>
              <w:spacing w:line="240" w:lineRule="atLeast"/>
              <w:rPr>
                <w:rFonts w:ascii="Arial" w:hAnsi="Arial"/>
                <w:color w:val="0000FF"/>
                <w:lang w:val="fr-BE"/>
              </w:rPr>
            </w:pPr>
          </w:p>
        </w:tc>
        <w:tc>
          <w:tcPr>
            <w:tcW w:w="8807" w:type="dxa"/>
            <w:gridSpan w:val="6"/>
          </w:tcPr>
          <w:p w14:paraId="30775220" w14:textId="77777777" w:rsidR="002C44F0" w:rsidRPr="008325EF" w:rsidRDefault="002C44F0" w:rsidP="00A96EC1">
            <w:pPr>
              <w:spacing w:line="240" w:lineRule="atLeast"/>
              <w:jc w:val="both"/>
              <w:rPr>
                <w:rFonts w:ascii="Arial" w:hAnsi="Arial"/>
                <w:color w:val="0000FF"/>
                <w:spacing w:val="-3"/>
                <w:lang w:val="fr-BE"/>
              </w:rPr>
            </w:pPr>
          </w:p>
        </w:tc>
        <w:tc>
          <w:tcPr>
            <w:tcW w:w="142" w:type="dxa"/>
            <w:gridSpan w:val="2"/>
            <w:vAlign w:val="bottom"/>
          </w:tcPr>
          <w:p w14:paraId="6C966BB7" w14:textId="77777777" w:rsidR="002C44F0" w:rsidRPr="008325EF" w:rsidRDefault="002C44F0" w:rsidP="00A96EC1">
            <w:pPr>
              <w:spacing w:line="240" w:lineRule="atLeast"/>
              <w:jc w:val="right"/>
              <w:rPr>
                <w:rFonts w:ascii="Arial" w:hAnsi="Arial"/>
                <w:color w:val="0000FF"/>
                <w:lang w:val="fr-BE"/>
              </w:rPr>
            </w:pPr>
          </w:p>
        </w:tc>
      </w:tr>
      <w:tr w:rsidR="002C44F0" w:rsidRPr="00C82216" w14:paraId="346578DA" w14:textId="77777777" w:rsidTr="00DD5B74">
        <w:trPr>
          <w:gridAfter w:val="1"/>
          <w:wAfter w:w="15" w:type="dxa"/>
          <w:cantSplit/>
        </w:trPr>
        <w:tc>
          <w:tcPr>
            <w:tcW w:w="118" w:type="dxa"/>
            <w:gridSpan w:val="2"/>
          </w:tcPr>
          <w:p w14:paraId="1B453DC7" w14:textId="77777777" w:rsidR="002C44F0" w:rsidRPr="006470E3" w:rsidRDefault="002C44F0" w:rsidP="00C479E9">
            <w:pPr>
              <w:spacing w:line="240" w:lineRule="atLeast"/>
              <w:jc w:val="both"/>
              <w:rPr>
                <w:rFonts w:ascii="Arial" w:hAnsi="Arial"/>
                <w:color w:val="0000FF"/>
                <w:lang w:val="fr-BE"/>
              </w:rPr>
            </w:pPr>
            <w:bookmarkStart w:id="13" w:name="_Hlk164321782"/>
          </w:p>
        </w:tc>
        <w:tc>
          <w:tcPr>
            <w:tcW w:w="8807" w:type="dxa"/>
            <w:gridSpan w:val="6"/>
          </w:tcPr>
          <w:p w14:paraId="4A5FB6C9" w14:textId="77777777" w:rsidR="002C44F0" w:rsidRPr="006470E3" w:rsidRDefault="00A07245" w:rsidP="00943428">
            <w:pPr>
              <w:spacing w:line="240" w:lineRule="atLeast"/>
              <w:jc w:val="both"/>
              <w:rPr>
                <w:rFonts w:ascii="Arial" w:hAnsi="Arial"/>
                <w:i/>
                <w:color w:val="0000FF"/>
                <w:lang w:val="fr-BE"/>
              </w:rPr>
            </w:pPr>
            <w:r w:rsidRPr="006470E3">
              <w:rPr>
                <w:rFonts w:ascii="Arial" w:hAnsi="Arial" w:cs="Arial"/>
                <w:color w:val="0000FF"/>
                <w:lang w:val="fr-BE"/>
              </w:rPr>
              <w:t>Dans les cas suivants, la plus-value d'un appareillage peut être démontrée d'une autre manière</w:t>
            </w:r>
            <w:r w:rsidR="00687060" w:rsidRPr="00DD4E53">
              <w:rPr>
                <w:rFonts w:ascii="Arial" w:hAnsi="Arial"/>
                <w:color w:val="0000FF"/>
                <w:lang w:val="fr-BE"/>
              </w:rPr>
              <w:t>"</w:t>
            </w:r>
          </w:p>
        </w:tc>
        <w:tc>
          <w:tcPr>
            <w:tcW w:w="142" w:type="dxa"/>
            <w:gridSpan w:val="2"/>
            <w:vAlign w:val="bottom"/>
          </w:tcPr>
          <w:p w14:paraId="54F41F66" w14:textId="77777777" w:rsidR="002C44F0" w:rsidRPr="006470E3" w:rsidRDefault="002C44F0" w:rsidP="00C479E9">
            <w:pPr>
              <w:spacing w:line="240" w:lineRule="atLeast"/>
              <w:jc w:val="both"/>
              <w:rPr>
                <w:rFonts w:ascii="Arial" w:hAnsi="Arial"/>
                <w:i/>
                <w:color w:val="0000FF"/>
                <w:lang w:val="fr-BE"/>
              </w:rPr>
            </w:pPr>
          </w:p>
        </w:tc>
      </w:tr>
      <w:bookmarkEnd w:id="13"/>
      <w:tr w:rsidR="002C44F0" w:rsidRPr="00C82216" w14:paraId="67307A02" w14:textId="77777777" w:rsidTr="00DD5B74">
        <w:trPr>
          <w:gridAfter w:val="1"/>
          <w:wAfter w:w="15" w:type="dxa"/>
          <w:cantSplit/>
        </w:trPr>
        <w:tc>
          <w:tcPr>
            <w:tcW w:w="118" w:type="dxa"/>
            <w:gridSpan w:val="2"/>
          </w:tcPr>
          <w:p w14:paraId="33DA1325" w14:textId="77777777" w:rsidR="002C44F0" w:rsidRPr="006470E3" w:rsidRDefault="002C44F0" w:rsidP="00C479E9">
            <w:pPr>
              <w:spacing w:line="240" w:lineRule="atLeast"/>
              <w:jc w:val="both"/>
              <w:rPr>
                <w:rFonts w:ascii="Arial" w:hAnsi="Arial"/>
                <w:color w:val="0000FF"/>
                <w:lang w:val="fr-BE"/>
              </w:rPr>
            </w:pPr>
          </w:p>
        </w:tc>
        <w:tc>
          <w:tcPr>
            <w:tcW w:w="8807" w:type="dxa"/>
            <w:gridSpan w:val="6"/>
          </w:tcPr>
          <w:p w14:paraId="501D4503" w14:textId="77777777" w:rsidR="002C44F0" w:rsidRPr="006470E3" w:rsidRDefault="002C44F0" w:rsidP="00943428">
            <w:pPr>
              <w:spacing w:line="240" w:lineRule="atLeast"/>
              <w:jc w:val="both"/>
              <w:rPr>
                <w:rFonts w:ascii="Arial" w:hAnsi="Arial"/>
                <w:i/>
                <w:color w:val="0000FF"/>
                <w:lang w:val="fr-BE"/>
              </w:rPr>
            </w:pPr>
          </w:p>
        </w:tc>
        <w:tc>
          <w:tcPr>
            <w:tcW w:w="142" w:type="dxa"/>
            <w:gridSpan w:val="2"/>
            <w:vAlign w:val="bottom"/>
          </w:tcPr>
          <w:p w14:paraId="0DED6460" w14:textId="77777777" w:rsidR="002C44F0" w:rsidRPr="006470E3" w:rsidRDefault="002C44F0" w:rsidP="00C479E9">
            <w:pPr>
              <w:spacing w:line="240" w:lineRule="atLeast"/>
              <w:jc w:val="both"/>
              <w:rPr>
                <w:rFonts w:ascii="Arial" w:hAnsi="Arial"/>
                <w:i/>
                <w:color w:val="0000FF"/>
                <w:lang w:val="fr-BE"/>
              </w:rPr>
            </w:pPr>
          </w:p>
        </w:tc>
      </w:tr>
      <w:tr w:rsidR="00687060" w:rsidRPr="00C82216" w14:paraId="2B352C4C" w14:textId="77777777" w:rsidTr="00DD5B74">
        <w:trPr>
          <w:gridAfter w:val="1"/>
          <w:wAfter w:w="15" w:type="dxa"/>
          <w:cantSplit/>
        </w:trPr>
        <w:tc>
          <w:tcPr>
            <w:tcW w:w="118" w:type="dxa"/>
            <w:gridSpan w:val="2"/>
          </w:tcPr>
          <w:p w14:paraId="49C59556" w14:textId="77777777" w:rsidR="00687060" w:rsidRPr="006470E3" w:rsidRDefault="00687060" w:rsidP="00C479E9">
            <w:pPr>
              <w:spacing w:line="240" w:lineRule="atLeast"/>
              <w:jc w:val="both"/>
              <w:rPr>
                <w:rFonts w:ascii="Arial" w:hAnsi="Arial"/>
                <w:color w:val="0000FF"/>
                <w:lang w:val="fr-BE"/>
              </w:rPr>
            </w:pPr>
          </w:p>
        </w:tc>
        <w:tc>
          <w:tcPr>
            <w:tcW w:w="8807" w:type="dxa"/>
            <w:gridSpan w:val="6"/>
          </w:tcPr>
          <w:p w14:paraId="3BFEF2B0" w14:textId="77777777" w:rsidR="00687060" w:rsidRPr="00687060" w:rsidRDefault="00687060" w:rsidP="00943428">
            <w:pPr>
              <w:spacing w:line="240" w:lineRule="atLeast"/>
              <w:jc w:val="both"/>
              <w:rPr>
                <w:rFonts w:ascii="Arial" w:hAnsi="Arial"/>
                <w:i/>
                <w:color w:val="0000FF"/>
                <w:lang w:val="fr-BE"/>
              </w:rPr>
            </w:pPr>
            <w:r w:rsidRPr="00687060">
              <w:rPr>
                <w:rFonts w:ascii="Arial" w:hAnsi="Arial"/>
                <w:i/>
                <w:color w:val="0000FF"/>
                <w:sz w:val="18"/>
                <w:szCs w:val="18"/>
                <w:lang w:val="fr-BE"/>
              </w:rPr>
              <w:t>"A.R. 22.10.2012" (en vigueur 1.12.2012) + "A.R. 26.5.2015" (en vigueur 1.8.2015)</w:t>
            </w:r>
          </w:p>
        </w:tc>
        <w:tc>
          <w:tcPr>
            <w:tcW w:w="142" w:type="dxa"/>
            <w:gridSpan w:val="2"/>
            <w:vAlign w:val="bottom"/>
          </w:tcPr>
          <w:p w14:paraId="3EB119BD" w14:textId="77777777" w:rsidR="00687060" w:rsidRPr="006470E3" w:rsidRDefault="00687060" w:rsidP="00C479E9">
            <w:pPr>
              <w:spacing w:line="240" w:lineRule="atLeast"/>
              <w:jc w:val="both"/>
              <w:rPr>
                <w:rFonts w:ascii="Arial" w:hAnsi="Arial"/>
                <w:i/>
                <w:color w:val="0000FF"/>
                <w:lang w:val="fr-BE"/>
              </w:rPr>
            </w:pPr>
          </w:p>
        </w:tc>
      </w:tr>
      <w:tr w:rsidR="002C44F0" w:rsidRPr="00C82216" w14:paraId="705B32C5" w14:textId="77777777" w:rsidTr="00DD5B74">
        <w:trPr>
          <w:gridAfter w:val="1"/>
          <w:wAfter w:w="15" w:type="dxa"/>
          <w:cantSplit/>
        </w:trPr>
        <w:tc>
          <w:tcPr>
            <w:tcW w:w="118" w:type="dxa"/>
            <w:gridSpan w:val="2"/>
          </w:tcPr>
          <w:p w14:paraId="31F121C6" w14:textId="77777777" w:rsidR="002C44F0" w:rsidRPr="006470E3" w:rsidRDefault="002C44F0" w:rsidP="007E3983">
            <w:pPr>
              <w:spacing w:line="240" w:lineRule="atLeast"/>
              <w:rPr>
                <w:rFonts w:ascii="Arial" w:hAnsi="Arial"/>
                <w:color w:val="0000FF"/>
                <w:lang w:val="fr-BE"/>
              </w:rPr>
            </w:pPr>
          </w:p>
        </w:tc>
        <w:tc>
          <w:tcPr>
            <w:tcW w:w="8807" w:type="dxa"/>
            <w:gridSpan w:val="6"/>
          </w:tcPr>
          <w:p w14:paraId="0AA96B52" w14:textId="77777777" w:rsidR="002C44F0" w:rsidRPr="006470E3" w:rsidRDefault="00687060" w:rsidP="00736053">
            <w:pPr>
              <w:spacing w:line="240" w:lineRule="atLeast"/>
              <w:ind w:firstLine="397"/>
              <w:jc w:val="both"/>
              <w:rPr>
                <w:rFonts w:ascii="Arial" w:hAnsi="Arial"/>
                <w:color w:val="0000FF"/>
                <w:lang w:val="fr-BE"/>
              </w:rPr>
            </w:pPr>
            <w:r w:rsidRPr="006470E3">
              <w:rPr>
                <w:rFonts w:ascii="Arial" w:hAnsi="Arial"/>
                <w:color w:val="0000FF"/>
                <w:lang w:val="fr-BE"/>
              </w:rPr>
              <w:t>"</w:t>
            </w:r>
            <w:r w:rsidR="00A07245" w:rsidRPr="001475F1">
              <w:rPr>
                <w:rFonts w:ascii="Arial" w:hAnsi="Arial" w:cs="Arial"/>
                <w:i/>
                <w:color w:val="0000FF"/>
                <w:lang w:val="fr-BE"/>
              </w:rPr>
              <w:t>a)</w:t>
            </w:r>
            <w:r w:rsidR="00A07245" w:rsidRPr="006470E3">
              <w:rPr>
                <w:rFonts w:ascii="Arial" w:hAnsi="Arial" w:cs="Arial"/>
                <w:color w:val="0000FF"/>
                <w:lang w:val="fr-BE"/>
              </w:rPr>
              <w:t xml:space="preserve"> Pour les enfants âgés de moins de 6 ans ou les bénéficiaires ayant un âge mental inférieur à 6 ans, une audiométrie vocale et un test de localisation ne sont pas nécessaires. Pour ces bénéficiaires, le gain auditif, l'amélioration de la localisation et la plus-value d'un appareillage peuvent être démontrés ou motivés par l'audicien au moyen d'un test d'observation ou d'autres tests adaptés</w:t>
            </w:r>
            <w:r w:rsidRPr="006470E3">
              <w:rPr>
                <w:rFonts w:ascii="Arial" w:hAnsi="Arial"/>
                <w:color w:val="0000FF"/>
                <w:lang w:val="fr-BE"/>
              </w:rPr>
              <w:t>"</w:t>
            </w:r>
          </w:p>
        </w:tc>
        <w:tc>
          <w:tcPr>
            <w:tcW w:w="142" w:type="dxa"/>
            <w:gridSpan w:val="2"/>
            <w:vAlign w:val="bottom"/>
          </w:tcPr>
          <w:p w14:paraId="2086D9B8" w14:textId="77777777" w:rsidR="002C44F0" w:rsidRPr="006470E3" w:rsidRDefault="002C44F0" w:rsidP="007E3983">
            <w:pPr>
              <w:spacing w:line="240" w:lineRule="atLeast"/>
              <w:jc w:val="right"/>
              <w:rPr>
                <w:rFonts w:ascii="Arial" w:hAnsi="Arial"/>
                <w:color w:val="0000FF"/>
                <w:lang w:val="fr-BE"/>
              </w:rPr>
            </w:pPr>
          </w:p>
        </w:tc>
      </w:tr>
      <w:tr w:rsidR="002C44F0" w:rsidRPr="00C82216" w14:paraId="4EE436E6" w14:textId="77777777" w:rsidTr="00DD5B74">
        <w:trPr>
          <w:gridAfter w:val="1"/>
          <w:wAfter w:w="15" w:type="dxa"/>
          <w:cantSplit/>
        </w:trPr>
        <w:tc>
          <w:tcPr>
            <w:tcW w:w="118" w:type="dxa"/>
            <w:gridSpan w:val="2"/>
          </w:tcPr>
          <w:p w14:paraId="75B7A1FB" w14:textId="77777777" w:rsidR="002C44F0" w:rsidRPr="006470E3" w:rsidRDefault="002C44F0" w:rsidP="007E3983">
            <w:pPr>
              <w:spacing w:line="240" w:lineRule="atLeast"/>
              <w:rPr>
                <w:rFonts w:ascii="Arial" w:hAnsi="Arial"/>
                <w:color w:val="0000FF"/>
                <w:lang w:val="fr-BE"/>
              </w:rPr>
            </w:pPr>
          </w:p>
        </w:tc>
        <w:tc>
          <w:tcPr>
            <w:tcW w:w="8807" w:type="dxa"/>
            <w:gridSpan w:val="6"/>
          </w:tcPr>
          <w:p w14:paraId="20CE021D" w14:textId="77777777" w:rsidR="002C44F0" w:rsidRPr="006470E3" w:rsidRDefault="002C44F0"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fr-BE"/>
              </w:rPr>
            </w:pPr>
          </w:p>
        </w:tc>
        <w:tc>
          <w:tcPr>
            <w:tcW w:w="142" w:type="dxa"/>
            <w:gridSpan w:val="2"/>
            <w:vAlign w:val="bottom"/>
          </w:tcPr>
          <w:p w14:paraId="1A33C39E" w14:textId="77777777" w:rsidR="002C44F0" w:rsidRPr="006470E3" w:rsidRDefault="002C44F0" w:rsidP="007E3983">
            <w:pPr>
              <w:spacing w:line="240" w:lineRule="atLeast"/>
              <w:jc w:val="right"/>
              <w:rPr>
                <w:rFonts w:ascii="Arial" w:hAnsi="Arial"/>
                <w:color w:val="0000FF"/>
                <w:lang w:val="fr-BE"/>
              </w:rPr>
            </w:pPr>
          </w:p>
        </w:tc>
      </w:tr>
      <w:tr w:rsidR="00687060" w:rsidRPr="00C82216" w14:paraId="70F61CC6" w14:textId="77777777" w:rsidTr="00DD5B74">
        <w:trPr>
          <w:gridAfter w:val="1"/>
          <w:wAfter w:w="15" w:type="dxa"/>
          <w:cantSplit/>
        </w:trPr>
        <w:tc>
          <w:tcPr>
            <w:tcW w:w="118" w:type="dxa"/>
            <w:gridSpan w:val="2"/>
          </w:tcPr>
          <w:p w14:paraId="241AFFBB" w14:textId="77777777" w:rsidR="00687060" w:rsidRPr="006470E3" w:rsidRDefault="00687060" w:rsidP="007E3983">
            <w:pPr>
              <w:spacing w:line="240" w:lineRule="atLeast"/>
              <w:rPr>
                <w:rFonts w:ascii="Arial" w:hAnsi="Arial"/>
                <w:color w:val="0000FF"/>
                <w:lang w:val="fr-BE"/>
              </w:rPr>
            </w:pPr>
          </w:p>
        </w:tc>
        <w:tc>
          <w:tcPr>
            <w:tcW w:w="8807" w:type="dxa"/>
            <w:gridSpan w:val="6"/>
          </w:tcPr>
          <w:p w14:paraId="3AD16B2C" w14:textId="64DCFDAB" w:rsidR="00687060" w:rsidRPr="006470E3" w:rsidRDefault="00687060" w:rsidP="002C68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687060">
              <w:rPr>
                <w:rFonts w:ascii="Arial" w:hAnsi="Arial"/>
                <w:i/>
                <w:color w:val="0000FF"/>
                <w:sz w:val="18"/>
                <w:szCs w:val="18"/>
                <w:lang w:val="fr-BE"/>
              </w:rPr>
              <w:t>"A.R. 22.10.2012" (en vigueur 1.12.2012)</w:t>
            </w:r>
            <w:r w:rsidR="002C68AC" w:rsidRPr="00492C23">
              <w:rPr>
                <w:rFonts w:ascii="Arial" w:hAnsi="Arial"/>
                <w:i/>
                <w:color w:val="0000FF"/>
                <w:sz w:val="18"/>
                <w:szCs w:val="18"/>
                <w:lang w:val="fr-BE"/>
              </w:rPr>
              <w:t xml:space="preserve"> </w:t>
            </w:r>
            <w:r w:rsidR="00492C23" w:rsidRPr="00492C23">
              <w:rPr>
                <w:rFonts w:ascii="Arial" w:hAnsi="Arial"/>
                <w:i/>
                <w:color w:val="0000FF"/>
                <w:sz w:val="18"/>
                <w:szCs w:val="18"/>
                <w:lang w:val="fr-BE"/>
              </w:rPr>
              <w:t xml:space="preserve">+ </w:t>
            </w:r>
            <w:r w:rsidR="002C68AC" w:rsidRPr="002C68AC">
              <w:rPr>
                <w:rFonts w:ascii="Arial" w:hAnsi="Arial"/>
                <w:i/>
                <w:color w:val="0000FF"/>
                <w:sz w:val="18"/>
                <w:szCs w:val="18"/>
                <w:lang w:val="fr-BE"/>
              </w:rPr>
              <w:t xml:space="preserve">"A.R. </w:t>
            </w:r>
            <w:r w:rsidR="002C68AC">
              <w:rPr>
                <w:rFonts w:ascii="Arial" w:hAnsi="Arial"/>
                <w:i/>
                <w:color w:val="0000FF"/>
                <w:sz w:val="18"/>
                <w:szCs w:val="18"/>
                <w:lang w:val="fr-BE"/>
              </w:rPr>
              <w:t>25.11.2018</w:t>
            </w:r>
            <w:r w:rsidR="002C68AC" w:rsidRPr="002C68AC">
              <w:rPr>
                <w:rFonts w:ascii="Arial" w:hAnsi="Arial"/>
                <w:i/>
                <w:color w:val="0000FF"/>
                <w:sz w:val="18"/>
                <w:szCs w:val="18"/>
                <w:lang w:val="fr-BE"/>
              </w:rPr>
              <w:t>" (en vigueur 1.</w:t>
            </w:r>
            <w:r w:rsidR="002C68AC">
              <w:rPr>
                <w:rFonts w:ascii="Arial" w:hAnsi="Arial"/>
                <w:i/>
                <w:color w:val="0000FF"/>
                <w:sz w:val="18"/>
                <w:szCs w:val="18"/>
                <w:lang w:val="fr-BE"/>
              </w:rPr>
              <w:t>2.2019</w:t>
            </w:r>
            <w:r w:rsidR="002C68AC" w:rsidRPr="002C68AC">
              <w:rPr>
                <w:rFonts w:ascii="Arial" w:hAnsi="Arial"/>
                <w:i/>
                <w:color w:val="0000FF"/>
                <w:sz w:val="18"/>
                <w:szCs w:val="18"/>
                <w:lang w:val="fr-BE"/>
              </w:rPr>
              <w:t>)</w:t>
            </w:r>
          </w:p>
        </w:tc>
        <w:tc>
          <w:tcPr>
            <w:tcW w:w="142" w:type="dxa"/>
            <w:gridSpan w:val="2"/>
            <w:vAlign w:val="bottom"/>
          </w:tcPr>
          <w:p w14:paraId="0F094058" w14:textId="77777777" w:rsidR="00687060" w:rsidRPr="006470E3" w:rsidRDefault="00687060" w:rsidP="007E3983">
            <w:pPr>
              <w:spacing w:line="240" w:lineRule="atLeast"/>
              <w:jc w:val="right"/>
              <w:rPr>
                <w:rFonts w:ascii="Arial" w:hAnsi="Arial"/>
                <w:color w:val="0000FF"/>
                <w:lang w:val="fr-BE"/>
              </w:rPr>
            </w:pPr>
          </w:p>
        </w:tc>
      </w:tr>
      <w:tr w:rsidR="002C44F0" w:rsidRPr="00C82216" w14:paraId="5925A6D1" w14:textId="77777777" w:rsidTr="00DD5B74">
        <w:trPr>
          <w:gridAfter w:val="1"/>
          <w:wAfter w:w="15" w:type="dxa"/>
          <w:cantSplit/>
        </w:trPr>
        <w:tc>
          <w:tcPr>
            <w:tcW w:w="118" w:type="dxa"/>
            <w:gridSpan w:val="2"/>
          </w:tcPr>
          <w:p w14:paraId="2CBAC999" w14:textId="77777777" w:rsidR="002C44F0" w:rsidRPr="006470E3" w:rsidRDefault="002C44F0" w:rsidP="007E3983">
            <w:pPr>
              <w:spacing w:line="240" w:lineRule="atLeast"/>
              <w:rPr>
                <w:rFonts w:ascii="Arial" w:hAnsi="Arial"/>
                <w:color w:val="0000FF"/>
                <w:lang w:val="fr-BE"/>
              </w:rPr>
            </w:pPr>
          </w:p>
        </w:tc>
        <w:tc>
          <w:tcPr>
            <w:tcW w:w="8807" w:type="dxa"/>
            <w:gridSpan w:val="6"/>
          </w:tcPr>
          <w:p w14:paraId="14D4BB31" w14:textId="77777777" w:rsidR="002C44F0" w:rsidRPr="006470E3" w:rsidRDefault="00687060"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6470E3">
              <w:rPr>
                <w:rFonts w:ascii="Arial" w:hAnsi="Arial"/>
                <w:color w:val="0000FF"/>
                <w:lang w:val="fr-BE"/>
              </w:rPr>
              <w:t>"</w:t>
            </w:r>
            <w:r w:rsidR="00A07245" w:rsidRPr="006470E3">
              <w:rPr>
                <w:rFonts w:ascii="Arial" w:hAnsi="Arial" w:cs="Arial"/>
                <w:color w:val="0000FF"/>
                <w:lang w:val="fr-BE"/>
              </w:rPr>
              <w:t>Pour les bénéficiaires ayant un âge mental inférieur à 6 ans, une attestation de l'âge mental doit être conservée dans le dossier médical chez le prescripteur. Cette attestation peut être demandée par le médecin-conseil et/ou le Service d'évaluation et de contrôle médicaux de l'Institut national d'assurance maladie-invalidité.</w:t>
            </w:r>
            <w:r w:rsidRPr="006470E3">
              <w:rPr>
                <w:rFonts w:ascii="Arial" w:hAnsi="Arial"/>
                <w:color w:val="0000FF"/>
                <w:lang w:val="fr-BE"/>
              </w:rPr>
              <w:t>"</w:t>
            </w:r>
          </w:p>
        </w:tc>
        <w:tc>
          <w:tcPr>
            <w:tcW w:w="142" w:type="dxa"/>
            <w:gridSpan w:val="2"/>
            <w:vAlign w:val="bottom"/>
          </w:tcPr>
          <w:p w14:paraId="401DFAA7" w14:textId="77777777" w:rsidR="002C44F0" w:rsidRPr="006470E3" w:rsidRDefault="002C44F0" w:rsidP="007E3983">
            <w:pPr>
              <w:spacing w:line="240" w:lineRule="atLeast"/>
              <w:jc w:val="right"/>
              <w:rPr>
                <w:rFonts w:ascii="Arial" w:hAnsi="Arial"/>
                <w:color w:val="0000FF"/>
                <w:lang w:val="fr-BE"/>
              </w:rPr>
            </w:pPr>
          </w:p>
        </w:tc>
      </w:tr>
      <w:tr w:rsidR="002C44F0" w:rsidRPr="00C82216" w14:paraId="4A2A1B44" w14:textId="77777777" w:rsidTr="00DD5B74">
        <w:trPr>
          <w:gridAfter w:val="1"/>
          <w:wAfter w:w="15" w:type="dxa"/>
          <w:cantSplit/>
        </w:trPr>
        <w:tc>
          <w:tcPr>
            <w:tcW w:w="118" w:type="dxa"/>
            <w:gridSpan w:val="2"/>
          </w:tcPr>
          <w:p w14:paraId="147D8B14" w14:textId="77777777" w:rsidR="002C44F0" w:rsidRPr="006470E3" w:rsidRDefault="002C44F0" w:rsidP="00C479E9">
            <w:pPr>
              <w:spacing w:line="240" w:lineRule="atLeast"/>
              <w:jc w:val="both"/>
              <w:rPr>
                <w:rFonts w:ascii="Arial" w:hAnsi="Arial"/>
                <w:color w:val="0000FF"/>
                <w:lang w:val="fr-BE"/>
              </w:rPr>
            </w:pPr>
          </w:p>
        </w:tc>
        <w:tc>
          <w:tcPr>
            <w:tcW w:w="8807" w:type="dxa"/>
            <w:gridSpan w:val="6"/>
          </w:tcPr>
          <w:p w14:paraId="2F4D2801" w14:textId="77777777" w:rsidR="002C44F0" w:rsidRPr="006470E3" w:rsidRDefault="002C44F0" w:rsidP="00736053">
            <w:pPr>
              <w:spacing w:line="240" w:lineRule="atLeast"/>
              <w:ind w:firstLine="397"/>
              <w:jc w:val="both"/>
              <w:rPr>
                <w:rFonts w:ascii="Arial" w:hAnsi="Arial"/>
                <w:i/>
                <w:color w:val="0000FF"/>
                <w:lang w:val="fr-BE"/>
              </w:rPr>
            </w:pPr>
          </w:p>
        </w:tc>
        <w:tc>
          <w:tcPr>
            <w:tcW w:w="142" w:type="dxa"/>
            <w:gridSpan w:val="2"/>
            <w:vAlign w:val="bottom"/>
          </w:tcPr>
          <w:p w14:paraId="3E046882" w14:textId="77777777" w:rsidR="002C44F0" w:rsidRPr="006470E3" w:rsidRDefault="002C44F0" w:rsidP="00C479E9">
            <w:pPr>
              <w:spacing w:line="240" w:lineRule="atLeast"/>
              <w:jc w:val="both"/>
              <w:rPr>
                <w:rFonts w:ascii="Arial" w:hAnsi="Arial"/>
                <w:i/>
                <w:color w:val="0000FF"/>
                <w:lang w:val="fr-BE"/>
              </w:rPr>
            </w:pPr>
          </w:p>
        </w:tc>
      </w:tr>
      <w:tr w:rsidR="00687060" w:rsidRPr="00C82216" w14:paraId="41F3AFB9" w14:textId="77777777" w:rsidTr="00DD5B74">
        <w:trPr>
          <w:gridAfter w:val="1"/>
          <w:wAfter w:w="15" w:type="dxa"/>
          <w:cantSplit/>
        </w:trPr>
        <w:tc>
          <w:tcPr>
            <w:tcW w:w="118" w:type="dxa"/>
            <w:gridSpan w:val="2"/>
          </w:tcPr>
          <w:p w14:paraId="4C64E9F3" w14:textId="77777777" w:rsidR="00687060" w:rsidRPr="006470E3" w:rsidRDefault="00687060" w:rsidP="00C479E9">
            <w:pPr>
              <w:spacing w:line="240" w:lineRule="atLeast"/>
              <w:jc w:val="both"/>
              <w:rPr>
                <w:rFonts w:ascii="Arial" w:hAnsi="Arial"/>
                <w:color w:val="0000FF"/>
                <w:lang w:val="fr-BE"/>
              </w:rPr>
            </w:pPr>
          </w:p>
        </w:tc>
        <w:tc>
          <w:tcPr>
            <w:tcW w:w="8807" w:type="dxa"/>
            <w:gridSpan w:val="6"/>
          </w:tcPr>
          <w:p w14:paraId="566FFED8" w14:textId="7EBAB27E" w:rsidR="00687060" w:rsidRPr="006470E3" w:rsidRDefault="00687060" w:rsidP="00687060">
            <w:pPr>
              <w:spacing w:line="240" w:lineRule="atLeast"/>
              <w:jc w:val="both"/>
              <w:rPr>
                <w:rFonts w:ascii="Arial" w:hAnsi="Arial"/>
                <w:i/>
                <w:color w:val="0000FF"/>
                <w:lang w:val="fr-BE"/>
              </w:rPr>
            </w:pPr>
            <w:r w:rsidRPr="00687060">
              <w:rPr>
                <w:rFonts w:ascii="Arial" w:hAnsi="Arial"/>
                <w:i/>
                <w:color w:val="0000FF"/>
                <w:sz w:val="18"/>
                <w:szCs w:val="18"/>
                <w:lang w:val="fr-BE"/>
              </w:rPr>
              <w:t>"A.R. 22.10.2012" (en vigueur 1.12.2012) + "A.R. 26.5.2015" (en vigueur 1.8.2015)</w:t>
            </w:r>
            <w:r w:rsidR="008C271F" w:rsidRPr="00687060">
              <w:rPr>
                <w:rFonts w:ascii="Arial" w:hAnsi="Arial"/>
                <w:i/>
                <w:color w:val="0000FF"/>
                <w:sz w:val="18"/>
                <w:szCs w:val="18"/>
                <w:lang w:val="fr-BE"/>
              </w:rPr>
              <w:t xml:space="preserve"> + "A.R. </w:t>
            </w:r>
            <w:r w:rsidR="008C271F">
              <w:rPr>
                <w:rFonts w:ascii="Arial" w:hAnsi="Arial"/>
                <w:i/>
                <w:color w:val="0000FF"/>
                <w:sz w:val="18"/>
                <w:szCs w:val="18"/>
                <w:lang w:val="fr-BE"/>
              </w:rPr>
              <w:t>28.3.2024</w:t>
            </w:r>
            <w:r w:rsidR="008C271F" w:rsidRPr="00687060">
              <w:rPr>
                <w:rFonts w:ascii="Arial" w:hAnsi="Arial"/>
                <w:i/>
                <w:color w:val="0000FF"/>
                <w:sz w:val="18"/>
                <w:szCs w:val="18"/>
                <w:lang w:val="fr-BE"/>
              </w:rPr>
              <w:t>" (en vigueur 1.</w:t>
            </w:r>
            <w:r w:rsidR="008C271F">
              <w:rPr>
                <w:rFonts w:ascii="Arial" w:hAnsi="Arial"/>
                <w:i/>
                <w:color w:val="0000FF"/>
                <w:sz w:val="18"/>
                <w:szCs w:val="18"/>
                <w:lang w:val="fr-BE"/>
              </w:rPr>
              <w:t>6.2024</w:t>
            </w:r>
            <w:r w:rsidR="008C271F" w:rsidRPr="00687060">
              <w:rPr>
                <w:rFonts w:ascii="Arial" w:hAnsi="Arial"/>
                <w:i/>
                <w:color w:val="0000FF"/>
                <w:sz w:val="18"/>
                <w:szCs w:val="18"/>
                <w:lang w:val="fr-BE"/>
              </w:rPr>
              <w:t>)</w:t>
            </w:r>
          </w:p>
        </w:tc>
        <w:tc>
          <w:tcPr>
            <w:tcW w:w="142" w:type="dxa"/>
            <w:gridSpan w:val="2"/>
            <w:vAlign w:val="bottom"/>
          </w:tcPr>
          <w:p w14:paraId="21909011" w14:textId="77777777" w:rsidR="00687060" w:rsidRPr="006470E3" w:rsidRDefault="00687060" w:rsidP="00C479E9">
            <w:pPr>
              <w:spacing w:line="240" w:lineRule="atLeast"/>
              <w:jc w:val="both"/>
              <w:rPr>
                <w:rFonts w:ascii="Arial" w:hAnsi="Arial"/>
                <w:i/>
                <w:color w:val="0000FF"/>
                <w:lang w:val="fr-BE"/>
              </w:rPr>
            </w:pPr>
          </w:p>
        </w:tc>
      </w:tr>
      <w:tr w:rsidR="002C44F0" w:rsidRPr="00C82216" w14:paraId="7C40D8F7" w14:textId="77777777" w:rsidTr="00DD5B74">
        <w:trPr>
          <w:gridAfter w:val="1"/>
          <w:wAfter w:w="15" w:type="dxa"/>
          <w:cantSplit/>
        </w:trPr>
        <w:tc>
          <w:tcPr>
            <w:tcW w:w="118" w:type="dxa"/>
            <w:gridSpan w:val="2"/>
          </w:tcPr>
          <w:p w14:paraId="3CA913FD" w14:textId="77777777" w:rsidR="002C44F0" w:rsidRPr="006470E3" w:rsidRDefault="002C44F0" w:rsidP="00C479E9">
            <w:pPr>
              <w:spacing w:line="240" w:lineRule="atLeast"/>
              <w:jc w:val="both"/>
              <w:rPr>
                <w:rFonts w:ascii="Arial" w:hAnsi="Arial"/>
                <w:color w:val="0000FF"/>
                <w:lang w:val="fr-BE"/>
              </w:rPr>
            </w:pPr>
            <w:bookmarkStart w:id="14" w:name="_Hlk164321759"/>
          </w:p>
        </w:tc>
        <w:tc>
          <w:tcPr>
            <w:tcW w:w="8807" w:type="dxa"/>
            <w:gridSpan w:val="6"/>
          </w:tcPr>
          <w:p w14:paraId="3D70AB33" w14:textId="74B514A2" w:rsidR="002C44F0" w:rsidRPr="006470E3" w:rsidRDefault="00687060" w:rsidP="00736053">
            <w:pPr>
              <w:spacing w:line="240" w:lineRule="atLeast"/>
              <w:ind w:firstLine="397"/>
              <w:jc w:val="both"/>
              <w:rPr>
                <w:rFonts w:ascii="Arial" w:hAnsi="Arial"/>
                <w:i/>
                <w:color w:val="0000FF"/>
                <w:lang w:val="fr-BE"/>
              </w:rPr>
            </w:pPr>
            <w:r w:rsidRPr="006470E3">
              <w:rPr>
                <w:rFonts w:ascii="Arial" w:hAnsi="Arial"/>
                <w:color w:val="0000FF"/>
                <w:lang w:val="fr-BE"/>
              </w:rPr>
              <w:t>"</w:t>
            </w:r>
            <w:r w:rsidR="00A07245" w:rsidRPr="001475F1">
              <w:rPr>
                <w:rFonts w:ascii="Arial" w:hAnsi="Arial" w:cs="Arial"/>
                <w:i/>
                <w:color w:val="0000FF"/>
                <w:lang w:val="fr-BE"/>
              </w:rPr>
              <w:t>b)</w:t>
            </w:r>
            <w:r w:rsidR="00A07245" w:rsidRPr="006470E3">
              <w:rPr>
                <w:rFonts w:ascii="Arial" w:hAnsi="Arial" w:cs="Arial"/>
                <w:color w:val="0000FF"/>
                <w:lang w:val="fr-BE"/>
              </w:rPr>
              <w:t xml:space="preserve"> Pour tous les bénéficiaires âgés de plus de 6 ans et de moins de 18 ans ayant une perte auditive permanente inférieure à </w:t>
            </w:r>
            <w:r w:rsidR="00412BC5">
              <w:rPr>
                <w:rFonts w:ascii="Arial" w:hAnsi="Arial" w:cs="Arial"/>
                <w:color w:val="0000FF"/>
                <w:lang w:val="fr-BE"/>
              </w:rPr>
              <w:t>35</w:t>
            </w:r>
            <w:r w:rsidR="00A07245" w:rsidRPr="006470E3">
              <w:rPr>
                <w:rFonts w:ascii="Arial" w:hAnsi="Arial" w:cs="Arial"/>
                <w:color w:val="0000FF"/>
                <w:lang w:val="fr-BE"/>
              </w:rPr>
              <w:t xml:space="preserve"> dB, une audiométrie vocale dans le bruit peut également être effectuée. Le test avec l'appareillage, réalisé en champ libre, avec un bruit de 60 dB SPL envoyé dans le même haut-parleur que le signal doit démontrer une amélioration :</w:t>
            </w:r>
            <w:r w:rsidR="00412BC5" w:rsidRPr="00412BC5">
              <w:rPr>
                <w:lang w:val="fr-FR"/>
              </w:rPr>
              <w:t xml:space="preserve"> </w:t>
            </w:r>
            <w:r w:rsidR="00412BC5" w:rsidRPr="00412BC5">
              <w:rPr>
                <w:rFonts w:ascii="Arial" w:hAnsi="Arial" w:cs="Arial"/>
                <w:color w:val="0000FF"/>
                <w:lang w:val="fr-BE"/>
              </w:rPr>
              <w:t>"</w:t>
            </w:r>
          </w:p>
        </w:tc>
        <w:tc>
          <w:tcPr>
            <w:tcW w:w="142" w:type="dxa"/>
            <w:gridSpan w:val="2"/>
            <w:vAlign w:val="bottom"/>
          </w:tcPr>
          <w:p w14:paraId="266498A6" w14:textId="77777777" w:rsidR="002C44F0" w:rsidRPr="006470E3" w:rsidRDefault="002C44F0" w:rsidP="00C479E9">
            <w:pPr>
              <w:spacing w:line="240" w:lineRule="atLeast"/>
              <w:jc w:val="both"/>
              <w:rPr>
                <w:rFonts w:ascii="Arial" w:hAnsi="Arial"/>
                <w:i/>
                <w:color w:val="0000FF"/>
                <w:lang w:val="fr-BE"/>
              </w:rPr>
            </w:pPr>
          </w:p>
        </w:tc>
      </w:tr>
      <w:tr w:rsidR="00412BC5" w:rsidRPr="00C82216" w14:paraId="3A2C5F69" w14:textId="77777777" w:rsidTr="006D22D7">
        <w:trPr>
          <w:gridAfter w:val="1"/>
          <w:wAfter w:w="15" w:type="dxa"/>
          <w:cantSplit/>
        </w:trPr>
        <w:tc>
          <w:tcPr>
            <w:tcW w:w="118" w:type="dxa"/>
            <w:gridSpan w:val="2"/>
          </w:tcPr>
          <w:p w14:paraId="520422E0" w14:textId="77777777" w:rsidR="00412BC5" w:rsidRPr="006470E3" w:rsidRDefault="00412BC5" w:rsidP="006D22D7">
            <w:pPr>
              <w:spacing w:line="240" w:lineRule="atLeast"/>
              <w:jc w:val="both"/>
              <w:rPr>
                <w:rFonts w:ascii="Arial" w:hAnsi="Arial"/>
                <w:color w:val="0000FF"/>
                <w:lang w:val="fr-BE"/>
              </w:rPr>
            </w:pPr>
          </w:p>
        </w:tc>
        <w:tc>
          <w:tcPr>
            <w:tcW w:w="8807" w:type="dxa"/>
            <w:gridSpan w:val="6"/>
          </w:tcPr>
          <w:p w14:paraId="03BAD8D9" w14:textId="25843688" w:rsidR="00412BC5" w:rsidRPr="006470E3" w:rsidRDefault="00412BC5" w:rsidP="006D22D7">
            <w:pPr>
              <w:spacing w:line="240" w:lineRule="atLeast"/>
              <w:jc w:val="both"/>
              <w:rPr>
                <w:rFonts w:ascii="Arial" w:hAnsi="Arial"/>
                <w:i/>
                <w:color w:val="0000FF"/>
                <w:lang w:val="fr-BE"/>
              </w:rPr>
            </w:pPr>
            <w:r w:rsidRPr="00687060">
              <w:rPr>
                <w:rFonts w:ascii="Arial" w:hAnsi="Arial"/>
                <w:i/>
                <w:color w:val="0000FF"/>
                <w:sz w:val="18"/>
                <w:szCs w:val="18"/>
                <w:lang w:val="fr-BE"/>
              </w:rPr>
              <w:t xml:space="preserve">"A.R. 22.10.2012" (en vigueur 1.12.2012) + "A.R. 26.5.2015" (en vigueur 1.8.2015) </w:t>
            </w:r>
            <w:r w:rsidR="00325D9D">
              <w:rPr>
                <w:rFonts w:ascii="Arial" w:hAnsi="Arial"/>
                <w:i/>
                <w:color w:val="0000FF"/>
                <w:sz w:val="18"/>
                <w:szCs w:val="18"/>
                <w:lang w:val="fr-BE"/>
              </w:rPr>
              <w:t xml:space="preserve">+ </w:t>
            </w:r>
            <w:r w:rsidR="00325D9D" w:rsidRPr="00F95CF3">
              <w:rPr>
                <w:rFonts w:ascii="Arial" w:hAnsi="Arial"/>
                <w:i/>
                <w:color w:val="0000FF"/>
                <w:sz w:val="18"/>
                <w:szCs w:val="18"/>
                <w:lang w:val="fr-BE"/>
              </w:rPr>
              <w:t xml:space="preserve">"A.R. </w:t>
            </w:r>
            <w:r w:rsidR="00325D9D">
              <w:rPr>
                <w:rFonts w:ascii="Arial" w:hAnsi="Arial"/>
                <w:i/>
                <w:color w:val="0000FF"/>
                <w:sz w:val="18"/>
                <w:szCs w:val="18"/>
                <w:lang w:val="fr-BE"/>
              </w:rPr>
              <w:t>3</w:t>
            </w:r>
            <w:r w:rsidR="00325D9D" w:rsidRPr="00F95CF3">
              <w:rPr>
                <w:rFonts w:ascii="Arial" w:hAnsi="Arial"/>
                <w:i/>
                <w:color w:val="0000FF"/>
                <w:sz w:val="18"/>
                <w:szCs w:val="18"/>
                <w:lang w:val="fr-BE"/>
              </w:rPr>
              <w:t>.</w:t>
            </w:r>
            <w:r w:rsidR="00325D9D">
              <w:rPr>
                <w:rFonts w:ascii="Arial" w:hAnsi="Arial"/>
                <w:i/>
                <w:color w:val="0000FF"/>
                <w:sz w:val="18"/>
                <w:szCs w:val="18"/>
                <w:lang w:val="fr-BE"/>
              </w:rPr>
              <w:t>10</w:t>
            </w:r>
            <w:r w:rsidR="00325D9D" w:rsidRPr="00F95CF3">
              <w:rPr>
                <w:rFonts w:ascii="Arial" w:hAnsi="Arial"/>
                <w:i/>
                <w:color w:val="0000FF"/>
                <w:sz w:val="18"/>
                <w:szCs w:val="18"/>
                <w:lang w:val="fr-BE"/>
              </w:rPr>
              <w:t>.</w:t>
            </w:r>
            <w:r w:rsidR="00325D9D">
              <w:rPr>
                <w:rFonts w:ascii="Arial" w:hAnsi="Arial"/>
                <w:i/>
                <w:color w:val="0000FF"/>
                <w:sz w:val="18"/>
                <w:szCs w:val="18"/>
                <w:lang w:val="fr-BE"/>
              </w:rPr>
              <w:t>2024</w:t>
            </w:r>
            <w:r w:rsidR="00325D9D" w:rsidRPr="00F95CF3">
              <w:rPr>
                <w:rFonts w:ascii="Arial" w:hAnsi="Arial"/>
                <w:i/>
                <w:color w:val="0000FF"/>
                <w:sz w:val="18"/>
                <w:szCs w:val="18"/>
                <w:lang w:val="fr-BE"/>
              </w:rPr>
              <w:t>" (en vigueur 1.</w:t>
            </w:r>
            <w:r w:rsidR="00325D9D">
              <w:rPr>
                <w:rFonts w:ascii="Arial" w:hAnsi="Arial"/>
                <w:i/>
                <w:color w:val="0000FF"/>
                <w:sz w:val="18"/>
                <w:szCs w:val="18"/>
                <w:lang w:val="fr-BE"/>
              </w:rPr>
              <w:t>12</w:t>
            </w:r>
            <w:r w:rsidR="00325D9D" w:rsidRPr="00F95CF3">
              <w:rPr>
                <w:rFonts w:ascii="Arial" w:hAnsi="Arial"/>
                <w:i/>
                <w:color w:val="0000FF"/>
                <w:sz w:val="18"/>
                <w:szCs w:val="18"/>
                <w:lang w:val="fr-BE"/>
              </w:rPr>
              <w:t>.</w:t>
            </w:r>
            <w:r w:rsidR="00325D9D">
              <w:rPr>
                <w:rFonts w:ascii="Arial" w:hAnsi="Arial"/>
                <w:i/>
                <w:color w:val="0000FF"/>
                <w:sz w:val="18"/>
                <w:szCs w:val="18"/>
                <w:lang w:val="fr-BE"/>
              </w:rPr>
              <w:t>2024</w:t>
            </w:r>
            <w:r w:rsidR="00325D9D" w:rsidRPr="00F95CF3">
              <w:rPr>
                <w:rFonts w:ascii="Arial" w:hAnsi="Arial"/>
                <w:i/>
                <w:color w:val="0000FF"/>
                <w:sz w:val="18"/>
                <w:szCs w:val="18"/>
                <w:lang w:val="fr-BE"/>
              </w:rPr>
              <w:t>)</w:t>
            </w:r>
          </w:p>
        </w:tc>
        <w:tc>
          <w:tcPr>
            <w:tcW w:w="142" w:type="dxa"/>
            <w:gridSpan w:val="2"/>
            <w:vAlign w:val="bottom"/>
          </w:tcPr>
          <w:p w14:paraId="321DBEC5" w14:textId="77777777" w:rsidR="00412BC5" w:rsidRPr="006470E3" w:rsidRDefault="00412BC5" w:rsidP="006D22D7">
            <w:pPr>
              <w:spacing w:line="240" w:lineRule="atLeast"/>
              <w:jc w:val="both"/>
              <w:rPr>
                <w:rFonts w:ascii="Arial" w:hAnsi="Arial"/>
                <w:i/>
                <w:color w:val="0000FF"/>
                <w:lang w:val="fr-BE"/>
              </w:rPr>
            </w:pPr>
          </w:p>
        </w:tc>
      </w:tr>
      <w:tr w:rsidR="008325EF" w:rsidRPr="00C82216" w14:paraId="2B5909DB" w14:textId="77777777" w:rsidTr="00DD5B74">
        <w:trPr>
          <w:gridAfter w:val="1"/>
          <w:wAfter w:w="15" w:type="dxa"/>
          <w:cantSplit/>
        </w:trPr>
        <w:tc>
          <w:tcPr>
            <w:tcW w:w="118" w:type="dxa"/>
            <w:gridSpan w:val="2"/>
          </w:tcPr>
          <w:p w14:paraId="5ED07291" w14:textId="77777777" w:rsidR="008325EF" w:rsidRPr="00412BC5" w:rsidRDefault="008325EF" w:rsidP="00C479E9">
            <w:pPr>
              <w:spacing w:line="240" w:lineRule="atLeast"/>
              <w:jc w:val="both"/>
              <w:rPr>
                <w:rFonts w:ascii="Arial" w:hAnsi="Arial"/>
                <w:color w:val="0000FF"/>
                <w:lang w:val="fr-FR"/>
              </w:rPr>
            </w:pPr>
          </w:p>
        </w:tc>
        <w:tc>
          <w:tcPr>
            <w:tcW w:w="8807" w:type="dxa"/>
            <w:gridSpan w:val="6"/>
          </w:tcPr>
          <w:p w14:paraId="7DC801CF" w14:textId="672A7680" w:rsidR="008325EF" w:rsidRPr="006470E3" w:rsidRDefault="00412BC5" w:rsidP="00EE21AE">
            <w:pPr>
              <w:spacing w:line="240" w:lineRule="atLeast"/>
              <w:ind w:firstLine="397"/>
              <w:jc w:val="both"/>
              <w:rPr>
                <w:rFonts w:ascii="Arial" w:hAnsi="Arial" w:cs="Arial"/>
                <w:color w:val="0000FF"/>
                <w:lang w:val="fr-BE" w:eastAsia="nl-BE"/>
              </w:rPr>
            </w:pPr>
            <w:r w:rsidRPr="00412BC5">
              <w:rPr>
                <w:rFonts w:ascii="Arial" w:hAnsi="Arial" w:cs="Arial"/>
                <w:color w:val="0000FF"/>
                <w:lang w:val="fr-BE"/>
              </w:rPr>
              <w:t>"</w:t>
            </w:r>
            <w:r w:rsidR="00A07245" w:rsidRPr="006470E3">
              <w:rPr>
                <w:rFonts w:ascii="Arial" w:hAnsi="Arial" w:cs="Arial"/>
                <w:color w:val="0000FF"/>
                <w:lang w:val="fr-BE"/>
              </w:rPr>
              <w:t>- de 2 dB du rapport signal-bruit pour un score de 50 % ou</w:t>
            </w:r>
          </w:p>
        </w:tc>
        <w:tc>
          <w:tcPr>
            <w:tcW w:w="142" w:type="dxa"/>
            <w:gridSpan w:val="2"/>
            <w:vAlign w:val="bottom"/>
          </w:tcPr>
          <w:p w14:paraId="7CFA59EE" w14:textId="77777777" w:rsidR="008325EF" w:rsidRPr="006470E3" w:rsidRDefault="008325EF" w:rsidP="00C479E9">
            <w:pPr>
              <w:spacing w:line="240" w:lineRule="atLeast"/>
              <w:jc w:val="both"/>
              <w:rPr>
                <w:rFonts w:ascii="Arial" w:hAnsi="Arial"/>
                <w:i/>
                <w:color w:val="0000FF"/>
                <w:lang w:val="fr-BE"/>
              </w:rPr>
            </w:pPr>
          </w:p>
        </w:tc>
      </w:tr>
      <w:tr w:rsidR="002C44F0" w:rsidRPr="00C82216" w14:paraId="15D928E0" w14:textId="77777777" w:rsidTr="00DD5B74">
        <w:trPr>
          <w:gridAfter w:val="1"/>
          <w:wAfter w:w="15" w:type="dxa"/>
          <w:cantSplit/>
        </w:trPr>
        <w:tc>
          <w:tcPr>
            <w:tcW w:w="118" w:type="dxa"/>
            <w:gridSpan w:val="2"/>
          </w:tcPr>
          <w:p w14:paraId="11DBDCEB" w14:textId="77777777" w:rsidR="002C44F0" w:rsidRPr="006470E3" w:rsidRDefault="002C44F0">
            <w:pPr>
              <w:spacing w:line="240" w:lineRule="atLeast"/>
              <w:rPr>
                <w:rFonts w:ascii="Arial" w:hAnsi="Arial"/>
                <w:color w:val="0000FF"/>
                <w:lang w:val="fr-BE"/>
              </w:rPr>
            </w:pPr>
          </w:p>
        </w:tc>
        <w:tc>
          <w:tcPr>
            <w:tcW w:w="8807" w:type="dxa"/>
            <w:gridSpan w:val="6"/>
          </w:tcPr>
          <w:p w14:paraId="3AB6EC5A" w14:textId="77777777" w:rsidR="002C44F0" w:rsidRPr="006470E3" w:rsidRDefault="00A07245" w:rsidP="00EE21AE">
            <w:pPr>
              <w:spacing w:line="240" w:lineRule="atLeast"/>
              <w:ind w:firstLine="397"/>
              <w:jc w:val="both"/>
              <w:rPr>
                <w:rFonts w:ascii="Arial" w:hAnsi="Arial"/>
                <w:color w:val="0000FF"/>
                <w:spacing w:val="-3"/>
                <w:lang w:val="fr-BE"/>
              </w:rPr>
            </w:pPr>
            <w:r w:rsidRPr="00740491">
              <w:rPr>
                <w:rFonts w:ascii="Arial" w:hAnsi="Arial" w:cs="Arial"/>
                <w:color w:val="0000FF"/>
                <w:lang w:val="fr-BE"/>
              </w:rPr>
              <w:t>- de 10 % d'intelligibilité vocale du rapport signal-bruit sur le SRT (Speech Reception Threshold).</w:t>
            </w:r>
            <w:r w:rsidR="00687060" w:rsidRPr="00740491">
              <w:rPr>
                <w:rFonts w:ascii="Arial" w:hAnsi="Arial"/>
                <w:color w:val="0000FF"/>
                <w:lang w:val="fr-BE"/>
              </w:rPr>
              <w:t>"</w:t>
            </w:r>
          </w:p>
        </w:tc>
        <w:tc>
          <w:tcPr>
            <w:tcW w:w="142" w:type="dxa"/>
            <w:gridSpan w:val="2"/>
            <w:vAlign w:val="bottom"/>
          </w:tcPr>
          <w:p w14:paraId="16960F64" w14:textId="77777777" w:rsidR="002C44F0" w:rsidRPr="006470E3" w:rsidRDefault="002C44F0">
            <w:pPr>
              <w:spacing w:line="240" w:lineRule="atLeast"/>
              <w:jc w:val="right"/>
              <w:rPr>
                <w:rFonts w:ascii="Arial" w:hAnsi="Arial"/>
                <w:color w:val="0000FF"/>
                <w:lang w:val="fr-BE"/>
              </w:rPr>
            </w:pPr>
          </w:p>
        </w:tc>
      </w:tr>
      <w:bookmarkEnd w:id="14"/>
      <w:tr w:rsidR="00A07245" w:rsidRPr="00C82216" w14:paraId="7D3EBFC3" w14:textId="77777777" w:rsidTr="00DD5B74">
        <w:trPr>
          <w:gridAfter w:val="1"/>
          <w:wAfter w:w="15" w:type="dxa"/>
          <w:cantSplit/>
        </w:trPr>
        <w:tc>
          <w:tcPr>
            <w:tcW w:w="118" w:type="dxa"/>
            <w:gridSpan w:val="2"/>
          </w:tcPr>
          <w:p w14:paraId="4701E008" w14:textId="77777777" w:rsidR="00A07245" w:rsidRPr="006470E3" w:rsidRDefault="00A07245">
            <w:pPr>
              <w:spacing w:line="240" w:lineRule="atLeast"/>
              <w:rPr>
                <w:rFonts w:ascii="Arial" w:hAnsi="Arial"/>
                <w:color w:val="0000FF"/>
                <w:lang w:val="fr-BE"/>
              </w:rPr>
            </w:pPr>
          </w:p>
        </w:tc>
        <w:tc>
          <w:tcPr>
            <w:tcW w:w="8807" w:type="dxa"/>
            <w:gridSpan w:val="6"/>
          </w:tcPr>
          <w:p w14:paraId="2DFC77C3" w14:textId="77777777" w:rsidR="00A07245" w:rsidRPr="006470E3" w:rsidRDefault="00A07245" w:rsidP="00A07245">
            <w:pPr>
              <w:spacing w:line="240" w:lineRule="atLeast"/>
              <w:jc w:val="both"/>
              <w:rPr>
                <w:rFonts w:ascii="Arial" w:hAnsi="Arial" w:cs="Arial"/>
                <w:color w:val="0000FF"/>
                <w:lang w:val="fr-BE"/>
              </w:rPr>
            </w:pPr>
          </w:p>
        </w:tc>
        <w:tc>
          <w:tcPr>
            <w:tcW w:w="142" w:type="dxa"/>
            <w:gridSpan w:val="2"/>
            <w:vAlign w:val="bottom"/>
          </w:tcPr>
          <w:p w14:paraId="498B3A0C" w14:textId="77777777" w:rsidR="00A07245" w:rsidRPr="006470E3" w:rsidRDefault="00A07245">
            <w:pPr>
              <w:spacing w:line="240" w:lineRule="atLeast"/>
              <w:jc w:val="right"/>
              <w:rPr>
                <w:rFonts w:ascii="Arial" w:hAnsi="Arial"/>
                <w:color w:val="0000FF"/>
                <w:lang w:val="fr-BE"/>
              </w:rPr>
            </w:pPr>
          </w:p>
        </w:tc>
      </w:tr>
      <w:tr w:rsidR="00687060" w:rsidRPr="00C82216" w14:paraId="1043775E" w14:textId="77777777" w:rsidTr="00DD5B74">
        <w:trPr>
          <w:gridAfter w:val="1"/>
          <w:wAfter w:w="15" w:type="dxa"/>
          <w:cantSplit/>
        </w:trPr>
        <w:tc>
          <w:tcPr>
            <w:tcW w:w="118" w:type="dxa"/>
            <w:gridSpan w:val="2"/>
          </w:tcPr>
          <w:p w14:paraId="6B4FA123" w14:textId="77777777" w:rsidR="00687060" w:rsidRPr="006470E3" w:rsidRDefault="00687060">
            <w:pPr>
              <w:spacing w:line="240" w:lineRule="atLeast"/>
              <w:rPr>
                <w:rFonts w:ascii="Arial" w:hAnsi="Arial"/>
                <w:color w:val="0000FF"/>
                <w:lang w:val="fr-BE"/>
              </w:rPr>
            </w:pPr>
          </w:p>
        </w:tc>
        <w:tc>
          <w:tcPr>
            <w:tcW w:w="8807" w:type="dxa"/>
            <w:gridSpan w:val="6"/>
          </w:tcPr>
          <w:p w14:paraId="68E59AF2" w14:textId="171A50DB" w:rsidR="00687060" w:rsidRPr="006470E3" w:rsidRDefault="00687060" w:rsidP="00A07245">
            <w:pPr>
              <w:spacing w:line="240" w:lineRule="atLeast"/>
              <w:jc w:val="both"/>
              <w:rPr>
                <w:rFonts w:ascii="Arial" w:hAnsi="Arial" w:cs="Arial"/>
                <w:color w:val="0000FF"/>
                <w:lang w:val="fr-BE"/>
              </w:rPr>
            </w:pPr>
            <w:r w:rsidRPr="00687060">
              <w:rPr>
                <w:rFonts w:ascii="Arial" w:hAnsi="Arial"/>
                <w:i/>
                <w:color w:val="0000FF"/>
                <w:sz w:val="18"/>
                <w:szCs w:val="18"/>
                <w:lang w:val="fr-BE"/>
              </w:rPr>
              <w:t>"A.R. 26.5.2015" (en vigueur 1.8.2015)</w:t>
            </w:r>
            <w:r w:rsidR="00412BC5" w:rsidRPr="00687060">
              <w:rPr>
                <w:rFonts w:ascii="Arial" w:hAnsi="Arial"/>
                <w:i/>
                <w:color w:val="0000FF"/>
                <w:sz w:val="18"/>
                <w:szCs w:val="18"/>
                <w:lang w:val="fr-BE"/>
              </w:rPr>
              <w:t xml:space="preserve"> + "A.R. </w:t>
            </w:r>
            <w:r w:rsidR="00412BC5">
              <w:rPr>
                <w:rFonts w:ascii="Arial" w:hAnsi="Arial"/>
                <w:i/>
                <w:color w:val="0000FF"/>
                <w:sz w:val="18"/>
                <w:szCs w:val="18"/>
                <w:lang w:val="fr-BE"/>
              </w:rPr>
              <w:t>28.3.2024</w:t>
            </w:r>
            <w:r w:rsidR="00412BC5" w:rsidRPr="00687060">
              <w:rPr>
                <w:rFonts w:ascii="Arial" w:hAnsi="Arial"/>
                <w:i/>
                <w:color w:val="0000FF"/>
                <w:sz w:val="18"/>
                <w:szCs w:val="18"/>
                <w:lang w:val="fr-BE"/>
              </w:rPr>
              <w:t>" (en vigueur 1.</w:t>
            </w:r>
            <w:r w:rsidR="00412BC5">
              <w:rPr>
                <w:rFonts w:ascii="Arial" w:hAnsi="Arial"/>
                <w:i/>
                <w:color w:val="0000FF"/>
                <w:sz w:val="18"/>
                <w:szCs w:val="18"/>
                <w:lang w:val="fr-BE"/>
              </w:rPr>
              <w:t>6.2024</w:t>
            </w:r>
            <w:r w:rsidR="00412BC5" w:rsidRPr="00687060">
              <w:rPr>
                <w:rFonts w:ascii="Arial" w:hAnsi="Arial"/>
                <w:i/>
                <w:color w:val="0000FF"/>
                <w:sz w:val="18"/>
                <w:szCs w:val="18"/>
                <w:lang w:val="fr-BE"/>
              </w:rPr>
              <w:t>)</w:t>
            </w:r>
          </w:p>
        </w:tc>
        <w:tc>
          <w:tcPr>
            <w:tcW w:w="142" w:type="dxa"/>
            <w:gridSpan w:val="2"/>
            <w:vAlign w:val="bottom"/>
          </w:tcPr>
          <w:p w14:paraId="4B763105" w14:textId="77777777" w:rsidR="00687060" w:rsidRPr="006470E3" w:rsidRDefault="00687060">
            <w:pPr>
              <w:spacing w:line="240" w:lineRule="atLeast"/>
              <w:jc w:val="right"/>
              <w:rPr>
                <w:rFonts w:ascii="Arial" w:hAnsi="Arial"/>
                <w:color w:val="0000FF"/>
                <w:lang w:val="fr-BE"/>
              </w:rPr>
            </w:pPr>
          </w:p>
        </w:tc>
      </w:tr>
      <w:tr w:rsidR="00D113BC" w:rsidRPr="00412BC5" w14:paraId="34C45124" w14:textId="77777777" w:rsidTr="00DD5B74">
        <w:trPr>
          <w:gridAfter w:val="1"/>
          <w:wAfter w:w="15" w:type="dxa"/>
          <w:cantSplit/>
        </w:trPr>
        <w:tc>
          <w:tcPr>
            <w:tcW w:w="118" w:type="dxa"/>
            <w:gridSpan w:val="2"/>
          </w:tcPr>
          <w:p w14:paraId="07470FDE" w14:textId="77777777" w:rsidR="00D113BC" w:rsidRPr="006470E3" w:rsidRDefault="00D113BC">
            <w:pPr>
              <w:spacing w:line="240" w:lineRule="atLeast"/>
              <w:rPr>
                <w:rFonts w:ascii="Arial" w:hAnsi="Arial"/>
                <w:color w:val="0000FF"/>
                <w:lang w:val="fr-BE"/>
              </w:rPr>
            </w:pPr>
            <w:bookmarkStart w:id="15" w:name="_Hlk164321997"/>
          </w:p>
        </w:tc>
        <w:tc>
          <w:tcPr>
            <w:tcW w:w="8807" w:type="dxa"/>
            <w:gridSpan w:val="6"/>
          </w:tcPr>
          <w:p w14:paraId="4C386C66" w14:textId="0AEF1DB2" w:rsidR="00D113BC" w:rsidRPr="006470E3" w:rsidRDefault="00687060" w:rsidP="00EE21AE">
            <w:pPr>
              <w:spacing w:line="240" w:lineRule="atLeast"/>
              <w:ind w:firstLine="397"/>
              <w:jc w:val="both"/>
              <w:rPr>
                <w:rFonts w:ascii="Arial" w:hAnsi="Arial" w:cs="Arial"/>
                <w:color w:val="0000FF"/>
                <w:lang w:val="fr-BE" w:eastAsia="nl-BE"/>
              </w:rPr>
            </w:pPr>
            <w:r w:rsidRPr="006470E3">
              <w:rPr>
                <w:rFonts w:ascii="Arial" w:hAnsi="Arial"/>
                <w:color w:val="0000FF"/>
                <w:lang w:val="fr-BE"/>
              </w:rPr>
              <w:t>"</w:t>
            </w:r>
            <w:r w:rsidR="00A07245" w:rsidRPr="001475F1">
              <w:rPr>
                <w:rFonts w:ascii="Arial" w:hAnsi="Arial" w:cs="Arial"/>
                <w:i/>
                <w:color w:val="0000FF"/>
                <w:lang w:val="fr-BE"/>
              </w:rPr>
              <w:t>c)</w:t>
            </w:r>
            <w:r w:rsidR="00A07245" w:rsidRPr="006470E3">
              <w:rPr>
                <w:rFonts w:ascii="Arial" w:hAnsi="Arial" w:cs="Arial"/>
                <w:color w:val="0000FF"/>
                <w:lang w:val="fr-BE"/>
              </w:rPr>
              <w:t xml:space="preserve"> Pour les bénéficiaires souffrant d'une perte auditive permanente de moins de </w:t>
            </w:r>
            <w:r w:rsidR="00412BC5">
              <w:rPr>
                <w:rFonts w:ascii="Arial" w:hAnsi="Arial" w:cs="Arial"/>
                <w:color w:val="0000FF"/>
                <w:lang w:val="fr-BE"/>
              </w:rPr>
              <w:t>35</w:t>
            </w:r>
            <w:r w:rsidR="00A07245" w:rsidRPr="006470E3">
              <w:rPr>
                <w:rFonts w:ascii="Arial" w:hAnsi="Arial" w:cs="Arial"/>
                <w:color w:val="0000FF"/>
                <w:lang w:val="fr-BE"/>
              </w:rPr>
              <w:t xml:space="preserve"> dB et qui au test vocal dans le bruit éprouve une difficulté de plus de 3 dB par rapport à la norme pour les listes vocales spécifiques, une audiométrie vocale dans le bruit peut être réalisée en champ libre avec un bruit de 60 dB SPL envoyé dans le même haut-parleur que le signal. L'amélioration doit être de :</w:t>
            </w:r>
          </w:p>
        </w:tc>
        <w:tc>
          <w:tcPr>
            <w:tcW w:w="142" w:type="dxa"/>
            <w:gridSpan w:val="2"/>
            <w:vAlign w:val="bottom"/>
          </w:tcPr>
          <w:p w14:paraId="2BA35A1A" w14:textId="77777777" w:rsidR="00D113BC" w:rsidRPr="006470E3" w:rsidRDefault="00D113BC">
            <w:pPr>
              <w:spacing w:line="240" w:lineRule="atLeast"/>
              <w:jc w:val="right"/>
              <w:rPr>
                <w:rFonts w:ascii="Arial" w:hAnsi="Arial"/>
                <w:color w:val="0000FF"/>
                <w:lang w:val="fr-BE"/>
              </w:rPr>
            </w:pPr>
          </w:p>
        </w:tc>
      </w:tr>
      <w:tr w:rsidR="00412BC5" w:rsidRPr="00412BC5" w14:paraId="16AC40A0" w14:textId="77777777" w:rsidTr="006D22D7">
        <w:trPr>
          <w:gridAfter w:val="1"/>
          <w:wAfter w:w="15" w:type="dxa"/>
          <w:cantSplit/>
        </w:trPr>
        <w:tc>
          <w:tcPr>
            <w:tcW w:w="118" w:type="dxa"/>
            <w:gridSpan w:val="2"/>
          </w:tcPr>
          <w:p w14:paraId="78476A4E" w14:textId="77777777" w:rsidR="00412BC5" w:rsidRPr="006470E3" w:rsidRDefault="00412BC5" w:rsidP="006D22D7">
            <w:pPr>
              <w:spacing w:line="240" w:lineRule="atLeast"/>
              <w:rPr>
                <w:rFonts w:ascii="Arial" w:hAnsi="Arial"/>
                <w:color w:val="0000FF"/>
                <w:lang w:val="fr-BE"/>
              </w:rPr>
            </w:pPr>
          </w:p>
        </w:tc>
        <w:tc>
          <w:tcPr>
            <w:tcW w:w="8807" w:type="dxa"/>
            <w:gridSpan w:val="6"/>
          </w:tcPr>
          <w:p w14:paraId="66C627E5" w14:textId="6937F564" w:rsidR="00412BC5" w:rsidRPr="006470E3" w:rsidRDefault="00412BC5" w:rsidP="006D22D7">
            <w:pPr>
              <w:spacing w:line="240" w:lineRule="atLeast"/>
              <w:jc w:val="both"/>
              <w:rPr>
                <w:rFonts w:ascii="Arial" w:hAnsi="Arial" w:cs="Arial"/>
                <w:color w:val="0000FF"/>
                <w:lang w:val="fr-BE"/>
              </w:rPr>
            </w:pPr>
            <w:r w:rsidRPr="00687060">
              <w:rPr>
                <w:rFonts w:ascii="Arial" w:hAnsi="Arial"/>
                <w:i/>
                <w:color w:val="0000FF"/>
                <w:sz w:val="18"/>
                <w:szCs w:val="18"/>
                <w:lang w:val="fr-BE"/>
              </w:rPr>
              <w:t xml:space="preserve">"A.R. 26.5.2015" (en vigueur 1.8.2015) </w:t>
            </w:r>
          </w:p>
        </w:tc>
        <w:tc>
          <w:tcPr>
            <w:tcW w:w="142" w:type="dxa"/>
            <w:gridSpan w:val="2"/>
            <w:vAlign w:val="bottom"/>
          </w:tcPr>
          <w:p w14:paraId="5AF57C3E" w14:textId="77777777" w:rsidR="00412BC5" w:rsidRPr="006470E3" w:rsidRDefault="00412BC5" w:rsidP="006D22D7">
            <w:pPr>
              <w:spacing w:line="240" w:lineRule="atLeast"/>
              <w:jc w:val="right"/>
              <w:rPr>
                <w:rFonts w:ascii="Arial" w:hAnsi="Arial"/>
                <w:color w:val="0000FF"/>
                <w:lang w:val="fr-BE"/>
              </w:rPr>
            </w:pPr>
          </w:p>
        </w:tc>
      </w:tr>
      <w:tr w:rsidR="00D113BC" w:rsidRPr="00C82216" w14:paraId="48604112" w14:textId="77777777" w:rsidTr="00DD5B74">
        <w:trPr>
          <w:gridAfter w:val="1"/>
          <w:wAfter w:w="15" w:type="dxa"/>
          <w:cantSplit/>
        </w:trPr>
        <w:tc>
          <w:tcPr>
            <w:tcW w:w="118" w:type="dxa"/>
            <w:gridSpan w:val="2"/>
          </w:tcPr>
          <w:p w14:paraId="6A69A6AB" w14:textId="77777777" w:rsidR="00D113BC" w:rsidRPr="00412BC5" w:rsidRDefault="00D113BC">
            <w:pPr>
              <w:spacing w:line="240" w:lineRule="atLeast"/>
              <w:rPr>
                <w:rFonts w:ascii="Arial" w:hAnsi="Arial"/>
                <w:color w:val="0000FF"/>
                <w:lang w:val="fr-FR"/>
              </w:rPr>
            </w:pPr>
          </w:p>
        </w:tc>
        <w:tc>
          <w:tcPr>
            <w:tcW w:w="8807" w:type="dxa"/>
            <w:gridSpan w:val="6"/>
          </w:tcPr>
          <w:p w14:paraId="722BF118" w14:textId="0E8AB1B0" w:rsidR="00D113BC" w:rsidRPr="006470E3" w:rsidRDefault="00412BC5" w:rsidP="00736053">
            <w:pPr>
              <w:spacing w:line="240" w:lineRule="atLeast"/>
              <w:ind w:firstLine="397"/>
              <w:jc w:val="both"/>
              <w:rPr>
                <w:rFonts w:ascii="Arial" w:hAnsi="Arial" w:cs="Arial"/>
                <w:color w:val="0000FF"/>
                <w:lang w:val="fr-BE" w:eastAsia="nl-BE"/>
              </w:rPr>
            </w:pPr>
            <w:r w:rsidRPr="00412BC5">
              <w:rPr>
                <w:rFonts w:ascii="Arial" w:hAnsi="Arial" w:cs="Arial"/>
                <w:color w:val="0000FF"/>
                <w:lang w:val="fr-BE"/>
              </w:rPr>
              <w:t>"</w:t>
            </w:r>
            <w:r w:rsidR="00EE21AE" w:rsidRPr="006470E3">
              <w:rPr>
                <w:rFonts w:ascii="Arial" w:hAnsi="Arial" w:cs="Arial"/>
                <w:color w:val="0000FF"/>
                <w:lang w:val="fr-BE"/>
              </w:rPr>
              <w:t>- 2 dB du rapport signal-bruit pour un score de 50 % ou</w:t>
            </w:r>
          </w:p>
        </w:tc>
        <w:tc>
          <w:tcPr>
            <w:tcW w:w="142" w:type="dxa"/>
            <w:gridSpan w:val="2"/>
            <w:vAlign w:val="bottom"/>
          </w:tcPr>
          <w:p w14:paraId="1ACD130B" w14:textId="77777777" w:rsidR="00D113BC" w:rsidRPr="006470E3" w:rsidRDefault="00D113BC">
            <w:pPr>
              <w:spacing w:line="240" w:lineRule="atLeast"/>
              <w:jc w:val="right"/>
              <w:rPr>
                <w:rFonts w:ascii="Arial" w:hAnsi="Arial"/>
                <w:color w:val="0000FF"/>
                <w:lang w:val="fr-BE"/>
              </w:rPr>
            </w:pPr>
          </w:p>
        </w:tc>
      </w:tr>
      <w:tr w:rsidR="00736053" w:rsidRPr="00C82216" w14:paraId="49805B6F" w14:textId="77777777" w:rsidTr="00DD5B74">
        <w:trPr>
          <w:gridAfter w:val="1"/>
          <w:wAfter w:w="15" w:type="dxa"/>
          <w:cantSplit/>
        </w:trPr>
        <w:tc>
          <w:tcPr>
            <w:tcW w:w="118" w:type="dxa"/>
            <w:gridSpan w:val="2"/>
          </w:tcPr>
          <w:p w14:paraId="2FAD3298" w14:textId="77777777" w:rsidR="00736053" w:rsidRPr="006470E3" w:rsidRDefault="00736053">
            <w:pPr>
              <w:spacing w:line="240" w:lineRule="atLeast"/>
              <w:rPr>
                <w:rFonts w:ascii="Arial" w:hAnsi="Arial"/>
                <w:color w:val="0000FF"/>
                <w:lang w:val="fr-BE"/>
              </w:rPr>
            </w:pPr>
          </w:p>
        </w:tc>
        <w:tc>
          <w:tcPr>
            <w:tcW w:w="8807" w:type="dxa"/>
            <w:gridSpan w:val="6"/>
          </w:tcPr>
          <w:p w14:paraId="227AD001" w14:textId="77777777" w:rsidR="00736053" w:rsidRPr="006470E3" w:rsidRDefault="00EE21AE" w:rsidP="00736053">
            <w:pPr>
              <w:spacing w:line="240" w:lineRule="atLeast"/>
              <w:ind w:firstLine="397"/>
              <w:jc w:val="both"/>
              <w:rPr>
                <w:rFonts w:ascii="Arial" w:hAnsi="Arial" w:cs="Arial"/>
                <w:color w:val="0000FF"/>
                <w:lang w:val="fr-BE" w:eastAsia="nl-BE"/>
              </w:rPr>
            </w:pPr>
            <w:r w:rsidRPr="006470E3">
              <w:rPr>
                <w:rFonts w:ascii="Arial" w:hAnsi="Arial" w:cs="Arial"/>
                <w:color w:val="0000FF"/>
                <w:lang w:val="fr-BE"/>
              </w:rPr>
              <w:t>- 10 % d'intelligibilité vocale du rapport signal-bruit sur le SRT (Speech Reception Threshold).</w:t>
            </w:r>
            <w:r w:rsidR="00687060" w:rsidRPr="006470E3">
              <w:rPr>
                <w:rFonts w:ascii="Arial" w:hAnsi="Arial"/>
                <w:color w:val="0000FF"/>
                <w:lang w:val="fr-BE"/>
              </w:rPr>
              <w:t>"</w:t>
            </w:r>
          </w:p>
        </w:tc>
        <w:tc>
          <w:tcPr>
            <w:tcW w:w="142" w:type="dxa"/>
            <w:gridSpan w:val="2"/>
            <w:vAlign w:val="bottom"/>
          </w:tcPr>
          <w:p w14:paraId="5C8A8796" w14:textId="77777777" w:rsidR="00736053" w:rsidRPr="006470E3" w:rsidRDefault="00736053">
            <w:pPr>
              <w:spacing w:line="240" w:lineRule="atLeast"/>
              <w:jc w:val="right"/>
              <w:rPr>
                <w:rFonts w:ascii="Arial" w:hAnsi="Arial"/>
                <w:color w:val="0000FF"/>
                <w:lang w:val="fr-BE"/>
              </w:rPr>
            </w:pPr>
          </w:p>
        </w:tc>
      </w:tr>
      <w:bookmarkEnd w:id="15"/>
      <w:tr w:rsidR="00EE21AE" w:rsidRPr="00C82216" w14:paraId="7CF196E7" w14:textId="77777777" w:rsidTr="00DD5B74">
        <w:trPr>
          <w:gridAfter w:val="1"/>
          <w:wAfter w:w="15" w:type="dxa"/>
          <w:cantSplit/>
        </w:trPr>
        <w:tc>
          <w:tcPr>
            <w:tcW w:w="118" w:type="dxa"/>
            <w:gridSpan w:val="2"/>
          </w:tcPr>
          <w:p w14:paraId="5C409846" w14:textId="77777777" w:rsidR="00EE21AE" w:rsidRPr="006470E3" w:rsidRDefault="00EE21AE">
            <w:pPr>
              <w:spacing w:line="240" w:lineRule="atLeast"/>
              <w:rPr>
                <w:rFonts w:ascii="Arial" w:hAnsi="Arial"/>
                <w:color w:val="0000FF"/>
                <w:lang w:val="fr-BE"/>
              </w:rPr>
            </w:pPr>
          </w:p>
        </w:tc>
        <w:tc>
          <w:tcPr>
            <w:tcW w:w="8807" w:type="dxa"/>
            <w:gridSpan w:val="6"/>
          </w:tcPr>
          <w:p w14:paraId="351EA54C" w14:textId="77777777" w:rsidR="00EE21AE" w:rsidRPr="006470E3" w:rsidRDefault="00EE21AE" w:rsidP="00736053">
            <w:pPr>
              <w:spacing w:line="240" w:lineRule="atLeast"/>
              <w:ind w:firstLine="397"/>
              <w:jc w:val="both"/>
              <w:rPr>
                <w:rFonts w:ascii="Arial" w:hAnsi="Arial" w:cs="Arial"/>
                <w:color w:val="0000FF"/>
                <w:lang w:val="fr-BE" w:eastAsia="nl-BE"/>
              </w:rPr>
            </w:pPr>
          </w:p>
        </w:tc>
        <w:tc>
          <w:tcPr>
            <w:tcW w:w="142" w:type="dxa"/>
            <w:gridSpan w:val="2"/>
            <w:vAlign w:val="bottom"/>
          </w:tcPr>
          <w:p w14:paraId="73B835B7" w14:textId="77777777" w:rsidR="00EE21AE" w:rsidRPr="006470E3" w:rsidRDefault="00EE21AE">
            <w:pPr>
              <w:spacing w:line="240" w:lineRule="atLeast"/>
              <w:jc w:val="right"/>
              <w:rPr>
                <w:rFonts w:ascii="Arial" w:hAnsi="Arial"/>
                <w:color w:val="0000FF"/>
                <w:lang w:val="fr-BE"/>
              </w:rPr>
            </w:pPr>
          </w:p>
        </w:tc>
      </w:tr>
      <w:tr w:rsidR="00687060" w:rsidRPr="00C82216" w14:paraId="66777D7C" w14:textId="77777777" w:rsidTr="00DD5B74">
        <w:trPr>
          <w:gridAfter w:val="1"/>
          <w:wAfter w:w="15" w:type="dxa"/>
          <w:cantSplit/>
        </w:trPr>
        <w:tc>
          <w:tcPr>
            <w:tcW w:w="118" w:type="dxa"/>
            <w:gridSpan w:val="2"/>
          </w:tcPr>
          <w:p w14:paraId="5B370BA2" w14:textId="77777777" w:rsidR="00687060" w:rsidRPr="006470E3" w:rsidRDefault="00687060">
            <w:pPr>
              <w:spacing w:line="240" w:lineRule="atLeast"/>
              <w:rPr>
                <w:rFonts w:ascii="Arial" w:hAnsi="Arial"/>
                <w:color w:val="0000FF"/>
                <w:lang w:val="fr-BE"/>
              </w:rPr>
            </w:pPr>
          </w:p>
        </w:tc>
        <w:tc>
          <w:tcPr>
            <w:tcW w:w="8807" w:type="dxa"/>
            <w:gridSpan w:val="6"/>
          </w:tcPr>
          <w:p w14:paraId="69C63F75" w14:textId="77777777" w:rsidR="00687060" w:rsidRPr="006470E3" w:rsidRDefault="00687060" w:rsidP="00687060">
            <w:pPr>
              <w:spacing w:line="240" w:lineRule="atLeast"/>
              <w:jc w:val="both"/>
              <w:rPr>
                <w:rFonts w:ascii="Arial" w:hAnsi="Arial" w:cs="Arial"/>
                <w:color w:val="0000FF"/>
                <w:lang w:val="fr-BE" w:eastAsia="nl-BE"/>
              </w:rPr>
            </w:pPr>
            <w:r w:rsidRPr="00687060">
              <w:rPr>
                <w:rFonts w:ascii="Arial" w:hAnsi="Arial"/>
                <w:i/>
                <w:color w:val="0000FF"/>
                <w:sz w:val="18"/>
                <w:szCs w:val="18"/>
                <w:lang w:val="fr-BE"/>
              </w:rPr>
              <w:t>"A.R. 22.10.2012" (en vigueur 1.12.2012) + "A.R. 26.5.2015" (en vigueur 1.8.2015)</w:t>
            </w:r>
          </w:p>
        </w:tc>
        <w:tc>
          <w:tcPr>
            <w:tcW w:w="142" w:type="dxa"/>
            <w:gridSpan w:val="2"/>
            <w:vAlign w:val="bottom"/>
          </w:tcPr>
          <w:p w14:paraId="757D6423" w14:textId="77777777" w:rsidR="00687060" w:rsidRPr="006470E3" w:rsidRDefault="00687060">
            <w:pPr>
              <w:spacing w:line="240" w:lineRule="atLeast"/>
              <w:jc w:val="right"/>
              <w:rPr>
                <w:rFonts w:ascii="Arial" w:hAnsi="Arial"/>
                <w:color w:val="0000FF"/>
                <w:lang w:val="fr-BE"/>
              </w:rPr>
            </w:pPr>
          </w:p>
        </w:tc>
      </w:tr>
      <w:tr w:rsidR="00D113BC" w:rsidRPr="00C82216" w14:paraId="5A8B8239" w14:textId="77777777" w:rsidTr="00DD5B74">
        <w:trPr>
          <w:gridAfter w:val="1"/>
          <w:wAfter w:w="15" w:type="dxa"/>
          <w:cantSplit/>
        </w:trPr>
        <w:tc>
          <w:tcPr>
            <w:tcW w:w="118" w:type="dxa"/>
            <w:gridSpan w:val="2"/>
          </w:tcPr>
          <w:p w14:paraId="1115F81C" w14:textId="77777777" w:rsidR="00D113BC" w:rsidRPr="006470E3" w:rsidRDefault="00D113BC">
            <w:pPr>
              <w:spacing w:line="240" w:lineRule="atLeast"/>
              <w:rPr>
                <w:rFonts w:ascii="Arial" w:hAnsi="Arial"/>
                <w:color w:val="0000FF"/>
                <w:lang w:val="fr-BE"/>
              </w:rPr>
            </w:pPr>
          </w:p>
        </w:tc>
        <w:tc>
          <w:tcPr>
            <w:tcW w:w="8807" w:type="dxa"/>
            <w:gridSpan w:val="6"/>
          </w:tcPr>
          <w:p w14:paraId="12DBF988" w14:textId="77777777" w:rsidR="00D113BC" w:rsidRPr="006470E3" w:rsidRDefault="00687060" w:rsidP="00EE21AE">
            <w:pPr>
              <w:spacing w:line="240" w:lineRule="atLeast"/>
              <w:ind w:firstLine="397"/>
              <w:jc w:val="both"/>
              <w:rPr>
                <w:rFonts w:ascii="Arial" w:hAnsi="Arial" w:cs="Arial"/>
                <w:color w:val="0000FF"/>
                <w:lang w:val="fr-BE" w:eastAsia="nl-BE"/>
              </w:rPr>
            </w:pPr>
            <w:r w:rsidRPr="006470E3">
              <w:rPr>
                <w:rFonts w:ascii="Arial" w:hAnsi="Arial"/>
                <w:color w:val="0000FF"/>
                <w:lang w:val="fr-BE"/>
              </w:rPr>
              <w:t>"</w:t>
            </w:r>
            <w:r w:rsidR="00EE21AE" w:rsidRPr="001475F1">
              <w:rPr>
                <w:rFonts w:ascii="Arial" w:hAnsi="Arial" w:cs="Arial"/>
                <w:i/>
                <w:color w:val="0000FF"/>
                <w:lang w:val="fr-BE"/>
              </w:rPr>
              <w:t>d)</w:t>
            </w:r>
            <w:r w:rsidR="00EE21AE" w:rsidRPr="006470E3">
              <w:rPr>
                <w:rFonts w:ascii="Arial" w:hAnsi="Arial" w:cs="Arial"/>
                <w:color w:val="0000FF"/>
                <w:lang w:val="fr-BE"/>
              </w:rPr>
              <w:t xml:space="preserve"> Pour des raisons médicales notées dans le rapport de test, si toute audiométrie vocale de contrôle d'efficacité significative est impossible à réaliser, il y a lieu d'effectuer une audiométrie tonale en champ libre. Sur la base de cette audiométrie tonale en champ libre, l'appareillage doit apporter, aux mêmes fréquences pour lesquelles une perte auditive est mesurée (2.1), un gain moyen minimum de 10 dB. S'exprimer dans une autre langue que celle du test d'audiométrie n'est pas une raison valable pour ne pas réaliser d'audiométrie vocale. Dans ce cas, des listes 'non-sense' peuvent éventuellement être utilisées.</w:t>
            </w:r>
            <w:r w:rsidR="00EE21AE" w:rsidRPr="006470E3">
              <w:rPr>
                <w:rFonts w:ascii="Arial" w:hAnsi="Arial"/>
                <w:color w:val="0000FF"/>
                <w:lang w:val="fr-BE"/>
              </w:rPr>
              <w:t>"</w:t>
            </w:r>
          </w:p>
        </w:tc>
        <w:tc>
          <w:tcPr>
            <w:tcW w:w="142" w:type="dxa"/>
            <w:gridSpan w:val="2"/>
            <w:vAlign w:val="bottom"/>
          </w:tcPr>
          <w:p w14:paraId="1C008218" w14:textId="77777777" w:rsidR="00D113BC" w:rsidRPr="006470E3" w:rsidRDefault="00D113BC">
            <w:pPr>
              <w:spacing w:line="240" w:lineRule="atLeast"/>
              <w:jc w:val="right"/>
              <w:rPr>
                <w:rFonts w:ascii="Arial" w:hAnsi="Arial"/>
                <w:color w:val="0000FF"/>
                <w:lang w:val="fr-BE"/>
              </w:rPr>
            </w:pPr>
          </w:p>
        </w:tc>
      </w:tr>
      <w:tr w:rsidR="00EE21AE" w:rsidRPr="00C82216" w14:paraId="5F2E64F6" w14:textId="77777777" w:rsidTr="00DD5B74">
        <w:trPr>
          <w:gridAfter w:val="1"/>
          <w:wAfter w:w="15" w:type="dxa"/>
          <w:cantSplit/>
        </w:trPr>
        <w:tc>
          <w:tcPr>
            <w:tcW w:w="118" w:type="dxa"/>
            <w:gridSpan w:val="2"/>
          </w:tcPr>
          <w:p w14:paraId="350FA4B1" w14:textId="77777777" w:rsidR="00EE21AE" w:rsidRPr="00764277" w:rsidRDefault="00EE21AE">
            <w:pPr>
              <w:spacing w:line="240" w:lineRule="atLeast"/>
              <w:rPr>
                <w:rFonts w:ascii="Arial" w:hAnsi="Arial"/>
                <w:color w:val="0000FF"/>
                <w:lang w:val="fr-BE"/>
              </w:rPr>
            </w:pPr>
          </w:p>
        </w:tc>
        <w:tc>
          <w:tcPr>
            <w:tcW w:w="8807" w:type="dxa"/>
            <w:gridSpan w:val="6"/>
          </w:tcPr>
          <w:p w14:paraId="342DE7ED" w14:textId="77777777" w:rsidR="00EE21AE" w:rsidRPr="001865CC" w:rsidRDefault="00EE21AE">
            <w:pPr>
              <w:spacing w:line="240" w:lineRule="atLeast"/>
              <w:jc w:val="both"/>
              <w:rPr>
                <w:rFonts w:ascii="Arial" w:hAnsi="Arial" w:cs="Arial"/>
                <w:lang w:val="fr-BE"/>
              </w:rPr>
            </w:pPr>
          </w:p>
        </w:tc>
        <w:tc>
          <w:tcPr>
            <w:tcW w:w="142" w:type="dxa"/>
            <w:gridSpan w:val="2"/>
            <w:vAlign w:val="bottom"/>
          </w:tcPr>
          <w:p w14:paraId="60274FD4" w14:textId="77777777" w:rsidR="00EE21AE" w:rsidRPr="008325EF" w:rsidRDefault="00EE21AE">
            <w:pPr>
              <w:spacing w:line="240" w:lineRule="atLeast"/>
              <w:jc w:val="right"/>
              <w:rPr>
                <w:rFonts w:ascii="Arial" w:hAnsi="Arial"/>
                <w:color w:val="0000FF"/>
                <w:lang w:val="fr-BE"/>
              </w:rPr>
            </w:pPr>
          </w:p>
        </w:tc>
      </w:tr>
      <w:tr w:rsidR="00B243F4" w:rsidRPr="00C82216" w14:paraId="0BFF7259" w14:textId="77777777" w:rsidTr="00DD5B74">
        <w:trPr>
          <w:gridAfter w:val="1"/>
          <w:wAfter w:w="15" w:type="dxa"/>
          <w:cantSplit/>
        </w:trPr>
        <w:tc>
          <w:tcPr>
            <w:tcW w:w="118" w:type="dxa"/>
            <w:gridSpan w:val="2"/>
          </w:tcPr>
          <w:p w14:paraId="7B30A7A5" w14:textId="77777777" w:rsidR="00B243F4" w:rsidRPr="00764277" w:rsidRDefault="00B243F4">
            <w:pPr>
              <w:spacing w:line="240" w:lineRule="atLeast"/>
              <w:rPr>
                <w:rFonts w:ascii="Arial" w:hAnsi="Arial"/>
                <w:color w:val="0000FF"/>
                <w:lang w:val="fr-BE"/>
              </w:rPr>
            </w:pPr>
          </w:p>
        </w:tc>
        <w:tc>
          <w:tcPr>
            <w:tcW w:w="8807" w:type="dxa"/>
            <w:gridSpan w:val="6"/>
          </w:tcPr>
          <w:p w14:paraId="149C4D78" w14:textId="77777777" w:rsidR="00B243F4" w:rsidRPr="001865CC" w:rsidRDefault="00B243F4">
            <w:pPr>
              <w:spacing w:line="240" w:lineRule="atLeast"/>
              <w:jc w:val="both"/>
              <w:rPr>
                <w:rFonts w:ascii="Arial" w:hAnsi="Arial" w:cs="Arial"/>
                <w:lang w:val="fr-BE"/>
              </w:rPr>
            </w:pPr>
          </w:p>
        </w:tc>
        <w:tc>
          <w:tcPr>
            <w:tcW w:w="142" w:type="dxa"/>
            <w:gridSpan w:val="2"/>
            <w:vAlign w:val="bottom"/>
          </w:tcPr>
          <w:p w14:paraId="4B54B70E" w14:textId="77777777" w:rsidR="00B243F4" w:rsidRPr="008325EF" w:rsidRDefault="00B243F4">
            <w:pPr>
              <w:spacing w:line="240" w:lineRule="atLeast"/>
              <w:jc w:val="right"/>
              <w:rPr>
                <w:rFonts w:ascii="Arial" w:hAnsi="Arial"/>
                <w:color w:val="0000FF"/>
                <w:lang w:val="fr-BE"/>
              </w:rPr>
            </w:pPr>
          </w:p>
        </w:tc>
      </w:tr>
      <w:tr w:rsidR="00EE21AE" w:rsidRPr="00F472D3" w14:paraId="432AC6A9" w14:textId="77777777" w:rsidTr="00DD5B74">
        <w:trPr>
          <w:gridAfter w:val="1"/>
          <w:wAfter w:w="15" w:type="dxa"/>
          <w:cantSplit/>
        </w:trPr>
        <w:tc>
          <w:tcPr>
            <w:tcW w:w="118" w:type="dxa"/>
            <w:gridSpan w:val="2"/>
          </w:tcPr>
          <w:p w14:paraId="11E40F41" w14:textId="77777777" w:rsidR="00EE21AE" w:rsidRPr="00764277" w:rsidRDefault="00EE21AE" w:rsidP="00EE21AE">
            <w:pPr>
              <w:spacing w:line="240" w:lineRule="atLeast"/>
              <w:jc w:val="both"/>
              <w:rPr>
                <w:rFonts w:ascii="Arial" w:hAnsi="Arial"/>
                <w:color w:val="0000FF"/>
                <w:lang w:val="fr-BE"/>
              </w:rPr>
            </w:pPr>
          </w:p>
        </w:tc>
        <w:tc>
          <w:tcPr>
            <w:tcW w:w="8807" w:type="dxa"/>
            <w:gridSpan w:val="6"/>
          </w:tcPr>
          <w:p w14:paraId="7529FAF0" w14:textId="77777777" w:rsidR="00EE21AE" w:rsidRPr="00764277" w:rsidRDefault="00EE21AE" w:rsidP="00EE21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668CD095" w14:textId="77777777" w:rsidR="00EE21AE" w:rsidRPr="00F472D3" w:rsidRDefault="00EE21AE" w:rsidP="00EE21AE">
            <w:pPr>
              <w:spacing w:line="240" w:lineRule="atLeast"/>
              <w:jc w:val="both"/>
              <w:rPr>
                <w:rFonts w:ascii="Arial" w:hAnsi="Arial"/>
                <w:color w:val="0000FF"/>
                <w:lang w:val="fr-BE"/>
              </w:rPr>
            </w:pPr>
          </w:p>
        </w:tc>
      </w:tr>
      <w:tr w:rsidR="002C44F0" w:rsidRPr="008325EF" w14:paraId="2489C4F9" w14:textId="77777777" w:rsidTr="00DD5B74">
        <w:trPr>
          <w:gridAfter w:val="1"/>
          <w:wAfter w:w="15" w:type="dxa"/>
          <w:cantSplit/>
        </w:trPr>
        <w:tc>
          <w:tcPr>
            <w:tcW w:w="118" w:type="dxa"/>
            <w:gridSpan w:val="2"/>
          </w:tcPr>
          <w:p w14:paraId="5B1415C3" w14:textId="77777777" w:rsidR="002C44F0" w:rsidRPr="00764277" w:rsidRDefault="002C44F0" w:rsidP="00C479E9">
            <w:pPr>
              <w:spacing w:line="240" w:lineRule="atLeast"/>
              <w:jc w:val="both"/>
              <w:rPr>
                <w:rFonts w:ascii="Arial" w:hAnsi="Arial"/>
                <w:color w:val="0000FF"/>
                <w:lang w:val="fr-BE"/>
              </w:rPr>
            </w:pPr>
          </w:p>
        </w:tc>
        <w:tc>
          <w:tcPr>
            <w:tcW w:w="8807" w:type="dxa"/>
            <w:gridSpan w:val="6"/>
          </w:tcPr>
          <w:p w14:paraId="2C93C7E9" w14:textId="77777777" w:rsidR="002C44F0" w:rsidRPr="008325EF" w:rsidRDefault="00EE21AE" w:rsidP="008325EF">
            <w:pPr>
              <w:spacing w:line="240" w:lineRule="atLeast"/>
              <w:rPr>
                <w:rFonts w:ascii="Arial" w:hAnsi="Arial"/>
                <w:i/>
                <w:color w:val="0000FF"/>
                <w:u w:val="single"/>
                <w:lang w:val="fr-BE"/>
              </w:rPr>
            </w:pPr>
            <w:r w:rsidRPr="00DD4E53">
              <w:rPr>
                <w:rFonts w:ascii="Arial" w:hAnsi="Arial"/>
                <w:color w:val="0000FF"/>
                <w:lang w:val="fr-BE"/>
              </w:rPr>
              <w:t>"</w:t>
            </w:r>
            <w:r w:rsidR="008325EF" w:rsidRPr="008325EF">
              <w:rPr>
                <w:rFonts w:ascii="Arial" w:hAnsi="Arial" w:cs="Arial"/>
                <w:color w:val="0000FF"/>
                <w:u w:val="single"/>
                <w:lang w:val="fr-BE" w:eastAsia="nl-BE"/>
              </w:rPr>
              <w:t>2.3. Appareil controlatéral</w:t>
            </w:r>
          </w:p>
        </w:tc>
        <w:tc>
          <w:tcPr>
            <w:tcW w:w="142" w:type="dxa"/>
            <w:gridSpan w:val="2"/>
            <w:vAlign w:val="bottom"/>
          </w:tcPr>
          <w:p w14:paraId="3C6908F7" w14:textId="77777777" w:rsidR="002C44F0" w:rsidRPr="008325EF" w:rsidRDefault="002C44F0" w:rsidP="00C479E9">
            <w:pPr>
              <w:spacing w:line="240" w:lineRule="atLeast"/>
              <w:jc w:val="both"/>
              <w:rPr>
                <w:rFonts w:ascii="Arial" w:hAnsi="Arial"/>
                <w:i/>
                <w:color w:val="0000FF"/>
                <w:u w:val="single"/>
                <w:lang w:val="fr-BE"/>
              </w:rPr>
            </w:pPr>
          </w:p>
        </w:tc>
      </w:tr>
      <w:tr w:rsidR="002C44F0" w:rsidRPr="008325EF" w14:paraId="59859DF1" w14:textId="77777777" w:rsidTr="00DD5B74">
        <w:trPr>
          <w:gridAfter w:val="1"/>
          <w:wAfter w:w="15" w:type="dxa"/>
          <w:cantSplit/>
        </w:trPr>
        <w:tc>
          <w:tcPr>
            <w:tcW w:w="118" w:type="dxa"/>
            <w:gridSpan w:val="2"/>
          </w:tcPr>
          <w:p w14:paraId="545644BF" w14:textId="77777777" w:rsidR="002C44F0" w:rsidRPr="00764277" w:rsidRDefault="002C44F0" w:rsidP="00C479E9">
            <w:pPr>
              <w:spacing w:line="240" w:lineRule="atLeast"/>
              <w:jc w:val="both"/>
              <w:rPr>
                <w:rFonts w:ascii="Arial" w:hAnsi="Arial"/>
                <w:color w:val="0000FF"/>
                <w:lang w:val="fr-BE"/>
              </w:rPr>
            </w:pPr>
          </w:p>
        </w:tc>
        <w:tc>
          <w:tcPr>
            <w:tcW w:w="8807" w:type="dxa"/>
            <w:gridSpan w:val="6"/>
          </w:tcPr>
          <w:p w14:paraId="0C982763" w14:textId="77777777" w:rsidR="002C44F0" w:rsidRPr="008325EF" w:rsidRDefault="002C44F0">
            <w:pPr>
              <w:spacing w:line="240" w:lineRule="atLeast"/>
              <w:jc w:val="both"/>
              <w:rPr>
                <w:rFonts w:ascii="Arial" w:hAnsi="Arial"/>
                <w:i/>
                <w:color w:val="0000FF"/>
                <w:lang w:val="fr-BE"/>
              </w:rPr>
            </w:pPr>
          </w:p>
        </w:tc>
        <w:tc>
          <w:tcPr>
            <w:tcW w:w="142" w:type="dxa"/>
            <w:gridSpan w:val="2"/>
            <w:vAlign w:val="bottom"/>
          </w:tcPr>
          <w:p w14:paraId="442BA5D4" w14:textId="77777777" w:rsidR="002C44F0" w:rsidRPr="008325EF" w:rsidRDefault="002C44F0" w:rsidP="00C479E9">
            <w:pPr>
              <w:spacing w:line="240" w:lineRule="atLeast"/>
              <w:jc w:val="both"/>
              <w:rPr>
                <w:rFonts w:ascii="Arial" w:hAnsi="Arial"/>
                <w:i/>
                <w:color w:val="0000FF"/>
                <w:lang w:val="fr-BE"/>
              </w:rPr>
            </w:pPr>
          </w:p>
        </w:tc>
      </w:tr>
      <w:tr w:rsidR="002C44F0" w:rsidRPr="008325EF" w14:paraId="4240E6BC" w14:textId="77777777" w:rsidTr="00DD5B74">
        <w:trPr>
          <w:gridAfter w:val="1"/>
          <w:wAfter w:w="15" w:type="dxa"/>
          <w:cantSplit/>
        </w:trPr>
        <w:tc>
          <w:tcPr>
            <w:tcW w:w="118" w:type="dxa"/>
            <w:gridSpan w:val="2"/>
          </w:tcPr>
          <w:p w14:paraId="7608FDEA" w14:textId="77777777" w:rsidR="002C44F0" w:rsidRPr="00764277" w:rsidRDefault="002C44F0">
            <w:pPr>
              <w:spacing w:line="240" w:lineRule="atLeast"/>
              <w:rPr>
                <w:rFonts w:ascii="Arial" w:hAnsi="Arial"/>
                <w:color w:val="0000FF"/>
                <w:lang w:val="fr-BE"/>
              </w:rPr>
            </w:pPr>
            <w:bookmarkStart w:id="16" w:name="_Hlk179969428"/>
          </w:p>
        </w:tc>
        <w:tc>
          <w:tcPr>
            <w:tcW w:w="8807" w:type="dxa"/>
            <w:gridSpan w:val="6"/>
          </w:tcPr>
          <w:p w14:paraId="5201F244" w14:textId="77777777" w:rsidR="002C44F0" w:rsidRPr="008325EF" w:rsidRDefault="008325EF" w:rsidP="009A480C">
            <w:pPr>
              <w:spacing w:line="240" w:lineRule="atLeast"/>
              <w:ind w:firstLine="397"/>
              <w:jc w:val="both"/>
              <w:rPr>
                <w:rFonts w:ascii="Arial" w:hAnsi="Arial"/>
                <w:color w:val="0000FF"/>
                <w:u w:val="single"/>
                <w:lang w:val="fr-BE"/>
              </w:rPr>
            </w:pPr>
            <w:r w:rsidRPr="008325EF">
              <w:rPr>
                <w:rFonts w:ascii="Arial" w:hAnsi="Arial" w:cs="Arial"/>
                <w:color w:val="0000FF"/>
                <w:lang w:val="fr-BE" w:eastAsia="nl-BE"/>
              </w:rPr>
              <w:t>2.3.1. Généralités</w:t>
            </w:r>
          </w:p>
        </w:tc>
        <w:tc>
          <w:tcPr>
            <w:tcW w:w="142" w:type="dxa"/>
            <w:gridSpan w:val="2"/>
            <w:vAlign w:val="bottom"/>
          </w:tcPr>
          <w:p w14:paraId="2FB80913" w14:textId="77777777" w:rsidR="002C44F0" w:rsidRPr="008325EF" w:rsidRDefault="002C44F0">
            <w:pPr>
              <w:spacing w:line="240" w:lineRule="atLeast"/>
              <w:jc w:val="right"/>
              <w:rPr>
                <w:rFonts w:ascii="Arial" w:hAnsi="Arial"/>
                <w:color w:val="0000FF"/>
                <w:lang w:val="fr-BE"/>
              </w:rPr>
            </w:pPr>
          </w:p>
        </w:tc>
      </w:tr>
      <w:bookmarkEnd w:id="16"/>
      <w:tr w:rsidR="002C44F0" w:rsidRPr="007B187E" w14:paraId="212D0A0E" w14:textId="77777777" w:rsidTr="00DD5B74">
        <w:trPr>
          <w:gridAfter w:val="1"/>
          <w:wAfter w:w="15" w:type="dxa"/>
          <w:cantSplit/>
        </w:trPr>
        <w:tc>
          <w:tcPr>
            <w:tcW w:w="118" w:type="dxa"/>
            <w:gridSpan w:val="2"/>
          </w:tcPr>
          <w:p w14:paraId="4EE0830D" w14:textId="77777777" w:rsidR="002C44F0" w:rsidRPr="00764277" w:rsidRDefault="002C44F0">
            <w:pPr>
              <w:spacing w:line="240" w:lineRule="atLeast"/>
              <w:rPr>
                <w:rFonts w:ascii="Arial" w:hAnsi="Arial"/>
                <w:color w:val="0000FF"/>
                <w:lang w:val="fr-BE"/>
              </w:rPr>
            </w:pPr>
          </w:p>
        </w:tc>
        <w:tc>
          <w:tcPr>
            <w:tcW w:w="8807" w:type="dxa"/>
            <w:gridSpan w:val="6"/>
          </w:tcPr>
          <w:p w14:paraId="161071E0" w14:textId="77777777" w:rsidR="002C44F0" w:rsidRPr="00764277" w:rsidRDefault="002C44F0"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142" w:type="dxa"/>
            <w:gridSpan w:val="2"/>
            <w:vAlign w:val="bottom"/>
          </w:tcPr>
          <w:p w14:paraId="0FED6449" w14:textId="77777777" w:rsidR="002C44F0" w:rsidRPr="007B187E" w:rsidRDefault="002C44F0">
            <w:pPr>
              <w:spacing w:line="240" w:lineRule="atLeast"/>
              <w:jc w:val="right"/>
              <w:rPr>
                <w:rFonts w:ascii="Arial" w:hAnsi="Arial"/>
                <w:color w:val="0000FF"/>
                <w:lang w:val="fr-BE"/>
              </w:rPr>
            </w:pPr>
          </w:p>
        </w:tc>
      </w:tr>
      <w:tr w:rsidR="002C44F0" w:rsidRPr="00C82216" w14:paraId="729D1ECE" w14:textId="77777777" w:rsidTr="00DD5B74">
        <w:trPr>
          <w:gridAfter w:val="1"/>
          <w:wAfter w:w="15" w:type="dxa"/>
          <w:cantSplit/>
        </w:trPr>
        <w:tc>
          <w:tcPr>
            <w:tcW w:w="118" w:type="dxa"/>
            <w:gridSpan w:val="2"/>
          </w:tcPr>
          <w:p w14:paraId="57E78424" w14:textId="77777777" w:rsidR="002C44F0" w:rsidRPr="00764277" w:rsidRDefault="002C44F0">
            <w:pPr>
              <w:spacing w:line="240" w:lineRule="atLeast"/>
              <w:rPr>
                <w:rFonts w:ascii="Arial" w:hAnsi="Arial"/>
                <w:color w:val="0000FF"/>
                <w:lang w:val="fr-BE"/>
              </w:rPr>
            </w:pPr>
          </w:p>
        </w:tc>
        <w:tc>
          <w:tcPr>
            <w:tcW w:w="8807" w:type="dxa"/>
            <w:gridSpan w:val="6"/>
          </w:tcPr>
          <w:p w14:paraId="67C536BD" w14:textId="77777777" w:rsidR="002C44F0" w:rsidRPr="008325EF" w:rsidRDefault="008325EF" w:rsidP="009A48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8325EF">
              <w:rPr>
                <w:rFonts w:ascii="Arial" w:hAnsi="Arial" w:cs="Arial"/>
                <w:color w:val="0000FF"/>
                <w:lang w:val="fr-BE" w:eastAsia="nl-BE"/>
              </w:rPr>
              <w:t>Une intervention de l'assurance est accordée pour un appareil controlatéral pour passage à un appareillage stéréophonique après la fourniture d'un appareillage monophonique. Cette intervention de l'assurance n'est possible que si les trois conditions suivantes sont remplies :</w:t>
            </w:r>
          </w:p>
        </w:tc>
        <w:tc>
          <w:tcPr>
            <w:tcW w:w="142" w:type="dxa"/>
            <w:gridSpan w:val="2"/>
            <w:vAlign w:val="bottom"/>
          </w:tcPr>
          <w:p w14:paraId="13D1CC73" w14:textId="77777777" w:rsidR="002C44F0" w:rsidRPr="008325EF" w:rsidRDefault="002C44F0">
            <w:pPr>
              <w:spacing w:line="240" w:lineRule="atLeast"/>
              <w:jc w:val="right"/>
              <w:rPr>
                <w:rFonts w:ascii="Arial" w:hAnsi="Arial"/>
                <w:color w:val="0000FF"/>
                <w:lang w:val="fr-BE"/>
              </w:rPr>
            </w:pPr>
          </w:p>
        </w:tc>
      </w:tr>
      <w:tr w:rsidR="002C44F0" w:rsidRPr="00C82216" w14:paraId="32F3A2F7" w14:textId="77777777" w:rsidTr="00DD5B74">
        <w:trPr>
          <w:gridAfter w:val="1"/>
          <w:wAfter w:w="15" w:type="dxa"/>
          <w:cantSplit/>
        </w:trPr>
        <w:tc>
          <w:tcPr>
            <w:tcW w:w="118" w:type="dxa"/>
            <w:gridSpan w:val="2"/>
          </w:tcPr>
          <w:p w14:paraId="10B3CC89" w14:textId="77777777" w:rsidR="002C44F0" w:rsidRPr="00764277" w:rsidRDefault="002C44F0">
            <w:pPr>
              <w:spacing w:line="240" w:lineRule="atLeast"/>
              <w:rPr>
                <w:rFonts w:ascii="Arial" w:hAnsi="Arial"/>
                <w:color w:val="0000FF"/>
                <w:lang w:val="fr-BE"/>
              </w:rPr>
            </w:pPr>
          </w:p>
        </w:tc>
        <w:tc>
          <w:tcPr>
            <w:tcW w:w="8807" w:type="dxa"/>
            <w:gridSpan w:val="6"/>
          </w:tcPr>
          <w:p w14:paraId="5CBA5572" w14:textId="77777777" w:rsidR="002C44F0" w:rsidRPr="00764277" w:rsidRDefault="002C44F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142" w:type="dxa"/>
            <w:gridSpan w:val="2"/>
            <w:vAlign w:val="bottom"/>
          </w:tcPr>
          <w:p w14:paraId="736CE0A9" w14:textId="77777777" w:rsidR="002C44F0" w:rsidRPr="009D4450" w:rsidRDefault="002C44F0">
            <w:pPr>
              <w:spacing w:line="240" w:lineRule="atLeast"/>
              <w:jc w:val="right"/>
              <w:rPr>
                <w:rFonts w:ascii="Arial" w:hAnsi="Arial"/>
                <w:color w:val="0000FF"/>
                <w:lang w:val="fr-BE"/>
              </w:rPr>
            </w:pPr>
          </w:p>
        </w:tc>
      </w:tr>
      <w:tr w:rsidR="00325D9D" w:rsidRPr="00C82216" w14:paraId="15C3F6A6" w14:textId="77777777" w:rsidTr="00F00DDD">
        <w:trPr>
          <w:gridAfter w:val="1"/>
          <w:wAfter w:w="15" w:type="dxa"/>
          <w:cantSplit/>
        </w:trPr>
        <w:tc>
          <w:tcPr>
            <w:tcW w:w="118" w:type="dxa"/>
            <w:gridSpan w:val="2"/>
          </w:tcPr>
          <w:p w14:paraId="343DE2FD" w14:textId="77777777" w:rsidR="00325D9D" w:rsidRPr="00C82216" w:rsidRDefault="00325D9D" w:rsidP="00F00DDD">
            <w:pPr>
              <w:spacing w:line="240" w:lineRule="atLeast"/>
              <w:jc w:val="both"/>
              <w:rPr>
                <w:rFonts w:ascii="Arial" w:hAnsi="Arial"/>
                <w:color w:val="0000FF"/>
                <w:lang w:val="fr-FR"/>
              </w:rPr>
            </w:pPr>
          </w:p>
        </w:tc>
        <w:tc>
          <w:tcPr>
            <w:tcW w:w="8807" w:type="dxa"/>
            <w:gridSpan w:val="6"/>
          </w:tcPr>
          <w:p w14:paraId="4539CBEB" w14:textId="470C868B" w:rsidR="00325D9D" w:rsidRPr="00325D9D" w:rsidRDefault="00325D9D"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FR"/>
              </w:rPr>
            </w:pPr>
            <w:r w:rsidRPr="00325D9D">
              <w:rPr>
                <w:rFonts w:ascii="Arial" w:hAnsi="Arial"/>
                <w:i/>
                <w:color w:val="0000FF"/>
                <w:sz w:val="18"/>
                <w:szCs w:val="18"/>
                <w:lang w:val="fr-FR"/>
              </w:rPr>
              <w:t xml:space="preserve">"A.R. 22.10.2012" (en vigueur 1.12.2012) + "A.R. </w:t>
            </w:r>
            <w:r>
              <w:rPr>
                <w:rFonts w:ascii="Arial" w:hAnsi="Arial"/>
                <w:i/>
                <w:color w:val="0000FF"/>
                <w:sz w:val="18"/>
                <w:szCs w:val="18"/>
                <w:lang w:val="fr-FR"/>
              </w:rPr>
              <w:t>3</w:t>
            </w:r>
            <w:r w:rsidRPr="00325D9D">
              <w:rPr>
                <w:rFonts w:ascii="Arial" w:hAnsi="Arial"/>
                <w:i/>
                <w:color w:val="0000FF"/>
                <w:sz w:val="18"/>
                <w:szCs w:val="18"/>
                <w:lang w:val="fr-FR"/>
              </w:rPr>
              <w:t>.10.20</w:t>
            </w:r>
            <w:r>
              <w:rPr>
                <w:rFonts w:ascii="Arial" w:hAnsi="Arial"/>
                <w:i/>
                <w:color w:val="0000FF"/>
                <w:sz w:val="18"/>
                <w:szCs w:val="18"/>
                <w:lang w:val="fr-FR"/>
              </w:rPr>
              <w:t>24</w:t>
            </w:r>
            <w:r w:rsidRPr="00325D9D">
              <w:rPr>
                <w:rFonts w:ascii="Arial" w:hAnsi="Arial"/>
                <w:i/>
                <w:color w:val="0000FF"/>
                <w:sz w:val="18"/>
                <w:szCs w:val="18"/>
                <w:lang w:val="fr-FR"/>
              </w:rPr>
              <w:t>" (en vigueur 1.12.</w:t>
            </w:r>
            <w:r>
              <w:rPr>
                <w:rFonts w:ascii="Arial" w:hAnsi="Arial"/>
                <w:i/>
                <w:color w:val="0000FF"/>
                <w:sz w:val="18"/>
                <w:szCs w:val="18"/>
                <w:lang w:val="fr-FR"/>
              </w:rPr>
              <w:t>2024</w:t>
            </w:r>
            <w:r w:rsidRPr="00325D9D">
              <w:rPr>
                <w:rFonts w:ascii="Arial" w:hAnsi="Arial"/>
                <w:i/>
                <w:color w:val="0000FF"/>
                <w:sz w:val="18"/>
                <w:szCs w:val="18"/>
                <w:lang w:val="fr-FR"/>
              </w:rPr>
              <w:t>)</w:t>
            </w:r>
          </w:p>
        </w:tc>
        <w:tc>
          <w:tcPr>
            <w:tcW w:w="142" w:type="dxa"/>
            <w:gridSpan w:val="2"/>
            <w:vAlign w:val="bottom"/>
          </w:tcPr>
          <w:p w14:paraId="5550BF33" w14:textId="77777777" w:rsidR="00325D9D" w:rsidRPr="00F472D3" w:rsidRDefault="00325D9D" w:rsidP="00F00DDD">
            <w:pPr>
              <w:spacing w:line="240" w:lineRule="atLeast"/>
              <w:jc w:val="both"/>
              <w:rPr>
                <w:rFonts w:ascii="Arial" w:hAnsi="Arial"/>
                <w:color w:val="0000FF"/>
                <w:lang w:val="fr-BE"/>
              </w:rPr>
            </w:pPr>
          </w:p>
        </w:tc>
      </w:tr>
      <w:tr w:rsidR="009A480C" w:rsidRPr="006E385E" w14:paraId="21FE09E5" w14:textId="77777777" w:rsidTr="00DD5B74">
        <w:trPr>
          <w:gridAfter w:val="1"/>
          <w:wAfter w:w="15" w:type="dxa"/>
          <w:cantSplit/>
        </w:trPr>
        <w:tc>
          <w:tcPr>
            <w:tcW w:w="118" w:type="dxa"/>
            <w:gridSpan w:val="2"/>
          </w:tcPr>
          <w:p w14:paraId="47BFA30A" w14:textId="77777777" w:rsidR="009A480C" w:rsidRPr="00764277" w:rsidRDefault="009A480C">
            <w:pPr>
              <w:spacing w:line="240" w:lineRule="atLeast"/>
              <w:rPr>
                <w:rFonts w:ascii="Arial" w:hAnsi="Arial"/>
                <w:color w:val="0000FF"/>
                <w:lang w:val="fr-BE"/>
              </w:rPr>
            </w:pPr>
            <w:bookmarkStart w:id="17" w:name="_Hlk179969455"/>
          </w:p>
        </w:tc>
        <w:tc>
          <w:tcPr>
            <w:tcW w:w="8807" w:type="dxa"/>
            <w:gridSpan w:val="6"/>
          </w:tcPr>
          <w:p w14:paraId="1DDE9126" w14:textId="4D43E2F7"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740491">
              <w:rPr>
                <w:rFonts w:ascii="Arial" w:hAnsi="Arial" w:cs="Arial"/>
                <w:color w:val="0000FF"/>
                <w:lang w:val="fr-BE" w:eastAsia="nl-BE"/>
              </w:rPr>
              <w:t xml:space="preserve">1. L'oreille non appareillée doit satisfaire aux conditions reprises au point 2.1. La mise en évidence du gain auditif répondra </w:t>
            </w:r>
            <w:r w:rsidR="00740491" w:rsidRPr="00740491">
              <w:rPr>
                <w:rFonts w:ascii="Arial" w:hAnsi="Arial" w:cs="Arial"/>
                <w:color w:val="0000FF"/>
                <w:lang w:val="fr-BE" w:eastAsia="nl-BE"/>
              </w:rPr>
              <w:t xml:space="preserve">aux conditions visées au point 2.2.1.b. </w:t>
            </w:r>
            <w:r w:rsidRPr="00740491">
              <w:rPr>
                <w:rFonts w:ascii="Arial" w:hAnsi="Arial" w:cs="Arial"/>
                <w:color w:val="0000FF"/>
                <w:lang w:val="fr-BE" w:eastAsia="nl-BE"/>
              </w:rPr>
              <w:t>concernant l'appareillage stéréophonique.</w:t>
            </w:r>
            <w:r w:rsidR="006E385E" w:rsidRPr="00740491">
              <w:rPr>
                <w:lang w:val="fr-BE"/>
              </w:rPr>
              <w:t xml:space="preserve"> </w:t>
            </w:r>
            <w:r w:rsidR="006E385E" w:rsidRPr="00740491">
              <w:rPr>
                <w:rFonts w:ascii="Arial" w:hAnsi="Arial" w:cs="Arial"/>
                <w:color w:val="0000FF"/>
                <w:lang w:val="fr-BE" w:eastAsia="nl-BE"/>
              </w:rPr>
              <w:t>"</w:t>
            </w:r>
          </w:p>
        </w:tc>
        <w:tc>
          <w:tcPr>
            <w:tcW w:w="142" w:type="dxa"/>
            <w:gridSpan w:val="2"/>
            <w:vAlign w:val="bottom"/>
          </w:tcPr>
          <w:p w14:paraId="7E732276" w14:textId="77777777" w:rsidR="009A480C" w:rsidRPr="009D4450" w:rsidRDefault="009A480C">
            <w:pPr>
              <w:spacing w:line="240" w:lineRule="atLeast"/>
              <w:jc w:val="right"/>
              <w:rPr>
                <w:rFonts w:ascii="Arial" w:hAnsi="Arial"/>
                <w:color w:val="0000FF"/>
                <w:lang w:val="fr-BE"/>
              </w:rPr>
            </w:pPr>
          </w:p>
        </w:tc>
      </w:tr>
      <w:bookmarkEnd w:id="17"/>
      <w:tr w:rsidR="008325EF" w:rsidRPr="006E385E" w14:paraId="4121D5EF" w14:textId="77777777" w:rsidTr="00DD5B74">
        <w:trPr>
          <w:gridAfter w:val="1"/>
          <w:wAfter w:w="15" w:type="dxa"/>
          <w:cantSplit/>
        </w:trPr>
        <w:tc>
          <w:tcPr>
            <w:tcW w:w="118" w:type="dxa"/>
            <w:gridSpan w:val="2"/>
          </w:tcPr>
          <w:p w14:paraId="29CE67F1" w14:textId="77777777" w:rsidR="008325EF" w:rsidRPr="00764277" w:rsidRDefault="008325EF">
            <w:pPr>
              <w:spacing w:line="240" w:lineRule="atLeast"/>
              <w:rPr>
                <w:rFonts w:ascii="Arial" w:hAnsi="Arial"/>
                <w:color w:val="0000FF"/>
                <w:lang w:val="fr-BE"/>
              </w:rPr>
            </w:pPr>
          </w:p>
        </w:tc>
        <w:tc>
          <w:tcPr>
            <w:tcW w:w="8807" w:type="dxa"/>
            <w:gridSpan w:val="6"/>
          </w:tcPr>
          <w:p w14:paraId="6E76428B" w14:textId="77777777" w:rsidR="008325EF"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p>
        </w:tc>
        <w:tc>
          <w:tcPr>
            <w:tcW w:w="142" w:type="dxa"/>
            <w:gridSpan w:val="2"/>
            <w:vAlign w:val="bottom"/>
          </w:tcPr>
          <w:p w14:paraId="49E3BEF7" w14:textId="77777777" w:rsidR="008325EF" w:rsidRPr="009D4450" w:rsidRDefault="008325EF">
            <w:pPr>
              <w:spacing w:line="240" w:lineRule="atLeast"/>
              <w:jc w:val="right"/>
              <w:rPr>
                <w:rFonts w:ascii="Arial" w:hAnsi="Arial"/>
                <w:color w:val="0000FF"/>
                <w:lang w:val="fr-BE"/>
              </w:rPr>
            </w:pPr>
          </w:p>
        </w:tc>
      </w:tr>
      <w:tr w:rsidR="006E385E" w:rsidRPr="00C82216" w14:paraId="4664D4C4" w14:textId="77777777" w:rsidTr="00DD5B74">
        <w:trPr>
          <w:gridAfter w:val="1"/>
          <w:wAfter w:w="15" w:type="dxa"/>
          <w:cantSplit/>
        </w:trPr>
        <w:tc>
          <w:tcPr>
            <w:tcW w:w="118" w:type="dxa"/>
            <w:gridSpan w:val="2"/>
          </w:tcPr>
          <w:p w14:paraId="7D362A58" w14:textId="77777777" w:rsidR="006E385E" w:rsidRPr="00764277" w:rsidRDefault="006E385E" w:rsidP="0074170E">
            <w:pPr>
              <w:spacing w:line="240" w:lineRule="atLeast"/>
              <w:jc w:val="both"/>
              <w:rPr>
                <w:rFonts w:ascii="Arial" w:hAnsi="Arial"/>
                <w:color w:val="0000FF"/>
                <w:lang w:val="fr-BE"/>
              </w:rPr>
            </w:pPr>
          </w:p>
        </w:tc>
        <w:tc>
          <w:tcPr>
            <w:tcW w:w="8807" w:type="dxa"/>
            <w:gridSpan w:val="6"/>
          </w:tcPr>
          <w:p w14:paraId="2203661C" w14:textId="707FCFE8" w:rsidR="006E385E" w:rsidRPr="006E385E" w:rsidRDefault="006E385E" w:rsidP="007417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6E385E">
              <w:rPr>
                <w:rFonts w:ascii="Arial" w:hAnsi="Arial"/>
                <w:i/>
                <w:color w:val="0000FF"/>
                <w:sz w:val="18"/>
                <w:szCs w:val="18"/>
                <w:lang w:val="fr-BE"/>
              </w:rPr>
              <w:t xml:space="preserve">"A.R. 22.10.2012" (en vigueur 1.12.2012) + "A.R. </w:t>
            </w:r>
            <w:r>
              <w:rPr>
                <w:rFonts w:ascii="Arial" w:hAnsi="Arial"/>
                <w:i/>
                <w:color w:val="0000FF"/>
                <w:sz w:val="18"/>
                <w:szCs w:val="18"/>
                <w:lang w:val="fr-BE"/>
              </w:rPr>
              <w:t>31.8.2022</w:t>
            </w:r>
            <w:r w:rsidRPr="006E385E">
              <w:rPr>
                <w:rFonts w:ascii="Arial" w:hAnsi="Arial"/>
                <w:i/>
                <w:color w:val="0000FF"/>
                <w:sz w:val="18"/>
                <w:szCs w:val="18"/>
                <w:lang w:val="fr-BE"/>
              </w:rPr>
              <w:t>" (en vigueur 1.</w:t>
            </w:r>
            <w:r>
              <w:rPr>
                <w:rFonts w:ascii="Arial" w:hAnsi="Arial"/>
                <w:i/>
                <w:color w:val="0000FF"/>
                <w:sz w:val="18"/>
                <w:szCs w:val="18"/>
                <w:lang w:val="fr-BE"/>
              </w:rPr>
              <w:t>11.2022</w:t>
            </w:r>
            <w:r w:rsidRPr="006E385E">
              <w:rPr>
                <w:rFonts w:ascii="Arial" w:hAnsi="Arial"/>
                <w:i/>
                <w:color w:val="0000FF"/>
                <w:sz w:val="18"/>
                <w:szCs w:val="18"/>
                <w:lang w:val="fr-BE"/>
              </w:rPr>
              <w:t>)</w:t>
            </w:r>
          </w:p>
        </w:tc>
        <w:tc>
          <w:tcPr>
            <w:tcW w:w="142" w:type="dxa"/>
            <w:gridSpan w:val="2"/>
            <w:vAlign w:val="bottom"/>
          </w:tcPr>
          <w:p w14:paraId="777108A0" w14:textId="77777777" w:rsidR="006E385E" w:rsidRPr="00F472D3" w:rsidRDefault="006E385E" w:rsidP="0074170E">
            <w:pPr>
              <w:spacing w:line="240" w:lineRule="atLeast"/>
              <w:jc w:val="both"/>
              <w:rPr>
                <w:rFonts w:ascii="Arial" w:hAnsi="Arial"/>
                <w:color w:val="0000FF"/>
                <w:lang w:val="fr-BE"/>
              </w:rPr>
            </w:pPr>
          </w:p>
        </w:tc>
      </w:tr>
      <w:tr w:rsidR="009A480C" w:rsidRPr="00C82216" w14:paraId="134BC485" w14:textId="77777777" w:rsidTr="00DD5B74">
        <w:trPr>
          <w:gridAfter w:val="1"/>
          <w:wAfter w:w="15" w:type="dxa"/>
          <w:cantSplit/>
        </w:trPr>
        <w:tc>
          <w:tcPr>
            <w:tcW w:w="118" w:type="dxa"/>
            <w:gridSpan w:val="2"/>
          </w:tcPr>
          <w:p w14:paraId="23224565" w14:textId="77777777" w:rsidR="009A480C" w:rsidRPr="00764277" w:rsidRDefault="009A480C">
            <w:pPr>
              <w:spacing w:line="240" w:lineRule="atLeast"/>
              <w:rPr>
                <w:rFonts w:ascii="Arial" w:hAnsi="Arial"/>
                <w:color w:val="0000FF"/>
                <w:lang w:val="fr-BE"/>
              </w:rPr>
            </w:pPr>
          </w:p>
        </w:tc>
        <w:tc>
          <w:tcPr>
            <w:tcW w:w="8807" w:type="dxa"/>
            <w:gridSpan w:val="6"/>
          </w:tcPr>
          <w:p w14:paraId="74CCF660" w14:textId="0877802E" w:rsidR="009A480C" w:rsidRPr="009D4450" w:rsidRDefault="006E385E"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6E385E">
              <w:rPr>
                <w:rFonts w:ascii="Arial" w:hAnsi="Arial" w:cs="Arial"/>
                <w:color w:val="0000FF"/>
                <w:lang w:val="fr-BE" w:eastAsia="nl-BE"/>
              </w:rPr>
              <w:t>"2. Au moment de la délivrance de l’appareillage monophonique, le bénéficiaire ne répondait pas aux conditions d’accès à une intervention de l’assurance pour un appareillage stéréophonique, ou il existait, à l’une des deux oreilles, une contre-indication médicale temporaire à un appareillage stéréophonique. Le médecin prescripteur, spécialiste en oto-rhino-laryngologie, a mentionné cette contre-indication médicale temporaire sur un document joint à la prescription originale et l’a documentée dans le dossier médical du bénéficiaire. Lorsque cette contre-indication médicale temporaire ne s’applique plus et que le bénéficiaire se voit prescrire un appareillage controlatéral, ceci doit être mentionné par le médecin prescripteur, spécialiste en oto-rhino-laryngologie, sur un document joint à la prescription et ceci est documenté dans le dossier médical."</w:t>
            </w:r>
          </w:p>
        </w:tc>
        <w:tc>
          <w:tcPr>
            <w:tcW w:w="142" w:type="dxa"/>
            <w:gridSpan w:val="2"/>
            <w:vAlign w:val="bottom"/>
          </w:tcPr>
          <w:p w14:paraId="7614B409" w14:textId="77777777" w:rsidR="009A480C" w:rsidRPr="009D4450" w:rsidRDefault="009A480C">
            <w:pPr>
              <w:spacing w:line="240" w:lineRule="atLeast"/>
              <w:jc w:val="right"/>
              <w:rPr>
                <w:rFonts w:ascii="Arial" w:hAnsi="Arial"/>
                <w:color w:val="0000FF"/>
                <w:lang w:val="fr-BE"/>
              </w:rPr>
            </w:pPr>
          </w:p>
        </w:tc>
      </w:tr>
      <w:tr w:rsidR="008325EF" w:rsidRPr="00C82216" w14:paraId="10611260" w14:textId="77777777" w:rsidTr="00DD5B74">
        <w:trPr>
          <w:gridAfter w:val="1"/>
          <w:wAfter w:w="15" w:type="dxa"/>
          <w:cantSplit/>
        </w:trPr>
        <w:tc>
          <w:tcPr>
            <w:tcW w:w="118" w:type="dxa"/>
            <w:gridSpan w:val="2"/>
          </w:tcPr>
          <w:p w14:paraId="5CBED08C" w14:textId="77777777" w:rsidR="008325EF" w:rsidRPr="00764277" w:rsidRDefault="008325EF">
            <w:pPr>
              <w:spacing w:line="240" w:lineRule="atLeast"/>
              <w:rPr>
                <w:rFonts w:ascii="Arial" w:hAnsi="Arial"/>
                <w:color w:val="0000FF"/>
                <w:lang w:val="fr-BE"/>
              </w:rPr>
            </w:pPr>
          </w:p>
        </w:tc>
        <w:tc>
          <w:tcPr>
            <w:tcW w:w="8807" w:type="dxa"/>
            <w:gridSpan w:val="6"/>
          </w:tcPr>
          <w:p w14:paraId="1F536779" w14:textId="77777777" w:rsidR="008325EF"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p>
        </w:tc>
        <w:tc>
          <w:tcPr>
            <w:tcW w:w="142" w:type="dxa"/>
            <w:gridSpan w:val="2"/>
            <w:vAlign w:val="bottom"/>
          </w:tcPr>
          <w:p w14:paraId="5DB553EA" w14:textId="77777777" w:rsidR="008325EF" w:rsidRPr="009D4450" w:rsidRDefault="008325EF">
            <w:pPr>
              <w:spacing w:line="240" w:lineRule="atLeast"/>
              <w:jc w:val="right"/>
              <w:rPr>
                <w:rFonts w:ascii="Arial" w:hAnsi="Arial"/>
                <w:color w:val="0000FF"/>
                <w:lang w:val="fr-BE"/>
              </w:rPr>
            </w:pPr>
          </w:p>
        </w:tc>
      </w:tr>
      <w:tr w:rsidR="006E385E" w:rsidRPr="00F472D3" w14:paraId="5B213BE4" w14:textId="77777777" w:rsidTr="00DD5B74">
        <w:trPr>
          <w:gridAfter w:val="1"/>
          <w:wAfter w:w="15" w:type="dxa"/>
          <w:cantSplit/>
        </w:trPr>
        <w:tc>
          <w:tcPr>
            <w:tcW w:w="118" w:type="dxa"/>
            <w:gridSpan w:val="2"/>
          </w:tcPr>
          <w:p w14:paraId="254339BF" w14:textId="77777777" w:rsidR="006E385E" w:rsidRPr="00764277" w:rsidRDefault="006E385E" w:rsidP="0074170E">
            <w:pPr>
              <w:spacing w:line="240" w:lineRule="atLeast"/>
              <w:jc w:val="both"/>
              <w:rPr>
                <w:rFonts w:ascii="Arial" w:hAnsi="Arial"/>
                <w:color w:val="0000FF"/>
                <w:lang w:val="fr-BE"/>
              </w:rPr>
            </w:pPr>
          </w:p>
        </w:tc>
        <w:tc>
          <w:tcPr>
            <w:tcW w:w="8807" w:type="dxa"/>
            <w:gridSpan w:val="6"/>
          </w:tcPr>
          <w:p w14:paraId="1F0B265C" w14:textId="77777777" w:rsidR="006E385E" w:rsidRPr="00764277" w:rsidRDefault="006E385E" w:rsidP="007417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09CB6653" w14:textId="77777777" w:rsidR="006E385E" w:rsidRPr="00F472D3" w:rsidRDefault="006E385E" w:rsidP="0074170E">
            <w:pPr>
              <w:spacing w:line="240" w:lineRule="atLeast"/>
              <w:jc w:val="both"/>
              <w:rPr>
                <w:rFonts w:ascii="Arial" w:hAnsi="Arial"/>
                <w:color w:val="0000FF"/>
                <w:lang w:val="fr-BE"/>
              </w:rPr>
            </w:pPr>
          </w:p>
        </w:tc>
      </w:tr>
      <w:tr w:rsidR="009A480C" w:rsidRPr="00C82216" w14:paraId="3BC81384" w14:textId="77777777" w:rsidTr="00DD5B74">
        <w:trPr>
          <w:gridAfter w:val="1"/>
          <w:wAfter w:w="15" w:type="dxa"/>
          <w:cantSplit/>
        </w:trPr>
        <w:tc>
          <w:tcPr>
            <w:tcW w:w="118" w:type="dxa"/>
            <w:gridSpan w:val="2"/>
          </w:tcPr>
          <w:p w14:paraId="770AA298" w14:textId="77777777" w:rsidR="009A480C" w:rsidRPr="00764277" w:rsidRDefault="009A480C">
            <w:pPr>
              <w:spacing w:line="240" w:lineRule="atLeast"/>
              <w:rPr>
                <w:rFonts w:ascii="Arial" w:hAnsi="Arial"/>
                <w:color w:val="0000FF"/>
                <w:lang w:val="fr-BE"/>
              </w:rPr>
            </w:pPr>
          </w:p>
        </w:tc>
        <w:tc>
          <w:tcPr>
            <w:tcW w:w="8807" w:type="dxa"/>
            <w:gridSpan w:val="6"/>
          </w:tcPr>
          <w:p w14:paraId="6E0CAA7C" w14:textId="540839E5" w:rsidR="009A480C" w:rsidRPr="009D4450" w:rsidRDefault="006E385E"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6E385E">
              <w:rPr>
                <w:rFonts w:ascii="Arial" w:hAnsi="Arial" w:cs="Arial"/>
                <w:color w:val="0000FF"/>
                <w:lang w:val="fr-BE" w:eastAsia="nl-BE"/>
              </w:rPr>
              <w:t>"</w:t>
            </w:r>
            <w:r w:rsidR="008325EF" w:rsidRPr="009D4450">
              <w:rPr>
                <w:rFonts w:ascii="Arial" w:hAnsi="Arial" w:cs="Arial"/>
                <w:color w:val="0000FF"/>
                <w:lang w:val="fr-BE" w:eastAsia="nl-BE"/>
              </w:rPr>
              <w:t>3. L'appareillage controlatéral est délivré au minimum 1 an et au plus tard 4 ans après la délivrance de l'appareillage monophonique.</w:t>
            </w:r>
          </w:p>
        </w:tc>
        <w:tc>
          <w:tcPr>
            <w:tcW w:w="142" w:type="dxa"/>
            <w:gridSpan w:val="2"/>
            <w:vAlign w:val="bottom"/>
          </w:tcPr>
          <w:p w14:paraId="76F54E41" w14:textId="77777777" w:rsidR="009A480C" w:rsidRPr="009D4450" w:rsidRDefault="009A480C">
            <w:pPr>
              <w:spacing w:line="240" w:lineRule="atLeast"/>
              <w:jc w:val="right"/>
              <w:rPr>
                <w:rFonts w:ascii="Arial" w:hAnsi="Arial"/>
                <w:color w:val="0000FF"/>
                <w:lang w:val="fr-BE"/>
              </w:rPr>
            </w:pPr>
          </w:p>
        </w:tc>
      </w:tr>
      <w:tr w:rsidR="009A480C" w:rsidRPr="00C82216" w14:paraId="520E860D" w14:textId="77777777" w:rsidTr="00DD5B74">
        <w:trPr>
          <w:gridAfter w:val="1"/>
          <w:wAfter w:w="15" w:type="dxa"/>
          <w:cantSplit/>
        </w:trPr>
        <w:tc>
          <w:tcPr>
            <w:tcW w:w="118" w:type="dxa"/>
            <w:gridSpan w:val="2"/>
          </w:tcPr>
          <w:p w14:paraId="05A18B32" w14:textId="77777777" w:rsidR="009A480C" w:rsidRPr="00764277" w:rsidRDefault="009A480C">
            <w:pPr>
              <w:spacing w:line="240" w:lineRule="atLeast"/>
              <w:rPr>
                <w:rFonts w:ascii="Arial" w:hAnsi="Arial"/>
                <w:color w:val="0000FF"/>
                <w:lang w:val="fr-BE"/>
              </w:rPr>
            </w:pPr>
          </w:p>
        </w:tc>
        <w:tc>
          <w:tcPr>
            <w:tcW w:w="8807" w:type="dxa"/>
            <w:gridSpan w:val="6"/>
          </w:tcPr>
          <w:p w14:paraId="2165A148" w14:textId="77777777" w:rsidR="009A480C" w:rsidRPr="00764277"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142" w:type="dxa"/>
            <w:gridSpan w:val="2"/>
            <w:vAlign w:val="bottom"/>
          </w:tcPr>
          <w:p w14:paraId="52E90FC3" w14:textId="77777777" w:rsidR="009A480C" w:rsidRPr="009D4450" w:rsidRDefault="009A480C">
            <w:pPr>
              <w:spacing w:line="240" w:lineRule="atLeast"/>
              <w:jc w:val="right"/>
              <w:rPr>
                <w:rFonts w:ascii="Arial" w:hAnsi="Arial"/>
                <w:color w:val="0000FF"/>
                <w:lang w:val="fr-BE"/>
              </w:rPr>
            </w:pPr>
          </w:p>
        </w:tc>
      </w:tr>
      <w:tr w:rsidR="00740491" w:rsidRPr="00F472D3" w14:paraId="39495A0F" w14:textId="77777777" w:rsidTr="00F00DDD">
        <w:trPr>
          <w:gridAfter w:val="1"/>
          <w:wAfter w:w="15" w:type="dxa"/>
          <w:cantSplit/>
        </w:trPr>
        <w:tc>
          <w:tcPr>
            <w:tcW w:w="118" w:type="dxa"/>
            <w:gridSpan w:val="2"/>
          </w:tcPr>
          <w:p w14:paraId="4C3F1CC3" w14:textId="77777777" w:rsidR="00740491" w:rsidRPr="00764277" w:rsidRDefault="00740491" w:rsidP="00F00DDD">
            <w:pPr>
              <w:spacing w:line="240" w:lineRule="atLeast"/>
              <w:jc w:val="both"/>
              <w:rPr>
                <w:rFonts w:ascii="Arial" w:hAnsi="Arial"/>
                <w:color w:val="0000FF"/>
                <w:lang w:val="fr-BE"/>
              </w:rPr>
            </w:pPr>
            <w:bookmarkStart w:id="18" w:name="_Hlk179969525"/>
          </w:p>
        </w:tc>
        <w:tc>
          <w:tcPr>
            <w:tcW w:w="8807" w:type="dxa"/>
            <w:gridSpan w:val="6"/>
          </w:tcPr>
          <w:p w14:paraId="2C3F43C7" w14:textId="4E4653E8" w:rsidR="00740491" w:rsidRPr="00764277" w:rsidRDefault="00740491"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3.10.2024</w:t>
            </w:r>
            <w:r w:rsidRPr="00B644D9">
              <w:rPr>
                <w:rFonts w:ascii="Arial" w:hAnsi="Arial"/>
                <w:i/>
                <w:color w:val="0000FF"/>
                <w:sz w:val="18"/>
                <w:szCs w:val="18"/>
                <w:lang w:val="nl-BE"/>
              </w:rPr>
              <w:t>" (</w:t>
            </w:r>
            <w:r>
              <w:rPr>
                <w:rFonts w:ascii="Arial" w:hAnsi="Arial"/>
                <w:i/>
                <w:color w:val="0000FF"/>
                <w:sz w:val="18"/>
                <w:szCs w:val="18"/>
                <w:lang w:val="nl-BE"/>
              </w:rPr>
              <w:t xml:space="preserve">en vigueur </w:t>
            </w:r>
            <w:r w:rsidRPr="00B644D9">
              <w:rPr>
                <w:rFonts w:ascii="Arial" w:hAnsi="Arial"/>
                <w:i/>
                <w:color w:val="0000FF"/>
                <w:sz w:val="18"/>
                <w:szCs w:val="18"/>
                <w:lang w:val="nl-BE"/>
              </w:rPr>
              <w:t>1.12.</w:t>
            </w:r>
            <w:r>
              <w:rPr>
                <w:rFonts w:ascii="Arial" w:hAnsi="Arial"/>
                <w:i/>
                <w:color w:val="0000FF"/>
                <w:sz w:val="18"/>
                <w:szCs w:val="18"/>
                <w:lang w:val="nl-BE"/>
              </w:rPr>
              <w:t>2024</w:t>
            </w:r>
            <w:r w:rsidRPr="00B644D9">
              <w:rPr>
                <w:rFonts w:ascii="Arial" w:hAnsi="Arial"/>
                <w:i/>
                <w:color w:val="0000FF"/>
                <w:sz w:val="18"/>
                <w:szCs w:val="18"/>
                <w:lang w:val="nl-BE"/>
              </w:rPr>
              <w:t>)</w:t>
            </w:r>
          </w:p>
        </w:tc>
        <w:tc>
          <w:tcPr>
            <w:tcW w:w="142" w:type="dxa"/>
            <w:gridSpan w:val="2"/>
            <w:vAlign w:val="bottom"/>
          </w:tcPr>
          <w:p w14:paraId="1217E217" w14:textId="77777777" w:rsidR="00740491" w:rsidRPr="00F472D3" w:rsidRDefault="00740491" w:rsidP="00F00DDD">
            <w:pPr>
              <w:spacing w:line="240" w:lineRule="atLeast"/>
              <w:jc w:val="both"/>
              <w:rPr>
                <w:rFonts w:ascii="Arial" w:hAnsi="Arial"/>
                <w:color w:val="0000FF"/>
                <w:lang w:val="fr-BE"/>
              </w:rPr>
            </w:pPr>
          </w:p>
        </w:tc>
      </w:tr>
      <w:tr w:rsidR="009A480C" w:rsidRPr="009D4450" w14:paraId="73DCA898" w14:textId="77777777" w:rsidTr="00DD5B74">
        <w:trPr>
          <w:gridAfter w:val="1"/>
          <w:wAfter w:w="15" w:type="dxa"/>
          <w:cantSplit/>
        </w:trPr>
        <w:tc>
          <w:tcPr>
            <w:tcW w:w="118" w:type="dxa"/>
            <w:gridSpan w:val="2"/>
          </w:tcPr>
          <w:p w14:paraId="1239953D" w14:textId="77777777" w:rsidR="009A480C" w:rsidRPr="00764277" w:rsidRDefault="009A480C">
            <w:pPr>
              <w:spacing w:line="240" w:lineRule="atLeast"/>
              <w:rPr>
                <w:rFonts w:ascii="Arial" w:hAnsi="Arial"/>
                <w:color w:val="0000FF"/>
                <w:lang w:val="fr-BE"/>
              </w:rPr>
            </w:pPr>
          </w:p>
        </w:tc>
        <w:tc>
          <w:tcPr>
            <w:tcW w:w="8807" w:type="dxa"/>
            <w:gridSpan w:val="6"/>
          </w:tcPr>
          <w:p w14:paraId="461F09F2" w14:textId="4298B914" w:rsidR="009A480C" w:rsidRPr="009D4450" w:rsidRDefault="00740491" w:rsidP="009A48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740491">
              <w:rPr>
                <w:rFonts w:ascii="Arial" w:hAnsi="Arial" w:cs="Arial"/>
                <w:color w:val="0000FF"/>
                <w:lang w:val="fr-BE" w:eastAsia="nl-BE"/>
              </w:rPr>
              <w:t>"</w:t>
            </w:r>
            <w:r w:rsidR="008325EF" w:rsidRPr="009D4450">
              <w:rPr>
                <w:rFonts w:ascii="Arial" w:hAnsi="Arial" w:cs="Arial"/>
                <w:color w:val="0000FF"/>
                <w:lang w:val="fr-BE" w:eastAsia="nl-BE"/>
              </w:rPr>
              <w:t>2.3.2. Exceptions</w:t>
            </w:r>
          </w:p>
        </w:tc>
        <w:tc>
          <w:tcPr>
            <w:tcW w:w="142" w:type="dxa"/>
            <w:gridSpan w:val="2"/>
            <w:vAlign w:val="bottom"/>
          </w:tcPr>
          <w:p w14:paraId="2FCD5904" w14:textId="77777777" w:rsidR="009A480C" w:rsidRPr="009D4450" w:rsidRDefault="009A480C">
            <w:pPr>
              <w:spacing w:line="240" w:lineRule="atLeast"/>
              <w:jc w:val="right"/>
              <w:rPr>
                <w:rFonts w:ascii="Arial" w:hAnsi="Arial"/>
                <w:color w:val="0000FF"/>
                <w:lang w:val="fr-BE"/>
              </w:rPr>
            </w:pPr>
          </w:p>
        </w:tc>
      </w:tr>
      <w:bookmarkEnd w:id="18"/>
      <w:tr w:rsidR="009A480C" w:rsidRPr="009D4450" w14:paraId="3D8F6DAE" w14:textId="77777777" w:rsidTr="00DD5B74">
        <w:trPr>
          <w:gridAfter w:val="1"/>
          <w:wAfter w:w="15" w:type="dxa"/>
          <w:cantSplit/>
        </w:trPr>
        <w:tc>
          <w:tcPr>
            <w:tcW w:w="118" w:type="dxa"/>
            <w:gridSpan w:val="2"/>
          </w:tcPr>
          <w:p w14:paraId="733CCD9F" w14:textId="77777777" w:rsidR="009A480C" w:rsidRPr="00764277" w:rsidRDefault="009A480C">
            <w:pPr>
              <w:spacing w:line="240" w:lineRule="atLeast"/>
              <w:rPr>
                <w:rFonts w:ascii="Arial" w:hAnsi="Arial"/>
                <w:color w:val="0000FF"/>
                <w:lang w:val="fr-BE"/>
              </w:rPr>
            </w:pPr>
          </w:p>
        </w:tc>
        <w:tc>
          <w:tcPr>
            <w:tcW w:w="8807" w:type="dxa"/>
            <w:gridSpan w:val="6"/>
          </w:tcPr>
          <w:p w14:paraId="7EA93715" w14:textId="77777777"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3CB3173E" w14:textId="77777777" w:rsidR="009A480C" w:rsidRPr="009D4450" w:rsidRDefault="009A480C">
            <w:pPr>
              <w:spacing w:line="240" w:lineRule="atLeast"/>
              <w:jc w:val="right"/>
              <w:rPr>
                <w:rFonts w:ascii="Arial" w:hAnsi="Arial"/>
                <w:color w:val="0000FF"/>
                <w:lang w:val="fr-BE"/>
              </w:rPr>
            </w:pPr>
          </w:p>
        </w:tc>
      </w:tr>
      <w:tr w:rsidR="009A480C" w:rsidRPr="00C82216" w14:paraId="5493298A" w14:textId="77777777" w:rsidTr="00DD5B74">
        <w:trPr>
          <w:gridAfter w:val="1"/>
          <w:wAfter w:w="15" w:type="dxa"/>
          <w:cantSplit/>
        </w:trPr>
        <w:tc>
          <w:tcPr>
            <w:tcW w:w="118" w:type="dxa"/>
            <w:gridSpan w:val="2"/>
          </w:tcPr>
          <w:p w14:paraId="426F82FA" w14:textId="77777777" w:rsidR="009A480C" w:rsidRPr="00764277" w:rsidRDefault="009A480C">
            <w:pPr>
              <w:spacing w:line="240" w:lineRule="atLeast"/>
              <w:rPr>
                <w:rFonts w:ascii="Arial" w:hAnsi="Arial"/>
                <w:color w:val="0000FF"/>
                <w:lang w:val="fr-BE"/>
              </w:rPr>
            </w:pPr>
            <w:bookmarkStart w:id="19" w:name="_Hlk179969588"/>
          </w:p>
        </w:tc>
        <w:tc>
          <w:tcPr>
            <w:tcW w:w="8807" w:type="dxa"/>
            <w:gridSpan w:val="6"/>
          </w:tcPr>
          <w:p w14:paraId="4B0097B2" w14:textId="70E6729B" w:rsidR="009A480C" w:rsidRPr="009D4450" w:rsidRDefault="00740491"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740491">
              <w:rPr>
                <w:rFonts w:ascii="Arial" w:hAnsi="Arial" w:cs="Arial"/>
                <w:color w:val="0000FF"/>
                <w:lang w:val="fr-BE" w:eastAsia="nl-BE"/>
              </w:rPr>
              <w:t>1. Il est possible que le bénéficiaire, dans une période de transition entre une adaptation avec un implant cochléaire d’une part et une adaptation avec un appareil auditif classique d’autre part, opte dans un premier temps pour la fourniture d’un appareillage monophonique avec un appareil auditif, mais n’opte finalement pas pour une adaptation avec un implant cochléaire. Alors, le bénéficiaire doit pouvoir opter pour une adaptation avec un appareil auditif controlatéral à l’oreille non encore appareillée.</w:t>
            </w:r>
          </w:p>
        </w:tc>
        <w:tc>
          <w:tcPr>
            <w:tcW w:w="142" w:type="dxa"/>
            <w:gridSpan w:val="2"/>
            <w:vAlign w:val="bottom"/>
          </w:tcPr>
          <w:p w14:paraId="70C87090" w14:textId="77777777" w:rsidR="009A480C" w:rsidRPr="009D4450" w:rsidRDefault="009A480C">
            <w:pPr>
              <w:spacing w:line="240" w:lineRule="atLeast"/>
              <w:jc w:val="right"/>
              <w:rPr>
                <w:rFonts w:ascii="Arial" w:hAnsi="Arial"/>
                <w:color w:val="0000FF"/>
                <w:lang w:val="fr-BE"/>
              </w:rPr>
            </w:pPr>
          </w:p>
        </w:tc>
      </w:tr>
      <w:tr w:rsidR="009A480C" w:rsidRPr="00C82216" w14:paraId="50BDCDD4" w14:textId="77777777" w:rsidTr="00DD5B74">
        <w:trPr>
          <w:gridAfter w:val="1"/>
          <w:wAfter w:w="15" w:type="dxa"/>
          <w:cantSplit/>
        </w:trPr>
        <w:tc>
          <w:tcPr>
            <w:tcW w:w="118" w:type="dxa"/>
            <w:gridSpan w:val="2"/>
          </w:tcPr>
          <w:p w14:paraId="2CAD7C42" w14:textId="77777777" w:rsidR="009A480C" w:rsidRPr="00764277" w:rsidRDefault="009A480C">
            <w:pPr>
              <w:spacing w:line="240" w:lineRule="atLeast"/>
              <w:rPr>
                <w:rFonts w:ascii="Arial" w:hAnsi="Arial"/>
                <w:color w:val="0000FF"/>
                <w:lang w:val="fr-BE"/>
              </w:rPr>
            </w:pPr>
          </w:p>
        </w:tc>
        <w:tc>
          <w:tcPr>
            <w:tcW w:w="8807" w:type="dxa"/>
            <w:gridSpan w:val="6"/>
          </w:tcPr>
          <w:p w14:paraId="1684C3C0" w14:textId="77777777"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142" w:type="dxa"/>
            <w:gridSpan w:val="2"/>
            <w:vAlign w:val="bottom"/>
          </w:tcPr>
          <w:p w14:paraId="7E565312" w14:textId="77777777" w:rsidR="009A480C" w:rsidRPr="009D4450" w:rsidRDefault="009A480C">
            <w:pPr>
              <w:spacing w:line="240" w:lineRule="atLeast"/>
              <w:jc w:val="right"/>
              <w:rPr>
                <w:rFonts w:ascii="Arial" w:hAnsi="Arial"/>
                <w:color w:val="0000FF"/>
                <w:lang w:val="fr-BE"/>
              </w:rPr>
            </w:pPr>
          </w:p>
        </w:tc>
      </w:tr>
      <w:tr w:rsidR="009A480C" w:rsidRPr="00C82216" w14:paraId="78844B0F" w14:textId="77777777" w:rsidTr="00DD5B74">
        <w:trPr>
          <w:gridAfter w:val="1"/>
          <w:wAfter w:w="15" w:type="dxa"/>
          <w:cantSplit/>
        </w:trPr>
        <w:tc>
          <w:tcPr>
            <w:tcW w:w="118" w:type="dxa"/>
            <w:gridSpan w:val="2"/>
          </w:tcPr>
          <w:p w14:paraId="4EA683C7" w14:textId="77777777" w:rsidR="009A480C" w:rsidRPr="00764277" w:rsidRDefault="009A480C">
            <w:pPr>
              <w:spacing w:line="240" w:lineRule="atLeast"/>
              <w:rPr>
                <w:rFonts w:ascii="Arial" w:hAnsi="Arial"/>
                <w:color w:val="0000FF"/>
                <w:lang w:val="fr-BE"/>
              </w:rPr>
            </w:pPr>
          </w:p>
        </w:tc>
        <w:tc>
          <w:tcPr>
            <w:tcW w:w="8807" w:type="dxa"/>
            <w:gridSpan w:val="6"/>
          </w:tcPr>
          <w:p w14:paraId="651A533D" w14:textId="62D3970C" w:rsidR="009A480C" w:rsidRPr="009D4450" w:rsidRDefault="00740491"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740491">
              <w:rPr>
                <w:rFonts w:ascii="Arial" w:hAnsi="Arial" w:cs="Arial"/>
                <w:color w:val="0000FF"/>
                <w:lang w:val="fr-BE" w:eastAsia="nl-BE"/>
              </w:rPr>
              <w:t>Dans ce cas, le bénéficiaire qui répond aux conditions relatives à l’intervention de l’assurance pour un implant cochléaire, peut toujours passer à un appareillage stéréophonique après la délivrance d’un appareillage monophonique. Le rapport de l’équipe multidisciplinaire traitante est joint à la prescription, faisant état que le bénéficiaire est éligible à un implant cochléaire.</w:t>
            </w:r>
          </w:p>
        </w:tc>
        <w:tc>
          <w:tcPr>
            <w:tcW w:w="142" w:type="dxa"/>
            <w:gridSpan w:val="2"/>
            <w:vAlign w:val="bottom"/>
          </w:tcPr>
          <w:p w14:paraId="3DF84538" w14:textId="77777777" w:rsidR="009A480C" w:rsidRPr="009D4450" w:rsidRDefault="009A480C">
            <w:pPr>
              <w:spacing w:line="240" w:lineRule="atLeast"/>
              <w:jc w:val="right"/>
              <w:rPr>
                <w:rFonts w:ascii="Arial" w:hAnsi="Arial"/>
                <w:color w:val="0000FF"/>
                <w:lang w:val="fr-BE"/>
              </w:rPr>
            </w:pPr>
          </w:p>
        </w:tc>
      </w:tr>
      <w:tr w:rsidR="009A480C" w:rsidRPr="00C82216" w14:paraId="274D01D1" w14:textId="77777777" w:rsidTr="00DD5B74">
        <w:trPr>
          <w:gridAfter w:val="1"/>
          <w:wAfter w:w="15" w:type="dxa"/>
          <w:cantSplit/>
        </w:trPr>
        <w:tc>
          <w:tcPr>
            <w:tcW w:w="118" w:type="dxa"/>
            <w:gridSpan w:val="2"/>
          </w:tcPr>
          <w:p w14:paraId="064076DD" w14:textId="77777777" w:rsidR="009A480C" w:rsidRPr="00764277" w:rsidRDefault="009A480C">
            <w:pPr>
              <w:spacing w:line="240" w:lineRule="atLeast"/>
              <w:rPr>
                <w:rFonts w:ascii="Arial" w:hAnsi="Arial"/>
                <w:color w:val="0000FF"/>
                <w:lang w:val="fr-BE"/>
              </w:rPr>
            </w:pPr>
          </w:p>
        </w:tc>
        <w:tc>
          <w:tcPr>
            <w:tcW w:w="8807" w:type="dxa"/>
            <w:gridSpan w:val="6"/>
          </w:tcPr>
          <w:p w14:paraId="721CABDD" w14:textId="77777777"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142" w:type="dxa"/>
            <w:gridSpan w:val="2"/>
            <w:vAlign w:val="bottom"/>
          </w:tcPr>
          <w:p w14:paraId="50FA243C" w14:textId="77777777" w:rsidR="009A480C" w:rsidRPr="009D4450" w:rsidRDefault="009A480C">
            <w:pPr>
              <w:spacing w:line="240" w:lineRule="atLeast"/>
              <w:jc w:val="right"/>
              <w:rPr>
                <w:rFonts w:ascii="Arial" w:hAnsi="Arial"/>
                <w:color w:val="0000FF"/>
                <w:lang w:val="fr-BE"/>
              </w:rPr>
            </w:pPr>
          </w:p>
        </w:tc>
      </w:tr>
      <w:tr w:rsidR="009A480C" w:rsidRPr="00C82216" w14:paraId="605411F6" w14:textId="77777777" w:rsidTr="00DD5B74">
        <w:trPr>
          <w:gridAfter w:val="1"/>
          <w:wAfter w:w="15" w:type="dxa"/>
          <w:cantSplit/>
        </w:trPr>
        <w:tc>
          <w:tcPr>
            <w:tcW w:w="118" w:type="dxa"/>
            <w:gridSpan w:val="2"/>
          </w:tcPr>
          <w:p w14:paraId="7EA52B36" w14:textId="77777777" w:rsidR="009A480C" w:rsidRPr="00764277" w:rsidRDefault="009A480C">
            <w:pPr>
              <w:spacing w:line="240" w:lineRule="atLeast"/>
              <w:rPr>
                <w:rFonts w:ascii="Arial" w:hAnsi="Arial"/>
                <w:color w:val="0000FF"/>
                <w:lang w:val="fr-BE"/>
              </w:rPr>
            </w:pPr>
          </w:p>
        </w:tc>
        <w:tc>
          <w:tcPr>
            <w:tcW w:w="8807" w:type="dxa"/>
            <w:gridSpan w:val="6"/>
          </w:tcPr>
          <w:p w14:paraId="2177A8E3" w14:textId="40E939C0" w:rsidR="009A480C" w:rsidRPr="009D4450" w:rsidRDefault="00740491"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740491">
              <w:rPr>
                <w:rFonts w:ascii="Arial" w:hAnsi="Arial" w:cs="Arial"/>
                <w:color w:val="0000FF"/>
                <w:lang w:val="fr-BE" w:eastAsia="nl-BE"/>
              </w:rPr>
              <w:t>2. Si le bénéficiaire ayant un appareillage stéréophonique décide, au moment d’un renouvellement anticipé (voir paragraphe 5.3), de ne renouveler qu’un seul appareil et que par conséquent un appareillage monophonique est remboursé, un renouvellement de l’autre appareil est possible au plus tard 4 ans après la fourniture du nouvel appareillage monophonique.</w:t>
            </w:r>
          </w:p>
        </w:tc>
        <w:tc>
          <w:tcPr>
            <w:tcW w:w="142" w:type="dxa"/>
            <w:gridSpan w:val="2"/>
            <w:vAlign w:val="bottom"/>
          </w:tcPr>
          <w:p w14:paraId="0696C018" w14:textId="77777777" w:rsidR="009A480C" w:rsidRPr="009D4450" w:rsidRDefault="009A480C">
            <w:pPr>
              <w:spacing w:line="240" w:lineRule="atLeast"/>
              <w:jc w:val="right"/>
              <w:rPr>
                <w:rFonts w:ascii="Arial" w:hAnsi="Arial"/>
                <w:color w:val="0000FF"/>
                <w:lang w:val="fr-BE"/>
              </w:rPr>
            </w:pPr>
          </w:p>
        </w:tc>
      </w:tr>
      <w:tr w:rsidR="009A480C" w:rsidRPr="00C82216" w14:paraId="637B28EE" w14:textId="77777777" w:rsidTr="00DD5B74">
        <w:trPr>
          <w:gridAfter w:val="1"/>
          <w:wAfter w:w="15" w:type="dxa"/>
          <w:cantSplit/>
        </w:trPr>
        <w:tc>
          <w:tcPr>
            <w:tcW w:w="118" w:type="dxa"/>
            <w:gridSpan w:val="2"/>
          </w:tcPr>
          <w:p w14:paraId="144201E1" w14:textId="77777777" w:rsidR="009A480C" w:rsidRPr="00764277" w:rsidRDefault="009A480C">
            <w:pPr>
              <w:spacing w:line="240" w:lineRule="atLeast"/>
              <w:rPr>
                <w:rFonts w:ascii="Arial" w:hAnsi="Arial"/>
                <w:color w:val="0000FF"/>
                <w:lang w:val="fr-BE"/>
              </w:rPr>
            </w:pPr>
          </w:p>
        </w:tc>
        <w:tc>
          <w:tcPr>
            <w:tcW w:w="8807" w:type="dxa"/>
            <w:gridSpan w:val="6"/>
          </w:tcPr>
          <w:p w14:paraId="434EE3B6" w14:textId="77777777"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142" w:type="dxa"/>
            <w:gridSpan w:val="2"/>
            <w:vAlign w:val="bottom"/>
          </w:tcPr>
          <w:p w14:paraId="4482A831" w14:textId="77777777" w:rsidR="009A480C" w:rsidRPr="009D4450" w:rsidRDefault="009A480C">
            <w:pPr>
              <w:spacing w:line="240" w:lineRule="atLeast"/>
              <w:jc w:val="right"/>
              <w:rPr>
                <w:rFonts w:ascii="Arial" w:hAnsi="Arial"/>
                <w:color w:val="0000FF"/>
                <w:lang w:val="fr-BE"/>
              </w:rPr>
            </w:pPr>
          </w:p>
        </w:tc>
      </w:tr>
      <w:tr w:rsidR="009A480C" w:rsidRPr="00325D9D" w14:paraId="0C83BE4E" w14:textId="77777777" w:rsidTr="00DD5B74">
        <w:trPr>
          <w:gridAfter w:val="1"/>
          <w:wAfter w:w="15" w:type="dxa"/>
          <w:cantSplit/>
        </w:trPr>
        <w:tc>
          <w:tcPr>
            <w:tcW w:w="118" w:type="dxa"/>
            <w:gridSpan w:val="2"/>
          </w:tcPr>
          <w:p w14:paraId="06DE1718" w14:textId="77777777" w:rsidR="009A480C" w:rsidRPr="00764277" w:rsidRDefault="009A480C">
            <w:pPr>
              <w:spacing w:line="240" w:lineRule="atLeast"/>
              <w:rPr>
                <w:rFonts w:ascii="Arial" w:hAnsi="Arial"/>
                <w:color w:val="0000FF"/>
                <w:lang w:val="fr-BE"/>
              </w:rPr>
            </w:pPr>
          </w:p>
        </w:tc>
        <w:tc>
          <w:tcPr>
            <w:tcW w:w="8807" w:type="dxa"/>
            <w:gridSpan w:val="6"/>
          </w:tcPr>
          <w:p w14:paraId="1128A506" w14:textId="154A7E66" w:rsidR="009A480C" w:rsidRPr="009D4450" w:rsidRDefault="00740491"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740491">
              <w:rPr>
                <w:rFonts w:ascii="Arial" w:hAnsi="Arial" w:cs="Arial"/>
                <w:color w:val="0000FF"/>
                <w:lang w:val="fr-BE" w:eastAsia="nl-BE"/>
              </w:rPr>
              <w:t>Dans ces deux cas également, l’audicien doit attester un appareillage controlatéral.</w:t>
            </w:r>
            <w:r w:rsidRPr="00740491">
              <w:rPr>
                <w:lang w:val="fr-FR"/>
              </w:rPr>
              <w:t xml:space="preserve"> </w:t>
            </w:r>
            <w:r w:rsidRPr="00740491">
              <w:rPr>
                <w:rFonts w:ascii="Arial" w:hAnsi="Arial" w:cs="Arial"/>
                <w:color w:val="0000FF"/>
                <w:lang w:val="fr-BE" w:eastAsia="nl-BE"/>
              </w:rPr>
              <w:t>"</w:t>
            </w:r>
          </w:p>
        </w:tc>
        <w:tc>
          <w:tcPr>
            <w:tcW w:w="142" w:type="dxa"/>
            <w:gridSpan w:val="2"/>
            <w:vAlign w:val="bottom"/>
          </w:tcPr>
          <w:p w14:paraId="5F4F9E96" w14:textId="77777777" w:rsidR="009A480C" w:rsidRPr="009D4450" w:rsidRDefault="009A480C">
            <w:pPr>
              <w:spacing w:line="240" w:lineRule="atLeast"/>
              <w:jc w:val="right"/>
              <w:rPr>
                <w:rFonts w:ascii="Arial" w:hAnsi="Arial"/>
                <w:color w:val="0000FF"/>
                <w:lang w:val="fr-BE"/>
              </w:rPr>
            </w:pPr>
          </w:p>
        </w:tc>
      </w:tr>
      <w:tr w:rsidR="009A480C" w:rsidRPr="00325D9D" w14:paraId="244437BA" w14:textId="77777777" w:rsidTr="00DD5B74">
        <w:trPr>
          <w:gridAfter w:val="1"/>
          <w:wAfter w:w="15" w:type="dxa"/>
          <w:cantSplit/>
        </w:trPr>
        <w:tc>
          <w:tcPr>
            <w:tcW w:w="118" w:type="dxa"/>
            <w:gridSpan w:val="2"/>
          </w:tcPr>
          <w:p w14:paraId="352879B3" w14:textId="77777777" w:rsidR="009A480C" w:rsidRPr="00764277" w:rsidRDefault="009A480C">
            <w:pPr>
              <w:spacing w:line="240" w:lineRule="atLeast"/>
              <w:rPr>
                <w:rFonts w:ascii="Arial" w:hAnsi="Arial"/>
                <w:color w:val="0000FF"/>
                <w:lang w:val="fr-BE"/>
              </w:rPr>
            </w:pPr>
          </w:p>
        </w:tc>
        <w:tc>
          <w:tcPr>
            <w:tcW w:w="8807" w:type="dxa"/>
            <w:gridSpan w:val="6"/>
          </w:tcPr>
          <w:p w14:paraId="6CD186D1" w14:textId="77777777"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3D2DE202" w14:textId="77777777" w:rsidR="009A480C" w:rsidRPr="009D4450" w:rsidRDefault="009A480C">
            <w:pPr>
              <w:spacing w:line="240" w:lineRule="atLeast"/>
              <w:jc w:val="right"/>
              <w:rPr>
                <w:rFonts w:ascii="Arial" w:hAnsi="Arial"/>
                <w:color w:val="0000FF"/>
                <w:lang w:val="fr-BE"/>
              </w:rPr>
            </w:pPr>
          </w:p>
        </w:tc>
      </w:tr>
      <w:bookmarkEnd w:id="19"/>
      <w:tr w:rsidR="00B243F4" w:rsidRPr="00325D9D" w14:paraId="66B2D972" w14:textId="77777777" w:rsidTr="00DD5B74">
        <w:trPr>
          <w:gridAfter w:val="1"/>
          <w:wAfter w:w="15" w:type="dxa"/>
          <w:cantSplit/>
        </w:trPr>
        <w:tc>
          <w:tcPr>
            <w:tcW w:w="118" w:type="dxa"/>
            <w:gridSpan w:val="2"/>
          </w:tcPr>
          <w:p w14:paraId="7D89FB52" w14:textId="77777777" w:rsidR="00B243F4" w:rsidRDefault="00B243F4">
            <w:pPr>
              <w:spacing w:line="240" w:lineRule="atLeast"/>
              <w:rPr>
                <w:rFonts w:ascii="Arial" w:hAnsi="Arial"/>
                <w:color w:val="0000FF"/>
                <w:lang w:val="fr-BE"/>
              </w:rPr>
            </w:pPr>
          </w:p>
          <w:p w14:paraId="67B28778" w14:textId="77777777" w:rsidR="00B243F4" w:rsidRDefault="00B243F4">
            <w:pPr>
              <w:spacing w:line="240" w:lineRule="atLeast"/>
              <w:rPr>
                <w:rFonts w:ascii="Arial" w:hAnsi="Arial"/>
                <w:color w:val="0000FF"/>
                <w:lang w:val="fr-BE"/>
              </w:rPr>
            </w:pPr>
          </w:p>
          <w:p w14:paraId="10F66100" w14:textId="77777777" w:rsidR="00950F15" w:rsidRDefault="00950F15">
            <w:pPr>
              <w:spacing w:line="240" w:lineRule="atLeast"/>
              <w:rPr>
                <w:rFonts w:ascii="Arial" w:hAnsi="Arial"/>
                <w:color w:val="0000FF"/>
                <w:lang w:val="fr-BE"/>
              </w:rPr>
            </w:pPr>
          </w:p>
          <w:p w14:paraId="6ADB41C5" w14:textId="77777777" w:rsidR="00950F15" w:rsidRDefault="00950F15">
            <w:pPr>
              <w:spacing w:line="240" w:lineRule="atLeast"/>
              <w:rPr>
                <w:rFonts w:ascii="Arial" w:hAnsi="Arial"/>
                <w:color w:val="0000FF"/>
                <w:lang w:val="fr-BE"/>
              </w:rPr>
            </w:pPr>
          </w:p>
          <w:p w14:paraId="06375303" w14:textId="77777777" w:rsidR="00C82216" w:rsidRDefault="00C82216">
            <w:pPr>
              <w:spacing w:line="240" w:lineRule="atLeast"/>
              <w:rPr>
                <w:rFonts w:ascii="Arial" w:hAnsi="Arial"/>
                <w:color w:val="0000FF"/>
                <w:lang w:val="fr-BE"/>
              </w:rPr>
            </w:pPr>
          </w:p>
          <w:p w14:paraId="36FE9D81" w14:textId="77777777" w:rsidR="00B243F4" w:rsidRPr="00764277" w:rsidRDefault="00B243F4">
            <w:pPr>
              <w:spacing w:line="240" w:lineRule="atLeast"/>
              <w:rPr>
                <w:rFonts w:ascii="Arial" w:hAnsi="Arial"/>
                <w:color w:val="0000FF"/>
                <w:lang w:val="fr-BE"/>
              </w:rPr>
            </w:pPr>
          </w:p>
        </w:tc>
        <w:tc>
          <w:tcPr>
            <w:tcW w:w="8807" w:type="dxa"/>
            <w:gridSpan w:val="6"/>
          </w:tcPr>
          <w:p w14:paraId="60ED2F4F" w14:textId="77777777" w:rsidR="00B243F4" w:rsidRPr="009D4450" w:rsidRDefault="00B243F4"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063CD48D" w14:textId="77777777" w:rsidR="00B243F4" w:rsidRPr="009D4450" w:rsidRDefault="00B243F4">
            <w:pPr>
              <w:spacing w:line="240" w:lineRule="atLeast"/>
              <w:jc w:val="right"/>
              <w:rPr>
                <w:rFonts w:ascii="Arial" w:hAnsi="Arial"/>
                <w:color w:val="0000FF"/>
                <w:lang w:val="fr-BE"/>
              </w:rPr>
            </w:pPr>
          </w:p>
        </w:tc>
      </w:tr>
      <w:tr w:rsidR="00E26C6C" w:rsidRPr="00C82216" w14:paraId="1684168A" w14:textId="77777777" w:rsidTr="00DD5B74">
        <w:trPr>
          <w:gridAfter w:val="1"/>
          <w:wAfter w:w="15" w:type="dxa"/>
          <w:cantSplit/>
        </w:trPr>
        <w:tc>
          <w:tcPr>
            <w:tcW w:w="118" w:type="dxa"/>
            <w:gridSpan w:val="2"/>
          </w:tcPr>
          <w:p w14:paraId="681A9B9B" w14:textId="77777777" w:rsidR="00E26C6C" w:rsidRPr="00764277" w:rsidRDefault="00E26C6C">
            <w:pPr>
              <w:spacing w:line="240" w:lineRule="atLeast"/>
              <w:rPr>
                <w:rFonts w:ascii="Arial" w:hAnsi="Arial"/>
                <w:color w:val="0000FF"/>
                <w:lang w:val="fr-BE"/>
              </w:rPr>
            </w:pPr>
          </w:p>
        </w:tc>
        <w:tc>
          <w:tcPr>
            <w:tcW w:w="8807" w:type="dxa"/>
            <w:gridSpan w:val="6"/>
          </w:tcPr>
          <w:p w14:paraId="5FD07C9F" w14:textId="77777777" w:rsidR="00E26C6C" w:rsidRPr="009D4450" w:rsidRDefault="00E26C6C" w:rsidP="00424B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"A.R. 22.10.2012" (en vigueur 1.12.2012) + "A.R. 25.11.2018" (en vigueur 1.2.2019)</w:t>
            </w:r>
            <w:r w:rsidR="00307779">
              <w:rPr>
                <w:rFonts w:ascii="Arial" w:hAnsi="Arial"/>
                <w:i/>
                <w:color w:val="0000FF"/>
                <w:sz w:val="18"/>
                <w:szCs w:val="18"/>
                <w:lang w:val="fr-BE"/>
              </w:rPr>
              <w:t xml:space="preserve"> + Erratum M.B. </w:t>
            </w:r>
            <w:r w:rsidR="00FE0DF5">
              <w:rPr>
                <w:rFonts w:ascii="Arial" w:hAnsi="Arial"/>
                <w:i/>
                <w:color w:val="0000FF"/>
                <w:sz w:val="18"/>
                <w:szCs w:val="18"/>
                <w:lang w:val="fr-BE"/>
              </w:rPr>
              <w:t>1</w:t>
            </w:r>
            <w:r w:rsidR="00424BEC">
              <w:rPr>
                <w:rFonts w:ascii="Arial" w:hAnsi="Arial"/>
                <w:i/>
                <w:color w:val="0000FF"/>
                <w:sz w:val="18"/>
                <w:szCs w:val="18"/>
                <w:lang w:val="fr-BE"/>
              </w:rPr>
              <w:t>8</w:t>
            </w:r>
            <w:r w:rsidR="00307779">
              <w:rPr>
                <w:rFonts w:ascii="Arial" w:hAnsi="Arial"/>
                <w:i/>
                <w:color w:val="0000FF"/>
                <w:sz w:val="18"/>
                <w:szCs w:val="18"/>
                <w:lang w:val="fr-BE"/>
              </w:rPr>
              <w:t>.2.2019</w:t>
            </w:r>
          </w:p>
        </w:tc>
        <w:tc>
          <w:tcPr>
            <w:tcW w:w="142" w:type="dxa"/>
            <w:gridSpan w:val="2"/>
            <w:vAlign w:val="bottom"/>
          </w:tcPr>
          <w:p w14:paraId="5C49CE81" w14:textId="77777777" w:rsidR="00E26C6C" w:rsidRPr="009D4450" w:rsidRDefault="00E26C6C">
            <w:pPr>
              <w:spacing w:line="240" w:lineRule="atLeast"/>
              <w:jc w:val="right"/>
              <w:rPr>
                <w:rFonts w:ascii="Arial" w:hAnsi="Arial"/>
                <w:color w:val="0000FF"/>
                <w:lang w:val="fr-BE"/>
              </w:rPr>
            </w:pPr>
          </w:p>
        </w:tc>
      </w:tr>
      <w:tr w:rsidR="009A480C" w:rsidRPr="00C82216" w14:paraId="1A08CB79" w14:textId="77777777" w:rsidTr="00DD5B74">
        <w:trPr>
          <w:gridAfter w:val="1"/>
          <w:wAfter w:w="15" w:type="dxa"/>
          <w:cantSplit/>
          <w:trHeight w:val="251"/>
        </w:trPr>
        <w:tc>
          <w:tcPr>
            <w:tcW w:w="118" w:type="dxa"/>
            <w:gridSpan w:val="2"/>
          </w:tcPr>
          <w:p w14:paraId="64616048" w14:textId="77777777" w:rsidR="009A480C" w:rsidRPr="002C4B3F" w:rsidRDefault="009A480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p>
        </w:tc>
        <w:tc>
          <w:tcPr>
            <w:tcW w:w="8807" w:type="dxa"/>
            <w:gridSpan w:val="6"/>
          </w:tcPr>
          <w:p w14:paraId="06B7942F" w14:textId="77777777" w:rsidR="009A480C" w:rsidRPr="002C4B3F" w:rsidRDefault="00E26C6C" w:rsidP="003077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2C4B3F">
              <w:rPr>
                <w:rFonts w:ascii="Arial" w:hAnsi="Arial" w:cs="Arial"/>
                <w:color w:val="0000FF"/>
                <w:u w:val="single"/>
                <w:lang w:val="fr-BE" w:eastAsia="nl-BE"/>
              </w:rPr>
              <w:t>"</w:t>
            </w:r>
            <w:r w:rsidR="00941EEF" w:rsidRPr="002C4B3F">
              <w:rPr>
                <w:rFonts w:ascii="Arial" w:hAnsi="Arial" w:cs="Arial"/>
                <w:color w:val="0000FF"/>
                <w:u w:val="single"/>
                <w:lang w:val="fr-BE" w:eastAsia="nl-BE"/>
              </w:rPr>
              <w:t xml:space="preserve">2.4. Intervention complémentaire de l'assurance </w:t>
            </w:r>
            <w:r w:rsidR="00307779" w:rsidRPr="002C4B3F">
              <w:rPr>
                <w:rFonts w:ascii="Arial" w:hAnsi="Arial" w:cs="Arial"/>
                <w:color w:val="0000FF"/>
                <w:u w:val="single"/>
                <w:lang w:val="fr-BE" w:eastAsia="nl-BE"/>
              </w:rPr>
              <w:t>pour</w:t>
            </w:r>
            <w:r w:rsidR="00941EEF" w:rsidRPr="002C4B3F">
              <w:rPr>
                <w:rFonts w:ascii="Arial" w:hAnsi="Arial" w:cs="Arial"/>
                <w:color w:val="0000FF"/>
                <w:u w:val="single"/>
                <w:lang w:val="fr-BE" w:eastAsia="nl-BE"/>
              </w:rPr>
              <w:t xml:space="preserve"> conduction osseuse</w:t>
            </w:r>
          </w:p>
        </w:tc>
        <w:tc>
          <w:tcPr>
            <w:tcW w:w="142" w:type="dxa"/>
            <w:gridSpan w:val="2"/>
            <w:vAlign w:val="bottom"/>
          </w:tcPr>
          <w:p w14:paraId="4BBC8360" w14:textId="77777777" w:rsidR="009A480C" w:rsidRPr="002C4B3F" w:rsidRDefault="009A480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p>
        </w:tc>
      </w:tr>
      <w:tr w:rsidR="002C4B3F" w:rsidRPr="00C82216" w14:paraId="0FFB3DAA" w14:textId="77777777" w:rsidTr="00DD5B74">
        <w:trPr>
          <w:gridAfter w:val="1"/>
          <w:wAfter w:w="15" w:type="dxa"/>
          <w:cantSplit/>
          <w:trHeight w:val="251"/>
        </w:trPr>
        <w:tc>
          <w:tcPr>
            <w:tcW w:w="118" w:type="dxa"/>
            <w:gridSpan w:val="2"/>
          </w:tcPr>
          <w:p w14:paraId="5E72B360" w14:textId="77777777" w:rsidR="002C4B3F" w:rsidRPr="002C4B3F" w:rsidRDefault="002C4B3F"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p>
        </w:tc>
        <w:tc>
          <w:tcPr>
            <w:tcW w:w="8807" w:type="dxa"/>
            <w:gridSpan w:val="6"/>
          </w:tcPr>
          <w:p w14:paraId="71586295" w14:textId="77777777" w:rsidR="002C4B3F" w:rsidRPr="002C4B3F" w:rsidRDefault="002C4B3F" w:rsidP="003077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p>
        </w:tc>
        <w:tc>
          <w:tcPr>
            <w:tcW w:w="142" w:type="dxa"/>
            <w:gridSpan w:val="2"/>
            <w:vAlign w:val="bottom"/>
          </w:tcPr>
          <w:p w14:paraId="66CADFDE" w14:textId="77777777" w:rsidR="002C4B3F" w:rsidRPr="002C4B3F" w:rsidRDefault="002C4B3F"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p>
        </w:tc>
      </w:tr>
      <w:tr w:rsidR="009A480C" w:rsidRPr="00C82216" w14:paraId="1930437E" w14:textId="77777777" w:rsidTr="00DD5B74">
        <w:trPr>
          <w:gridAfter w:val="1"/>
          <w:wAfter w:w="15" w:type="dxa"/>
          <w:cantSplit/>
        </w:trPr>
        <w:tc>
          <w:tcPr>
            <w:tcW w:w="118" w:type="dxa"/>
            <w:gridSpan w:val="2"/>
          </w:tcPr>
          <w:p w14:paraId="34795975" w14:textId="77777777" w:rsidR="009A480C" w:rsidRPr="00941EEF" w:rsidRDefault="009A480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2E69A7E9" w14:textId="77777777" w:rsidR="009A480C" w:rsidRPr="00941EEF" w:rsidRDefault="00941EEF"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41EEF">
              <w:rPr>
                <w:rFonts w:ascii="Arial" w:hAnsi="Arial" w:cs="Arial"/>
                <w:color w:val="0000FF"/>
                <w:lang w:val="fr-BE" w:eastAsia="nl-BE"/>
              </w:rPr>
              <w:t>Lors de la délivrance d'un appareillage en conduction osseuse sans ancrage osseux, le bénéficiaire a droit à une intervention de l'assurance pour un appareillage en conduction aérienne et à une intervention complémentaire de l'assurance par oreille appareillée en conduction osseuse sans ancrage osseux.</w:t>
            </w:r>
          </w:p>
        </w:tc>
        <w:tc>
          <w:tcPr>
            <w:tcW w:w="142" w:type="dxa"/>
            <w:gridSpan w:val="2"/>
            <w:vAlign w:val="bottom"/>
          </w:tcPr>
          <w:p w14:paraId="265B5749" w14:textId="77777777" w:rsidR="009A480C" w:rsidRPr="00941EEF" w:rsidRDefault="009A480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E26C6C" w:rsidRPr="00C82216" w14:paraId="6F25AFE4" w14:textId="77777777" w:rsidTr="00DD5B74">
        <w:trPr>
          <w:gridAfter w:val="1"/>
          <w:wAfter w:w="15" w:type="dxa"/>
          <w:cantSplit/>
        </w:trPr>
        <w:tc>
          <w:tcPr>
            <w:tcW w:w="118" w:type="dxa"/>
            <w:gridSpan w:val="2"/>
          </w:tcPr>
          <w:p w14:paraId="6B9A068C"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0EFA1788" w14:textId="77777777" w:rsidR="00E26C6C" w:rsidRPr="00E26C6C" w:rsidRDefault="00E26C6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2B657AD3"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E26C6C" w:rsidRPr="00C82216" w14:paraId="2EA31377" w14:textId="77777777" w:rsidTr="00DD5B74">
        <w:trPr>
          <w:gridAfter w:val="1"/>
          <w:wAfter w:w="15" w:type="dxa"/>
          <w:cantSplit/>
        </w:trPr>
        <w:tc>
          <w:tcPr>
            <w:tcW w:w="118" w:type="dxa"/>
            <w:gridSpan w:val="2"/>
          </w:tcPr>
          <w:p w14:paraId="13D9A35C"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1F5CB8B2" w14:textId="77777777" w:rsidR="00E26C6C" w:rsidRPr="00941EEF" w:rsidRDefault="00941EEF"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41EEF">
              <w:rPr>
                <w:rFonts w:ascii="Arial" w:hAnsi="Arial" w:cs="Arial"/>
                <w:color w:val="0000FF"/>
                <w:lang w:val="fr-BE" w:eastAsia="nl-BE"/>
              </w:rPr>
              <w:t xml:space="preserve">Lors de la délivrance d'un appareillage en conduction osseuse avec ancrage osseux, le bénéficiaire a droit à une intervention de l'assurance pour un appareillage en conduction aérienne et à une intervention complémentaire de l'assurance par </w:t>
            </w:r>
            <w:r w:rsidR="00D81FD7" w:rsidRPr="00941EEF">
              <w:rPr>
                <w:rFonts w:ascii="Arial" w:hAnsi="Arial" w:cs="Arial"/>
                <w:color w:val="0000FF"/>
                <w:lang w:val="fr-BE" w:eastAsia="nl-BE"/>
              </w:rPr>
              <w:t>appareillage</w:t>
            </w:r>
            <w:r w:rsidRPr="00941EEF">
              <w:rPr>
                <w:rFonts w:ascii="Arial" w:hAnsi="Arial" w:cs="Arial"/>
                <w:color w:val="0000FF"/>
                <w:lang w:val="fr-BE" w:eastAsia="nl-BE"/>
              </w:rPr>
              <w:t xml:space="preserve"> en conduction osseuse avec ancrage osseux.</w:t>
            </w:r>
          </w:p>
        </w:tc>
        <w:tc>
          <w:tcPr>
            <w:tcW w:w="142" w:type="dxa"/>
            <w:gridSpan w:val="2"/>
            <w:vAlign w:val="bottom"/>
          </w:tcPr>
          <w:p w14:paraId="432647F3"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E26C6C" w:rsidRPr="00C82216" w14:paraId="11B98398" w14:textId="77777777" w:rsidTr="00DD5B74">
        <w:trPr>
          <w:gridAfter w:val="1"/>
          <w:wAfter w:w="15" w:type="dxa"/>
          <w:cantSplit/>
        </w:trPr>
        <w:tc>
          <w:tcPr>
            <w:tcW w:w="118" w:type="dxa"/>
            <w:gridSpan w:val="2"/>
          </w:tcPr>
          <w:p w14:paraId="412E7C12"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2F5A8F17" w14:textId="77777777" w:rsidR="00E26C6C" w:rsidRPr="00E26C6C" w:rsidRDefault="00E26C6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403022F2"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E26C6C" w:rsidRPr="00C82216" w14:paraId="3FD2A691" w14:textId="77777777" w:rsidTr="00DD5B74">
        <w:trPr>
          <w:gridAfter w:val="1"/>
          <w:wAfter w:w="15" w:type="dxa"/>
          <w:cantSplit/>
        </w:trPr>
        <w:tc>
          <w:tcPr>
            <w:tcW w:w="118" w:type="dxa"/>
            <w:gridSpan w:val="2"/>
          </w:tcPr>
          <w:p w14:paraId="14FA245B"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5B516B22" w14:textId="77777777" w:rsidR="00E26C6C" w:rsidRPr="00E26C6C" w:rsidRDefault="00941EEF"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41EEF">
              <w:rPr>
                <w:rFonts w:ascii="Arial" w:hAnsi="Arial" w:cs="Arial"/>
                <w:color w:val="0000FF"/>
                <w:lang w:val="fr-BE" w:eastAsia="nl-BE"/>
              </w:rPr>
              <w:t>Les appareils en conduction osseuse avec couplage par aimant sont considérés comme un appareillage en conducti</w:t>
            </w:r>
            <w:r w:rsidR="00DB736C">
              <w:rPr>
                <w:rFonts w:ascii="Arial" w:hAnsi="Arial" w:cs="Arial"/>
                <w:color w:val="0000FF"/>
                <w:lang w:val="fr-BE" w:eastAsia="nl-BE"/>
              </w:rPr>
              <w:t>on osseuse sans ancrage osseux.</w:t>
            </w:r>
            <w:r w:rsidR="00E26C6C" w:rsidRPr="00941EEF">
              <w:rPr>
                <w:rFonts w:ascii="Arial" w:hAnsi="Arial" w:cs="Arial"/>
                <w:color w:val="0000FF"/>
                <w:lang w:val="fr-BE" w:eastAsia="nl-BE"/>
              </w:rPr>
              <w:t>"</w:t>
            </w:r>
          </w:p>
        </w:tc>
        <w:tc>
          <w:tcPr>
            <w:tcW w:w="142" w:type="dxa"/>
            <w:gridSpan w:val="2"/>
            <w:vAlign w:val="bottom"/>
          </w:tcPr>
          <w:p w14:paraId="5D87DA68" w14:textId="77777777" w:rsidR="00E26C6C" w:rsidRPr="00941EEF" w:rsidRDefault="00E26C6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7A1049" w:rsidRPr="00C82216" w14:paraId="1B28C0DD" w14:textId="77777777" w:rsidTr="00DD5B74">
        <w:trPr>
          <w:gridAfter w:val="1"/>
          <w:wAfter w:w="15" w:type="dxa"/>
          <w:cantSplit/>
        </w:trPr>
        <w:tc>
          <w:tcPr>
            <w:tcW w:w="118" w:type="dxa"/>
            <w:gridSpan w:val="2"/>
          </w:tcPr>
          <w:p w14:paraId="0F4CD9E7" w14:textId="15389670" w:rsidR="000437EC" w:rsidRPr="00941EEF" w:rsidRDefault="000437EC"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12502280" w14:textId="77777777" w:rsidR="007A1049" w:rsidRPr="00941EEF" w:rsidRDefault="007A1049"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27484917" w14:textId="77777777" w:rsidR="007A1049" w:rsidRPr="00941EEF" w:rsidRDefault="007A1049"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7A1049" w:rsidRPr="007A1049" w14:paraId="031AD03B" w14:textId="77777777" w:rsidTr="00DD5B74">
        <w:trPr>
          <w:gridAfter w:val="1"/>
          <w:wAfter w:w="15" w:type="dxa"/>
          <w:cantSplit/>
        </w:trPr>
        <w:tc>
          <w:tcPr>
            <w:tcW w:w="118" w:type="dxa"/>
            <w:gridSpan w:val="2"/>
          </w:tcPr>
          <w:p w14:paraId="057B9908" w14:textId="77777777" w:rsidR="007A1049" w:rsidRPr="00764277" w:rsidRDefault="007A1049" w:rsidP="002C68AC">
            <w:pPr>
              <w:spacing w:line="240" w:lineRule="atLeast"/>
              <w:rPr>
                <w:rFonts w:ascii="Arial" w:hAnsi="Arial"/>
                <w:color w:val="0000FF"/>
                <w:lang w:val="fr-BE"/>
              </w:rPr>
            </w:pPr>
          </w:p>
        </w:tc>
        <w:tc>
          <w:tcPr>
            <w:tcW w:w="8807" w:type="dxa"/>
            <w:gridSpan w:val="6"/>
          </w:tcPr>
          <w:p w14:paraId="71AA8AF7" w14:textId="77777777" w:rsidR="007A1049" w:rsidRPr="009D4450" w:rsidRDefault="007A1049" w:rsidP="007A10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 xml:space="preserve">"A.R. </w:t>
            </w:r>
            <w:r>
              <w:rPr>
                <w:rFonts w:ascii="Arial" w:hAnsi="Arial"/>
                <w:i/>
                <w:color w:val="0000FF"/>
                <w:sz w:val="18"/>
                <w:szCs w:val="18"/>
                <w:lang w:val="fr-BE"/>
              </w:rPr>
              <w:t>20.1.2021</w:t>
            </w:r>
            <w:r w:rsidRPr="00E26C6C">
              <w:rPr>
                <w:rFonts w:ascii="Arial" w:hAnsi="Arial"/>
                <w:i/>
                <w:color w:val="0000FF"/>
                <w:sz w:val="18"/>
                <w:szCs w:val="18"/>
                <w:lang w:val="fr-BE"/>
              </w:rPr>
              <w:t>" (en vigueur 1.</w:t>
            </w:r>
            <w:r>
              <w:rPr>
                <w:rFonts w:ascii="Arial" w:hAnsi="Arial"/>
                <w:i/>
                <w:color w:val="0000FF"/>
                <w:sz w:val="18"/>
                <w:szCs w:val="18"/>
                <w:lang w:val="fr-BE"/>
              </w:rPr>
              <w:t>4.2021</w:t>
            </w:r>
            <w:r w:rsidRPr="00E26C6C">
              <w:rPr>
                <w:rFonts w:ascii="Arial" w:hAnsi="Arial"/>
                <w:i/>
                <w:color w:val="0000FF"/>
                <w:sz w:val="18"/>
                <w:szCs w:val="18"/>
                <w:lang w:val="fr-BE"/>
              </w:rPr>
              <w:t>)</w:t>
            </w:r>
          </w:p>
        </w:tc>
        <w:tc>
          <w:tcPr>
            <w:tcW w:w="142" w:type="dxa"/>
            <w:gridSpan w:val="2"/>
            <w:vAlign w:val="bottom"/>
          </w:tcPr>
          <w:p w14:paraId="36A21560" w14:textId="77777777" w:rsidR="007A1049" w:rsidRPr="009D4450" w:rsidRDefault="007A1049" w:rsidP="002C68AC">
            <w:pPr>
              <w:spacing w:line="240" w:lineRule="atLeast"/>
              <w:jc w:val="right"/>
              <w:rPr>
                <w:rFonts w:ascii="Arial" w:hAnsi="Arial"/>
                <w:color w:val="0000FF"/>
                <w:lang w:val="fr-BE"/>
              </w:rPr>
            </w:pPr>
          </w:p>
        </w:tc>
      </w:tr>
      <w:tr w:rsidR="007A1049" w:rsidRPr="00C82216" w14:paraId="0D32FBFB" w14:textId="77777777" w:rsidTr="00DD5B74">
        <w:trPr>
          <w:gridAfter w:val="1"/>
          <w:wAfter w:w="15" w:type="dxa"/>
          <w:cantSplit/>
        </w:trPr>
        <w:tc>
          <w:tcPr>
            <w:tcW w:w="118" w:type="dxa"/>
            <w:gridSpan w:val="2"/>
          </w:tcPr>
          <w:p w14:paraId="36B31E6F" w14:textId="77777777" w:rsidR="007A1049" w:rsidRPr="00941EEF" w:rsidRDefault="007A1049"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807" w:type="dxa"/>
            <w:gridSpan w:val="6"/>
          </w:tcPr>
          <w:p w14:paraId="10A3483E" w14:textId="77777777" w:rsidR="007A1049" w:rsidRPr="00941EEF" w:rsidRDefault="007A1049" w:rsidP="00E54B8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7A1049">
              <w:rPr>
                <w:rFonts w:ascii="Arial" w:hAnsi="Arial" w:cs="Arial"/>
                <w:color w:val="0000FF"/>
                <w:lang w:val="fr-BE" w:eastAsia="nl-BE"/>
              </w:rPr>
              <w:t>Pour les bénéficiaires âgés de moins de 7 ans, lorsque l’intention est de</w:t>
            </w:r>
            <w:r>
              <w:rPr>
                <w:rFonts w:ascii="Arial" w:hAnsi="Arial" w:cs="Arial"/>
                <w:color w:val="0000FF"/>
                <w:lang w:val="fr-BE" w:eastAsia="nl-BE"/>
              </w:rPr>
              <w:t xml:space="preserve"> </w:t>
            </w:r>
            <w:r w:rsidRPr="007A1049">
              <w:rPr>
                <w:rFonts w:ascii="Arial" w:hAnsi="Arial" w:cs="Arial"/>
                <w:color w:val="0000FF"/>
                <w:lang w:val="fr-BE" w:eastAsia="nl-BE"/>
              </w:rPr>
              <w:t>passer à un appareil à ancrage osseux mais que cela n’est pas encore</w:t>
            </w:r>
            <w:r>
              <w:rPr>
                <w:rFonts w:ascii="Arial" w:hAnsi="Arial" w:cs="Arial"/>
                <w:color w:val="0000FF"/>
                <w:lang w:val="fr-BE" w:eastAsia="nl-BE"/>
              </w:rPr>
              <w:t xml:space="preserve"> </w:t>
            </w:r>
            <w:r w:rsidRPr="007A1049">
              <w:rPr>
                <w:rFonts w:ascii="Arial" w:hAnsi="Arial" w:cs="Arial"/>
                <w:color w:val="0000FF"/>
                <w:lang w:val="fr-BE" w:eastAsia="nl-BE"/>
              </w:rPr>
              <w:t>médicalement possible, un appareillage doté d’un audio-processeur adapté à</w:t>
            </w:r>
            <w:r>
              <w:rPr>
                <w:rFonts w:ascii="Arial" w:hAnsi="Arial" w:cs="Arial"/>
                <w:color w:val="0000FF"/>
                <w:lang w:val="fr-BE" w:eastAsia="nl-BE"/>
              </w:rPr>
              <w:t xml:space="preserve"> </w:t>
            </w:r>
            <w:r w:rsidRPr="007A1049">
              <w:rPr>
                <w:rFonts w:ascii="Arial" w:hAnsi="Arial" w:cs="Arial"/>
                <w:color w:val="0000FF"/>
                <w:lang w:val="fr-BE" w:eastAsia="nl-BE"/>
              </w:rPr>
              <w:t>l’ancrage osseux doit être considéré comme un appareillage avec ancrage</w:t>
            </w:r>
            <w:r w:rsidR="00E54B86">
              <w:rPr>
                <w:rFonts w:ascii="Arial" w:hAnsi="Arial" w:cs="Arial"/>
                <w:color w:val="0000FF"/>
                <w:lang w:val="fr-BE" w:eastAsia="nl-BE"/>
              </w:rPr>
              <w:t xml:space="preserve"> </w:t>
            </w:r>
            <w:r w:rsidRPr="007A1049">
              <w:rPr>
                <w:rFonts w:ascii="Arial" w:hAnsi="Arial" w:cs="Arial"/>
                <w:color w:val="0000FF"/>
                <w:lang w:val="fr-BE" w:eastAsia="nl-BE"/>
              </w:rPr>
              <w:t>osseux. Ces bénéficiaires ont donc droit à une intervention de l’assurance pour</w:t>
            </w:r>
            <w:r>
              <w:rPr>
                <w:rFonts w:ascii="Arial" w:hAnsi="Arial" w:cs="Arial"/>
                <w:color w:val="0000FF"/>
                <w:lang w:val="fr-BE" w:eastAsia="nl-BE"/>
              </w:rPr>
              <w:t xml:space="preserve"> </w:t>
            </w:r>
            <w:r w:rsidRPr="007A1049">
              <w:rPr>
                <w:rFonts w:ascii="Arial" w:hAnsi="Arial" w:cs="Arial"/>
                <w:color w:val="0000FF"/>
                <w:lang w:val="fr-BE" w:eastAsia="nl-BE"/>
              </w:rPr>
              <w:t>un appareillage en conduction aérienne et à une intervention complémentaire</w:t>
            </w:r>
            <w:r>
              <w:rPr>
                <w:rFonts w:ascii="Arial" w:hAnsi="Arial" w:cs="Arial"/>
                <w:color w:val="0000FF"/>
                <w:lang w:val="fr-BE" w:eastAsia="nl-BE"/>
              </w:rPr>
              <w:t xml:space="preserve"> </w:t>
            </w:r>
            <w:r w:rsidRPr="007A1049">
              <w:rPr>
                <w:rFonts w:ascii="Arial" w:hAnsi="Arial" w:cs="Arial"/>
                <w:color w:val="0000FF"/>
                <w:lang w:val="fr-BE" w:eastAsia="nl-BE"/>
              </w:rPr>
              <w:t>de l’assurance par appareillage en conduction osseuse avec ancrage osseux. Le</w:t>
            </w:r>
            <w:r>
              <w:rPr>
                <w:rFonts w:ascii="Arial" w:hAnsi="Arial" w:cs="Arial"/>
                <w:color w:val="0000FF"/>
                <w:lang w:val="fr-BE" w:eastAsia="nl-BE"/>
              </w:rPr>
              <w:t xml:space="preserve"> </w:t>
            </w:r>
            <w:r w:rsidRPr="007A1049">
              <w:rPr>
                <w:rFonts w:ascii="Arial" w:hAnsi="Arial" w:cs="Arial"/>
                <w:color w:val="0000FF"/>
                <w:lang w:val="fr-BE" w:eastAsia="nl-BE"/>
              </w:rPr>
              <w:t>médecin prescripteur, spécialiste en oto-rhino-laryngologie, consigne dans le</w:t>
            </w:r>
            <w:r>
              <w:rPr>
                <w:rFonts w:ascii="Arial" w:hAnsi="Arial" w:cs="Arial"/>
                <w:color w:val="0000FF"/>
                <w:lang w:val="fr-BE" w:eastAsia="nl-BE"/>
              </w:rPr>
              <w:t xml:space="preserve"> </w:t>
            </w:r>
            <w:r w:rsidRPr="007A1049">
              <w:rPr>
                <w:rFonts w:ascii="Arial" w:hAnsi="Arial" w:cs="Arial"/>
                <w:color w:val="0000FF"/>
                <w:lang w:val="fr-BE" w:eastAsia="nl-BE"/>
              </w:rPr>
              <w:t>dossier médical du bénéficiaire que l’ancrage osseux est temporairement</w:t>
            </w:r>
            <w:r>
              <w:rPr>
                <w:rFonts w:ascii="Arial" w:hAnsi="Arial" w:cs="Arial"/>
                <w:color w:val="0000FF"/>
                <w:lang w:val="fr-BE" w:eastAsia="nl-BE"/>
              </w:rPr>
              <w:t xml:space="preserve"> </w:t>
            </w:r>
            <w:r w:rsidRPr="007A1049">
              <w:rPr>
                <w:rFonts w:ascii="Arial" w:hAnsi="Arial" w:cs="Arial"/>
                <w:color w:val="0000FF"/>
                <w:lang w:val="fr-BE" w:eastAsia="nl-BE"/>
              </w:rPr>
              <w:t>impossible du point de vue médical. Ces informations peuvent être demandées</w:t>
            </w:r>
            <w:r>
              <w:rPr>
                <w:rFonts w:ascii="Arial" w:hAnsi="Arial" w:cs="Arial"/>
                <w:color w:val="0000FF"/>
                <w:lang w:val="fr-BE" w:eastAsia="nl-BE"/>
              </w:rPr>
              <w:t xml:space="preserve"> </w:t>
            </w:r>
            <w:r w:rsidRPr="007A1049">
              <w:rPr>
                <w:rFonts w:ascii="Arial" w:hAnsi="Arial" w:cs="Arial"/>
                <w:color w:val="0000FF"/>
                <w:lang w:val="fr-BE" w:eastAsia="nl-BE"/>
              </w:rPr>
              <w:t>par le médecin-conseil et/ou le Service d’évaluation et de contrôle médical de</w:t>
            </w:r>
            <w:r>
              <w:rPr>
                <w:rFonts w:ascii="Arial" w:hAnsi="Arial" w:cs="Arial"/>
                <w:color w:val="0000FF"/>
                <w:lang w:val="fr-BE" w:eastAsia="nl-BE"/>
              </w:rPr>
              <w:t xml:space="preserve"> </w:t>
            </w:r>
            <w:r w:rsidRPr="007A1049">
              <w:rPr>
                <w:rFonts w:ascii="Arial" w:hAnsi="Arial" w:cs="Arial"/>
                <w:color w:val="0000FF"/>
                <w:lang w:val="fr-BE" w:eastAsia="nl-BE"/>
              </w:rPr>
              <w:t>l’Institut national d’assurance maladie et invalidité</w:t>
            </w:r>
            <w:r>
              <w:rPr>
                <w:rFonts w:ascii="Arial" w:hAnsi="Arial" w:cs="Arial"/>
                <w:color w:val="0000FF"/>
                <w:lang w:val="fr-BE" w:eastAsia="nl-BE"/>
              </w:rPr>
              <w:t>.</w:t>
            </w:r>
          </w:p>
        </w:tc>
        <w:tc>
          <w:tcPr>
            <w:tcW w:w="142" w:type="dxa"/>
            <w:gridSpan w:val="2"/>
            <w:vAlign w:val="bottom"/>
          </w:tcPr>
          <w:p w14:paraId="63173AAD" w14:textId="77777777" w:rsidR="007A1049" w:rsidRPr="00941EEF" w:rsidRDefault="007A1049" w:rsidP="00941EE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E26C6C" w:rsidRPr="00C82216" w14:paraId="7BF2452E" w14:textId="77777777" w:rsidTr="00DD5B74">
        <w:trPr>
          <w:gridAfter w:val="1"/>
          <w:wAfter w:w="15" w:type="dxa"/>
          <w:cantSplit/>
        </w:trPr>
        <w:tc>
          <w:tcPr>
            <w:tcW w:w="118" w:type="dxa"/>
            <w:gridSpan w:val="2"/>
          </w:tcPr>
          <w:p w14:paraId="77F98CB2" w14:textId="77777777" w:rsidR="00E26C6C" w:rsidRPr="00764277" w:rsidRDefault="00E26C6C">
            <w:pPr>
              <w:spacing w:line="240" w:lineRule="atLeast"/>
              <w:rPr>
                <w:rFonts w:ascii="Arial" w:hAnsi="Arial"/>
                <w:color w:val="0000FF"/>
                <w:lang w:val="fr-BE"/>
              </w:rPr>
            </w:pPr>
          </w:p>
        </w:tc>
        <w:tc>
          <w:tcPr>
            <w:tcW w:w="8807" w:type="dxa"/>
            <w:gridSpan w:val="6"/>
          </w:tcPr>
          <w:p w14:paraId="3B977190" w14:textId="77777777" w:rsidR="00E26C6C" w:rsidRPr="009D4450" w:rsidRDefault="00E26C6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3BEC868B" w14:textId="77777777" w:rsidR="00E26C6C" w:rsidRPr="009D4450" w:rsidRDefault="00E26C6C">
            <w:pPr>
              <w:spacing w:line="240" w:lineRule="atLeast"/>
              <w:jc w:val="right"/>
              <w:rPr>
                <w:rFonts w:ascii="Arial" w:hAnsi="Arial"/>
                <w:color w:val="0000FF"/>
                <w:lang w:val="fr-BE"/>
              </w:rPr>
            </w:pPr>
          </w:p>
        </w:tc>
      </w:tr>
      <w:tr w:rsidR="00173A35" w:rsidRPr="007A1049" w14:paraId="7638C722" w14:textId="77777777" w:rsidTr="00DD5B74">
        <w:trPr>
          <w:gridAfter w:val="1"/>
          <w:wAfter w:w="15" w:type="dxa"/>
          <w:cantSplit/>
        </w:trPr>
        <w:tc>
          <w:tcPr>
            <w:tcW w:w="118" w:type="dxa"/>
            <w:gridSpan w:val="2"/>
          </w:tcPr>
          <w:p w14:paraId="50DC26BC" w14:textId="77777777" w:rsidR="00173A35" w:rsidRPr="00764277" w:rsidRDefault="00173A35">
            <w:pPr>
              <w:spacing w:line="240" w:lineRule="atLeast"/>
              <w:rPr>
                <w:rFonts w:ascii="Arial" w:hAnsi="Arial"/>
                <w:color w:val="0000FF"/>
                <w:lang w:val="fr-BE"/>
              </w:rPr>
            </w:pPr>
          </w:p>
        </w:tc>
        <w:tc>
          <w:tcPr>
            <w:tcW w:w="8807" w:type="dxa"/>
            <w:gridSpan w:val="6"/>
          </w:tcPr>
          <w:p w14:paraId="28C6D44A" w14:textId="77777777" w:rsidR="00173A35" w:rsidRPr="009D4450" w:rsidRDefault="00E26C6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"A.R. 22.10.2012" (en vigueur 1.12.2012)</w:t>
            </w:r>
          </w:p>
        </w:tc>
        <w:tc>
          <w:tcPr>
            <w:tcW w:w="142" w:type="dxa"/>
            <w:gridSpan w:val="2"/>
            <w:vAlign w:val="bottom"/>
          </w:tcPr>
          <w:p w14:paraId="6ECAD420" w14:textId="77777777" w:rsidR="00173A35" w:rsidRPr="009D4450" w:rsidRDefault="00173A35">
            <w:pPr>
              <w:spacing w:line="240" w:lineRule="atLeast"/>
              <w:jc w:val="right"/>
              <w:rPr>
                <w:rFonts w:ascii="Arial" w:hAnsi="Arial"/>
                <w:color w:val="0000FF"/>
                <w:lang w:val="fr-BE"/>
              </w:rPr>
            </w:pPr>
          </w:p>
        </w:tc>
      </w:tr>
      <w:tr w:rsidR="009A480C" w:rsidRPr="00C82216" w14:paraId="358849F0" w14:textId="77777777" w:rsidTr="00DD5B74">
        <w:trPr>
          <w:gridAfter w:val="1"/>
          <w:wAfter w:w="15" w:type="dxa"/>
          <w:cantSplit/>
        </w:trPr>
        <w:tc>
          <w:tcPr>
            <w:tcW w:w="118" w:type="dxa"/>
            <w:gridSpan w:val="2"/>
          </w:tcPr>
          <w:p w14:paraId="7B3C58C3" w14:textId="77777777" w:rsidR="009A480C" w:rsidRPr="00764277" w:rsidRDefault="009A480C">
            <w:pPr>
              <w:spacing w:line="240" w:lineRule="atLeast"/>
              <w:rPr>
                <w:rFonts w:ascii="Arial" w:hAnsi="Arial"/>
                <w:color w:val="0000FF"/>
                <w:lang w:val="fr-BE"/>
              </w:rPr>
            </w:pPr>
          </w:p>
        </w:tc>
        <w:tc>
          <w:tcPr>
            <w:tcW w:w="8807" w:type="dxa"/>
            <w:gridSpan w:val="6"/>
          </w:tcPr>
          <w:p w14:paraId="552622F4" w14:textId="77777777" w:rsidR="009A480C" w:rsidRPr="009D4450" w:rsidRDefault="00E26C6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6470E3">
              <w:rPr>
                <w:rFonts w:ascii="Arial" w:hAnsi="Arial"/>
                <w:color w:val="0000FF"/>
                <w:lang w:val="fr-BE"/>
              </w:rPr>
              <w:t>"</w:t>
            </w:r>
            <w:r w:rsidR="009D4450" w:rsidRPr="009D4450">
              <w:rPr>
                <w:rFonts w:ascii="Arial" w:hAnsi="Arial" w:cs="Arial"/>
                <w:color w:val="0000FF"/>
                <w:u w:val="single"/>
                <w:lang w:val="fr-BE" w:eastAsia="nl-BE"/>
              </w:rPr>
              <w:t>2.5. Intervention forfaitaire de l'assurance pour une partie des frais matériels</w:t>
            </w:r>
          </w:p>
        </w:tc>
        <w:tc>
          <w:tcPr>
            <w:tcW w:w="142" w:type="dxa"/>
            <w:gridSpan w:val="2"/>
            <w:vAlign w:val="bottom"/>
          </w:tcPr>
          <w:p w14:paraId="3317DD0F" w14:textId="77777777" w:rsidR="009A480C" w:rsidRPr="009D4450" w:rsidRDefault="009A480C">
            <w:pPr>
              <w:spacing w:line="240" w:lineRule="atLeast"/>
              <w:jc w:val="right"/>
              <w:rPr>
                <w:rFonts w:ascii="Arial" w:hAnsi="Arial"/>
                <w:color w:val="0000FF"/>
                <w:u w:val="single"/>
                <w:lang w:val="fr-BE"/>
              </w:rPr>
            </w:pPr>
          </w:p>
        </w:tc>
      </w:tr>
      <w:tr w:rsidR="009A480C" w:rsidRPr="00C82216" w14:paraId="2846E831" w14:textId="77777777" w:rsidTr="00DD5B74">
        <w:trPr>
          <w:gridAfter w:val="1"/>
          <w:wAfter w:w="15" w:type="dxa"/>
          <w:cantSplit/>
        </w:trPr>
        <w:tc>
          <w:tcPr>
            <w:tcW w:w="118" w:type="dxa"/>
            <w:gridSpan w:val="2"/>
          </w:tcPr>
          <w:p w14:paraId="48894C96" w14:textId="77777777" w:rsidR="009A480C" w:rsidRPr="00764277" w:rsidRDefault="009A480C">
            <w:pPr>
              <w:spacing w:line="240" w:lineRule="atLeast"/>
              <w:rPr>
                <w:rFonts w:ascii="Arial" w:hAnsi="Arial"/>
                <w:color w:val="0000FF"/>
                <w:lang w:val="fr-BE"/>
              </w:rPr>
            </w:pPr>
          </w:p>
        </w:tc>
        <w:tc>
          <w:tcPr>
            <w:tcW w:w="8807" w:type="dxa"/>
            <w:gridSpan w:val="6"/>
          </w:tcPr>
          <w:p w14:paraId="564BEC82" w14:textId="77777777"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39BD2526" w14:textId="77777777" w:rsidR="009A480C" w:rsidRPr="009D4450" w:rsidRDefault="009A480C">
            <w:pPr>
              <w:spacing w:line="240" w:lineRule="atLeast"/>
              <w:jc w:val="right"/>
              <w:rPr>
                <w:rFonts w:ascii="Arial" w:hAnsi="Arial"/>
                <w:color w:val="0000FF"/>
                <w:lang w:val="fr-BE"/>
              </w:rPr>
            </w:pPr>
          </w:p>
        </w:tc>
      </w:tr>
      <w:tr w:rsidR="006D1AEE" w:rsidRPr="00C82216" w14:paraId="3BE45683" w14:textId="77777777" w:rsidTr="00E316CE">
        <w:trPr>
          <w:gridAfter w:val="1"/>
          <w:wAfter w:w="15" w:type="dxa"/>
          <w:cantSplit/>
        </w:trPr>
        <w:tc>
          <w:tcPr>
            <w:tcW w:w="118" w:type="dxa"/>
            <w:gridSpan w:val="2"/>
          </w:tcPr>
          <w:p w14:paraId="27FC9A62" w14:textId="77777777" w:rsidR="006D1AEE" w:rsidRPr="00764277" w:rsidRDefault="006D1AEE" w:rsidP="00E316CE">
            <w:pPr>
              <w:spacing w:line="240" w:lineRule="atLeast"/>
              <w:rPr>
                <w:rFonts w:ascii="Arial" w:hAnsi="Arial"/>
                <w:color w:val="0000FF"/>
                <w:lang w:val="fr-BE"/>
              </w:rPr>
            </w:pPr>
          </w:p>
        </w:tc>
        <w:tc>
          <w:tcPr>
            <w:tcW w:w="8807" w:type="dxa"/>
            <w:gridSpan w:val="6"/>
          </w:tcPr>
          <w:p w14:paraId="20BB6E7B" w14:textId="24044B6F" w:rsidR="006D1AEE" w:rsidRPr="009D4450" w:rsidRDefault="006D1AEE" w:rsidP="00E316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Pr="00E26C6C">
              <w:rPr>
                <w:rFonts w:ascii="Arial" w:hAnsi="Arial"/>
                <w:i/>
                <w:color w:val="0000FF"/>
                <w:sz w:val="18"/>
                <w:szCs w:val="18"/>
                <w:lang w:val="fr-BE"/>
              </w:rPr>
              <w:t xml:space="preserve">"A.R. </w:t>
            </w:r>
            <w:r>
              <w:rPr>
                <w:rFonts w:ascii="Arial" w:hAnsi="Arial"/>
                <w:i/>
                <w:color w:val="0000FF"/>
                <w:sz w:val="18"/>
                <w:szCs w:val="18"/>
                <w:lang w:val="fr-BE"/>
              </w:rPr>
              <w:t>28.3.2024</w:t>
            </w:r>
            <w:r w:rsidRPr="00E26C6C">
              <w:rPr>
                <w:rFonts w:ascii="Arial" w:hAnsi="Arial"/>
                <w:i/>
                <w:color w:val="0000FF"/>
                <w:sz w:val="18"/>
                <w:szCs w:val="18"/>
                <w:lang w:val="fr-BE"/>
              </w:rPr>
              <w:t>" (en vigueur 1.</w:t>
            </w:r>
            <w:r>
              <w:rPr>
                <w:rFonts w:ascii="Arial" w:hAnsi="Arial"/>
                <w:i/>
                <w:color w:val="0000FF"/>
                <w:sz w:val="18"/>
                <w:szCs w:val="18"/>
                <w:lang w:val="fr-BE"/>
              </w:rPr>
              <w:t>6.2024</w:t>
            </w:r>
            <w:r w:rsidRPr="00E26C6C">
              <w:rPr>
                <w:rFonts w:ascii="Arial" w:hAnsi="Arial"/>
                <w:i/>
                <w:color w:val="0000FF"/>
                <w:sz w:val="18"/>
                <w:szCs w:val="18"/>
                <w:lang w:val="fr-BE"/>
              </w:rPr>
              <w:t>)</w:t>
            </w:r>
          </w:p>
        </w:tc>
        <w:tc>
          <w:tcPr>
            <w:tcW w:w="142" w:type="dxa"/>
            <w:gridSpan w:val="2"/>
            <w:vAlign w:val="bottom"/>
          </w:tcPr>
          <w:p w14:paraId="518A2618" w14:textId="77777777" w:rsidR="006D1AEE" w:rsidRPr="009D4450" w:rsidRDefault="006D1AEE" w:rsidP="00E316CE">
            <w:pPr>
              <w:spacing w:line="240" w:lineRule="atLeast"/>
              <w:jc w:val="right"/>
              <w:rPr>
                <w:rFonts w:ascii="Arial" w:hAnsi="Arial"/>
                <w:color w:val="0000FF"/>
                <w:lang w:val="fr-BE"/>
              </w:rPr>
            </w:pPr>
          </w:p>
        </w:tc>
      </w:tr>
      <w:tr w:rsidR="009A480C" w:rsidRPr="00C82216" w14:paraId="5F8948BE" w14:textId="77777777" w:rsidTr="00DD5B74">
        <w:trPr>
          <w:gridAfter w:val="1"/>
          <w:wAfter w:w="15" w:type="dxa"/>
          <w:cantSplit/>
        </w:trPr>
        <w:tc>
          <w:tcPr>
            <w:tcW w:w="118" w:type="dxa"/>
            <w:gridSpan w:val="2"/>
          </w:tcPr>
          <w:p w14:paraId="43465AEB" w14:textId="77777777" w:rsidR="009A480C" w:rsidRPr="00764277" w:rsidRDefault="009A480C">
            <w:pPr>
              <w:spacing w:line="240" w:lineRule="atLeast"/>
              <w:rPr>
                <w:rFonts w:ascii="Arial" w:hAnsi="Arial"/>
                <w:color w:val="0000FF"/>
                <w:lang w:val="fr-BE"/>
              </w:rPr>
            </w:pPr>
          </w:p>
        </w:tc>
        <w:tc>
          <w:tcPr>
            <w:tcW w:w="8807" w:type="dxa"/>
            <w:gridSpan w:val="6"/>
          </w:tcPr>
          <w:p w14:paraId="7D1ACF45" w14:textId="2AF2BC8E"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 xml:space="preserve">Quand après la </w:t>
            </w:r>
            <w:r w:rsidR="006D1AEE" w:rsidRPr="006D1AEE">
              <w:rPr>
                <w:rFonts w:ascii="Arial" w:hAnsi="Arial" w:cs="Arial"/>
                <w:color w:val="0000FF"/>
                <w:lang w:val="fr-BE" w:eastAsia="nl-BE"/>
              </w:rPr>
              <w:t>période d’essai</w:t>
            </w:r>
            <w:r w:rsidRPr="009D4450">
              <w:rPr>
                <w:rFonts w:ascii="Arial" w:hAnsi="Arial" w:cs="Arial"/>
                <w:color w:val="0000FF"/>
                <w:lang w:val="fr-BE" w:eastAsia="nl-BE"/>
              </w:rPr>
              <w:t xml:space="preserve"> obligatoire visée au point 3.4. aucun appareil n'est délivré, une intervention forfaitaire de l'assurance peut être accordée pour une partie des frais matériels consentis (embouts individuels adaptés, haut-parleurs, coquilles, etc.).</w:t>
            </w:r>
          </w:p>
        </w:tc>
        <w:tc>
          <w:tcPr>
            <w:tcW w:w="142" w:type="dxa"/>
            <w:gridSpan w:val="2"/>
            <w:vAlign w:val="bottom"/>
          </w:tcPr>
          <w:p w14:paraId="088E8B79" w14:textId="77777777" w:rsidR="009A480C" w:rsidRPr="009D4450" w:rsidRDefault="009A480C">
            <w:pPr>
              <w:spacing w:line="240" w:lineRule="atLeast"/>
              <w:jc w:val="right"/>
              <w:rPr>
                <w:rFonts w:ascii="Arial" w:hAnsi="Arial"/>
                <w:color w:val="0000FF"/>
                <w:lang w:val="fr-BE"/>
              </w:rPr>
            </w:pPr>
          </w:p>
        </w:tc>
      </w:tr>
      <w:tr w:rsidR="009A480C" w:rsidRPr="00C82216" w14:paraId="03C7A8C2" w14:textId="77777777" w:rsidTr="00DD5B74">
        <w:trPr>
          <w:gridAfter w:val="1"/>
          <w:wAfter w:w="15" w:type="dxa"/>
          <w:cantSplit/>
        </w:trPr>
        <w:tc>
          <w:tcPr>
            <w:tcW w:w="118" w:type="dxa"/>
            <w:gridSpan w:val="2"/>
          </w:tcPr>
          <w:p w14:paraId="30B88C2C" w14:textId="77777777" w:rsidR="009A480C" w:rsidRPr="00764277" w:rsidRDefault="009A480C">
            <w:pPr>
              <w:spacing w:line="240" w:lineRule="atLeast"/>
              <w:rPr>
                <w:rFonts w:ascii="Arial" w:hAnsi="Arial"/>
                <w:color w:val="0000FF"/>
                <w:lang w:val="fr-BE"/>
              </w:rPr>
            </w:pPr>
          </w:p>
        </w:tc>
        <w:tc>
          <w:tcPr>
            <w:tcW w:w="8807" w:type="dxa"/>
            <w:gridSpan w:val="6"/>
          </w:tcPr>
          <w:p w14:paraId="32E64415" w14:textId="77777777"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46CEBA23" w14:textId="77777777" w:rsidR="009A480C" w:rsidRPr="009D4450" w:rsidRDefault="009A480C">
            <w:pPr>
              <w:spacing w:line="240" w:lineRule="atLeast"/>
              <w:jc w:val="right"/>
              <w:rPr>
                <w:rFonts w:ascii="Arial" w:hAnsi="Arial"/>
                <w:color w:val="0000FF"/>
                <w:lang w:val="fr-BE"/>
              </w:rPr>
            </w:pPr>
          </w:p>
        </w:tc>
      </w:tr>
      <w:tr w:rsidR="009A480C" w:rsidRPr="00C82216" w14:paraId="55A17DC5" w14:textId="77777777" w:rsidTr="00DD5B74">
        <w:trPr>
          <w:gridAfter w:val="1"/>
          <w:wAfter w:w="15" w:type="dxa"/>
          <w:cantSplit/>
        </w:trPr>
        <w:tc>
          <w:tcPr>
            <w:tcW w:w="118" w:type="dxa"/>
            <w:gridSpan w:val="2"/>
          </w:tcPr>
          <w:p w14:paraId="1DA1DE5D" w14:textId="77777777" w:rsidR="009A480C" w:rsidRPr="00764277" w:rsidRDefault="009A480C">
            <w:pPr>
              <w:spacing w:line="240" w:lineRule="atLeast"/>
              <w:rPr>
                <w:rFonts w:ascii="Arial" w:hAnsi="Arial"/>
                <w:color w:val="0000FF"/>
                <w:lang w:val="fr-BE"/>
              </w:rPr>
            </w:pPr>
          </w:p>
        </w:tc>
        <w:tc>
          <w:tcPr>
            <w:tcW w:w="8807" w:type="dxa"/>
            <w:gridSpan w:val="6"/>
          </w:tcPr>
          <w:p w14:paraId="65DC5EFD" w14:textId="77777777"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Pour que cette intervention forfaitaire soit octroyée, la prescription pour les tests et l'attestation de fourniture doivent être transmises à la mutualité.</w:t>
            </w:r>
          </w:p>
        </w:tc>
        <w:tc>
          <w:tcPr>
            <w:tcW w:w="142" w:type="dxa"/>
            <w:gridSpan w:val="2"/>
            <w:vAlign w:val="bottom"/>
          </w:tcPr>
          <w:p w14:paraId="5234FB82" w14:textId="77777777" w:rsidR="009A480C" w:rsidRPr="009D4450" w:rsidRDefault="009A480C">
            <w:pPr>
              <w:spacing w:line="240" w:lineRule="atLeast"/>
              <w:jc w:val="right"/>
              <w:rPr>
                <w:rFonts w:ascii="Arial" w:hAnsi="Arial"/>
                <w:color w:val="0000FF"/>
                <w:lang w:val="fr-BE"/>
              </w:rPr>
            </w:pPr>
          </w:p>
        </w:tc>
      </w:tr>
      <w:tr w:rsidR="009A480C" w:rsidRPr="00C82216" w14:paraId="7B2D4C94" w14:textId="77777777" w:rsidTr="00DD5B74">
        <w:trPr>
          <w:gridAfter w:val="1"/>
          <w:wAfter w:w="15" w:type="dxa"/>
          <w:cantSplit/>
        </w:trPr>
        <w:tc>
          <w:tcPr>
            <w:tcW w:w="118" w:type="dxa"/>
            <w:gridSpan w:val="2"/>
          </w:tcPr>
          <w:p w14:paraId="2F62DCB6" w14:textId="77777777" w:rsidR="009A480C" w:rsidRPr="00764277" w:rsidRDefault="009A480C">
            <w:pPr>
              <w:spacing w:line="240" w:lineRule="atLeast"/>
              <w:rPr>
                <w:rFonts w:ascii="Arial" w:hAnsi="Arial"/>
                <w:color w:val="0000FF"/>
                <w:lang w:val="fr-BE"/>
              </w:rPr>
            </w:pPr>
          </w:p>
        </w:tc>
        <w:tc>
          <w:tcPr>
            <w:tcW w:w="8807" w:type="dxa"/>
            <w:gridSpan w:val="6"/>
          </w:tcPr>
          <w:p w14:paraId="7EBA0C67" w14:textId="77777777"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427AC6E6" w14:textId="77777777" w:rsidR="009A480C" w:rsidRPr="009D4450" w:rsidRDefault="009A480C">
            <w:pPr>
              <w:spacing w:line="240" w:lineRule="atLeast"/>
              <w:jc w:val="right"/>
              <w:rPr>
                <w:rFonts w:ascii="Arial" w:hAnsi="Arial"/>
                <w:color w:val="0000FF"/>
                <w:lang w:val="fr-BE"/>
              </w:rPr>
            </w:pPr>
          </w:p>
        </w:tc>
      </w:tr>
      <w:tr w:rsidR="00492C23" w:rsidRPr="00C82216" w14:paraId="7DC4CD29" w14:textId="77777777" w:rsidTr="00DD5B74">
        <w:trPr>
          <w:gridAfter w:val="1"/>
          <w:wAfter w:w="15" w:type="dxa"/>
          <w:cantSplit/>
        </w:trPr>
        <w:tc>
          <w:tcPr>
            <w:tcW w:w="118" w:type="dxa"/>
            <w:gridSpan w:val="2"/>
          </w:tcPr>
          <w:p w14:paraId="3E275A87"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6C8C4F0" w14:textId="5E54D28B"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Pr="00E26C6C">
              <w:rPr>
                <w:rFonts w:ascii="Arial" w:hAnsi="Arial"/>
                <w:i/>
                <w:color w:val="0000FF"/>
                <w:sz w:val="18"/>
                <w:szCs w:val="18"/>
                <w:lang w:val="fr-BE"/>
              </w:rPr>
              <w:t xml:space="preserve">"A.R. </w:t>
            </w:r>
            <w:r>
              <w:rPr>
                <w:rFonts w:ascii="Arial" w:hAnsi="Arial"/>
                <w:i/>
                <w:color w:val="0000FF"/>
                <w:sz w:val="18"/>
                <w:szCs w:val="18"/>
                <w:lang w:val="fr-BE"/>
              </w:rPr>
              <w:t>25</w:t>
            </w:r>
            <w:r w:rsidRPr="00E26C6C">
              <w:rPr>
                <w:rFonts w:ascii="Arial" w:hAnsi="Arial"/>
                <w:i/>
                <w:color w:val="0000FF"/>
                <w:sz w:val="18"/>
                <w:szCs w:val="18"/>
                <w:lang w:val="fr-BE"/>
              </w:rPr>
              <w:t>.1</w:t>
            </w:r>
            <w:r>
              <w:rPr>
                <w:rFonts w:ascii="Arial" w:hAnsi="Arial"/>
                <w:i/>
                <w:color w:val="0000FF"/>
                <w:sz w:val="18"/>
                <w:szCs w:val="18"/>
                <w:lang w:val="fr-BE"/>
              </w:rPr>
              <w:t>1</w:t>
            </w:r>
            <w:r w:rsidRPr="00E26C6C">
              <w:rPr>
                <w:rFonts w:ascii="Arial" w:hAnsi="Arial"/>
                <w:i/>
                <w:color w:val="0000FF"/>
                <w:sz w:val="18"/>
                <w:szCs w:val="18"/>
                <w:lang w:val="fr-BE"/>
              </w:rPr>
              <w:t>.201</w:t>
            </w:r>
            <w:r>
              <w:rPr>
                <w:rFonts w:ascii="Arial" w:hAnsi="Arial"/>
                <w:i/>
                <w:color w:val="0000FF"/>
                <w:sz w:val="18"/>
                <w:szCs w:val="18"/>
                <w:lang w:val="fr-BE"/>
              </w:rPr>
              <w:t>8</w:t>
            </w:r>
            <w:r w:rsidRPr="00E26C6C">
              <w:rPr>
                <w:rFonts w:ascii="Arial" w:hAnsi="Arial"/>
                <w:i/>
                <w:color w:val="0000FF"/>
                <w:sz w:val="18"/>
                <w:szCs w:val="18"/>
                <w:lang w:val="fr-BE"/>
              </w:rPr>
              <w:t>" (en vigueur 1.2.201</w:t>
            </w:r>
            <w:r>
              <w:rPr>
                <w:rFonts w:ascii="Arial" w:hAnsi="Arial"/>
                <w:i/>
                <w:color w:val="0000FF"/>
                <w:sz w:val="18"/>
                <w:szCs w:val="18"/>
                <w:lang w:val="fr-BE"/>
              </w:rPr>
              <w:t>9)</w:t>
            </w:r>
          </w:p>
        </w:tc>
        <w:tc>
          <w:tcPr>
            <w:tcW w:w="142" w:type="dxa"/>
            <w:gridSpan w:val="2"/>
            <w:vAlign w:val="bottom"/>
          </w:tcPr>
          <w:p w14:paraId="5F37E122" w14:textId="77777777" w:rsidR="00492C23" w:rsidRPr="009D4450" w:rsidRDefault="00492C23" w:rsidP="00492C23">
            <w:pPr>
              <w:spacing w:line="240" w:lineRule="atLeast"/>
              <w:jc w:val="right"/>
              <w:rPr>
                <w:rFonts w:ascii="Arial" w:hAnsi="Arial"/>
                <w:color w:val="0000FF"/>
                <w:lang w:val="fr-BE"/>
              </w:rPr>
            </w:pPr>
          </w:p>
        </w:tc>
      </w:tr>
      <w:tr w:rsidR="00492C23" w:rsidRPr="00C82216" w14:paraId="670797E1" w14:textId="77777777" w:rsidTr="00DD5B74">
        <w:trPr>
          <w:gridAfter w:val="1"/>
          <w:wAfter w:w="15" w:type="dxa"/>
          <w:cantSplit/>
        </w:trPr>
        <w:tc>
          <w:tcPr>
            <w:tcW w:w="118" w:type="dxa"/>
            <w:gridSpan w:val="2"/>
          </w:tcPr>
          <w:p w14:paraId="13DFC09B"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9ECB116"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Cette intervention forfaitaire de l'assurance ne nécessite pas l'accord du médecin-conseil. Il sera néanmoins vérifié que le bénéficiaire satisfait aux conditions reprises au point 2.1.</w:t>
            </w:r>
          </w:p>
        </w:tc>
        <w:tc>
          <w:tcPr>
            <w:tcW w:w="142" w:type="dxa"/>
            <w:gridSpan w:val="2"/>
            <w:vAlign w:val="bottom"/>
          </w:tcPr>
          <w:p w14:paraId="58524400" w14:textId="77777777" w:rsidR="00492C23" w:rsidRPr="009D4450" w:rsidRDefault="00492C23" w:rsidP="00492C23">
            <w:pPr>
              <w:spacing w:line="240" w:lineRule="atLeast"/>
              <w:jc w:val="right"/>
              <w:rPr>
                <w:rFonts w:ascii="Arial" w:hAnsi="Arial"/>
                <w:color w:val="0000FF"/>
                <w:lang w:val="fr-BE"/>
              </w:rPr>
            </w:pPr>
          </w:p>
        </w:tc>
      </w:tr>
      <w:tr w:rsidR="00492C23" w:rsidRPr="00C82216" w14:paraId="0E2157AD" w14:textId="77777777" w:rsidTr="00DD5B74">
        <w:trPr>
          <w:gridAfter w:val="1"/>
          <w:wAfter w:w="15" w:type="dxa"/>
          <w:cantSplit/>
        </w:trPr>
        <w:tc>
          <w:tcPr>
            <w:tcW w:w="118" w:type="dxa"/>
            <w:gridSpan w:val="2"/>
          </w:tcPr>
          <w:p w14:paraId="295A7173"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DBF1309"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7649F3F8" w14:textId="77777777" w:rsidR="00492C23" w:rsidRPr="009D4450" w:rsidRDefault="00492C23" w:rsidP="00492C23">
            <w:pPr>
              <w:spacing w:line="240" w:lineRule="atLeast"/>
              <w:jc w:val="right"/>
              <w:rPr>
                <w:rFonts w:ascii="Arial" w:hAnsi="Arial"/>
                <w:color w:val="0000FF"/>
                <w:lang w:val="fr-BE"/>
              </w:rPr>
            </w:pPr>
          </w:p>
        </w:tc>
      </w:tr>
      <w:tr w:rsidR="00492C23" w:rsidRPr="007A1049" w14:paraId="5F0BD349" w14:textId="77777777" w:rsidTr="00DD5B74">
        <w:trPr>
          <w:gridAfter w:val="1"/>
          <w:wAfter w:w="15" w:type="dxa"/>
          <w:cantSplit/>
        </w:trPr>
        <w:tc>
          <w:tcPr>
            <w:tcW w:w="118" w:type="dxa"/>
            <w:gridSpan w:val="2"/>
          </w:tcPr>
          <w:p w14:paraId="1D311DB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04E66C1"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26C6C">
              <w:rPr>
                <w:rFonts w:ascii="Arial" w:hAnsi="Arial"/>
                <w:i/>
                <w:color w:val="0000FF"/>
                <w:sz w:val="18"/>
                <w:szCs w:val="18"/>
                <w:lang w:val="fr-BE"/>
              </w:rPr>
              <w:t>"A.R. 22.10.2012" (en vigueur 1.12.2012)</w:t>
            </w:r>
          </w:p>
        </w:tc>
        <w:tc>
          <w:tcPr>
            <w:tcW w:w="142" w:type="dxa"/>
            <w:gridSpan w:val="2"/>
            <w:vAlign w:val="bottom"/>
          </w:tcPr>
          <w:p w14:paraId="5AC8A918" w14:textId="77777777" w:rsidR="00492C23" w:rsidRPr="009D4450" w:rsidRDefault="00492C23" w:rsidP="00492C23">
            <w:pPr>
              <w:spacing w:line="240" w:lineRule="atLeast"/>
              <w:jc w:val="right"/>
              <w:rPr>
                <w:rFonts w:ascii="Arial" w:hAnsi="Arial"/>
                <w:color w:val="0000FF"/>
                <w:lang w:val="fr-BE"/>
              </w:rPr>
            </w:pPr>
          </w:p>
        </w:tc>
      </w:tr>
      <w:tr w:rsidR="00492C23" w:rsidRPr="00C82216" w14:paraId="1D860658" w14:textId="77777777" w:rsidTr="00DD5B74">
        <w:trPr>
          <w:gridAfter w:val="1"/>
          <w:wAfter w:w="15" w:type="dxa"/>
          <w:cantSplit/>
        </w:trPr>
        <w:tc>
          <w:tcPr>
            <w:tcW w:w="118" w:type="dxa"/>
            <w:gridSpan w:val="2"/>
          </w:tcPr>
          <w:p w14:paraId="63B5906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770B28D"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Cette intervention forfaitaire de l'assurance ne peut être accordée qu'une seule fois par an, par bénéficiaire dans chaque centre auditif sollicité.</w:t>
            </w:r>
          </w:p>
        </w:tc>
        <w:tc>
          <w:tcPr>
            <w:tcW w:w="142" w:type="dxa"/>
            <w:gridSpan w:val="2"/>
            <w:vAlign w:val="bottom"/>
          </w:tcPr>
          <w:p w14:paraId="497EB8D8" w14:textId="77777777" w:rsidR="00492C23" w:rsidRPr="009D4450" w:rsidRDefault="00492C23" w:rsidP="00492C23">
            <w:pPr>
              <w:spacing w:line="240" w:lineRule="atLeast"/>
              <w:jc w:val="right"/>
              <w:rPr>
                <w:rFonts w:ascii="Arial" w:hAnsi="Arial"/>
                <w:color w:val="0000FF"/>
                <w:lang w:val="fr-BE"/>
              </w:rPr>
            </w:pPr>
          </w:p>
        </w:tc>
      </w:tr>
      <w:tr w:rsidR="00492C23" w:rsidRPr="00C82216" w14:paraId="5327841E" w14:textId="77777777" w:rsidTr="00DD5B74">
        <w:trPr>
          <w:gridAfter w:val="1"/>
          <w:wAfter w:w="15" w:type="dxa"/>
          <w:cantSplit/>
        </w:trPr>
        <w:tc>
          <w:tcPr>
            <w:tcW w:w="118" w:type="dxa"/>
            <w:gridSpan w:val="2"/>
          </w:tcPr>
          <w:p w14:paraId="39AE2992"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97DAA71"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15009A2E" w14:textId="77777777" w:rsidR="00492C23" w:rsidRPr="009D4450" w:rsidRDefault="00492C23" w:rsidP="00492C23">
            <w:pPr>
              <w:spacing w:line="240" w:lineRule="atLeast"/>
              <w:jc w:val="right"/>
              <w:rPr>
                <w:rFonts w:ascii="Arial" w:hAnsi="Arial"/>
                <w:color w:val="0000FF"/>
                <w:lang w:val="fr-BE"/>
              </w:rPr>
            </w:pPr>
          </w:p>
        </w:tc>
      </w:tr>
      <w:tr w:rsidR="00492C23" w:rsidRPr="00C82216" w14:paraId="31514B13" w14:textId="77777777" w:rsidTr="00DD5B74">
        <w:trPr>
          <w:gridAfter w:val="1"/>
          <w:wAfter w:w="15" w:type="dxa"/>
          <w:cantSplit/>
        </w:trPr>
        <w:tc>
          <w:tcPr>
            <w:tcW w:w="118" w:type="dxa"/>
            <w:gridSpan w:val="2"/>
          </w:tcPr>
          <w:p w14:paraId="2E044F9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66DFB6A"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Quand aucun appareillage n'est remboursé aucun supplément ne peut être porté en compte au bénéficiaire, à l'exception du remplacement des batteries/piles.</w:t>
            </w:r>
            <w:r w:rsidRPr="00DD4E53">
              <w:rPr>
                <w:rFonts w:ascii="Arial" w:hAnsi="Arial"/>
                <w:color w:val="0000FF"/>
                <w:lang w:val="fr-BE"/>
              </w:rPr>
              <w:t>"</w:t>
            </w:r>
          </w:p>
        </w:tc>
        <w:tc>
          <w:tcPr>
            <w:tcW w:w="142" w:type="dxa"/>
            <w:gridSpan w:val="2"/>
            <w:vAlign w:val="bottom"/>
          </w:tcPr>
          <w:p w14:paraId="74530E1C" w14:textId="77777777" w:rsidR="00492C23" w:rsidRPr="009D4450" w:rsidRDefault="00492C23" w:rsidP="00492C23">
            <w:pPr>
              <w:spacing w:line="240" w:lineRule="atLeast"/>
              <w:jc w:val="right"/>
              <w:rPr>
                <w:rFonts w:ascii="Arial" w:hAnsi="Arial"/>
                <w:color w:val="0000FF"/>
                <w:lang w:val="fr-BE"/>
              </w:rPr>
            </w:pPr>
          </w:p>
        </w:tc>
      </w:tr>
      <w:tr w:rsidR="00492C23" w:rsidRPr="00C82216" w14:paraId="45B99EA2" w14:textId="77777777" w:rsidTr="00DD5B74">
        <w:trPr>
          <w:gridAfter w:val="1"/>
          <w:wAfter w:w="15" w:type="dxa"/>
          <w:cantSplit/>
        </w:trPr>
        <w:tc>
          <w:tcPr>
            <w:tcW w:w="118" w:type="dxa"/>
            <w:gridSpan w:val="2"/>
          </w:tcPr>
          <w:p w14:paraId="16B9D7F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29F042E"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597056AA" w14:textId="77777777" w:rsidR="00492C23" w:rsidRPr="009D4450" w:rsidRDefault="00492C23" w:rsidP="00492C23">
            <w:pPr>
              <w:spacing w:line="240" w:lineRule="atLeast"/>
              <w:jc w:val="right"/>
              <w:rPr>
                <w:rFonts w:ascii="Arial" w:hAnsi="Arial"/>
                <w:color w:val="0000FF"/>
                <w:lang w:val="fr-BE"/>
              </w:rPr>
            </w:pPr>
          </w:p>
        </w:tc>
      </w:tr>
      <w:tr w:rsidR="00492C23" w:rsidRPr="00C82216" w14:paraId="0F5DFDB0" w14:textId="77777777" w:rsidTr="00DD5B74">
        <w:trPr>
          <w:gridAfter w:val="1"/>
          <w:wAfter w:w="15" w:type="dxa"/>
          <w:cantSplit/>
        </w:trPr>
        <w:tc>
          <w:tcPr>
            <w:tcW w:w="118" w:type="dxa"/>
            <w:gridSpan w:val="2"/>
          </w:tcPr>
          <w:p w14:paraId="7D0795B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708CBFB"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D22835">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Pr="00D22835">
              <w:rPr>
                <w:rFonts w:ascii="Arial" w:hAnsi="Arial"/>
                <w:i/>
                <w:color w:val="0000FF"/>
                <w:sz w:val="18"/>
                <w:szCs w:val="18"/>
                <w:lang w:val="fr-BE"/>
              </w:rPr>
              <w:t>"A.R. 26.5.2015" (en vigueur 1.8.2015)</w:t>
            </w:r>
          </w:p>
        </w:tc>
        <w:tc>
          <w:tcPr>
            <w:tcW w:w="142" w:type="dxa"/>
            <w:gridSpan w:val="2"/>
            <w:vAlign w:val="bottom"/>
          </w:tcPr>
          <w:p w14:paraId="17861EF3" w14:textId="77777777" w:rsidR="00492C23" w:rsidRPr="00F472D3" w:rsidRDefault="00492C23" w:rsidP="00492C23">
            <w:pPr>
              <w:spacing w:line="240" w:lineRule="atLeast"/>
              <w:jc w:val="both"/>
              <w:rPr>
                <w:rFonts w:ascii="Arial" w:hAnsi="Arial"/>
                <w:color w:val="0000FF"/>
                <w:lang w:val="fr-BE"/>
              </w:rPr>
            </w:pPr>
          </w:p>
        </w:tc>
      </w:tr>
      <w:tr w:rsidR="00492C23" w:rsidRPr="00C82216" w14:paraId="5753E173" w14:textId="77777777" w:rsidTr="00DD5B74">
        <w:trPr>
          <w:gridAfter w:val="1"/>
          <w:wAfter w:w="15" w:type="dxa"/>
          <w:cantSplit/>
        </w:trPr>
        <w:tc>
          <w:tcPr>
            <w:tcW w:w="118" w:type="dxa"/>
            <w:gridSpan w:val="2"/>
          </w:tcPr>
          <w:p w14:paraId="23D9FF43" w14:textId="77777777" w:rsidR="00492C23" w:rsidRPr="006470E3" w:rsidRDefault="00492C23" w:rsidP="00492C23">
            <w:pPr>
              <w:spacing w:line="240" w:lineRule="atLeast"/>
              <w:rPr>
                <w:rFonts w:ascii="Arial" w:hAnsi="Arial"/>
                <w:color w:val="0000FF"/>
                <w:lang w:val="fr-BE"/>
              </w:rPr>
            </w:pPr>
          </w:p>
        </w:tc>
        <w:tc>
          <w:tcPr>
            <w:tcW w:w="8807" w:type="dxa"/>
            <w:gridSpan w:val="6"/>
          </w:tcPr>
          <w:p w14:paraId="7D227B43" w14:textId="77777777" w:rsidR="00492C23" w:rsidRPr="006470E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470E3">
              <w:rPr>
                <w:rFonts w:ascii="Arial" w:hAnsi="Arial"/>
                <w:color w:val="0000FF"/>
                <w:lang w:val="fr-BE"/>
              </w:rPr>
              <w:t>"</w:t>
            </w:r>
            <w:r w:rsidRPr="006470E3">
              <w:rPr>
                <w:rFonts w:ascii="Arial" w:hAnsi="Arial" w:cs="Arial"/>
                <w:color w:val="0000FF"/>
                <w:lang w:val="fr-BE"/>
              </w:rPr>
              <w:t>Cette intervention forfaitaire de l'assurance ne peut être accordée que sur base d'une prescription médicale pour les tests.</w:t>
            </w:r>
            <w:r w:rsidRPr="006470E3">
              <w:rPr>
                <w:rFonts w:ascii="Arial" w:hAnsi="Arial"/>
                <w:color w:val="0000FF"/>
                <w:lang w:val="fr-BE"/>
              </w:rPr>
              <w:t>"</w:t>
            </w:r>
          </w:p>
        </w:tc>
        <w:tc>
          <w:tcPr>
            <w:tcW w:w="142" w:type="dxa"/>
            <w:gridSpan w:val="2"/>
            <w:vAlign w:val="bottom"/>
          </w:tcPr>
          <w:p w14:paraId="2EDFB5F2" w14:textId="77777777" w:rsidR="00492C23" w:rsidRPr="006470E3" w:rsidRDefault="00492C23" w:rsidP="00492C23">
            <w:pPr>
              <w:spacing w:line="240" w:lineRule="atLeast"/>
              <w:jc w:val="right"/>
              <w:rPr>
                <w:rFonts w:ascii="Arial" w:hAnsi="Arial"/>
                <w:color w:val="0000FF"/>
                <w:lang w:val="fr-BE"/>
              </w:rPr>
            </w:pPr>
          </w:p>
        </w:tc>
      </w:tr>
      <w:tr w:rsidR="00492C23" w:rsidRPr="00C82216" w14:paraId="69AB1A8C" w14:textId="77777777" w:rsidTr="00DD5B74">
        <w:trPr>
          <w:gridAfter w:val="1"/>
          <w:wAfter w:w="15" w:type="dxa"/>
          <w:cantSplit/>
        </w:trPr>
        <w:tc>
          <w:tcPr>
            <w:tcW w:w="118" w:type="dxa"/>
            <w:gridSpan w:val="2"/>
          </w:tcPr>
          <w:p w14:paraId="47FCDF21" w14:textId="77777777" w:rsidR="00492C23" w:rsidRPr="006470E3" w:rsidRDefault="00492C23" w:rsidP="00492C23">
            <w:pPr>
              <w:spacing w:line="240" w:lineRule="atLeast"/>
              <w:rPr>
                <w:rFonts w:ascii="Arial" w:hAnsi="Arial"/>
                <w:color w:val="0000FF"/>
                <w:lang w:val="fr-BE"/>
              </w:rPr>
            </w:pPr>
          </w:p>
        </w:tc>
        <w:tc>
          <w:tcPr>
            <w:tcW w:w="8807" w:type="dxa"/>
            <w:gridSpan w:val="6"/>
          </w:tcPr>
          <w:p w14:paraId="4B08D379" w14:textId="77777777" w:rsidR="00492C23" w:rsidRPr="006470E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2CA5A4AC" w14:textId="77777777" w:rsidR="00492C23" w:rsidRPr="006470E3" w:rsidRDefault="00492C23" w:rsidP="00492C23">
            <w:pPr>
              <w:spacing w:line="240" w:lineRule="atLeast"/>
              <w:jc w:val="right"/>
              <w:rPr>
                <w:rFonts w:ascii="Arial" w:hAnsi="Arial"/>
                <w:color w:val="0000FF"/>
                <w:lang w:val="fr-BE"/>
              </w:rPr>
            </w:pPr>
          </w:p>
        </w:tc>
      </w:tr>
      <w:tr w:rsidR="00B243F4" w:rsidRPr="00C82216" w14:paraId="1264C15B" w14:textId="77777777" w:rsidTr="00DD5B74">
        <w:trPr>
          <w:gridAfter w:val="1"/>
          <w:wAfter w:w="15" w:type="dxa"/>
          <w:cantSplit/>
        </w:trPr>
        <w:tc>
          <w:tcPr>
            <w:tcW w:w="118" w:type="dxa"/>
            <w:gridSpan w:val="2"/>
          </w:tcPr>
          <w:p w14:paraId="31ACE24F" w14:textId="77777777" w:rsidR="00B243F4" w:rsidRDefault="00B243F4" w:rsidP="00492C23">
            <w:pPr>
              <w:spacing w:line="240" w:lineRule="atLeast"/>
              <w:rPr>
                <w:rFonts w:ascii="Arial" w:hAnsi="Arial"/>
                <w:color w:val="0000FF"/>
                <w:lang w:val="fr-BE"/>
              </w:rPr>
            </w:pPr>
          </w:p>
          <w:p w14:paraId="5E948485" w14:textId="77777777" w:rsidR="00B243F4" w:rsidRDefault="00B243F4" w:rsidP="00492C23">
            <w:pPr>
              <w:spacing w:line="240" w:lineRule="atLeast"/>
              <w:rPr>
                <w:rFonts w:ascii="Arial" w:hAnsi="Arial"/>
                <w:color w:val="0000FF"/>
                <w:lang w:val="fr-BE"/>
              </w:rPr>
            </w:pPr>
          </w:p>
          <w:p w14:paraId="49392F12" w14:textId="77777777" w:rsidR="00B243F4" w:rsidRPr="006470E3" w:rsidRDefault="00B243F4" w:rsidP="00492C23">
            <w:pPr>
              <w:spacing w:line="240" w:lineRule="atLeast"/>
              <w:rPr>
                <w:rFonts w:ascii="Arial" w:hAnsi="Arial"/>
                <w:color w:val="0000FF"/>
                <w:lang w:val="fr-BE"/>
              </w:rPr>
            </w:pPr>
          </w:p>
        </w:tc>
        <w:tc>
          <w:tcPr>
            <w:tcW w:w="8807" w:type="dxa"/>
            <w:gridSpan w:val="6"/>
          </w:tcPr>
          <w:p w14:paraId="31CFACDE" w14:textId="77777777" w:rsidR="00B243F4" w:rsidRPr="006470E3" w:rsidRDefault="00B243F4"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072786A3" w14:textId="77777777" w:rsidR="00B243F4" w:rsidRPr="006470E3" w:rsidRDefault="00B243F4" w:rsidP="00492C23">
            <w:pPr>
              <w:spacing w:line="240" w:lineRule="atLeast"/>
              <w:jc w:val="right"/>
              <w:rPr>
                <w:rFonts w:ascii="Arial" w:hAnsi="Arial"/>
                <w:color w:val="0000FF"/>
                <w:lang w:val="fr-BE"/>
              </w:rPr>
            </w:pPr>
          </w:p>
        </w:tc>
      </w:tr>
      <w:tr w:rsidR="00492C23" w:rsidRPr="00C82216" w14:paraId="5AE60486" w14:textId="77777777" w:rsidTr="00DD5B74">
        <w:trPr>
          <w:gridAfter w:val="1"/>
          <w:wAfter w:w="15" w:type="dxa"/>
          <w:cantSplit/>
        </w:trPr>
        <w:tc>
          <w:tcPr>
            <w:tcW w:w="118" w:type="dxa"/>
            <w:gridSpan w:val="2"/>
          </w:tcPr>
          <w:p w14:paraId="6426524F" w14:textId="77777777" w:rsidR="00492C23" w:rsidRPr="006470E3" w:rsidRDefault="00492C23" w:rsidP="00492C23">
            <w:pPr>
              <w:spacing w:line="240" w:lineRule="atLeast"/>
              <w:rPr>
                <w:rFonts w:ascii="Arial" w:hAnsi="Arial"/>
                <w:color w:val="0000FF"/>
                <w:lang w:val="fr-BE"/>
              </w:rPr>
            </w:pPr>
          </w:p>
        </w:tc>
        <w:tc>
          <w:tcPr>
            <w:tcW w:w="8807" w:type="dxa"/>
            <w:gridSpan w:val="6"/>
          </w:tcPr>
          <w:p w14:paraId="2D309EA8" w14:textId="77777777" w:rsidR="00492C23" w:rsidRPr="006470E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E26C6C">
              <w:rPr>
                <w:rFonts w:ascii="Arial" w:hAnsi="Arial"/>
                <w:i/>
                <w:color w:val="0000FF"/>
                <w:sz w:val="18"/>
                <w:szCs w:val="18"/>
                <w:lang w:val="fr-BE"/>
              </w:rPr>
              <w:t>"A.R. 25.11.2018" (en vigueur 1.2.2019)</w:t>
            </w:r>
            <w:r>
              <w:rPr>
                <w:rFonts w:ascii="Arial" w:hAnsi="Arial"/>
                <w:i/>
                <w:color w:val="0000FF"/>
                <w:sz w:val="18"/>
                <w:szCs w:val="18"/>
                <w:lang w:val="fr-BE"/>
              </w:rPr>
              <w:t xml:space="preserve"> + Erratum M.B. 18.4.2019</w:t>
            </w:r>
          </w:p>
        </w:tc>
        <w:tc>
          <w:tcPr>
            <w:tcW w:w="142" w:type="dxa"/>
            <w:gridSpan w:val="2"/>
            <w:vAlign w:val="bottom"/>
          </w:tcPr>
          <w:p w14:paraId="3D435378" w14:textId="77777777" w:rsidR="00492C23" w:rsidRPr="006470E3" w:rsidRDefault="00492C23" w:rsidP="00492C23">
            <w:pPr>
              <w:spacing w:line="240" w:lineRule="atLeast"/>
              <w:jc w:val="right"/>
              <w:rPr>
                <w:rFonts w:ascii="Arial" w:hAnsi="Arial"/>
                <w:color w:val="0000FF"/>
                <w:lang w:val="fr-BE"/>
              </w:rPr>
            </w:pPr>
          </w:p>
        </w:tc>
      </w:tr>
      <w:tr w:rsidR="00492C23" w:rsidRPr="002F6DB8" w14:paraId="57E2EA2B" w14:textId="77777777" w:rsidTr="00DD5B74">
        <w:trPr>
          <w:gridAfter w:val="1"/>
          <w:wAfter w:w="15" w:type="dxa"/>
          <w:cantSplit/>
        </w:trPr>
        <w:tc>
          <w:tcPr>
            <w:tcW w:w="118" w:type="dxa"/>
            <w:gridSpan w:val="2"/>
          </w:tcPr>
          <w:p w14:paraId="45487207" w14:textId="77777777" w:rsidR="00492C23" w:rsidRPr="002F6DB8" w:rsidRDefault="00492C23" w:rsidP="00492C23">
            <w:pPr>
              <w:spacing w:line="240" w:lineRule="atLeast"/>
              <w:jc w:val="both"/>
              <w:rPr>
                <w:rFonts w:ascii="Arial" w:hAnsi="Arial" w:cs="Arial"/>
                <w:color w:val="0000FF"/>
                <w:u w:val="single"/>
                <w:lang w:val="fr-BE" w:eastAsia="nl-BE"/>
              </w:rPr>
            </w:pPr>
          </w:p>
        </w:tc>
        <w:tc>
          <w:tcPr>
            <w:tcW w:w="8807" w:type="dxa"/>
            <w:gridSpan w:val="6"/>
          </w:tcPr>
          <w:p w14:paraId="074B5F39" w14:textId="77777777" w:rsidR="00492C23" w:rsidRPr="002F6DB8" w:rsidRDefault="00492C23" w:rsidP="00492C23">
            <w:pPr>
              <w:spacing w:line="240" w:lineRule="atLeast"/>
              <w:jc w:val="both"/>
              <w:rPr>
                <w:rFonts w:ascii="Arial" w:hAnsi="Arial" w:cs="Arial"/>
                <w:color w:val="0000FF"/>
                <w:u w:val="single"/>
                <w:lang w:val="fr-BE" w:eastAsia="nl-BE"/>
              </w:rPr>
            </w:pPr>
            <w:r w:rsidRPr="002D52A3">
              <w:rPr>
                <w:rFonts w:ascii="Arial" w:hAnsi="Arial" w:cs="Arial"/>
                <w:color w:val="0000FF"/>
                <w:lang w:val="fr-BE" w:eastAsia="nl-BE"/>
              </w:rPr>
              <w:t>"</w:t>
            </w:r>
            <w:r w:rsidRPr="002F6DB8">
              <w:rPr>
                <w:rFonts w:ascii="Arial" w:hAnsi="Arial" w:cs="Arial"/>
                <w:color w:val="0000FF"/>
                <w:u w:val="single"/>
                <w:lang w:val="fr-BE" w:eastAsia="nl-BE"/>
              </w:rPr>
              <w:t>2.6 Dossier du patient</w:t>
            </w:r>
          </w:p>
        </w:tc>
        <w:tc>
          <w:tcPr>
            <w:tcW w:w="142" w:type="dxa"/>
            <w:gridSpan w:val="2"/>
            <w:vAlign w:val="bottom"/>
          </w:tcPr>
          <w:p w14:paraId="7190B7AA" w14:textId="77777777" w:rsidR="00492C23" w:rsidRPr="002F6DB8" w:rsidRDefault="00492C23" w:rsidP="00492C23">
            <w:pPr>
              <w:spacing w:line="240" w:lineRule="atLeast"/>
              <w:jc w:val="both"/>
              <w:rPr>
                <w:rFonts w:ascii="Arial" w:hAnsi="Arial" w:cs="Arial"/>
                <w:color w:val="0000FF"/>
                <w:u w:val="single"/>
                <w:lang w:val="fr-BE" w:eastAsia="nl-BE"/>
              </w:rPr>
            </w:pPr>
          </w:p>
        </w:tc>
      </w:tr>
      <w:tr w:rsidR="00492C23" w:rsidRPr="002F6DB8" w14:paraId="23C070AE" w14:textId="77777777" w:rsidTr="00DD5B74">
        <w:trPr>
          <w:gridAfter w:val="1"/>
          <w:wAfter w:w="15" w:type="dxa"/>
          <w:cantSplit/>
        </w:trPr>
        <w:tc>
          <w:tcPr>
            <w:tcW w:w="118" w:type="dxa"/>
            <w:gridSpan w:val="2"/>
          </w:tcPr>
          <w:p w14:paraId="373E65BD"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6FD1CFA3" w14:textId="77777777" w:rsidR="00492C23" w:rsidRPr="002F6DB8"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F178118"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436BA4B1" w14:textId="77777777" w:rsidTr="00DD5B74">
        <w:trPr>
          <w:gridAfter w:val="1"/>
          <w:wAfter w:w="15" w:type="dxa"/>
          <w:cantSplit/>
        </w:trPr>
        <w:tc>
          <w:tcPr>
            <w:tcW w:w="118" w:type="dxa"/>
            <w:gridSpan w:val="2"/>
          </w:tcPr>
          <w:p w14:paraId="28AF7976"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6ED36AD2"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L'intervention de l'assurance est uniquement due quand l'audicien dispose d'un dossier du patient et si celui-ci contient tous les services minima à délivrer lors de l'adaptation d'un appareil auditif, avec mention de la date de la fourniture du service et l'identification de l'audicien. Les services minima à délivrer lors de l'adaptation d'un appareil auditif (SLA) sont fixés par le Comité de l'assurance soins de santé sur proposition de la Commission de conventions audiciens-organismes assureurs.</w:t>
            </w:r>
          </w:p>
        </w:tc>
        <w:tc>
          <w:tcPr>
            <w:tcW w:w="142" w:type="dxa"/>
            <w:gridSpan w:val="2"/>
            <w:vAlign w:val="bottom"/>
          </w:tcPr>
          <w:p w14:paraId="3FB5FB04"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447AE6BC" w14:textId="77777777" w:rsidTr="00DD5B74">
        <w:trPr>
          <w:gridAfter w:val="1"/>
          <w:wAfter w:w="15" w:type="dxa"/>
          <w:cantSplit/>
        </w:trPr>
        <w:tc>
          <w:tcPr>
            <w:tcW w:w="118" w:type="dxa"/>
            <w:gridSpan w:val="2"/>
          </w:tcPr>
          <w:p w14:paraId="1399E4C8"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11EA9544" w14:textId="77777777" w:rsidR="00492C23" w:rsidRPr="002F6DB8"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F6D058D"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35A72754" w14:textId="77777777" w:rsidTr="00DD5B74">
        <w:trPr>
          <w:gridAfter w:val="1"/>
          <w:wAfter w:w="15" w:type="dxa"/>
          <w:cantSplit/>
        </w:trPr>
        <w:tc>
          <w:tcPr>
            <w:tcW w:w="118" w:type="dxa"/>
            <w:gridSpan w:val="2"/>
          </w:tcPr>
          <w:p w14:paraId="39F2A585"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2CC4B662"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Si le dossier d'un même bénéficiaire est suivi conjointement par plusieurs audiciens, c'est l'audicien qui introduit la demande d'intervention de l'assurance qui est le responsable final pour la tenue à jour des éléments du dossier relatifs à tous les services minima à délivrer lors de l'adaptation d'un appareil auditif.</w:t>
            </w:r>
          </w:p>
        </w:tc>
        <w:tc>
          <w:tcPr>
            <w:tcW w:w="142" w:type="dxa"/>
            <w:gridSpan w:val="2"/>
            <w:vAlign w:val="bottom"/>
          </w:tcPr>
          <w:p w14:paraId="1195A9FE"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2941D770" w14:textId="77777777" w:rsidTr="00DD5B74">
        <w:trPr>
          <w:gridAfter w:val="1"/>
          <w:wAfter w:w="15" w:type="dxa"/>
          <w:cantSplit/>
        </w:trPr>
        <w:tc>
          <w:tcPr>
            <w:tcW w:w="118" w:type="dxa"/>
            <w:gridSpan w:val="2"/>
          </w:tcPr>
          <w:p w14:paraId="689C81E0"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572F6FB3" w14:textId="77777777" w:rsidR="00492C23" w:rsidRPr="002F6DB8"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1DD137F"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52685704" w14:textId="77777777" w:rsidTr="00DD5B74">
        <w:trPr>
          <w:gridAfter w:val="1"/>
          <w:wAfter w:w="15" w:type="dxa"/>
          <w:cantSplit/>
        </w:trPr>
        <w:tc>
          <w:tcPr>
            <w:tcW w:w="118" w:type="dxa"/>
            <w:gridSpan w:val="2"/>
          </w:tcPr>
          <w:p w14:paraId="5DF2B788"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4377C010"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Sans préjudice des délais de conservation fixés par d'autres réglementations, le dossier du patient doit être conservé par l'audicien durant au moins 5 ans.</w:t>
            </w:r>
          </w:p>
        </w:tc>
        <w:tc>
          <w:tcPr>
            <w:tcW w:w="142" w:type="dxa"/>
            <w:gridSpan w:val="2"/>
            <w:vAlign w:val="bottom"/>
          </w:tcPr>
          <w:p w14:paraId="640FEF9D"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64F058A1" w14:textId="77777777" w:rsidTr="00DD5B74">
        <w:trPr>
          <w:gridAfter w:val="1"/>
          <w:wAfter w:w="15" w:type="dxa"/>
          <w:cantSplit/>
        </w:trPr>
        <w:tc>
          <w:tcPr>
            <w:tcW w:w="118" w:type="dxa"/>
            <w:gridSpan w:val="2"/>
          </w:tcPr>
          <w:p w14:paraId="07DF0D66"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1311A679" w14:textId="77777777" w:rsidR="00492C23" w:rsidRPr="002F6DB8"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72C2E13"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786F2338" w14:textId="77777777" w:rsidTr="00DD5B74">
        <w:trPr>
          <w:gridAfter w:val="1"/>
          <w:wAfter w:w="15" w:type="dxa"/>
          <w:cantSplit/>
        </w:trPr>
        <w:tc>
          <w:tcPr>
            <w:tcW w:w="118" w:type="dxa"/>
            <w:gridSpan w:val="2"/>
          </w:tcPr>
          <w:p w14:paraId="73850E7F"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528A218F"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Le dossier du patient contient au moins les éléments suivants:</w:t>
            </w:r>
          </w:p>
        </w:tc>
        <w:tc>
          <w:tcPr>
            <w:tcW w:w="142" w:type="dxa"/>
            <w:gridSpan w:val="2"/>
            <w:vAlign w:val="bottom"/>
          </w:tcPr>
          <w:p w14:paraId="18365BDE"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48D12E44" w14:textId="77777777" w:rsidTr="00DD5B74">
        <w:trPr>
          <w:gridAfter w:val="1"/>
          <w:wAfter w:w="15" w:type="dxa"/>
          <w:cantSplit/>
        </w:trPr>
        <w:tc>
          <w:tcPr>
            <w:tcW w:w="118" w:type="dxa"/>
            <w:gridSpan w:val="2"/>
          </w:tcPr>
          <w:p w14:paraId="5AA717CC"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5748E212"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L’anamnèse</w:t>
            </w:r>
          </w:p>
          <w:p w14:paraId="2215BB23"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Le questionnaire COSI (annexe 1</w:t>
            </w:r>
            <w:r>
              <w:rPr>
                <w:rFonts w:ascii="Arial" w:hAnsi="Arial" w:cs="Arial"/>
                <w:color w:val="0000FF"/>
                <w:lang w:val="fr-BE" w:eastAsia="nl-BE"/>
              </w:rPr>
              <w:t>7</w:t>
            </w:r>
            <w:r w:rsidRPr="002F6DB8">
              <w:rPr>
                <w:rFonts w:ascii="Arial" w:hAnsi="Arial" w:cs="Arial"/>
                <w:color w:val="0000FF"/>
                <w:lang w:val="fr-BE" w:eastAsia="nl-BE"/>
              </w:rPr>
              <w:t>bis)</w:t>
            </w:r>
          </w:p>
          <w:p w14:paraId="36B8E516"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Une copie du rapport de test (rapport d’essai vers le prescripteur)</w:t>
            </w:r>
          </w:p>
          <w:p w14:paraId="6E395FBF"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Preuve de l’essai (bon de mise à l’essai)</w:t>
            </w:r>
          </w:p>
          <w:p w14:paraId="2A1B0BAA"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Une copie de la prescription (annexe 17)</w:t>
            </w:r>
          </w:p>
          <w:p w14:paraId="6A9B342C"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L’attestation de fourniture (annexe 12)</w:t>
            </w:r>
          </w:p>
          <w:p w14:paraId="5F2D7DC2"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Les résultats de test et adaptations pendant le suivi</w:t>
            </w:r>
          </w:p>
        </w:tc>
        <w:tc>
          <w:tcPr>
            <w:tcW w:w="142" w:type="dxa"/>
            <w:gridSpan w:val="2"/>
            <w:vAlign w:val="bottom"/>
          </w:tcPr>
          <w:p w14:paraId="6F3E6C64"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50678C95" w14:textId="77777777" w:rsidTr="00DD5B74">
        <w:trPr>
          <w:gridAfter w:val="1"/>
          <w:wAfter w:w="15" w:type="dxa"/>
          <w:cantSplit/>
        </w:trPr>
        <w:tc>
          <w:tcPr>
            <w:tcW w:w="118" w:type="dxa"/>
            <w:gridSpan w:val="2"/>
          </w:tcPr>
          <w:p w14:paraId="1BE8BCF3"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4AA56C60" w14:textId="77777777" w:rsidR="00492C23" w:rsidRPr="002F6DB8"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73B7E42"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6D02717F" w14:textId="77777777" w:rsidTr="00DD5B74">
        <w:trPr>
          <w:gridAfter w:val="1"/>
          <w:wAfter w:w="15" w:type="dxa"/>
          <w:cantSplit/>
        </w:trPr>
        <w:tc>
          <w:tcPr>
            <w:tcW w:w="118" w:type="dxa"/>
            <w:gridSpan w:val="2"/>
          </w:tcPr>
          <w:p w14:paraId="2F890B78" w14:textId="77777777" w:rsidR="00492C23" w:rsidRPr="002F6DB8" w:rsidRDefault="00492C23" w:rsidP="00492C23">
            <w:pPr>
              <w:spacing w:line="240" w:lineRule="atLeast"/>
              <w:jc w:val="both"/>
              <w:rPr>
                <w:rFonts w:ascii="Arial" w:hAnsi="Arial" w:cs="Arial"/>
                <w:color w:val="0000FF"/>
                <w:lang w:val="fr-BE" w:eastAsia="nl-BE"/>
              </w:rPr>
            </w:pPr>
          </w:p>
        </w:tc>
        <w:tc>
          <w:tcPr>
            <w:tcW w:w="8807" w:type="dxa"/>
            <w:gridSpan w:val="6"/>
          </w:tcPr>
          <w:p w14:paraId="3789BE2E" w14:textId="77777777" w:rsidR="00492C23" w:rsidRPr="002F6DB8" w:rsidRDefault="00492C23" w:rsidP="00492C23">
            <w:pPr>
              <w:spacing w:line="240" w:lineRule="atLeast"/>
              <w:jc w:val="both"/>
              <w:rPr>
                <w:rFonts w:ascii="Arial" w:hAnsi="Arial" w:cs="Arial"/>
                <w:color w:val="0000FF"/>
                <w:lang w:val="fr-BE" w:eastAsia="nl-BE"/>
              </w:rPr>
            </w:pPr>
            <w:r w:rsidRPr="002F6DB8">
              <w:rPr>
                <w:rFonts w:ascii="Arial" w:hAnsi="Arial" w:cs="Arial"/>
                <w:color w:val="0000FF"/>
                <w:lang w:val="fr-BE" w:eastAsia="nl-BE"/>
              </w:rPr>
              <w:t>Le format du dossier du patient n'est pas soumis à des exigences formelles."</w:t>
            </w:r>
          </w:p>
        </w:tc>
        <w:tc>
          <w:tcPr>
            <w:tcW w:w="142" w:type="dxa"/>
            <w:gridSpan w:val="2"/>
            <w:vAlign w:val="bottom"/>
          </w:tcPr>
          <w:p w14:paraId="3A51BE68" w14:textId="77777777" w:rsidR="00492C23" w:rsidRPr="002F6DB8" w:rsidRDefault="00492C23" w:rsidP="00492C23">
            <w:pPr>
              <w:spacing w:line="240" w:lineRule="atLeast"/>
              <w:jc w:val="both"/>
              <w:rPr>
                <w:rFonts w:ascii="Arial" w:hAnsi="Arial" w:cs="Arial"/>
                <w:color w:val="0000FF"/>
                <w:lang w:val="fr-BE" w:eastAsia="nl-BE"/>
              </w:rPr>
            </w:pPr>
          </w:p>
        </w:tc>
      </w:tr>
      <w:tr w:rsidR="00492C23" w:rsidRPr="00C82216" w14:paraId="09C1731B" w14:textId="77777777" w:rsidTr="00DD5B74">
        <w:trPr>
          <w:gridAfter w:val="1"/>
          <w:wAfter w:w="15" w:type="dxa"/>
          <w:cantSplit/>
        </w:trPr>
        <w:tc>
          <w:tcPr>
            <w:tcW w:w="118" w:type="dxa"/>
            <w:gridSpan w:val="2"/>
          </w:tcPr>
          <w:p w14:paraId="11C90D8D" w14:textId="77777777" w:rsidR="00492C23" w:rsidRPr="006470E3" w:rsidRDefault="00492C23" w:rsidP="00492C23">
            <w:pPr>
              <w:spacing w:line="240" w:lineRule="atLeast"/>
              <w:rPr>
                <w:rFonts w:ascii="Arial" w:hAnsi="Arial"/>
                <w:color w:val="0000FF"/>
                <w:lang w:val="fr-BE"/>
              </w:rPr>
            </w:pPr>
          </w:p>
        </w:tc>
        <w:tc>
          <w:tcPr>
            <w:tcW w:w="8807" w:type="dxa"/>
            <w:gridSpan w:val="6"/>
          </w:tcPr>
          <w:p w14:paraId="691989CD" w14:textId="77777777" w:rsidR="00492C23" w:rsidRPr="006470E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13C8646D" w14:textId="77777777" w:rsidR="00492C23" w:rsidRPr="006470E3" w:rsidRDefault="00492C23" w:rsidP="00492C23">
            <w:pPr>
              <w:spacing w:line="240" w:lineRule="atLeast"/>
              <w:jc w:val="right"/>
              <w:rPr>
                <w:rFonts w:ascii="Arial" w:hAnsi="Arial"/>
                <w:color w:val="0000FF"/>
                <w:lang w:val="fr-BE"/>
              </w:rPr>
            </w:pPr>
          </w:p>
        </w:tc>
      </w:tr>
      <w:tr w:rsidR="00492C23" w:rsidRPr="00F472D3" w14:paraId="5FAA666F" w14:textId="77777777" w:rsidTr="00DD5B74">
        <w:trPr>
          <w:gridAfter w:val="1"/>
          <w:wAfter w:w="15" w:type="dxa"/>
          <w:cantSplit/>
        </w:trPr>
        <w:tc>
          <w:tcPr>
            <w:tcW w:w="118" w:type="dxa"/>
            <w:gridSpan w:val="2"/>
          </w:tcPr>
          <w:p w14:paraId="4C0BF807"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2370A4D"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1492D2B7" w14:textId="77777777" w:rsidR="00492C23" w:rsidRPr="00F472D3" w:rsidRDefault="00492C23" w:rsidP="00492C23">
            <w:pPr>
              <w:spacing w:line="240" w:lineRule="atLeast"/>
              <w:jc w:val="both"/>
              <w:rPr>
                <w:rFonts w:ascii="Arial" w:hAnsi="Arial"/>
                <w:color w:val="0000FF"/>
                <w:lang w:val="fr-BE"/>
              </w:rPr>
            </w:pPr>
          </w:p>
        </w:tc>
      </w:tr>
      <w:tr w:rsidR="00492C23" w:rsidRPr="009D4450" w14:paraId="393306A0" w14:textId="77777777" w:rsidTr="00DD5B74">
        <w:trPr>
          <w:gridAfter w:val="1"/>
          <w:wAfter w:w="15" w:type="dxa"/>
          <w:cantSplit/>
        </w:trPr>
        <w:tc>
          <w:tcPr>
            <w:tcW w:w="118" w:type="dxa"/>
            <w:gridSpan w:val="2"/>
          </w:tcPr>
          <w:p w14:paraId="2728AAC2" w14:textId="77777777" w:rsidR="00492C23" w:rsidRPr="00764277" w:rsidRDefault="00492C23" w:rsidP="00492C23">
            <w:pPr>
              <w:spacing w:line="240" w:lineRule="atLeast"/>
              <w:rPr>
                <w:rFonts w:ascii="Arial" w:hAnsi="Arial"/>
                <w:b/>
                <w:color w:val="0000FF"/>
                <w:lang w:val="fr-BE"/>
              </w:rPr>
            </w:pPr>
            <w:bookmarkStart w:id="20" w:name="_Hlk164320491"/>
          </w:p>
        </w:tc>
        <w:tc>
          <w:tcPr>
            <w:tcW w:w="8807" w:type="dxa"/>
            <w:gridSpan w:val="6"/>
          </w:tcPr>
          <w:p w14:paraId="5E2BA6AC" w14:textId="77777777" w:rsidR="00492C23" w:rsidRPr="009D4450"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fr-BE" w:eastAsia="nl-BE"/>
              </w:rPr>
            </w:pPr>
            <w:r w:rsidRPr="00DD4E53">
              <w:rPr>
                <w:rFonts w:ascii="Arial" w:hAnsi="Arial"/>
                <w:color w:val="0000FF"/>
                <w:lang w:val="fr-BE"/>
              </w:rPr>
              <w:t>"</w:t>
            </w:r>
            <w:r w:rsidRPr="009D4450">
              <w:rPr>
                <w:rFonts w:ascii="Arial" w:hAnsi="Arial" w:cs="Arial"/>
                <w:b/>
                <w:color w:val="0000FF"/>
                <w:u w:val="single"/>
                <w:lang w:val="fr-BE" w:eastAsia="nl-BE"/>
              </w:rPr>
              <w:t>III. PROCEDURE DE DEMANDE</w:t>
            </w:r>
          </w:p>
        </w:tc>
        <w:tc>
          <w:tcPr>
            <w:tcW w:w="142" w:type="dxa"/>
            <w:gridSpan w:val="2"/>
            <w:vAlign w:val="bottom"/>
          </w:tcPr>
          <w:p w14:paraId="4BA5F84A" w14:textId="77777777" w:rsidR="00492C23" w:rsidRPr="009D4450" w:rsidRDefault="00492C23" w:rsidP="00492C23">
            <w:pPr>
              <w:spacing w:line="240" w:lineRule="atLeast"/>
              <w:jc w:val="right"/>
              <w:rPr>
                <w:rFonts w:ascii="Arial" w:hAnsi="Arial"/>
                <w:b/>
                <w:color w:val="0000FF"/>
                <w:lang w:val="fr-BE"/>
              </w:rPr>
            </w:pPr>
          </w:p>
        </w:tc>
      </w:tr>
      <w:bookmarkEnd w:id="20"/>
      <w:tr w:rsidR="00492C23" w:rsidRPr="009D4450" w14:paraId="6D8C2E58" w14:textId="77777777" w:rsidTr="00DD5B74">
        <w:trPr>
          <w:gridAfter w:val="1"/>
          <w:wAfter w:w="15" w:type="dxa"/>
          <w:cantSplit/>
        </w:trPr>
        <w:tc>
          <w:tcPr>
            <w:tcW w:w="118" w:type="dxa"/>
            <w:gridSpan w:val="2"/>
          </w:tcPr>
          <w:p w14:paraId="7591F67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7BAA6630" w14:textId="77777777" w:rsidR="00492C23" w:rsidRPr="00764277" w:rsidRDefault="00492C23" w:rsidP="00492C23">
            <w:pPr>
              <w:spacing w:line="240" w:lineRule="atLeast"/>
              <w:jc w:val="both"/>
              <w:rPr>
                <w:rFonts w:ascii="Arial" w:hAnsi="Arial"/>
                <w:color w:val="0000FF"/>
                <w:lang w:val="fr-BE"/>
              </w:rPr>
            </w:pPr>
          </w:p>
        </w:tc>
        <w:tc>
          <w:tcPr>
            <w:tcW w:w="142" w:type="dxa"/>
            <w:gridSpan w:val="2"/>
            <w:vAlign w:val="bottom"/>
          </w:tcPr>
          <w:p w14:paraId="531F299C" w14:textId="77777777" w:rsidR="00492C23" w:rsidRPr="009D4450" w:rsidRDefault="00492C23" w:rsidP="00492C23">
            <w:pPr>
              <w:spacing w:line="240" w:lineRule="atLeast"/>
              <w:jc w:val="both"/>
              <w:rPr>
                <w:rFonts w:ascii="Arial" w:hAnsi="Arial"/>
                <w:i/>
                <w:color w:val="0000FF"/>
                <w:lang w:val="fr-BE"/>
              </w:rPr>
            </w:pPr>
          </w:p>
        </w:tc>
      </w:tr>
      <w:tr w:rsidR="00492C23" w:rsidRPr="009D4450" w14:paraId="0AAE50B6" w14:textId="77777777" w:rsidTr="00DD5B74">
        <w:trPr>
          <w:gridAfter w:val="1"/>
          <w:wAfter w:w="15" w:type="dxa"/>
          <w:cantSplit/>
        </w:trPr>
        <w:tc>
          <w:tcPr>
            <w:tcW w:w="118" w:type="dxa"/>
            <w:gridSpan w:val="2"/>
          </w:tcPr>
          <w:p w14:paraId="35DADCA8" w14:textId="77777777" w:rsidR="00492C23" w:rsidRPr="00764277" w:rsidRDefault="00492C23" w:rsidP="00492C23">
            <w:pPr>
              <w:spacing w:line="240" w:lineRule="atLeast"/>
              <w:jc w:val="both"/>
              <w:rPr>
                <w:rFonts w:ascii="Arial" w:hAnsi="Arial"/>
                <w:color w:val="0000FF"/>
                <w:lang w:val="fr-BE"/>
              </w:rPr>
            </w:pPr>
            <w:bookmarkStart w:id="21" w:name="_Hlk164320503"/>
          </w:p>
        </w:tc>
        <w:tc>
          <w:tcPr>
            <w:tcW w:w="8807" w:type="dxa"/>
            <w:gridSpan w:val="6"/>
          </w:tcPr>
          <w:p w14:paraId="284FE815" w14:textId="77777777" w:rsidR="00492C23" w:rsidRPr="009D4450" w:rsidRDefault="00492C23" w:rsidP="00492C23">
            <w:pPr>
              <w:spacing w:line="240" w:lineRule="atLeast"/>
              <w:jc w:val="both"/>
              <w:rPr>
                <w:rFonts w:ascii="Arial" w:hAnsi="Arial"/>
                <w:i/>
                <w:color w:val="0000FF"/>
                <w:u w:val="single"/>
                <w:lang w:val="fr-BE"/>
              </w:rPr>
            </w:pPr>
            <w:r w:rsidRPr="009D4450">
              <w:rPr>
                <w:rFonts w:ascii="Arial" w:hAnsi="Arial" w:cs="Arial"/>
                <w:color w:val="0000FF"/>
                <w:u w:val="single"/>
                <w:lang w:val="fr-BE" w:eastAsia="nl-BE"/>
              </w:rPr>
              <w:t>3.1. Procédure générale</w:t>
            </w:r>
          </w:p>
        </w:tc>
        <w:tc>
          <w:tcPr>
            <w:tcW w:w="142" w:type="dxa"/>
            <w:gridSpan w:val="2"/>
            <w:vAlign w:val="bottom"/>
          </w:tcPr>
          <w:p w14:paraId="1C87394F" w14:textId="77777777" w:rsidR="00492C23" w:rsidRPr="009D4450" w:rsidRDefault="00492C23" w:rsidP="00492C23">
            <w:pPr>
              <w:spacing w:line="240" w:lineRule="atLeast"/>
              <w:jc w:val="both"/>
              <w:rPr>
                <w:rFonts w:ascii="Arial" w:hAnsi="Arial"/>
                <w:i/>
                <w:color w:val="0000FF"/>
                <w:u w:val="single"/>
                <w:lang w:val="fr-BE"/>
              </w:rPr>
            </w:pPr>
          </w:p>
        </w:tc>
      </w:tr>
      <w:bookmarkEnd w:id="21"/>
      <w:tr w:rsidR="00492C23" w:rsidRPr="00765603" w14:paraId="3725D9C8" w14:textId="77777777" w:rsidTr="00DD5B74">
        <w:trPr>
          <w:gridAfter w:val="1"/>
          <w:wAfter w:w="15" w:type="dxa"/>
          <w:cantSplit/>
        </w:trPr>
        <w:tc>
          <w:tcPr>
            <w:tcW w:w="118" w:type="dxa"/>
            <w:gridSpan w:val="2"/>
          </w:tcPr>
          <w:p w14:paraId="5C5B14C1"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D382A9F" w14:textId="77777777" w:rsidR="00492C23" w:rsidRPr="00764277"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EC7EEED"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597D8491" w14:textId="77777777" w:rsidTr="00DD5B74">
        <w:trPr>
          <w:gridAfter w:val="1"/>
          <w:wAfter w:w="15" w:type="dxa"/>
          <w:cantSplit/>
        </w:trPr>
        <w:tc>
          <w:tcPr>
            <w:tcW w:w="118" w:type="dxa"/>
            <w:gridSpan w:val="2"/>
          </w:tcPr>
          <w:p w14:paraId="4220A5C6" w14:textId="77777777" w:rsidR="00492C23" w:rsidRPr="00764277" w:rsidRDefault="00492C23" w:rsidP="00492C23">
            <w:pPr>
              <w:spacing w:line="240" w:lineRule="atLeast"/>
              <w:rPr>
                <w:rFonts w:ascii="Arial" w:hAnsi="Arial"/>
                <w:color w:val="0000FF"/>
                <w:lang w:val="fr-BE"/>
              </w:rPr>
            </w:pPr>
            <w:bookmarkStart w:id="22" w:name="_Hlk164322140"/>
          </w:p>
        </w:tc>
        <w:tc>
          <w:tcPr>
            <w:tcW w:w="8807" w:type="dxa"/>
            <w:gridSpan w:val="6"/>
          </w:tcPr>
          <w:p w14:paraId="798467C8" w14:textId="3D7FF0B4" w:rsidR="00492C23" w:rsidRPr="00765603" w:rsidRDefault="00492C23" w:rsidP="00492C23">
            <w:pPr>
              <w:spacing w:line="240" w:lineRule="atLeast"/>
              <w:jc w:val="both"/>
              <w:rPr>
                <w:rFonts w:ascii="Arial" w:hAnsi="Arial"/>
                <w:color w:val="0000FF"/>
                <w:lang w:val="fr-BE"/>
              </w:rPr>
            </w:pPr>
            <w:r w:rsidRPr="00765603">
              <w:rPr>
                <w:rFonts w:ascii="Arial" w:hAnsi="Arial" w:cs="Arial"/>
                <w:color w:val="0000FF"/>
                <w:lang w:val="fr-BE" w:eastAsia="nl-BE"/>
              </w:rPr>
              <w:t>Pour avoir droit à une intervention de l'assurance, le bénéficiaire doit suivre la procédure suivante</w:t>
            </w:r>
            <w:r w:rsidR="00950F15">
              <w:rPr>
                <w:rFonts w:ascii="Arial" w:hAnsi="Arial" w:cs="Arial"/>
                <w:color w:val="0000FF"/>
                <w:lang w:val="fr-BE" w:eastAsia="nl-BE"/>
              </w:rPr>
              <w:t> </w:t>
            </w:r>
            <w:r w:rsidRPr="00765603">
              <w:rPr>
                <w:rFonts w:ascii="Arial" w:hAnsi="Arial" w:cs="Arial"/>
                <w:color w:val="0000FF"/>
                <w:lang w:val="fr-BE" w:eastAsia="nl-BE"/>
              </w:rPr>
              <w:t>:</w:t>
            </w:r>
            <w:r w:rsidR="00950F15">
              <w:rPr>
                <w:rFonts w:ascii="Arial" w:hAnsi="Arial" w:cs="Arial"/>
                <w:color w:val="0000FF"/>
                <w:lang w:val="fr-BE" w:eastAsia="nl-BE"/>
              </w:rPr>
              <w:t> </w:t>
            </w:r>
            <w:r w:rsidRPr="002C68AC">
              <w:rPr>
                <w:rFonts w:ascii="Arial" w:hAnsi="Arial" w:cs="Arial"/>
                <w:color w:val="0000FF"/>
                <w:lang w:val="fr-BE" w:eastAsia="nl-BE"/>
              </w:rPr>
              <w:t>"</w:t>
            </w:r>
          </w:p>
        </w:tc>
        <w:tc>
          <w:tcPr>
            <w:tcW w:w="142" w:type="dxa"/>
            <w:gridSpan w:val="2"/>
            <w:vAlign w:val="bottom"/>
          </w:tcPr>
          <w:p w14:paraId="678E4F1A" w14:textId="77777777" w:rsidR="00492C23" w:rsidRPr="00765603" w:rsidRDefault="00492C23" w:rsidP="00492C23">
            <w:pPr>
              <w:spacing w:line="240" w:lineRule="atLeast"/>
              <w:jc w:val="right"/>
              <w:rPr>
                <w:rFonts w:ascii="Arial" w:hAnsi="Arial"/>
                <w:color w:val="0000FF"/>
                <w:lang w:val="fr-BE"/>
              </w:rPr>
            </w:pPr>
          </w:p>
        </w:tc>
      </w:tr>
      <w:bookmarkEnd w:id="22"/>
      <w:tr w:rsidR="00492C23" w:rsidRPr="00C82216" w14:paraId="3FA74155" w14:textId="77777777" w:rsidTr="00DD5B74">
        <w:trPr>
          <w:gridAfter w:val="1"/>
          <w:wAfter w:w="15" w:type="dxa"/>
          <w:cantSplit/>
        </w:trPr>
        <w:tc>
          <w:tcPr>
            <w:tcW w:w="118" w:type="dxa"/>
            <w:gridSpan w:val="2"/>
          </w:tcPr>
          <w:p w14:paraId="3F538CA3"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3471A84"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9D0F080" w14:textId="77777777" w:rsidR="00492C23" w:rsidRPr="00765603" w:rsidRDefault="00492C23" w:rsidP="00492C23">
            <w:pPr>
              <w:spacing w:line="240" w:lineRule="atLeast"/>
              <w:jc w:val="right"/>
              <w:rPr>
                <w:rFonts w:ascii="Arial" w:hAnsi="Arial"/>
                <w:color w:val="0000FF"/>
                <w:lang w:val="fr-BE"/>
              </w:rPr>
            </w:pPr>
          </w:p>
        </w:tc>
      </w:tr>
      <w:tr w:rsidR="00492C23" w:rsidRPr="00C82216" w14:paraId="4DCD7141" w14:textId="77777777" w:rsidTr="00DD5B74">
        <w:trPr>
          <w:gridAfter w:val="1"/>
          <w:wAfter w:w="15" w:type="dxa"/>
          <w:cantSplit/>
        </w:trPr>
        <w:tc>
          <w:tcPr>
            <w:tcW w:w="118" w:type="dxa"/>
            <w:gridSpan w:val="2"/>
          </w:tcPr>
          <w:p w14:paraId="0E823AC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5151F5C" w14:textId="77777777" w:rsidR="00492C23" w:rsidRPr="002C68AC"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22.10.2012" (en vigueur 1.12.2012) + "A.R. </w:t>
            </w:r>
            <w:r>
              <w:rPr>
                <w:rFonts w:ascii="Arial" w:hAnsi="Arial"/>
                <w:i/>
                <w:color w:val="0000FF"/>
                <w:sz w:val="18"/>
                <w:szCs w:val="18"/>
                <w:lang w:val="fr-BE"/>
              </w:rPr>
              <w:t>25.11.2018</w:t>
            </w:r>
            <w:r w:rsidRPr="002C68AC">
              <w:rPr>
                <w:rFonts w:ascii="Arial" w:hAnsi="Arial"/>
                <w:i/>
                <w:color w:val="0000FF"/>
                <w:sz w:val="18"/>
                <w:szCs w:val="18"/>
                <w:lang w:val="fr-BE"/>
              </w:rPr>
              <w:t>" (en vigueur 1.2.20</w:t>
            </w:r>
            <w:r>
              <w:rPr>
                <w:rFonts w:ascii="Arial" w:hAnsi="Arial"/>
                <w:i/>
                <w:color w:val="0000FF"/>
                <w:sz w:val="18"/>
                <w:szCs w:val="18"/>
                <w:lang w:val="fr-BE"/>
              </w:rPr>
              <w:t>19</w:t>
            </w:r>
            <w:r w:rsidRPr="002C68AC">
              <w:rPr>
                <w:rFonts w:ascii="Arial" w:hAnsi="Arial"/>
                <w:i/>
                <w:color w:val="0000FF"/>
                <w:sz w:val="18"/>
                <w:szCs w:val="18"/>
                <w:lang w:val="fr-BE"/>
              </w:rPr>
              <w:t>)</w:t>
            </w:r>
          </w:p>
        </w:tc>
        <w:tc>
          <w:tcPr>
            <w:tcW w:w="142" w:type="dxa"/>
            <w:gridSpan w:val="2"/>
            <w:vAlign w:val="bottom"/>
          </w:tcPr>
          <w:p w14:paraId="0660E212" w14:textId="77777777" w:rsidR="00492C23" w:rsidRPr="00F472D3" w:rsidRDefault="00492C23" w:rsidP="00492C23">
            <w:pPr>
              <w:spacing w:line="240" w:lineRule="atLeast"/>
              <w:jc w:val="both"/>
              <w:rPr>
                <w:rFonts w:ascii="Arial" w:hAnsi="Arial"/>
                <w:color w:val="0000FF"/>
                <w:lang w:val="fr-BE"/>
              </w:rPr>
            </w:pPr>
          </w:p>
        </w:tc>
      </w:tr>
      <w:tr w:rsidR="00492C23" w:rsidRPr="0081498B" w14:paraId="1C55B246" w14:textId="77777777" w:rsidTr="00DD5B74">
        <w:trPr>
          <w:gridAfter w:val="1"/>
          <w:wAfter w:w="15" w:type="dxa"/>
          <w:cantSplit/>
        </w:trPr>
        <w:tc>
          <w:tcPr>
            <w:tcW w:w="118" w:type="dxa"/>
            <w:gridSpan w:val="2"/>
          </w:tcPr>
          <w:p w14:paraId="5D7EA49A"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E7D878D" w14:textId="77777777" w:rsidR="00492C23" w:rsidRPr="00765603" w:rsidRDefault="00492C23" w:rsidP="00492C23">
            <w:pPr>
              <w:spacing w:line="240" w:lineRule="atLeast"/>
              <w:jc w:val="both"/>
              <w:rPr>
                <w:rFonts w:ascii="Arial" w:hAnsi="Arial"/>
                <w:i/>
                <w:color w:val="0000FF"/>
                <w:lang w:val="fr-BE"/>
              </w:rPr>
            </w:pPr>
            <w:r w:rsidRPr="002C68AC">
              <w:rPr>
                <w:rFonts w:ascii="Arial" w:hAnsi="Arial" w:cs="Arial"/>
                <w:color w:val="0000FF"/>
                <w:lang w:val="fr-BE" w:eastAsia="nl-BE"/>
              </w:rPr>
              <w:t>"</w:t>
            </w:r>
            <w:r w:rsidRPr="00765603">
              <w:rPr>
                <w:rFonts w:ascii="Arial" w:hAnsi="Arial" w:cs="Arial"/>
                <w:color w:val="0000FF"/>
                <w:lang w:val="fr-BE" w:eastAsia="nl-BE"/>
              </w:rPr>
              <w:t>Le bénéficiaire atteint de troubles de l'audition subit des tests auditifs chez un médecin spécialiste en oto-rhino-laryngologie. En fonction des résultats des tests auditifs, le médecin spécialiste rédigera une prescription pour tester l'appareillage.</w:t>
            </w:r>
            <w:r w:rsidRPr="002C68AC">
              <w:rPr>
                <w:lang w:val="fr-BE"/>
              </w:rPr>
              <w:t xml:space="preserve"> </w:t>
            </w:r>
            <w:r w:rsidRPr="002C68AC">
              <w:rPr>
                <w:rFonts w:ascii="Arial" w:hAnsi="Arial" w:cs="Arial"/>
                <w:color w:val="0000FF"/>
                <w:lang w:val="fr-BE" w:eastAsia="nl-BE"/>
              </w:rPr>
              <w:t>"</w:t>
            </w:r>
          </w:p>
        </w:tc>
        <w:tc>
          <w:tcPr>
            <w:tcW w:w="142" w:type="dxa"/>
            <w:gridSpan w:val="2"/>
            <w:vAlign w:val="bottom"/>
          </w:tcPr>
          <w:p w14:paraId="10C623BD" w14:textId="77777777" w:rsidR="00492C23" w:rsidRPr="00765603" w:rsidRDefault="00492C23" w:rsidP="00492C23">
            <w:pPr>
              <w:spacing w:line="240" w:lineRule="atLeast"/>
              <w:jc w:val="both"/>
              <w:rPr>
                <w:rFonts w:ascii="Arial" w:hAnsi="Arial"/>
                <w:i/>
                <w:color w:val="0000FF"/>
                <w:lang w:val="fr-BE"/>
              </w:rPr>
            </w:pPr>
          </w:p>
        </w:tc>
      </w:tr>
      <w:tr w:rsidR="00492C23" w:rsidRPr="0081498B" w14:paraId="7E32D0C4" w14:textId="77777777" w:rsidTr="00DD5B74">
        <w:trPr>
          <w:gridAfter w:val="1"/>
          <w:wAfter w:w="15" w:type="dxa"/>
          <w:cantSplit/>
        </w:trPr>
        <w:tc>
          <w:tcPr>
            <w:tcW w:w="118" w:type="dxa"/>
            <w:gridSpan w:val="2"/>
          </w:tcPr>
          <w:p w14:paraId="1EA4EC2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803EA35" w14:textId="77777777" w:rsidR="00492C23" w:rsidRPr="00765603" w:rsidRDefault="00492C23" w:rsidP="00492C23">
            <w:pPr>
              <w:spacing w:line="240" w:lineRule="atLeast"/>
              <w:jc w:val="both"/>
              <w:rPr>
                <w:rFonts w:ascii="Arial" w:hAnsi="Arial"/>
                <w:i/>
                <w:color w:val="0000FF"/>
                <w:lang w:val="fr-BE"/>
              </w:rPr>
            </w:pPr>
          </w:p>
        </w:tc>
        <w:tc>
          <w:tcPr>
            <w:tcW w:w="142" w:type="dxa"/>
            <w:gridSpan w:val="2"/>
            <w:vAlign w:val="bottom"/>
          </w:tcPr>
          <w:p w14:paraId="093CD7E3"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37626083" w14:textId="77777777" w:rsidTr="00DD5B74">
        <w:trPr>
          <w:gridAfter w:val="1"/>
          <w:wAfter w:w="15" w:type="dxa"/>
          <w:cantSplit/>
        </w:trPr>
        <w:tc>
          <w:tcPr>
            <w:tcW w:w="118" w:type="dxa"/>
            <w:gridSpan w:val="2"/>
          </w:tcPr>
          <w:p w14:paraId="7E7FDCF8"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A4D1A59" w14:textId="7EE7BEE4"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12BC5">
              <w:rPr>
                <w:rFonts w:ascii="Arial" w:hAnsi="Arial"/>
                <w:i/>
                <w:color w:val="0000FF"/>
                <w:sz w:val="18"/>
                <w:szCs w:val="18"/>
                <w:lang w:val="fr-FR"/>
              </w:rPr>
              <w:t>"A.R. 22.10.2012" (en vigueur 1.12.2012)</w:t>
            </w:r>
            <w:r w:rsidR="00412BC5" w:rsidRPr="002C68AC">
              <w:rPr>
                <w:rFonts w:ascii="Arial" w:hAnsi="Arial"/>
                <w:i/>
                <w:color w:val="0000FF"/>
                <w:sz w:val="18"/>
                <w:szCs w:val="18"/>
                <w:lang w:val="fr-BE"/>
              </w:rPr>
              <w:t xml:space="preserve"> + "A.R. </w:t>
            </w:r>
            <w:r w:rsidR="00412BC5">
              <w:rPr>
                <w:rFonts w:ascii="Arial" w:hAnsi="Arial"/>
                <w:i/>
                <w:color w:val="0000FF"/>
                <w:sz w:val="18"/>
                <w:szCs w:val="18"/>
                <w:lang w:val="fr-BE"/>
              </w:rPr>
              <w:t>28.3.2024</w:t>
            </w:r>
            <w:r w:rsidR="00412BC5" w:rsidRPr="002C68AC">
              <w:rPr>
                <w:rFonts w:ascii="Arial" w:hAnsi="Arial"/>
                <w:i/>
                <w:color w:val="0000FF"/>
                <w:sz w:val="18"/>
                <w:szCs w:val="18"/>
                <w:lang w:val="fr-BE"/>
              </w:rPr>
              <w:t>" (en vigueur 1.</w:t>
            </w:r>
            <w:r w:rsidR="00412BC5">
              <w:rPr>
                <w:rFonts w:ascii="Arial" w:hAnsi="Arial"/>
                <w:i/>
                <w:color w:val="0000FF"/>
                <w:sz w:val="18"/>
                <w:szCs w:val="18"/>
                <w:lang w:val="fr-BE"/>
              </w:rPr>
              <w:t>6.2024</w:t>
            </w:r>
            <w:r w:rsidR="00412BC5" w:rsidRPr="002C68AC">
              <w:rPr>
                <w:rFonts w:ascii="Arial" w:hAnsi="Arial"/>
                <w:i/>
                <w:color w:val="0000FF"/>
                <w:sz w:val="18"/>
                <w:szCs w:val="18"/>
                <w:lang w:val="fr-BE"/>
              </w:rPr>
              <w:t>)</w:t>
            </w:r>
          </w:p>
        </w:tc>
        <w:tc>
          <w:tcPr>
            <w:tcW w:w="142" w:type="dxa"/>
            <w:gridSpan w:val="2"/>
            <w:vAlign w:val="bottom"/>
          </w:tcPr>
          <w:p w14:paraId="4AF86C5F" w14:textId="77777777" w:rsidR="00492C23" w:rsidRPr="00F472D3" w:rsidRDefault="00492C23" w:rsidP="00492C23">
            <w:pPr>
              <w:spacing w:line="240" w:lineRule="atLeast"/>
              <w:jc w:val="both"/>
              <w:rPr>
                <w:rFonts w:ascii="Arial" w:hAnsi="Arial"/>
                <w:color w:val="0000FF"/>
                <w:lang w:val="fr-BE"/>
              </w:rPr>
            </w:pPr>
          </w:p>
        </w:tc>
      </w:tr>
      <w:tr w:rsidR="00492C23" w:rsidRPr="0081498B" w14:paraId="33BAC0EA" w14:textId="77777777" w:rsidTr="00DD5B74">
        <w:trPr>
          <w:gridAfter w:val="1"/>
          <w:wAfter w:w="15" w:type="dxa"/>
          <w:cantSplit/>
        </w:trPr>
        <w:tc>
          <w:tcPr>
            <w:tcW w:w="118" w:type="dxa"/>
            <w:gridSpan w:val="2"/>
          </w:tcPr>
          <w:p w14:paraId="541D5FEC" w14:textId="77777777" w:rsidR="00492C23" w:rsidRPr="00764277" w:rsidRDefault="00492C23" w:rsidP="00492C23">
            <w:pPr>
              <w:spacing w:line="240" w:lineRule="atLeast"/>
              <w:rPr>
                <w:rFonts w:ascii="Arial" w:hAnsi="Arial"/>
                <w:color w:val="0000FF"/>
                <w:lang w:val="fr-BE"/>
              </w:rPr>
            </w:pPr>
            <w:bookmarkStart w:id="23" w:name="_Hlk164322274"/>
          </w:p>
        </w:tc>
        <w:tc>
          <w:tcPr>
            <w:tcW w:w="8807" w:type="dxa"/>
            <w:gridSpan w:val="6"/>
          </w:tcPr>
          <w:p w14:paraId="05F5D4E1" w14:textId="77777777" w:rsidR="00492C23" w:rsidRPr="00765603" w:rsidRDefault="00492C23" w:rsidP="00492C23">
            <w:pPr>
              <w:spacing w:line="240" w:lineRule="atLeast"/>
              <w:jc w:val="both"/>
              <w:rPr>
                <w:rFonts w:ascii="Arial" w:hAnsi="Arial"/>
                <w:color w:val="0000FF"/>
                <w:lang w:val="fr-BE"/>
              </w:rPr>
            </w:pPr>
            <w:r w:rsidRPr="002C68AC">
              <w:rPr>
                <w:rFonts w:ascii="Arial" w:hAnsi="Arial" w:cs="Arial"/>
                <w:color w:val="0000FF"/>
                <w:lang w:val="fr-BE" w:eastAsia="nl-BE"/>
              </w:rPr>
              <w:t>"</w:t>
            </w:r>
            <w:r w:rsidRPr="00765603">
              <w:rPr>
                <w:rFonts w:ascii="Arial" w:hAnsi="Arial" w:cs="Arial"/>
                <w:color w:val="0000FF"/>
                <w:lang w:val="fr-BE" w:eastAsia="nl-BE"/>
              </w:rPr>
              <w:t xml:space="preserve">Muni de cette prescription, le bénéficiaire se rend chez un audicien en vue de tester un appareillage. Le cas échéant, un questionnaire COSI sera rempli. </w:t>
            </w:r>
            <w:r>
              <w:rPr>
                <w:rFonts w:ascii="Arial" w:hAnsi="Arial" w:cs="Arial"/>
                <w:color w:val="0000FF"/>
                <w:lang w:val="fr-BE" w:eastAsia="nl-BE"/>
              </w:rPr>
              <w:t xml:space="preserve">À </w:t>
            </w:r>
            <w:r w:rsidRPr="00765603">
              <w:rPr>
                <w:rFonts w:ascii="Arial" w:hAnsi="Arial" w:cs="Arial"/>
                <w:color w:val="0000FF"/>
                <w:lang w:val="fr-BE" w:eastAsia="nl-BE"/>
              </w:rPr>
              <w:t>l'issue de la période d'essai l'audicien rédige un rapport de test.</w:t>
            </w:r>
            <w:r w:rsidRPr="002C68AC">
              <w:rPr>
                <w:lang w:val="fr-BE"/>
              </w:rPr>
              <w:t xml:space="preserve"> </w:t>
            </w:r>
            <w:r w:rsidRPr="002C68AC">
              <w:rPr>
                <w:rFonts w:ascii="Arial" w:hAnsi="Arial" w:cs="Arial"/>
                <w:color w:val="0000FF"/>
                <w:lang w:val="fr-BE" w:eastAsia="nl-BE"/>
              </w:rPr>
              <w:t>"</w:t>
            </w:r>
          </w:p>
        </w:tc>
        <w:tc>
          <w:tcPr>
            <w:tcW w:w="142" w:type="dxa"/>
            <w:gridSpan w:val="2"/>
            <w:vAlign w:val="bottom"/>
          </w:tcPr>
          <w:p w14:paraId="42F45DAE" w14:textId="77777777" w:rsidR="00492C23" w:rsidRPr="00765603" w:rsidRDefault="00492C23" w:rsidP="00492C23">
            <w:pPr>
              <w:spacing w:line="240" w:lineRule="atLeast"/>
              <w:jc w:val="right"/>
              <w:rPr>
                <w:rFonts w:ascii="Arial" w:hAnsi="Arial"/>
                <w:color w:val="0000FF"/>
                <w:lang w:val="fr-BE"/>
              </w:rPr>
            </w:pPr>
          </w:p>
        </w:tc>
      </w:tr>
      <w:bookmarkEnd w:id="23"/>
      <w:tr w:rsidR="00492C23" w:rsidRPr="0081498B" w14:paraId="3C3C26D1" w14:textId="77777777" w:rsidTr="00DD5B74">
        <w:trPr>
          <w:gridAfter w:val="1"/>
          <w:wAfter w:w="15" w:type="dxa"/>
          <w:cantSplit/>
        </w:trPr>
        <w:tc>
          <w:tcPr>
            <w:tcW w:w="118" w:type="dxa"/>
            <w:gridSpan w:val="2"/>
          </w:tcPr>
          <w:p w14:paraId="1E87AFA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66A103A" w14:textId="77777777" w:rsidR="00492C23" w:rsidRPr="0076560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142" w:type="dxa"/>
            <w:gridSpan w:val="2"/>
            <w:vAlign w:val="bottom"/>
          </w:tcPr>
          <w:p w14:paraId="3DFD5F41" w14:textId="77777777" w:rsidR="00492C23" w:rsidRPr="00765603" w:rsidRDefault="00492C23" w:rsidP="00492C23">
            <w:pPr>
              <w:spacing w:line="240" w:lineRule="atLeast"/>
              <w:jc w:val="right"/>
              <w:rPr>
                <w:rFonts w:ascii="Arial" w:hAnsi="Arial"/>
                <w:color w:val="0000FF"/>
                <w:lang w:val="fr-BE"/>
              </w:rPr>
            </w:pPr>
          </w:p>
        </w:tc>
      </w:tr>
      <w:tr w:rsidR="00492C23" w:rsidRPr="00C82216" w14:paraId="2A356349" w14:textId="77777777" w:rsidTr="00DD5B74">
        <w:trPr>
          <w:gridAfter w:val="1"/>
          <w:wAfter w:w="15" w:type="dxa"/>
          <w:cantSplit/>
        </w:trPr>
        <w:tc>
          <w:tcPr>
            <w:tcW w:w="118" w:type="dxa"/>
            <w:gridSpan w:val="2"/>
          </w:tcPr>
          <w:p w14:paraId="6AA9F079"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47B35EA" w14:textId="77777777" w:rsidR="00492C23" w:rsidRPr="002C68AC"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22.10.2012" (en vigueur 1.12.2012) + "A.R. </w:t>
            </w:r>
            <w:r>
              <w:rPr>
                <w:rFonts w:ascii="Arial" w:hAnsi="Arial"/>
                <w:i/>
                <w:color w:val="0000FF"/>
                <w:sz w:val="18"/>
                <w:szCs w:val="18"/>
                <w:lang w:val="fr-BE"/>
              </w:rPr>
              <w:t>25.11.2018</w:t>
            </w:r>
            <w:r w:rsidRPr="002C68AC">
              <w:rPr>
                <w:rFonts w:ascii="Arial" w:hAnsi="Arial"/>
                <w:i/>
                <w:color w:val="0000FF"/>
                <w:sz w:val="18"/>
                <w:szCs w:val="18"/>
                <w:lang w:val="fr-BE"/>
              </w:rPr>
              <w:t xml:space="preserve">" (en vigueur </w:t>
            </w:r>
            <w:r>
              <w:rPr>
                <w:rFonts w:ascii="Arial" w:hAnsi="Arial"/>
                <w:i/>
                <w:color w:val="0000FF"/>
                <w:sz w:val="18"/>
                <w:szCs w:val="18"/>
                <w:lang w:val="fr-BE"/>
              </w:rPr>
              <w:t>1.</w:t>
            </w:r>
            <w:r w:rsidRPr="002C68AC">
              <w:rPr>
                <w:rFonts w:ascii="Arial" w:hAnsi="Arial"/>
                <w:i/>
                <w:color w:val="0000FF"/>
                <w:sz w:val="18"/>
                <w:szCs w:val="18"/>
                <w:lang w:val="fr-BE"/>
              </w:rPr>
              <w:t>2.</w:t>
            </w:r>
            <w:r>
              <w:rPr>
                <w:rFonts w:ascii="Arial" w:hAnsi="Arial"/>
                <w:i/>
                <w:color w:val="0000FF"/>
                <w:sz w:val="18"/>
                <w:szCs w:val="18"/>
                <w:lang w:val="fr-BE"/>
              </w:rPr>
              <w:t>2019</w:t>
            </w:r>
            <w:r w:rsidRPr="002C68AC">
              <w:rPr>
                <w:rFonts w:ascii="Arial" w:hAnsi="Arial"/>
                <w:i/>
                <w:color w:val="0000FF"/>
                <w:sz w:val="18"/>
                <w:szCs w:val="18"/>
                <w:lang w:val="fr-BE"/>
              </w:rPr>
              <w:t>)</w:t>
            </w:r>
          </w:p>
        </w:tc>
        <w:tc>
          <w:tcPr>
            <w:tcW w:w="142" w:type="dxa"/>
            <w:gridSpan w:val="2"/>
            <w:vAlign w:val="bottom"/>
          </w:tcPr>
          <w:p w14:paraId="55D01152" w14:textId="77777777" w:rsidR="00492C23" w:rsidRPr="00F472D3" w:rsidRDefault="00492C23" w:rsidP="00492C23">
            <w:pPr>
              <w:spacing w:line="240" w:lineRule="atLeast"/>
              <w:jc w:val="both"/>
              <w:rPr>
                <w:rFonts w:ascii="Arial" w:hAnsi="Arial"/>
                <w:color w:val="0000FF"/>
                <w:lang w:val="fr-BE"/>
              </w:rPr>
            </w:pPr>
          </w:p>
        </w:tc>
      </w:tr>
      <w:tr w:rsidR="00492C23" w:rsidRPr="00C82216" w14:paraId="785D6404" w14:textId="77777777" w:rsidTr="00DD5B74">
        <w:trPr>
          <w:gridAfter w:val="1"/>
          <w:wAfter w:w="15" w:type="dxa"/>
          <w:cantSplit/>
        </w:trPr>
        <w:tc>
          <w:tcPr>
            <w:tcW w:w="118" w:type="dxa"/>
            <w:gridSpan w:val="2"/>
          </w:tcPr>
          <w:p w14:paraId="5D2EC1F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5D3B70F" w14:textId="77777777" w:rsidR="00492C23" w:rsidRPr="0076560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2C68AC">
              <w:rPr>
                <w:rFonts w:ascii="Arial" w:hAnsi="Arial" w:cs="Arial"/>
                <w:color w:val="0000FF"/>
                <w:lang w:val="fr-BE" w:eastAsia="nl-BE"/>
              </w:rPr>
              <w:t>"</w:t>
            </w:r>
            <w:r w:rsidRPr="00765603">
              <w:rPr>
                <w:rFonts w:ascii="Arial" w:hAnsi="Arial" w:cs="Arial"/>
                <w:color w:val="0000FF"/>
                <w:lang w:val="fr-BE" w:eastAsia="nl-BE"/>
              </w:rPr>
              <w:t>Sur la base des résultats figurant dans le rapport de test et, éventuellement, des réponses au questionnaire, le médecin spécialiste en oto-rhino-laryngologie peut rédiger une prescription médicale pour l'appareillage.</w:t>
            </w:r>
          </w:p>
        </w:tc>
        <w:tc>
          <w:tcPr>
            <w:tcW w:w="142" w:type="dxa"/>
            <w:gridSpan w:val="2"/>
            <w:vAlign w:val="bottom"/>
          </w:tcPr>
          <w:p w14:paraId="0622993D" w14:textId="77777777" w:rsidR="00492C23" w:rsidRPr="00765603" w:rsidRDefault="00492C23" w:rsidP="00492C23">
            <w:pPr>
              <w:spacing w:line="240" w:lineRule="atLeast"/>
              <w:jc w:val="right"/>
              <w:rPr>
                <w:rFonts w:ascii="Arial" w:hAnsi="Arial"/>
                <w:color w:val="0000FF"/>
                <w:lang w:val="fr-BE"/>
              </w:rPr>
            </w:pPr>
          </w:p>
        </w:tc>
      </w:tr>
      <w:tr w:rsidR="00492C23" w:rsidRPr="00C82216" w14:paraId="1D353F3B" w14:textId="77777777" w:rsidTr="00DD5B74">
        <w:trPr>
          <w:gridAfter w:val="1"/>
          <w:wAfter w:w="15" w:type="dxa"/>
          <w:cantSplit/>
        </w:trPr>
        <w:tc>
          <w:tcPr>
            <w:tcW w:w="118" w:type="dxa"/>
            <w:gridSpan w:val="2"/>
          </w:tcPr>
          <w:p w14:paraId="31D2E9C3"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35E9E82" w14:textId="77777777" w:rsidR="00492C23" w:rsidRPr="00765603" w:rsidRDefault="00492C23" w:rsidP="00492C23">
            <w:pPr>
              <w:spacing w:line="240" w:lineRule="atLeast"/>
              <w:jc w:val="both"/>
              <w:rPr>
                <w:rFonts w:ascii="Arial" w:hAnsi="Arial"/>
                <w:i/>
                <w:color w:val="0000FF"/>
                <w:lang w:val="fr-BE"/>
              </w:rPr>
            </w:pPr>
          </w:p>
        </w:tc>
        <w:tc>
          <w:tcPr>
            <w:tcW w:w="142" w:type="dxa"/>
            <w:gridSpan w:val="2"/>
            <w:vAlign w:val="bottom"/>
          </w:tcPr>
          <w:p w14:paraId="5FF38B56"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7F7A2456" w14:textId="77777777" w:rsidTr="00DD5B74">
        <w:trPr>
          <w:gridAfter w:val="1"/>
          <w:wAfter w:w="15" w:type="dxa"/>
          <w:cantSplit/>
        </w:trPr>
        <w:tc>
          <w:tcPr>
            <w:tcW w:w="118" w:type="dxa"/>
            <w:gridSpan w:val="2"/>
          </w:tcPr>
          <w:p w14:paraId="1EC77DD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63499C5" w14:textId="77777777" w:rsidR="00492C23" w:rsidRPr="00765603" w:rsidRDefault="00492C23" w:rsidP="00492C23">
            <w:pPr>
              <w:spacing w:line="240" w:lineRule="atLeast"/>
              <w:jc w:val="both"/>
              <w:rPr>
                <w:rFonts w:ascii="Arial" w:hAnsi="Arial"/>
                <w:i/>
                <w:color w:val="0000FF"/>
                <w:lang w:val="fr-BE"/>
              </w:rPr>
            </w:pPr>
            <w:r w:rsidRPr="00765603">
              <w:rPr>
                <w:rFonts w:ascii="Arial" w:hAnsi="Arial" w:cs="Arial"/>
                <w:color w:val="0000FF"/>
                <w:lang w:val="fr-BE" w:eastAsia="nl-BE"/>
              </w:rPr>
              <w:t>L'audicien introduira ensuite une demande d'intervention de l'assurance auprès du médecin-conseil. Ce n'est qu'après obtention de l'accord du médecin-conseil que l'audicien pourra procéder à la délivrance définitive de l'appareillage. Tout appareillage délivré définitivement avant la décision du médecin-conseil est exclu de l'intervention de l'assurance.</w:t>
            </w:r>
          </w:p>
        </w:tc>
        <w:tc>
          <w:tcPr>
            <w:tcW w:w="142" w:type="dxa"/>
            <w:gridSpan w:val="2"/>
            <w:vAlign w:val="bottom"/>
          </w:tcPr>
          <w:p w14:paraId="0AFBF888"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24C1F94B" w14:textId="77777777" w:rsidTr="00DD5B74">
        <w:trPr>
          <w:gridAfter w:val="1"/>
          <w:wAfter w:w="15" w:type="dxa"/>
          <w:cantSplit/>
        </w:trPr>
        <w:tc>
          <w:tcPr>
            <w:tcW w:w="118" w:type="dxa"/>
            <w:gridSpan w:val="2"/>
          </w:tcPr>
          <w:p w14:paraId="0BD0FA8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B277CC8" w14:textId="77777777" w:rsidR="00492C23" w:rsidRPr="00765603" w:rsidRDefault="00492C23" w:rsidP="00492C23">
            <w:pPr>
              <w:spacing w:line="240" w:lineRule="atLeast"/>
              <w:jc w:val="both"/>
              <w:rPr>
                <w:rFonts w:ascii="Arial" w:hAnsi="Arial"/>
                <w:color w:val="0000FF"/>
                <w:lang w:val="fr-BE"/>
              </w:rPr>
            </w:pPr>
          </w:p>
        </w:tc>
        <w:tc>
          <w:tcPr>
            <w:tcW w:w="142" w:type="dxa"/>
            <w:gridSpan w:val="2"/>
            <w:vAlign w:val="bottom"/>
          </w:tcPr>
          <w:p w14:paraId="64EAF4E6" w14:textId="77777777" w:rsidR="00492C23" w:rsidRPr="00765603" w:rsidRDefault="00492C23" w:rsidP="00492C23">
            <w:pPr>
              <w:spacing w:line="240" w:lineRule="atLeast"/>
              <w:jc w:val="right"/>
              <w:rPr>
                <w:rFonts w:ascii="Arial" w:hAnsi="Arial"/>
                <w:color w:val="0000FF"/>
                <w:lang w:val="fr-BE"/>
              </w:rPr>
            </w:pPr>
          </w:p>
        </w:tc>
      </w:tr>
      <w:tr w:rsidR="00492C23" w:rsidRPr="00765603" w14:paraId="5C350857" w14:textId="77777777" w:rsidTr="00DD5B74">
        <w:trPr>
          <w:gridAfter w:val="1"/>
          <w:wAfter w:w="15" w:type="dxa"/>
          <w:cantSplit/>
        </w:trPr>
        <w:tc>
          <w:tcPr>
            <w:tcW w:w="118" w:type="dxa"/>
            <w:gridSpan w:val="2"/>
          </w:tcPr>
          <w:p w14:paraId="40856EA3"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9F24C7D" w14:textId="77777777" w:rsidR="00492C23" w:rsidRPr="0076560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fr-BE"/>
              </w:rPr>
            </w:pPr>
            <w:r w:rsidRPr="00765603">
              <w:rPr>
                <w:rFonts w:ascii="Arial" w:hAnsi="Arial" w:cs="Arial"/>
                <w:color w:val="0000FF"/>
                <w:u w:val="single"/>
                <w:lang w:val="fr-BE" w:eastAsia="nl-BE"/>
              </w:rPr>
              <w:t>3.2. Prescription pour les tests</w:t>
            </w:r>
          </w:p>
        </w:tc>
        <w:tc>
          <w:tcPr>
            <w:tcW w:w="142" w:type="dxa"/>
            <w:gridSpan w:val="2"/>
            <w:vAlign w:val="bottom"/>
          </w:tcPr>
          <w:p w14:paraId="3F6D391E" w14:textId="77777777" w:rsidR="00492C23" w:rsidRPr="00765603" w:rsidRDefault="00492C23" w:rsidP="00492C23">
            <w:pPr>
              <w:spacing w:line="240" w:lineRule="atLeast"/>
              <w:jc w:val="both"/>
              <w:rPr>
                <w:rFonts w:ascii="Arial" w:hAnsi="Arial"/>
                <w:color w:val="0000FF"/>
                <w:u w:val="single"/>
                <w:lang w:val="fr-BE"/>
              </w:rPr>
            </w:pPr>
          </w:p>
        </w:tc>
      </w:tr>
      <w:tr w:rsidR="00492C23" w:rsidRPr="00765603" w14:paraId="3111DE4E" w14:textId="77777777" w:rsidTr="00DD5B74">
        <w:trPr>
          <w:gridAfter w:val="1"/>
          <w:wAfter w:w="15" w:type="dxa"/>
          <w:cantSplit/>
        </w:trPr>
        <w:tc>
          <w:tcPr>
            <w:tcW w:w="118" w:type="dxa"/>
            <w:gridSpan w:val="2"/>
          </w:tcPr>
          <w:p w14:paraId="798DE6A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3D61724" w14:textId="77777777" w:rsidR="00492C23" w:rsidRPr="00765603"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142" w:type="dxa"/>
            <w:gridSpan w:val="2"/>
            <w:vAlign w:val="bottom"/>
          </w:tcPr>
          <w:p w14:paraId="574299C4" w14:textId="77777777" w:rsidR="00492C23" w:rsidRPr="00765603" w:rsidRDefault="00492C23" w:rsidP="00492C23">
            <w:pPr>
              <w:spacing w:line="240" w:lineRule="atLeast"/>
              <w:jc w:val="both"/>
              <w:rPr>
                <w:rFonts w:ascii="Arial" w:hAnsi="Arial"/>
                <w:color w:val="0000FF"/>
                <w:lang w:val="fr-BE"/>
              </w:rPr>
            </w:pPr>
          </w:p>
        </w:tc>
      </w:tr>
      <w:tr w:rsidR="00492C23" w:rsidRPr="0081498B" w14:paraId="46FA81D3" w14:textId="77777777" w:rsidTr="00DD5B74">
        <w:trPr>
          <w:gridAfter w:val="1"/>
          <w:wAfter w:w="15" w:type="dxa"/>
          <w:cantSplit/>
        </w:trPr>
        <w:tc>
          <w:tcPr>
            <w:tcW w:w="118" w:type="dxa"/>
            <w:gridSpan w:val="2"/>
          </w:tcPr>
          <w:p w14:paraId="158A119B"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CD234C8" w14:textId="77777777" w:rsidR="00492C23" w:rsidRPr="00765603" w:rsidRDefault="00492C23" w:rsidP="00492C23">
            <w:pPr>
              <w:spacing w:line="240" w:lineRule="atLeast"/>
              <w:jc w:val="both"/>
              <w:rPr>
                <w:rFonts w:ascii="Arial" w:hAnsi="Arial"/>
                <w:i/>
                <w:color w:val="0000FF"/>
                <w:u w:val="single"/>
                <w:lang w:val="fr-BE"/>
              </w:rPr>
            </w:pPr>
            <w:r w:rsidRPr="00765603">
              <w:rPr>
                <w:rFonts w:ascii="Arial" w:hAnsi="Arial" w:cs="Arial"/>
                <w:color w:val="0000FF"/>
                <w:lang w:val="fr-BE" w:eastAsia="nl-BE"/>
              </w:rPr>
              <w:t>Un médecin spécialiste en oto-rhino-laryngologie soumet le bénéficiaire à une audiométrie tonale. Si celle-ci répond aux conditions visées au point 2.1., le médecin spécialiste en oto-rhino-laryngologie peut rédiger une prescription pour tester l'appareillage.</w:t>
            </w:r>
            <w:r w:rsidRPr="002C68AC">
              <w:rPr>
                <w:lang w:val="fr-BE"/>
              </w:rPr>
              <w:t xml:space="preserve"> </w:t>
            </w:r>
            <w:r w:rsidRPr="002C68AC">
              <w:rPr>
                <w:rFonts w:ascii="Arial" w:hAnsi="Arial" w:cs="Arial"/>
                <w:color w:val="0000FF"/>
                <w:lang w:val="fr-BE" w:eastAsia="nl-BE"/>
              </w:rPr>
              <w:t>"</w:t>
            </w:r>
          </w:p>
        </w:tc>
        <w:tc>
          <w:tcPr>
            <w:tcW w:w="142" w:type="dxa"/>
            <w:gridSpan w:val="2"/>
            <w:vAlign w:val="bottom"/>
          </w:tcPr>
          <w:p w14:paraId="573FD5D0" w14:textId="77777777" w:rsidR="00492C23" w:rsidRPr="00765603" w:rsidRDefault="00492C23" w:rsidP="00492C23">
            <w:pPr>
              <w:spacing w:line="240" w:lineRule="atLeast"/>
              <w:jc w:val="both"/>
              <w:rPr>
                <w:rFonts w:ascii="Arial" w:hAnsi="Arial"/>
                <w:i/>
                <w:color w:val="0000FF"/>
                <w:u w:val="single"/>
                <w:lang w:val="fr-BE"/>
              </w:rPr>
            </w:pPr>
          </w:p>
        </w:tc>
      </w:tr>
      <w:tr w:rsidR="00492C23" w:rsidRPr="0081498B" w14:paraId="744942D7" w14:textId="77777777" w:rsidTr="00DD5B74">
        <w:trPr>
          <w:gridAfter w:val="1"/>
          <w:wAfter w:w="15" w:type="dxa"/>
          <w:cantSplit/>
        </w:trPr>
        <w:tc>
          <w:tcPr>
            <w:tcW w:w="118" w:type="dxa"/>
            <w:gridSpan w:val="2"/>
          </w:tcPr>
          <w:p w14:paraId="13535FC2"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08D62BB"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B115DD3" w14:textId="77777777" w:rsidR="00492C23" w:rsidRPr="00765603" w:rsidRDefault="00492C23" w:rsidP="00492C23">
            <w:pPr>
              <w:spacing w:line="240" w:lineRule="atLeast"/>
              <w:jc w:val="both"/>
              <w:rPr>
                <w:rFonts w:ascii="Arial" w:hAnsi="Arial"/>
                <w:i/>
                <w:color w:val="0000FF"/>
                <w:lang w:val="fr-BE"/>
              </w:rPr>
            </w:pPr>
          </w:p>
        </w:tc>
      </w:tr>
      <w:tr w:rsidR="00492C23" w:rsidRPr="00F472D3" w14:paraId="266DF61F" w14:textId="77777777" w:rsidTr="00DD5B74">
        <w:trPr>
          <w:gridAfter w:val="1"/>
          <w:wAfter w:w="15" w:type="dxa"/>
          <w:cantSplit/>
        </w:trPr>
        <w:tc>
          <w:tcPr>
            <w:tcW w:w="118" w:type="dxa"/>
            <w:gridSpan w:val="2"/>
          </w:tcPr>
          <w:p w14:paraId="39961995"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4E603D1F"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5D15BFDA" w14:textId="77777777" w:rsidR="00492C23" w:rsidRPr="00F472D3" w:rsidRDefault="00492C23" w:rsidP="00492C23">
            <w:pPr>
              <w:spacing w:line="240" w:lineRule="atLeast"/>
              <w:jc w:val="both"/>
              <w:rPr>
                <w:rFonts w:ascii="Arial" w:hAnsi="Arial"/>
                <w:color w:val="0000FF"/>
                <w:lang w:val="fr-BE"/>
              </w:rPr>
            </w:pPr>
          </w:p>
        </w:tc>
      </w:tr>
      <w:tr w:rsidR="00492C23" w:rsidRPr="00C82216" w14:paraId="7428866A" w14:textId="77777777" w:rsidTr="00DD5B74">
        <w:trPr>
          <w:gridAfter w:val="1"/>
          <w:wAfter w:w="15" w:type="dxa"/>
          <w:cantSplit/>
        </w:trPr>
        <w:tc>
          <w:tcPr>
            <w:tcW w:w="118" w:type="dxa"/>
            <w:gridSpan w:val="2"/>
          </w:tcPr>
          <w:p w14:paraId="6387DAA0"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DDB2462" w14:textId="77777777" w:rsidR="00492C23" w:rsidRPr="00765603" w:rsidRDefault="00492C23" w:rsidP="00492C23">
            <w:pPr>
              <w:spacing w:line="240" w:lineRule="atLeast"/>
              <w:jc w:val="both"/>
              <w:rPr>
                <w:rFonts w:ascii="Arial" w:hAnsi="Arial"/>
                <w:i/>
                <w:color w:val="0000FF"/>
                <w:lang w:val="fr-BE"/>
              </w:rPr>
            </w:pPr>
            <w:r w:rsidRPr="002C68AC">
              <w:rPr>
                <w:rFonts w:ascii="Arial" w:hAnsi="Arial" w:cs="Arial"/>
                <w:color w:val="0000FF"/>
                <w:lang w:val="fr-BE" w:eastAsia="nl-BE"/>
              </w:rPr>
              <w:t>"</w:t>
            </w:r>
            <w:r w:rsidRPr="00765603">
              <w:rPr>
                <w:rFonts w:ascii="Arial" w:hAnsi="Arial" w:cs="Arial"/>
                <w:color w:val="0000FF"/>
                <w:lang w:val="fr-BE" w:eastAsia="nl-BE"/>
              </w:rPr>
              <w:t>Concernant les enfants âgés de moins de 6 ans ou les bénéficiaires ayant un âge mental de moins de 6 ans chez lesquels l'audiométrie tonale n'est pas réalisable, une audiométrie tonale n'est pas nécessaire.</w:t>
            </w:r>
          </w:p>
        </w:tc>
        <w:tc>
          <w:tcPr>
            <w:tcW w:w="142" w:type="dxa"/>
            <w:gridSpan w:val="2"/>
            <w:vAlign w:val="bottom"/>
          </w:tcPr>
          <w:p w14:paraId="0B0FB1E6" w14:textId="77777777" w:rsidR="00492C23" w:rsidRPr="00765603" w:rsidRDefault="00492C23" w:rsidP="00492C23">
            <w:pPr>
              <w:spacing w:line="240" w:lineRule="atLeast"/>
              <w:jc w:val="both"/>
              <w:rPr>
                <w:rFonts w:ascii="Arial" w:hAnsi="Arial"/>
                <w:i/>
                <w:color w:val="0000FF"/>
                <w:lang w:val="fr-BE"/>
              </w:rPr>
            </w:pPr>
          </w:p>
        </w:tc>
      </w:tr>
      <w:tr w:rsidR="00492C23" w:rsidRPr="00DD1C13" w14:paraId="7778244A" w14:textId="77777777" w:rsidTr="00DD5B74">
        <w:trPr>
          <w:gridBefore w:val="1"/>
          <w:wBefore w:w="12" w:type="dxa"/>
          <w:cantSplit/>
        </w:trPr>
        <w:tc>
          <w:tcPr>
            <w:tcW w:w="138" w:type="dxa"/>
            <w:gridSpan w:val="2"/>
          </w:tcPr>
          <w:p w14:paraId="0FB3C2DC" w14:textId="77777777" w:rsidR="00492C23" w:rsidRPr="00764277" w:rsidRDefault="00492C23" w:rsidP="00492C23">
            <w:pPr>
              <w:spacing w:line="240" w:lineRule="atLeast"/>
              <w:jc w:val="both"/>
              <w:rPr>
                <w:rFonts w:ascii="Arial" w:hAnsi="Arial"/>
                <w:color w:val="0000FF"/>
                <w:lang w:val="fr-BE"/>
              </w:rPr>
            </w:pPr>
          </w:p>
        </w:tc>
        <w:tc>
          <w:tcPr>
            <w:tcW w:w="8808" w:type="dxa"/>
            <w:gridSpan w:val="6"/>
          </w:tcPr>
          <w:p w14:paraId="7E4718E2"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DD1C13">
              <w:rPr>
                <w:rFonts w:ascii="Arial" w:hAnsi="Arial"/>
                <w:i/>
                <w:color w:val="0000FF"/>
                <w:sz w:val="18"/>
                <w:szCs w:val="18"/>
                <w:lang w:val="fr-BE"/>
              </w:rPr>
              <w:t>"A.R. 30.</w:t>
            </w:r>
            <w:r>
              <w:rPr>
                <w:rFonts w:ascii="Arial" w:hAnsi="Arial"/>
                <w:i/>
                <w:color w:val="0000FF"/>
                <w:sz w:val="18"/>
                <w:szCs w:val="18"/>
                <w:lang w:val="fr-BE"/>
              </w:rPr>
              <w:t>7.2021</w:t>
            </w:r>
            <w:r w:rsidRPr="00DD1C13">
              <w:rPr>
                <w:rFonts w:ascii="Arial" w:hAnsi="Arial"/>
                <w:i/>
                <w:color w:val="0000FF"/>
                <w:sz w:val="18"/>
                <w:szCs w:val="18"/>
                <w:lang w:val="fr-BE"/>
              </w:rPr>
              <w:t>" (en vigueur 1.</w:t>
            </w:r>
            <w:r>
              <w:rPr>
                <w:rFonts w:ascii="Arial" w:hAnsi="Arial"/>
                <w:i/>
                <w:color w:val="0000FF"/>
                <w:sz w:val="18"/>
                <w:szCs w:val="18"/>
                <w:lang w:val="fr-BE"/>
              </w:rPr>
              <w:t>10.2021</w:t>
            </w:r>
            <w:r w:rsidRPr="00DD1C13">
              <w:rPr>
                <w:rFonts w:ascii="Arial" w:hAnsi="Arial"/>
                <w:i/>
                <w:color w:val="0000FF"/>
                <w:sz w:val="18"/>
                <w:szCs w:val="18"/>
                <w:lang w:val="fr-BE"/>
              </w:rPr>
              <w:t>)</w:t>
            </w:r>
          </w:p>
        </w:tc>
        <w:tc>
          <w:tcPr>
            <w:tcW w:w="124" w:type="dxa"/>
            <w:gridSpan w:val="2"/>
            <w:vAlign w:val="bottom"/>
          </w:tcPr>
          <w:p w14:paraId="08928154" w14:textId="77777777" w:rsidR="00492C23" w:rsidRPr="00F472D3" w:rsidRDefault="00492C23" w:rsidP="00492C23">
            <w:pPr>
              <w:spacing w:line="240" w:lineRule="atLeast"/>
              <w:jc w:val="both"/>
              <w:rPr>
                <w:rFonts w:ascii="Arial" w:hAnsi="Arial"/>
                <w:color w:val="0000FF"/>
                <w:lang w:val="fr-BE"/>
              </w:rPr>
            </w:pPr>
          </w:p>
        </w:tc>
      </w:tr>
      <w:tr w:rsidR="00492C23" w:rsidRPr="00DD1C13" w14:paraId="1DCAE091" w14:textId="77777777" w:rsidTr="00DD5B74">
        <w:trPr>
          <w:gridBefore w:val="1"/>
          <w:wBefore w:w="12" w:type="dxa"/>
          <w:cantSplit/>
        </w:trPr>
        <w:tc>
          <w:tcPr>
            <w:tcW w:w="138" w:type="dxa"/>
            <w:gridSpan w:val="2"/>
          </w:tcPr>
          <w:p w14:paraId="5715349A" w14:textId="77777777" w:rsidR="00492C23" w:rsidRPr="00764277" w:rsidRDefault="00492C23" w:rsidP="00492C23">
            <w:pPr>
              <w:spacing w:line="240" w:lineRule="atLeast"/>
              <w:jc w:val="both"/>
              <w:rPr>
                <w:rFonts w:ascii="Arial" w:hAnsi="Arial"/>
                <w:color w:val="0000FF"/>
                <w:lang w:val="fr-BE"/>
              </w:rPr>
            </w:pPr>
          </w:p>
        </w:tc>
        <w:tc>
          <w:tcPr>
            <w:tcW w:w="8808" w:type="dxa"/>
            <w:gridSpan w:val="6"/>
          </w:tcPr>
          <w:p w14:paraId="638FCC63" w14:textId="77777777" w:rsidR="00492C23" w:rsidRPr="00765603" w:rsidRDefault="00492C23" w:rsidP="00492C23">
            <w:pPr>
              <w:spacing w:line="240" w:lineRule="atLeast"/>
              <w:jc w:val="both"/>
              <w:rPr>
                <w:rFonts w:ascii="Arial" w:hAnsi="Arial"/>
                <w:i/>
                <w:color w:val="0000FF"/>
                <w:lang w:val="fr-BE"/>
              </w:rPr>
            </w:pPr>
            <w:r w:rsidRPr="002C68AC">
              <w:rPr>
                <w:rFonts w:ascii="Arial" w:hAnsi="Arial" w:cs="Arial"/>
                <w:color w:val="0000FF"/>
                <w:lang w:val="fr-BE" w:eastAsia="nl-BE"/>
              </w:rPr>
              <w:t>"</w:t>
            </w:r>
            <w:r w:rsidRPr="00DD1C13">
              <w:rPr>
                <w:rFonts w:ascii="Arial" w:hAnsi="Arial" w:cs="Arial"/>
                <w:color w:val="0000FF"/>
                <w:lang w:val="fr-BE" w:eastAsia="nl-BE"/>
              </w:rPr>
              <w:t>Pour les bénéficiaires qui ne peuvent pas se déplacer pour des</w:t>
            </w:r>
            <w:r>
              <w:rPr>
                <w:rFonts w:ascii="Arial" w:hAnsi="Arial" w:cs="Arial"/>
                <w:color w:val="0000FF"/>
                <w:lang w:val="fr-BE" w:eastAsia="nl-BE"/>
              </w:rPr>
              <w:t xml:space="preserve"> </w:t>
            </w:r>
            <w:r w:rsidRPr="00DD1C13">
              <w:rPr>
                <w:rFonts w:ascii="Arial" w:hAnsi="Arial" w:cs="Arial"/>
                <w:color w:val="0000FF"/>
                <w:lang w:val="fr-BE" w:eastAsia="nl-BE"/>
              </w:rPr>
              <w:t>raisons médicales, le médecin spécialiste en oto-rhino-laryngologie</w:t>
            </w:r>
            <w:r>
              <w:rPr>
                <w:rFonts w:ascii="Arial" w:hAnsi="Arial" w:cs="Arial"/>
                <w:color w:val="0000FF"/>
                <w:lang w:val="fr-BE" w:eastAsia="nl-BE"/>
              </w:rPr>
              <w:t xml:space="preserve"> </w:t>
            </w:r>
            <w:r w:rsidRPr="00DD1C13">
              <w:rPr>
                <w:rFonts w:ascii="Arial" w:hAnsi="Arial" w:cs="Arial"/>
                <w:color w:val="0000FF"/>
                <w:lang w:val="fr-BE" w:eastAsia="nl-BE"/>
              </w:rPr>
              <w:t>autorise via la prescription que les tests se déroulent exceptionnelle</w:t>
            </w:r>
            <w:r>
              <w:rPr>
                <w:rFonts w:ascii="Arial" w:hAnsi="Arial" w:cs="Arial"/>
                <w:color w:val="0000FF"/>
                <w:lang w:val="fr-BE" w:eastAsia="nl-BE"/>
              </w:rPr>
              <w:t xml:space="preserve"> </w:t>
            </w:r>
            <w:r w:rsidRPr="00DD1C13">
              <w:rPr>
                <w:rFonts w:ascii="Arial" w:hAnsi="Arial" w:cs="Arial"/>
                <w:color w:val="0000FF"/>
                <w:lang w:val="fr-BE" w:eastAsia="nl-BE"/>
              </w:rPr>
              <w:t>ment au domicile (domicile de remplacement, résidence temporaire ou</w:t>
            </w:r>
            <w:r>
              <w:rPr>
                <w:rFonts w:ascii="Arial" w:hAnsi="Arial" w:cs="Arial"/>
                <w:color w:val="0000FF"/>
                <w:lang w:val="fr-BE" w:eastAsia="nl-BE"/>
              </w:rPr>
              <w:t xml:space="preserve"> </w:t>
            </w:r>
            <w:r w:rsidRPr="00DD1C13">
              <w:rPr>
                <w:rFonts w:ascii="Arial" w:hAnsi="Arial" w:cs="Arial"/>
                <w:color w:val="0000FF"/>
                <w:lang w:val="fr-BE" w:eastAsia="nl-BE"/>
              </w:rPr>
              <w:t>définitive). Le médecin spécialiste en oto-rhino-laryngologie doit</w:t>
            </w:r>
            <w:r>
              <w:rPr>
                <w:rFonts w:ascii="Arial" w:hAnsi="Arial" w:cs="Arial"/>
                <w:color w:val="0000FF"/>
                <w:lang w:val="fr-BE" w:eastAsia="nl-BE"/>
              </w:rPr>
              <w:t xml:space="preserve"> </w:t>
            </w:r>
            <w:r w:rsidRPr="00DD1C13">
              <w:rPr>
                <w:rFonts w:ascii="Arial" w:hAnsi="Arial" w:cs="Arial"/>
                <w:color w:val="0000FF"/>
                <w:lang w:val="fr-BE" w:eastAsia="nl-BE"/>
              </w:rPr>
              <w:t>indiquer la raison médicale sur la prescription et la motiver de manière</w:t>
            </w:r>
            <w:r>
              <w:rPr>
                <w:rFonts w:ascii="Arial" w:hAnsi="Arial" w:cs="Arial"/>
                <w:color w:val="0000FF"/>
                <w:lang w:val="fr-BE" w:eastAsia="nl-BE"/>
              </w:rPr>
              <w:t xml:space="preserve"> </w:t>
            </w:r>
            <w:r w:rsidRPr="00DD1C13">
              <w:rPr>
                <w:rFonts w:ascii="Arial" w:hAnsi="Arial" w:cs="Arial"/>
                <w:color w:val="0000FF"/>
                <w:lang w:val="fr-BE" w:eastAsia="nl-BE"/>
              </w:rPr>
              <w:t>détaillée dans le dossier médical qu’il conserve. Cette motivation peut</w:t>
            </w:r>
            <w:r>
              <w:rPr>
                <w:rFonts w:ascii="Arial" w:hAnsi="Arial" w:cs="Arial"/>
                <w:color w:val="0000FF"/>
                <w:lang w:val="fr-BE" w:eastAsia="nl-BE"/>
              </w:rPr>
              <w:t xml:space="preserve"> </w:t>
            </w:r>
            <w:r w:rsidRPr="00DD1C13">
              <w:rPr>
                <w:rFonts w:ascii="Arial" w:hAnsi="Arial" w:cs="Arial"/>
                <w:color w:val="0000FF"/>
                <w:lang w:val="fr-BE" w:eastAsia="nl-BE"/>
              </w:rPr>
              <w:t>être demandée par le médecin-conseil et/ou le Service d’évaluation et</w:t>
            </w:r>
            <w:r>
              <w:rPr>
                <w:rFonts w:ascii="Arial" w:hAnsi="Arial" w:cs="Arial"/>
                <w:color w:val="0000FF"/>
                <w:lang w:val="fr-BE" w:eastAsia="nl-BE"/>
              </w:rPr>
              <w:t xml:space="preserve"> </w:t>
            </w:r>
            <w:r w:rsidRPr="00DD1C13">
              <w:rPr>
                <w:rFonts w:ascii="Arial" w:hAnsi="Arial" w:cs="Arial"/>
                <w:color w:val="0000FF"/>
                <w:lang w:val="fr-BE" w:eastAsia="nl-BE"/>
              </w:rPr>
              <w:t xml:space="preserve">de contrôle médicaux de l’Institut national </w:t>
            </w:r>
            <w:r>
              <w:rPr>
                <w:rFonts w:ascii="Arial" w:hAnsi="Arial" w:cs="Arial"/>
                <w:color w:val="0000FF"/>
                <w:lang w:val="fr-BE" w:eastAsia="nl-BE"/>
              </w:rPr>
              <w:t>d’assurance maladie invalidité.</w:t>
            </w:r>
            <w:r w:rsidRPr="00DD1C13">
              <w:rPr>
                <w:lang w:val="fr-BE"/>
              </w:rPr>
              <w:t xml:space="preserve"> </w:t>
            </w:r>
            <w:r w:rsidRPr="00DD1C13">
              <w:rPr>
                <w:rFonts w:ascii="Arial" w:hAnsi="Arial" w:cs="Arial"/>
                <w:color w:val="0000FF"/>
                <w:lang w:val="fr-BE" w:eastAsia="nl-BE"/>
              </w:rPr>
              <w:t>"</w:t>
            </w:r>
          </w:p>
        </w:tc>
        <w:tc>
          <w:tcPr>
            <w:tcW w:w="124" w:type="dxa"/>
            <w:gridSpan w:val="2"/>
            <w:vAlign w:val="bottom"/>
          </w:tcPr>
          <w:p w14:paraId="1EA0E701" w14:textId="77777777" w:rsidR="00492C23" w:rsidRPr="00765603" w:rsidRDefault="00492C23" w:rsidP="00492C23">
            <w:pPr>
              <w:spacing w:line="240" w:lineRule="atLeast"/>
              <w:jc w:val="both"/>
              <w:rPr>
                <w:rFonts w:ascii="Arial" w:hAnsi="Arial"/>
                <w:i/>
                <w:color w:val="0000FF"/>
                <w:lang w:val="fr-BE"/>
              </w:rPr>
            </w:pPr>
          </w:p>
        </w:tc>
      </w:tr>
      <w:tr w:rsidR="00492C23" w:rsidRPr="00DD1C13" w14:paraId="4AE8C9C1" w14:textId="77777777" w:rsidTr="00DD5B74">
        <w:trPr>
          <w:gridBefore w:val="1"/>
          <w:wBefore w:w="12" w:type="dxa"/>
          <w:cantSplit/>
        </w:trPr>
        <w:tc>
          <w:tcPr>
            <w:tcW w:w="138" w:type="dxa"/>
            <w:gridSpan w:val="2"/>
          </w:tcPr>
          <w:p w14:paraId="0B15CDEE" w14:textId="77777777" w:rsidR="00492C23" w:rsidRPr="00764277" w:rsidRDefault="00492C23" w:rsidP="00492C23">
            <w:pPr>
              <w:spacing w:line="240" w:lineRule="atLeast"/>
              <w:jc w:val="both"/>
              <w:rPr>
                <w:rFonts w:ascii="Arial" w:hAnsi="Arial"/>
                <w:color w:val="0000FF"/>
                <w:lang w:val="fr-BE"/>
              </w:rPr>
            </w:pPr>
          </w:p>
        </w:tc>
        <w:tc>
          <w:tcPr>
            <w:tcW w:w="8808" w:type="dxa"/>
            <w:gridSpan w:val="6"/>
          </w:tcPr>
          <w:p w14:paraId="5E89E03A" w14:textId="77777777" w:rsidR="00492C23" w:rsidRPr="00765603" w:rsidRDefault="00492C23" w:rsidP="00492C23">
            <w:pPr>
              <w:spacing w:line="240" w:lineRule="atLeast"/>
              <w:jc w:val="both"/>
              <w:rPr>
                <w:rFonts w:ascii="Arial" w:hAnsi="Arial" w:cs="Arial"/>
                <w:color w:val="0000FF"/>
                <w:lang w:val="fr-BE" w:eastAsia="nl-BE"/>
              </w:rPr>
            </w:pPr>
          </w:p>
        </w:tc>
        <w:tc>
          <w:tcPr>
            <w:tcW w:w="124" w:type="dxa"/>
            <w:gridSpan w:val="2"/>
            <w:vAlign w:val="bottom"/>
          </w:tcPr>
          <w:p w14:paraId="6A6BF6D2" w14:textId="77777777" w:rsidR="00492C23" w:rsidRPr="00765603" w:rsidRDefault="00492C23" w:rsidP="00492C23">
            <w:pPr>
              <w:spacing w:line="240" w:lineRule="atLeast"/>
              <w:jc w:val="both"/>
              <w:rPr>
                <w:rFonts w:ascii="Arial" w:hAnsi="Arial"/>
                <w:i/>
                <w:color w:val="0000FF"/>
                <w:lang w:val="fr-BE"/>
              </w:rPr>
            </w:pPr>
          </w:p>
        </w:tc>
      </w:tr>
      <w:tr w:rsidR="00492C23" w:rsidRPr="00F472D3" w14:paraId="6EA918D5" w14:textId="77777777" w:rsidTr="00DD5B74">
        <w:trPr>
          <w:gridBefore w:val="1"/>
          <w:wBefore w:w="12" w:type="dxa"/>
          <w:cantSplit/>
        </w:trPr>
        <w:tc>
          <w:tcPr>
            <w:tcW w:w="138" w:type="dxa"/>
            <w:gridSpan w:val="2"/>
          </w:tcPr>
          <w:p w14:paraId="5F90C76E" w14:textId="77777777" w:rsidR="00492C23" w:rsidRPr="00764277" w:rsidRDefault="00492C23" w:rsidP="00492C23">
            <w:pPr>
              <w:spacing w:line="240" w:lineRule="atLeast"/>
              <w:jc w:val="both"/>
              <w:rPr>
                <w:rFonts w:ascii="Arial" w:hAnsi="Arial"/>
                <w:color w:val="0000FF"/>
                <w:lang w:val="fr-BE"/>
              </w:rPr>
            </w:pPr>
          </w:p>
        </w:tc>
        <w:tc>
          <w:tcPr>
            <w:tcW w:w="8808" w:type="dxa"/>
            <w:gridSpan w:val="6"/>
          </w:tcPr>
          <w:p w14:paraId="503FAA64"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24" w:type="dxa"/>
            <w:gridSpan w:val="2"/>
            <w:vAlign w:val="bottom"/>
          </w:tcPr>
          <w:p w14:paraId="35789997" w14:textId="77777777" w:rsidR="00492C23" w:rsidRPr="00F472D3" w:rsidRDefault="00492C23" w:rsidP="00492C23">
            <w:pPr>
              <w:spacing w:line="240" w:lineRule="atLeast"/>
              <w:jc w:val="both"/>
              <w:rPr>
                <w:rFonts w:ascii="Arial" w:hAnsi="Arial"/>
                <w:color w:val="0000FF"/>
                <w:lang w:val="fr-BE"/>
              </w:rPr>
            </w:pPr>
          </w:p>
        </w:tc>
      </w:tr>
      <w:tr w:rsidR="00492C23" w:rsidRPr="00765603" w14:paraId="2591600A" w14:textId="77777777" w:rsidTr="00DD5B74">
        <w:trPr>
          <w:gridAfter w:val="1"/>
          <w:wAfter w:w="15" w:type="dxa"/>
          <w:cantSplit/>
        </w:trPr>
        <w:tc>
          <w:tcPr>
            <w:tcW w:w="118" w:type="dxa"/>
            <w:gridSpan w:val="2"/>
          </w:tcPr>
          <w:p w14:paraId="682AA18E"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4684C04B" w14:textId="77777777" w:rsidR="00492C23" w:rsidRPr="00765603" w:rsidRDefault="00492C23" w:rsidP="00492C23">
            <w:pPr>
              <w:spacing w:line="240" w:lineRule="atLeast"/>
              <w:jc w:val="both"/>
              <w:rPr>
                <w:rFonts w:ascii="Arial" w:hAnsi="Arial" w:cs="Arial"/>
                <w:color w:val="0000FF"/>
                <w:u w:val="single"/>
                <w:lang w:val="fr-BE" w:eastAsia="nl-BE"/>
              </w:rPr>
            </w:pPr>
            <w:r w:rsidRPr="00765603">
              <w:rPr>
                <w:rFonts w:ascii="Arial" w:hAnsi="Arial" w:cs="Arial"/>
                <w:color w:val="0000FF"/>
                <w:u w:val="single"/>
                <w:lang w:val="fr-BE" w:eastAsia="nl-BE"/>
              </w:rPr>
              <w:t>3.3. Questionnaire COSI</w:t>
            </w:r>
          </w:p>
        </w:tc>
        <w:tc>
          <w:tcPr>
            <w:tcW w:w="142" w:type="dxa"/>
            <w:gridSpan w:val="2"/>
            <w:vAlign w:val="bottom"/>
          </w:tcPr>
          <w:p w14:paraId="6DD1D2D0" w14:textId="77777777" w:rsidR="00492C23" w:rsidRPr="00765603" w:rsidRDefault="00492C23" w:rsidP="00492C23">
            <w:pPr>
              <w:spacing w:line="240" w:lineRule="atLeast"/>
              <w:jc w:val="both"/>
              <w:rPr>
                <w:rFonts w:ascii="Arial" w:hAnsi="Arial"/>
                <w:i/>
                <w:color w:val="0000FF"/>
                <w:u w:val="single"/>
                <w:lang w:val="fr-BE"/>
              </w:rPr>
            </w:pPr>
          </w:p>
        </w:tc>
      </w:tr>
      <w:tr w:rsidR="00492C23" w:rsidRPr="00765603" w14:paraId="4E0FA6FB" w14:textId="77777777" w:rsidTr="00DD5B74">
        <w:trPr>
          <w:gridAfter w:val="1"/>
          <w:wAfter w:w="15" w:type="dxa"/>
          <w:cantSplit/>
        </w:trPr>
        <w:tc>
          <w:tcPr>
            <w:tcW w:w="118" w:type="dxa"/>
            <w:gridSpan w:val="2"/>
          </w:tcPr>
          <w:p w14:paraId="551E177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7E76A357"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8653785"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2F7B679D" w14:textId="77777777" w:rsidTr="00DD5B74">
        <w:trPr>
          <w:gridAfter w:val="1"/>
          <w:wAfter w:w="15" w:type="dxa"/>
          <w:cantSplit/>
        </w:trPr>
        <w:tc>
          <w:tcPr>
            <w:tcW w:w="118" w:type="dxa"/>
            <w:gridSpan w:val="2"/>
          </w:tcPr>
          <w:p w14:paraId="4985D7D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EB5C864" w14:textId="77777777" w:rsidR="00492C23" w:rsidRPr="00765603" w:rsidRDefault="00492C23" w:rsidP="00492C23">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Le bénéficiaire complète le questionnaire standardisé COSI, avec l'aide éventuelle de l'audicien. Le questionnaire a pour but de conseiller et d'informer le bénéficiaire dans le choix d'un appareillage.</w:t>
            </w:r>
          </w:p>
        </w:tc>
        <w:tc>
          <w:tcPr>
            <w:tcW w:w="142" w:type="dxa"/>
            <w:gridSpan w:val="2"/>
            <w:vAlign w:val="bottom"/>
          </w:tcPr>
          <w:p w14:paraId="0ED57F25"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3B14BC99" w14:textId="77777777" w:rsidTr="00DD5B74">
        <w:trPr>
          <w:gridAfter w:val="1"/>
          <w:wAfter w:w="15" w:type="dxa"/>
          <w:cantSplit/>
        </w:trPr>
        <w:tc>
          <w:tcPr>
            <w:tcW w:w="118" w:type="dxa"/>
            <w:gridSpan w:val="2"/>
          </w:tcPr>
          <w:p w14:paraId="2C42BC37"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73B5D14"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B6E8C99"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5E62476A" w14:textId="77777777" w:rsidTr="00DD5B74">
        <w:trPr>
          <w:gridAfter w:val="1"/>
          <w:wAfter w:w="15" w:type="dxa"/>
          <w:cantSplit/>
        </w:trPr>
        <w:tc>
          <w:tcPr>
            <w:tcW w:w="118" w:type="dxa"/>
            <w:gridSpan w:val="2"/>
          </w:tcPr>
          <w:p w14:paraId="3D1A608E"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7F6F1B1" w14:textId="77777777" w:rsidR="00492C23" w:rsidRPr="00765603" w:rsidRDefault="00492C23" w:rsidP="00492C23">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questionnaire standardisé COSI est obligatoire pour les bénéficiaires à partir de 18 ans. Si le questionnaire pour les bénéficiaires à partir de 18 ans ne peut pas être complété, le motif doit être mentionné dans le rapport de test. De même le choix de l'appareillage demandé doit être motivé et on doit préciser dans quelle mesure l'appareillage permet les objectifs visés.</w:t>
            </w:r>
          </w:p>
        </w:tc>
        <w:tc>
          <w:tcPr>
            <w:tcW w:w="142" w:type="dxa"/>
            <w:gridSpan w:val="2"/>
            <w:vAlign w:val="bottom"/>
          </w:tcPr>
          <w:p w14:paraId="17A2DF6E"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76B8FB52" w14:textId="77777777" w:rsidTr="00DD5B74">
        <w:trPr>
          <w:gridAfter w:val="1"/>
          <w:wAfter w:w="15" w:type="dxa"/>
          <w:cantSplit/>
        </w:trPr>
        <w:tc>
          <w:tcPr>
            <w:tcW w:w="118" w:type="dxa"/>
            <w:gridSpan w:val="2"/>
          </w:tcPr>
          <w:p w14:paraId="7B5AA025"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EBEA832"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34770A3" w14:textId="77777777" w:rsidR="00492C23" w:rsidRPr="00765603" w:rsidRDefault="00492C23" w:rsidP="00492C23">
            <w:pPr>
              <w:spacing w:line="240" w:lineRule="atLeast"/>
              <w:jc w:val="both"/>
              <w:rPr>
                <w:rFonts w:ascii="Arial" w:hAnsi="Arial"/>
                <w:i/>
                <w:color w:val="0000FF"/>
                <w:lang w:val="fr-BE"/>
              </w:rPr>
            </w:pPr>
          </w:p>
        </w:tc>
      </w:tr>
      <w:tr w:rsidR="005E3F96" w:rsidRPr="00C82216" w14:paraId="34F510EA" w14:textId="77777777" w:rsidTr="006D22D7">
        <w:trPr>
          <w:gridBefore w:val="1"/>
          <w:wBefore w:w="12" w:type="dxa"/>
          <w:cantSplit/>
        </w:trPr>
        <w:tc>
          <w:tcPr>
            <w:tcW w:w="138" w:type="dxa"/>
            <w:gridSpan w:val="2"/>
          </w:tcPr>
          <w:p w14:paraId="221A0007" w14:textId="77777777" w:rsidR="005E3F96" w:rsidRPr="00764277" w:rsidRDefault="005E3F96" w:rsidP="006D22D7">
            <w:pPr>
              <w:spacing w:line="240" w:lineRule="atLeast"/>
              <w:jc w:val="both"/>
              <w:rPr>
                <w:rFonts w:ascii="Arial" w:hAnsi="Arial"/>
                <w:color w:val="0000FF"/>
                <w:lang w:val="fr-BE"/>
              </w:rPr>
            </w:pPr>
            <w:bookmarkStart w:id="24" w:name="_Hlk164320552"/>
          </w:p>
        </w:tc>
        <w:tc>
          <w:tcPr>
            <w:tcW w:w="8808" w:type="dxa"/>
            <w:gridSpan w:val="6"/>
          </w:tcPr>
          <w:p w14:paraId="5A7FC4BD" w14:textId="4301FC62" w:rsidR="005E3F96" w:rsidRPr="00764277" w:rsidRDefault="005E3F96"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6F3CDE">
              <w:rPr>
                <w:rFonts w:ascii="Arial" w:hAnsi="Arial"/>
                <w:i/>
                <w:color w:val="0000FF"/>
                <w:sz w:val="18"/>
                <w:szCs w:val="18"/>
                <w:lang w:val="fr-FR"/>
              </w:rPr>
              <w:t>"A.R. 28.3.2024" (en vigueur 1.6.2024)</w:t>
            </w:r>
            <w:r w:rsidR="006F3CDE" w:rsidRPr="006F3CDE">
              <w:rPr>
                <w:rFonts w:ascii="Arial" w:hAnsi="Arial"/>
                <w:i/>
                <w:color w:val="0000FF"/>
                <w:sz w:val="18"/>
                <w:szCs w:val="18"/>
                <w:lang w:val="fr-FR"/>
              </w:rPr>
              <w:t xml:space="preserve"> + Erratum </w:t>
            </w:r>
            <w:r w:rsidR="006F3CDE">
              <w:rPr>
                <w:rFonts w:ascii="Arial" w:hAnsi="Arial"/>
                <w:i/>
                <w:color w:val="0000FF"/>
                <w:sz w:val="18"/>
                <w:szCs w:val="18"/>
                <w:lang w:val="fr-FR"/>
              </w:rPr>
              <w:t>M.B</w:t>
            </w:r>
            <w:r w:rsidR="006F3CDE" w:rsidRPr="006F3CDE">
              <w:rPr>
                <w:rFonts w:ascii="Arial" w:hAnsi="Arial"/>
                <w:i/>
                <w:color w:val="0000FF"/>
                <w:sz w:val="18"/>
                <w:szCs w:val="18"/>
                <w:lang w:val="fr-FR"/>
              </w:rPr>
              <w:t>. 13.5.2024</w:t>
            </w:r>
          </w:p>
        </w:tc>
        <w:tc>
          <w:tcPr>
            <w:tcW w:w="124" w:type="dxa"/>
            <w:gridSpan w:val="2"/>
            <w:vAlign w:val="bottom"/>
          </w:tcPr>
          <w:p w14:paraId="72AB6957" w14:textId="77777777" w:rsidR="005E3F96" w:rsidRPr="00F472D3" w:rsidRDefault="005E3F96" w:rsidP="006D22D7">
            <w:pPr>
              <w:spacing w:line="240" w:lineRule="atLeast"/>
              <w:jc w:val="both"/>
              <w:rPr>
                <w:rFonts w:ascii="Arial" w:hAnsi="Arial"/>
                <w:color w:val="0000FF"/>
                <w:lang w:val="fr-BE"/>
              </w:rPr>
            </w:pPr>
          </w:p>
        </w:tc>
      </w:tr>
      <w:tr w:rsidR="00492C23" w:rsidRPr="00765603" w14:paraId="1993010E" w14:textId="77777777" w:rsidTr="00DD5B74">
        <w:trPr>
          <w:gridAfter w:val="1"/>
          <w:wAfter w:w="15" w:type="dxa"/>
          <w:cantSplit/>
        </w:trPr>
        <w:tc>
          <w:tcPr>
            <w:tcW w:w="118" w:type="dxa"/>
            <w:gridSpan w:val="2"/>
          </w:tcPr>
          <w:p w14:paraId="318E7E63" w14:textId="77777777" w:rsidR="00492C23" w:rsidRPr="00764277" w:rsidRDefault="00492C23" w:rsidP="00492C23">
            <w:pPr>
              <w:spacing w:line="240" w:lineRule="atLeast"/>
              <w:jc w:val="both"/>
              <w:rPr>
                <w:rFonts w:ascii="Arial" w:hAnsi="Arial"/>
                <w:color w:val="0000FF"/>
                <w:lang w:val="fr-BE"/>
              </w:rPr>
            </w:pPr>
            <w:bookmarkStart w:id="25" w:name="_Hlk164320995"/>
          </w:p>
        </w:tc>
        <w:tc>
          <w:tcPr>
            <w:tcW w:w="8807" w:type="dxa"/>
            <w:gridSpan w:val="6"/>
          </w:tcPr>
          <w:p w14:paraId="429370B5" w14:textId="379F3676" w:rsidR="00492C23" w:rsidRPr="007656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u w:val="single"/>
                <w:lang w:val="fr-BE" w:eastAsia="nl-BE"/>
              </w:rPr>
              <w:t>"3.4. Période d’essai</w:t>
            </w:r>
          </w:p>
        </w:tc>
        <w:tc>
          <w:tcPr>
            <w:tcW w:w="142" w:type="dxa"/>
            <w:gridSpan w:val="2"/>
            <w:vAlign w:val="bottom"/>
          </w:tcPr>
          <w:p w14:paraId="2D57BA4E" w14:textId="77777777" w:rsidR="00492C23" w:rsidRPr="00765603" w:rsidRDefault="00492C23" w:rsidP="00492C23">
            <w:pPr>
              <w:spacing w:line="240" w:lineRule="atLeast"/>
              <w:jc w:val="both"/>
              <w:rPr>
                <w:rFonts w:ascii="Arial" w:hAnsi="Arial"/>
                <w:i/>
                <w:color w:val="0000FF"/>
                <w:u w:val="single"/>
                <w:lang w:val="fr-BE"/>
              </w:rPr>
            </w:pPr>
          </w:p>
        </w:tc>
      </w:tr>
      <w:tr w:rsidR="00492C23" w:rsidRPr="00765603" w14:paraId="2673DF03" w14:textId="77777777" w:rsidTr="00DD5B74">
        <w:trPr>
          <w:gridAfter w:val="1"/>
          <w:wAfter w:w="15" w:type="dxa"/>
          <w:cantSplit/>
        </w:trPr>
        <w:tc>
          <w:tcPr>
            <w:tcW w:w="118" w:type="dxa"/>
            <w:gridSpan w:val="2"/>
          </w:tcPr>
          <w:p w14:paraId="379C2AD6"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7D2428C8"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F3D8713"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7F2B80DA" w14:textId="77777777" w:rsidTr="00DD5B74">
        <w:trPr>
          <w:gridAfter w:val="1"/>
          <w:wAfter w:w="15" w:type="dxa"/>
          <w:cantSplit/>
        </w:trPr>
        <w:tc>
          <w:tcPr>
            <w:tcW w:w="118" w:type="dxa"/>
            <w:gridSpan w:val="2"/>
          </w:tcPr>
          <w:p w14:paraId="463F3A59"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2AE5462" w14:textId="5BFB8D6E" w:rsidR="00492C23" w:rsidRPr="007656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lang w:val="fr-BE" w:eastAsia="nl-BE"/>
              </w:rPr>
              <w:t>L’intervention de l’assurance pour un appareillage peut être accordée uniquement si</w:t>
            </w:r>
          </w:p>
        </w:tc>
        <w:tc>
          <w:tcPr>
            <w:tcW w:w="142" w:type="dxa"/>
            <w:gridSpan w:val="2"/>
            <w:vAlign w:val="bottom"/>
          </w:tcPr>
          <w:p w14:paraId="74E7E43A"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30408C6B" w14:textId="77777777" w:rsidTr="00DD5B74">
        <w:trPr>
          <w:gridAfter w:val="1"/>
          <w:wAfter w:w="15" w:type="dxa"/>
          <w:cantSplit/>
        </w:trPr>
        <w:tc>
          <w:tcPr>
            <w:tcW w:w="118" w:type="dxa"/>
            <w:gridSpan w:val="2"/>
          </w:tcPr>
          <w:p w14:paraId="42FB1EC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6D9CF87" w14:textId="77777777" w:rsidR="00492C23" w:rsidRPr="00764277"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CFB5033"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1CBA7BD9" w14:textId="77777777" w:rsidTr="00DD5B74">
        <w:trPr>
          <w:gridAfter w:val="1"/>
          <w:wAfter w:w="15" w:type="dxa"/>
          <w:cantSplit/>
        </w:trPr>
        <w:tc>
          <w:tcPr>
            <w:tcW w:w="118" w:type="dxa"/>
            <w:gridSpan w:val="2"/>
          </w:tcPr>
          <w:p w14:paraId="3757C12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C9AF986" w14:textId="3E92ADDE" w:rsidR="00492C23" w:rsidRPr="007656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lang w:val="fr-BE" w:eastAsia="nl-BE"/>
              </w:rPr>
              <w:t>- Cet appareillage a été testé pendant une période d’essai d’au moins 28 jours calendrier par un bénéficiaire qui n’a jamais reçu précédemment de remboursement pour un appareillage auditif (premier appareillage).</w:t>
            </w:r>
          </w:p>
        </w:tc>
        <w:tc>
          <w:tcPr>
            <w:tcW w:w="142" w:type="dxa"/>
            <w:gridSpan w:val="2"/>
            <w:vAlign w:val="bottom"/>
          </w:tcPr>
          <w:p w14:paraId="20634E2B" w14:textId="77777777" w:rsidR="00492C23" w:rsidRPr="00765603" w:rsidRDefault="00492C23" w:rsidP="00492C23">
            <w:pPr>
              <w:spacing w:line="240" w:lineRule="atLeast"/>
              <w:jc w:val="both"/>
              <w:rPr>
                <w:rFonts w:ascii="Arial" w:hAnsi="Arial"/>
                <w:i/>
                <w:color w:val="0000FF"/>
                <w:u w:val="single"/>
                <w:lang w:val="fr-BE"/>
              </w:rPr>
            </w:pPr>
          </w:p>
        </w:tc>
      </w:tr>
      <w:tr w:rsidR="005E3F96" w:rsidRPr="00C82216" w14:paraId="3C1772CE" w14:textId="77777777" w:rsidTr="00DD5B74">
        <w:trPr>
          <w:gridAfter w:val="1"/>
          <w:wAfter w:w="15" w:type="dxa"/>
          <w:cantSplit/>
        </w:trPr>
        <w:tc>
          <w:tcPr>
            <w:tcW w:w="118" w:type="dxa"/>
            <w:gridSpan w:val="2"/>
          </w:tcPr>
          <w:p w14:paraId="219C37DD"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0117E172" w14:textId="77777777" w:rsidR="005E3F96" w:rsidRPr="005E3F96" w:rsidRDefault="005E3F96" w:rsidP="00492C23">
            <w:pPr>
              <w:spacing w:line="240" w:lineRule="atLeast"/>
              <w:jc w:val="both"/>
              <w:rPr>
                <w:rFonts w:ascii="Arial" w:hAnsi="Arial" w:cs="Arial"/>
                <w:color w:val="0000FF"/>
                <w:lang w:val="fr-BE" w:eastAsia="nl-BE"/>
              </w:rPr>
            </w:pPr>
          </w:p>
        </w:tc>
        <w:tc>
          <w:tcPr>
            <w:tcW w:w="142" w:type="dxa"/>
            <w:gridSpan w:val="2"/>
            <w:vAlign w:val="bottom"/>
          </w:tcPr>
          <w:p w14:paraId="0C3082D2" w14:textId="77777777" w:rsidR="005E3F96" w:rsidRPr="00765603" w:rsidRDefault="005E3F96" w:rsidP="00492C23">
            <w:pPr>
              <w:spacing w:line="240" w:lineRule="atLeast"/>
              <w:jc w:val="both"/>
              <w:rPr>
                <w:rFonts w:ascii="Arial" w:hAnsi="Arial"/>
                <w:i/>
                <w:color w:val="0000FF"/>
                <w:u w:val="single"/>
                <w:lang w:val="fr-BE"/>
              </w:rPr>
            </w:pPr>
          </w:p>
        </w:tc>
      </w:tr>
      <w:tr w:rsidR="005E3F96" w:rsidRPr="00C82216" w14:paraId="476E1673" w14:textId="77777777" w:rsidTr="00DD5B74">
        <w:trPr>
          <w:gridAfter w:val="1"/>
          <w:wAfter w:w="15" w:type="dxa"/>
          <w:cantSplit/>
        </w:trPr>
        <w:tc>
          <w:tcPr>
            <w:tcW w:w="118" w:type="dxa"/>
            <w:gridSpan w:val="2"/>
          </w:tcPr>
          <w:p w14:paraId="31F141FC"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0F7D2123" w14:textId="4C150B10" w:rsidR="005E3F96" w:rsidRPr="005E3F96" w:rsidRDefault="005E3F96" w:rsidP="00492C23">
            <w:pPr>
              <w:spacing w:line="240" w:lineRule="atLeast"/>
              <w:jc w:val="both"/>
              <w:rPr>
                <w:rFonts w:ascii="Arial" w:hAnsi="Arial" w:cs="Arial"/>
                <w:color w:val="0000FF"/>
                <w:lang w:val="fr-BE" w:eastAsia="nl-BE"/>
              </w:rPr>
            </w:pPr>
            <w:r w:rsidRPr="005E3F96">
              <w:rPr>
                <w:rFonts w:ascii="Arial" w:hAnsi="Arial" w:cs="Arial"/>
                <w:color w:val="0000FF"/>
                <w:lang w:val="fr-BE" w:eastAsia="nl-BE"/>
              </w:rPr>
              <w:t>- Cet appareillage a été testé pendant une période d’essai d’au moins 14 jours calendrier par un bénéficiaire qui a déjà reçu précédemment un remboursement pour des appareils auditifs (renouvellement de l’appareillage).</w:t>
            </w:r>
          </w:p>
        </w:tc>
        <w:tc>
          <w:tcPr>
            <w:tcW w:w="142" w:type="dxa"/>
            <w:gridSpan w:val="2"/>
            <w:vAlign w:val="bottom"/>
          </w:tcPr>
          <w:p w14:paraId="4E6D0538" w14:textId="77777777" w:rsidR="005E3F96" w:rsidRPr="00765603" w:rsidRDefault="005E3F96" w:rsidP="00492C23">
            <w:pPr>
              <w:spacing w:line="240" w:lineRule="atLeast"/>
              <w:jc w:val="both"/>
              <w:rPr>
                <w:rFonts w:ascii="Arial" w:hAnsi="Arial"/>
                <w:i/>
                <w:color w:val="0000FF"/>
                <w:u w:val="single"/>
                <w:lang w:val="fr-BE"/>
              </w:rPr>
            </w:pPr>
          </w:p>
        </w:tc>
      </w:tr>
      <w:tr w:rsidR="005E3F96" w:rsidRPr="00C82216" w14:paraId="46C7C8F6" w14:textId="77777777" w:rsidTr="00DD5B74">
        <w:trPr>
          <w:gridAfter w:val="1"/>
          <w:wAfter w:w="15" w:type="dxa"/>
          <w:cantSplit/>
        </w:trPr>
        <w:tc>
          <w:tcPr>
            <w:tcW w:w="118" w:type="dxa"/>
            <w:gridSpan w:val="2"/>
          </w:tcPr>
          <w:p w14:paraId="64385B04"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61089D90" w14:textId="77777777" w:rsidR="005E3F96" w:rsidRPr="005E3F96" w:rsidRDefault="005E3F96" w:rsidP="00492C23">
            <w:pPr>
              <w:spacing w:line="240" w:lineRule="atLeast"/>
              <w:jc w:val="both"/>
              <w:rPr>
                <w:rFonts w:ascii="Arial" w:hAnsi="Arial" w:cs="Arial"/>
                <w:color w:val="0000FF"/>
                <w:lang w:val="fr-BE" w:eastAsia="nl-BE"/>
              </w:rPr>
            </w:pPr>
          </w:p>
        </w:tc>
        <w:tc>
          <w:tcPr>
            <w:tcW w:w="142" w:type="dxa"/>
            <w:gridSpan w:val="2"/>
            <w:vAlign w:val="bottom"/>
          </w:tcPr>
          <w:p w14:paraId="229199D8" w14:textId="77777777" w:rsidR="005E3F96" w:rsidRPr="00765603" w:rsidRDefault="005E3F96" w:rsidP="00492C23">
            <w:pPr>
              <w:spacing w:line="240" w:lineRule="atLeast"/>
              <w:jc w:val="both"/>
              <w:rPr>
                <w:rFonts w:ascii="Arial" w:hAnsi="Arial"/>
                <w:i/>
                <w:color w:val="0000FF"/>
                <w:u w:val="single"/>
                <w:lang w:val="fr-BE"/>
              </w:rPr>
            </w:pPr>
          </w:p>
        </w:tc>
      </w:tr>
      <w:tr w:rsidR="005E3F96" w:rsidRPr="00C82216" w14:paraId="00CFE380" w14:textId="77777777" w:rsidTr="00DD5B74">
        <w:trPr>
          <w:gridAfter w:val="1"/>
          <w:wAfter w:w="15" w:type="dxa"/>
          <w:cantSplit/>
        </w:trPr>
        <w:tc>
          <w:tcPr>
            <w:tcW w:w="118" w:type="dxa"/>
            <w:gridSpan w:val="2"/>
          </w:tcPr>
          <w:p w14:paraId="05FFC9AB"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40E84C9C" w14:textId="3BD2E703" w:rsidR="005E3F96" w:rsidRPr="005E3F96" w:rsidRDefault="005E3F96" w:rsidP="00492C23">
            <w:pPr>
              <w:spacing w:line="240" w:lineRule="atLeast"/>
              <w:jc w:val="both"/>
              <w:rPr>
                <w:rFonts w:ascii="Arial" w:hAnsi="Arial" w:cs="Arial"/>
                <w:color w:val="0000FF"/>
                <w:lang w:val="fr-BE" w:eastAsia="nl-BE"/>
              </w:rPr>
            </w:pPr>
            <w:r w:rsidRPr="005E3F96">
              <w:rPr>
                <w:rFonts w:ascii="Arial" w:hAnsi="Arial" w:cs="Arial"/>
                <w:color w:val="0000FF"/>
                <w:lang w:val="fr-BE" w:eastAsia="nl-BE"/>
              </w:rPr>
              <w:t xml:space="preserve">La délivrance d’un appareillage ou un test manqué met fin à la </w:t>
            </w:r>
            <w:r w:rsidR="006F3CDE" w:rsidRPr="006F3CDE">
              <w:rPr>
                <w:rFonts w:ascii="Arial" w:hAnsi="Arial" w:cs="Arial"/>
                <w:color w:val="0000FF"/>
                <w:lang w:val="fr-BE" w:eastAsia="nl-BE"/>
              </w:rPr>
              <w:t>période d’essai</w:t>
            </w:r>
            <w:r w:rsidRPr="005E3F96">
              <w:rPr>
                <w:rFonts w:ascii="Arial" w:hAnsi="Arial" w:cs="Arial"/>
                <w:color w:val="0000FF"/>
                <w:lang w:val="fr-BE" w:eastAsia="nl-BE"/>
              </w:rPr>
              <w:t>.</w:t>
            </w:r>
          </w:p>
        </w:tc>
        <w:tc>
          <w:tcPr>
            <w:tcW w:w="142" w:type="dxa"/>
            <w:gridSpan w:val="2"/>
            <w:vAlign w:val="bottom"/>
          </w:tcPr>
          <w:p w14:paraId="2ACFCBF3" w14:textId="77777777" w:rsidR="005E3F96" w:rsidRPr="00765603" w:rsidRDefault="005E3F96" w:rsidP="00492C23">
            <w:pPr>
              <w:spacing w:line="240" w:lineRule="atLeast"/>
              <w:jc w:val="both"/>
              <w:rPr>
                <w:rFonts w:ascii="Arial" w:hAnsi="Arial"/>
                <w:i/>
                <w:color w:val="0000FF"/>
                <w:u w:val="single"/>
                <w:lang w:val="fr-BE"/>
              </w:rPr>
            </w:pPr>
          </w:p>
        </w:tc>
      </w:tr>
      <w:tr w:rsidR="005E3F96" w:rsidRPr="00C82216" w14:paraId="058A57E8" w14:textId="77777777" w:rsidTr="00DD5B74">
        <w:trPr>
          <w:gridAfter w:val="1"/>
          <w:wAfter w:w="15" w:type="dxa"/>
          <w:cantSplit/>
        </w:trPr>
        <w:tc>
          <w:tcPr>
            <w:tcW w:w="118" w:type="dxa"/>
            <w:gridSpan w:val="2"/>
          </w:tcPr>
          <w:p w14:paraId="361116BB"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48A1CB91" w14:textId="77777777" w:rsidR="005E3F96" w:rsidRPr="005E3F96" w:rsidRDefault="005E3F96" w:rsidP="00492C23">
            <w:pPr>
              <w:spacing w:line="240" w:lineRule="atLeast"/>
              <w:jc w:val="both"/>
              <w:rPr>
                <w:rFonts w:ascii="Arial" w:hAnsi="Arial" w:cs="Arial"/>
                <w:color w:val="0000FF"/>
                <w:lang w:val="fr-BE" w:eastAsia="nl-BE"/>
              </w:rPr>
            </w:pPr>
          </w:p>
        </w:tc>
        <w:tc>
          <w:tcPr>
            <w:tcW w:w="142" w:type="dxa"/>
            <w:gridSpan w:val="2"/>
            <w:vAlign w:val="bottom"/>
          </w:tcPr>
          <w:p w14:paraId="020B4608" w14:textId="77777777" w:rsidR="005E3F96" w:rsidRPr="00765603" w:rsidRDefault="005E3F96" w:rsidP="00492C23">
            <w:pPr>
              <w:spacing w:line="240" w:lineRule="atLeast"/>
              <w:jc w:val="both"/>
              <w:rPr>
                <w:rFonts w:ascii="Arial" w:hAnsi="Arial"/>
                <w:i/>
                <w:color w:val="0000FF"/>
                <w:u w:val="single"/>
                <w:lang w:val="fr-BE"/>
              </w:rPr>
            </w:pPr>
          </w:p>
        </w:tc>
      </w:tr>
      <w:tr w:rsidR="005E3F96" w:rsidRPr="005E3F96" w14:paraId="78901DF8" w14:textId="77777777" w:rsidTr="00DD5B74">
        <w:trPr>
          <w:gridAfter w:val="1"/>
          <w:wAfter w:w="15" w:type="dxa"/>
          <w:cantSplit/>
        </w:trPr>
        <w:tc>
          <w:tcPr>
            <w:tcW w:w="118" w:type="dxa"/>
            <w:gridSpan w:val="2"/>
          </w:tcPr>
          <w:p w14:paraId="23A6B658" w14:textId="77777777" w:rsidR="005E3F96" w:rsidRPr="00764277" w:rsidRDefault="005E3F96" w:rsidP="00492C23">
            <w:pPr>
              <w:spacing w:line="240" w:lineRule="atLeast"/>
              <w:jc w:val="both"/>
              <w:rPr>
                <w:rFonts w:ascii="Arial" w:hAnsi="Arial"/>
                <w:color w:val="0000FF"/>
                <w:lang w:val="fr-BE"/>
              </w:rPr>
            </w:pPr>
          </w:p>
        </w:tc>
        <w:tc>
          <w:tcPr>
            <w:tcW w:w="8807" w:type="dxa"/>
            <w:gridSpan w:val="6"/>
          </w:tcPr>
          <w:p w14:paraId="4DAE159A" w14:textId="634B9E16" w:rsidR="005E3F96" w:rsidRPr="005E3F96" w:rsidRDefault="005E3F96" w:rsidP="00492C23">
            <w:pPr>
              <w:spacing w:line="240" w:lineRule="atLeast"/>
              <w:jc w:val="both"/>
              <w:rPr>
                <w:rFonts w:ascii="Arial" w:hAnsi="Arial" w:cs="Arial"/>
                <w:color w:val="0000FF"/>
                <w:lang w:val="fr-BE" w:eastAsia="nl-BE"/>
              </w:rPr>
            </w:pPr>
            <w:r w:rsidRPr="005E3F96">
              <w:rPr>
                <w:rFonts w:ascii="Arial" w:hAnsi="Arial" w:cs="Arial"/>
                <w:color w:val="0000FF"/>
                <w:lang w:val="fr-BE" w:eastAsia="nl-BE"/>
              </w:rPr>
              <w:t>Il faut au moins qu’un set gratuit de batteries/piles soit fourni, avec lequel l’appareillage peut être testé au moins 28 jours calendrier pour un première appareillage ou 14 jours calendrier pour une renouvellement de l’appareillage.</w:t>
            </w:r>
            <w:r w:rsidRPr="005E3F96">
              <w:rPr>
                <w:lang w:val="fr-FR"/>
              </w:rPr>
              <w:t xml:space="preserve"> </w:t>
            </w:r>
            <w:r w:rsidRPr="005E3F96">
              <w:rPr>
                <w:rFonts w:ascii="Arial" w:hAnsi="Arial" w:cs="Arial"/>
                <w:color w:val="0000FF"/>
                <w:lang w:val="fr-BE" w:eastAsia="nl-BE"/>
              </w:rPr>
              <w:t>"</w:t>
            </w:r>
          </w:p>
        </w:tc>
        <w:tc>
          <w:tcPr>
            <w:tcW w:w="142" w:type="dxa"/>
            <w:gridSpan w:val="2"/>
            <w:vAlign w:val="bottom"/>
          </w:tcPr>
          <w:p w14:paraId="2A7F814D" w14:textId="77777777" w:rsidR="005E3F96" w:rsidRPr="00765603" w:rsidRDefault="005E3F96" w:rsidP="00492C23">
            <w:pPr>
              <w:spacing w:line="240" w:lineRule="atLeast"/>
              <w:jc w:val="both"/>
              <w:rPr>
                <w:rFonts w:ascii="Arial" w:hAnsi="Arial"/>
                <w:i/>
                <w:color w:val="0000FF"/>
                <w:u w:val="single"/>
                <w:lang w:val="fr-BE"/>
              </w:rPr>
            </w:pPr>
          </w:p>
        </w:tc>
      </w:tr>
      <w:bookmarkEnd w:id="25"/>
      <w:tr w:rsidR="00492C23" w:rsidRPr="005E3F96" w14:paraId="260246CD" w14:textId="77777777" w:rsidTr="00DD5B74">
        <w:trPr>
          <w:gridAfter w:val="1"/>
          <w:wAfter w:w="15" w:type="dxa"/>
          <w:cantSplit/>
        </w:trPr>
        <w:tc>
          <w:tcPr>
            <w:tcW w:w="118" w:type="dxa"/>
            <w:gridSpan w:val="2"/>
          </w:tcPr>
          <w:p w14:paraId="392DFE76"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487CB69"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8934D1D" w14:textId="77777777" w:rsidR="00492C23" w:rsidRPr="00765603" w:rsidRDefault="00492C23" w:rsidP="00492C23">
            <w:pPr>
              <w:spacing w:line="240" w:lineRule="atLeast"/>
              <w:jc w:val="both"/>
              <w:rPr>
                <w:rFonts w:ascii="Arial" w:hAnsi="Arial"/>
                <w:i/>
                <w:color w:val="0000FF"/>
                <w:u w:val="single"/>
                <w:lang w:val="fr-BE"/>
              </w:rPr>
            </w:pPr>
          </w:p>
        </w:tc>
      </w:tr>
      <w:tr w:rsidR="00B243F4" w:rsidRPr="005E3F96" w14:paraId="692E05A3" w14:textId="77777777" w:rsidTr="00DD5B74">
        <w:trPr>
          <w:gridAfter w:val="1"/>
          <w:wAfter w:w="15" w:type="dxa"/>
          <w:cantSplit/>
        </w:trPr>
        <w:tc>
          <w:tcPr>
            <w:tcW w:w="118" w:type="dxa"/>
            <w:gridSpan w:val="2"/>
          </w:tcPr>
          <w:p w14:paraId="4D12DEEF" w14:textId="77777777" w:rsidR="00B243F4" w:rsidRDefault="00B243F4" w:rsidP="00492C23">
            <w:pPr>
              <w:spacing w:line="240" w:lineRule="atLeast"/>
              <w:jc w:val="both"/>
              <w:rPr>
                <w:rFonts w:ascii="Arial" w:hAnsi="Arial"/>
                <w:color w:val="0000FF"/>
                <w:lang w:val="fr-BE"/>
              </w:rPr>
            </w:pPr>
          </w:p>
          <w:p w14:paraId="4A1C6C0A" w14:textId="77777777" w:rsidR="00B243F4" w:rsidRDefault="00B243F4" w:rsidP="00492C23">
            <w:pPr>
              <w:spacing w:line="240" w:lineRule="atLeast"/>
              <w:jc w:val="both"/>
              <w:rPr>
                <w:rFonts w:ascii="Arial" w:hAnsi="Arial"/>
                <w:color w:val="0000FF"/>
                <w:lang w:val="fr-BE"/>
              </w:rPr>
            </w:pPr>
          </w:p>
          <w:p w14:paraId="51C5E70D" w14:textId="77777777" w:rsidR="00B243F4" w:rsidRDefault="00B243F4" w:rsidP="00492C23">
            <w:pPr>
              <w:spacing w:line="240" w:lineRule="atLeast"/>
              <w:jc w:val="both"/>
              <w:rPr>
                <w:rFonts w:ascii="Arial" w:hAnsi="Arial"/>
                <w:color w:val="0000FF"/>
                <w:lang w:val="fr-BE"/>
              </w:rPr>
            </w:pPr>
          </w:p>
          <w:p w14:paraId="490B9441" w14:textId="77777777" w:rsidR="00B243F4" w:rsidRDefault="00B243F4" w:rsidP="00492C23">
            <w:pPr>
              <w:spacing w:line="240" w:lineRule="atLeast"/>
              <w:jc w:val="both"/>
              <w:rPr>
                <w:rFonts w:ascii="Arial" w:hAnsi="Arial"/>
                <w:color w:val="0000FF"/>
                <w:lang w:val="fr-BE"/>
              </w:rPr>
            </w:pPr>
          </w:p>
          <w:p w14:paraId="18236872" w14:textId="77777777" w:rsidR="00B243F4" w:rsidRPr="00764277" w:rsidRDefault="00B243F4" w:rsidP="00492C23">
            <w:pPr>
              <w:spacing w:line="240" w:lineRule="atLeast"/>
              <w:jc w:val="both"/>
              <w:rPr>
                <w:rFonts w:ascii="Arial" w:hAnsi="Arial"/>
                <w:color w:val="0000FF"/>
                <w:lang w:val="fr-BE"/>
              </w:rPr>
            </w:pPr>
          </w:p>
        </w:tc>
        <w:tc>
          <w:tcPr>
            <w:tcW w:w="8807" w:type="dxa"/>
            <w:gridSpan w:val="6"/>
          </w:tcPr>
          <w:p w14:paraId="216A8FB1" w14:textId="77777777" w:rsidR="00B243F4" w:rsidRPr="00765603" w:rsidRDefault="00B243F4" w:rsidP="00492C23">
            <w:pPr>
              <w:spacing w:line="240" w:lineRule="atLeast"/>
              <w:jc w:val="both"/>
              <w:rPr>
                <w:rFonts w:ascii="Arial" w:hAnsi="Arial" w:cs="Arial"/>
                <w:color w:val="0000FF"/>
                <w:lang w:val="fr-BE" w:eastAsia="nl-BE"/>
              </w:rPr>
            </w:pPr>
          </w:p>
        </w:tc>
        <w:tc>
          <w:tcPr>
            <w:tcW w:w="142" w:type="dxa"/>
            <w:gridSpan w:val="2"/>
            <w:vAlign w:val="bottom"/>
          </w:tcPr>
          <w:p w14:paraId="10174E93" w14:textId="77777777" w:rsidR="00B243F4" w:rsidRPr="00765603" w:rsidRDefault="00B243F4" w:rsidP="00492C23">
            <w:pPr>
              <w:spacing w:line="240" w:lineRule="atLeast"/>
              <w:jc w:val="both"/>
              <w:rPr>
                <w:rFonts w:ascii="Arial" w:hAnsi="Arial"/>
                <w:i/>
                <w:color w:val="0000FF"/>
                <w:u w:val="single"/>
                <w:lang w:val="fr-BE"/>
              </w:rPr>
            </w:pPr>
          </w:p>
        </w:tc>
      </w:tr>
      <w:bookmarkEnd w:id="24"/>
      <w:tr w:rsidR="005E3F96" w:rsidRPr="00F472D3" w14:paraId="2F3DC21F" w14:textId="77777777" w:rsidTr="006D22D7">
        <w:trPr>
          <w:gridBefore w:val="1"/>
          <w:wBefore w:w="12" w:type="dxa"/>
          <w:cantSplit/>
        </w:trPr>
        <w:tc>
          <w:tcPr>
            <w:tcW w:w="138" w:type="dxa"/>
            <w:gridSpan w:val="2"/>
          </w:tcPr>
          <w:p w14:paraId="05322636" w14:textId="77777777" w:rsidR="005E3F96" w:rsidRPr="00764277" w:rsidRDefault="005E3F96" w:rsidP="006D22D7">
            <w:pPr>
              <w:spacing w:line="240" w:lineRule="atLeast"/>
              <w:jc w:val="both"/>
              <w:rPr>
                <w:rFonts w:ascii="Arial" w:hAnsi="Arial"/>
                <w:color w:val="0000FF"/>
                <w:lang w:val="fr-BE"/>
              </w:rPr>
            </w:pPr>
          </w:p>
        </w:tc>
        <w:tc>
          <w:tcPr>
            <w:tcW w:w="8808" w:type="dxa"/>
            <w:gridSpan w:val="6"/>
          </w:tcPr>
          <w:p w14:paraId="6FF09412" w14:textId="77777777" w:rsidR="005E3F96" w:rsidRPr="00764277" w:rsidRDefault="005E3F96"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24" w:type="dxa"/>
            <w:gridSpan w:val="2"/>
            <w:vAlign w:val="bottom"/>
          </w:tcPr>
          <w:p w14:paraId="7B6D680D" w14:textId="77777777" w:rsidR="005E3F96" w:rsidRPr="00F472D3" w:rsidRDefault="005E3F96" w:rsidP="006D22D7">
            <w:pPr>
              <w:spacing w:line="240" w:lineRule="atLeast"/>
              <w:jc w:val="both"/>
              <w:rPr>
                <w:rFonts w:ascii="Arial" w:hAnsi="Arial"/>
                <w:color w:val="0000FF"/>
                <w:lang w:val="fr-BE"/>
              </w:rPr>
            </w:pPr>
          </w:p>
        </w:tc>
      </w:tr>
      <w:tr w:rsidR="00492C23" w:rsidRPr="00E56D03" w14:paraId="1D814121" w14:textId="77777777" w:rsidTr="00DD5B74">
        <w:trPr>
          <w:gridAfter w:val="1"/>
          <w:wAfter w:w="15" w:type="dxa"/>
          <w:cantSplit/>
        </w:trPr>
        <w:tc>
          <w:tcPr>
            <w:tcW w:w="118" w:type="dxa"/>
            <w:gridSpan w:val="2"/>
          </w:tcPr>
          <w:p w14:paraId="4062E437" w14:textId="77777777" w:rsidR="00492C23" w:rsidRPr="00764277" w:rsidRDefault="00492C23" w:rsidP="00492C23">
            <w:pPr>
              <w:spacing w:line="240" w:lineRule="atLeast"/>
              <w:jc w:val="both"/>
              <w:rPr>
                <w:rFonts w:ascii="Arial" w:hAnsi="Arial"/>
                <w:color w:val="0000FF"/>
                <w:lang w:val="fr-BE"/>
              </w:rPr>
            </w:pPr>
            <w:bookmarkStart w:id="26" w:name="_Hlk164414249"/>
          </w:p>
        </w:tc>
        <w:tc>
          <w:tcPr>
            <w:tcW w:w="8807" w:type="dxa"/>
            <w:gridSpan w:val="6"/>
          </w:tcPr>
          <w:p w14:paraId="2CD9DF3C" w14:textId="2E87A90D" w:rsidR="00492C23" w:rsidRPr="00E56D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u w:val="single"/>
                <w:lang w:val="fr-BE" w:eastAsia="nl-BE"/>
              </w:rPr>
              <w:t>"</w:t>
            </w:r>
            <w:r w:rsidR="00492C23" w:rsidRPr="00E56D03">
              <w:rPr>
                <w:rFonts w:ascii="Arial" w:hAnsi="Arial" w:cs="Arial"/>
                <w:color w:val="0000FF"/>
                <w:u w:val="single"/>
                <w:lang w:val="fr-BE" w:eastAsia="nl-BE"/>
              </w:rPr>
              <w:t>3.5. Rapport de tests</w:t>
            </w:r>
          </w:p>
        </w:tc>
        <w:tc>
          <w:tcPr>
            <w:tcW w:w="142" w:type="dxa"/>
            <w:gridSpan w:val="2"/>
            <w:vAlign w:val="bottom"/>
          </w:tcPr>
          <w:p w14:paraId="3D55BEB0" w14:textId="77777777" w:rsidR="00492C23" w:rsidRPr="00E56D03" w:rsidRDefault="00492C23" w:rsidP="00492C23">
            <w:pPr>
              <w:spacing w:line="240" w:lineRule="atLeast"/>
              <w:jc w:val="both"/>
              <w:rPr>
                <w:rFonts w:ascii="Arial" w:hAnsi="Arial"/>
                <w:i/>
                <w:color w:val="0000FF"/>
                <w:u w:val="single"/>
                <w:lang w:val="fr-BE"/>
              </w:rPr>
            </w:pPr>
          </w:p>
        </w:tc>
      </w:tr>
      <w:tr w:rsidR="00492C23" w:rsidRPr="00765603" w14:paraId="3331ACCF" w14:textId="77777777" w:rsidTr="00DD5B74">
        <w:trPr>
          <w:gridAfter w:val="1"/>
          <w:wAfter w:w="15" w:type="dxa"/>
          <w:cantSplit/>
        </w:trPr>
        <w:tc>
          <w:tcPr>
            <w:tcW w:w="118" w:type="dxa"/>
            <w:gridSpan w:val="2"/>
          </w:tcPr>
          <w:p w14:paraId="02AC44A4"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5D1FD27"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3E99625" w14:textId="77777777" w:rsidR="00492C23" w:rsidRPr="00765603" w:rsidRDefault="00492C23" w:rsidP="00492C23">
            <w:pPr>
              <w:spacing w:line="240" w:lineRule="atLeast"/>
              <w:jc w:val="both"/>
              <w:rPr>
                <w:rFonts w:ascii="Arial" w:hAnsi="Arial"/>
                <w:i/>
                <w:color w:val="0000FF"/>
                <w:u w:val="single"/>
                <w:lang w:val="fr-BE"/>
              </w:rPr>
            </w:pPr>
          </w:p>
        </w:tc>
      </w:tr>
      <w:bookmarkEnd w:id="26"/>
      <w:tr w:rsidR="00492C23" w:rsidRPr="006D1AEE" w14:paraId="78BD3737" w14:textId="77777777" w:rsidTr="00DD5B74">
        <w:trPr>
          <w:gridAfter w:val="1"/>
          <w:wAfter w:w="15" w:type="dxa"/>
          <w:cantSplit/>
        </w:trPr>
        <w:tc>
          <w:tcPr>
            <w:tcW w:w="118" w:type="dxa"/>
            <w:gridSpan w:val="2"/>
          </w:tcPr>
          <w:p w14:paraId="13BF50DA"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D8D71E5" w14:textId="3DB129D1" w:rsidR="00492C23" w:rsidRPr="00765603" w:rsidRDefault="00492C23" w:rsidP="00492C23">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L'audicien stipule dans le rapport de tests le gain auditif obtenu (voir point 2.2.) en chiffres, complété éventuellement par des courbes. L'audicien doit également décrire les résultats des mesures sans appareillage et les résultats des mesures avec appareillage.</w:t>
            </w:r>
            <w:r w:rsidR="00B243F4" w:rsidRPr="00B243F4">
              <w:rPr>
                <w:lang w:val="fr-FR"/>
              </w:rPr>
              <w:t xml:space="preserve"> </w:t>
            </w:r>
            <w:r w:rsidR="00B243F4" w:rsidRPr="00B243F4">
              <w:rPr>
                <w:rFonts w:ascii="Arial" w:hAnsi="Arial" w:cs="Arial"/>
                <w:color w:val="0000FF"/>
                <w:lang w:val="fr-BE" w:eastAsia="nl-BE"/>
              </w:rPr>
              <w:t>"</w:t>
            </w:r>
          </w:p>
        </w:tc>
        <w:tc>
          <w:tcPr>
            <w:tcW w:w="142" w:type="dxa"/>
            <w:gridSpan w:val="2"/>
            <w:vAlign w:val="bottom"/>
          </w:tcPr>
          <w:p w14:paraId="26572899" w14:textId="77777777" w:rsidR="00492C23" w:rsidRPr="00765603" w:rsidRDefault="00492C23" w:rsidP="00492C23">
            <w:pPr>
              <w:spacing w:line="240" w:lineRule="atLeast"/>
              <w:jc w:val="both"/>
              <w:rPr>
                <w:rFonts w:ascii="Arial" w:hAnsi="Arial"/>
                <w:i/>
                <w:color w:val="0000FF"/>
                <w:u w:val="single"/>
                <w:lang w:val="fr-BE"/>
              </w:rPr>
            </w:pPr>
          </w:p>
        </w:tc>
      </w:tr>
      <w:tr w:rsidR="00492C23" w:rsidRPr="006D1AEE" w14:paraId="32AD4793" w14:textId="77777777" w:rsidTr="00DD5B74">
        <w:trPr>
          <w:gridAfter w:val="1"/>
          <w:wAfter w:w="15" w:type="dxa"/>
          <w:cantSplit/>
        </w:trPr>
        <w:tc>
          <w:tcPr>
            <w:tcW w:w="118" w:type="dxa"/>
            <w:gridSpan w:val="2"/>
          </w:tcPr>
          <w:p w14:paraId="0DFC3DA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0D70A10"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4A9D715" w14:textId="77777777" w:rsidR="00492C23" w:rsidRPr="00765603" w:rsidRDefault="00492C23" w:rsidP="00492C23">
            <w:pPr>
              <w:spacing w:line="240" w:lineRule="atLeast"/>
              <w:jc w:val="both"/>
              <w:rPr>
                <w:rFonts w:ascii="Arial" w:hAnsi="Arial"/>
                <w:i/>
                <w:color w:val="0000FF"/>
                <w:u w:val="single"/>
                <w:lang w:val="fr-BE"/>
              </w:rPr>
            </w:pPr>
          </w:p>
        </w:tc>
      </w:tr>
      <w:tr w:rsidR="006D1AEE" w:rsidRPr="00C82216" w14:paraId="66C9EF36" w14:textId="77777777" w:rsidTr="00E316CE">
        <w:trPr>
          <w:gridAfter w:val="1"/>
          <w:wAfter w:w="15" w:type="dxa"/>
          <w:cantSplit/>
        </w:trPr>
        <w:tc>
          <w:tcPr>
            <w:tcW w:w="118" w:type="dxa"/>
            <w:gridSpan w:val="2"/>
          </w:tcPr>
          <w:p w14:paraId="748E659C" w14:textId="77777777" w:rsidR="006D1AEE" w:rsidRPr="00764277" w:rsidRDefault="006D1AEE" w:rsidP="00E316CE">
            <w:pPr>
              <w:spacing w:line="240" w:lineRule="atLeast"/>
              <w:jc w:val="both"/>
              <w:rPr>
                <w:rFonts w:ascii="Arial" w:hAnsi="Arial"/>
                <w:color w:val="0000FF"/>
                <w:lang w:val="fr-BE"/>
              </w:rPr>
            </w:pPr>
          </w:p>
        </w:tc>
        <w:tc>
          <w:tcPr>
            <w:tcW w:w="8807" w:type="dxa"/>
            <w:gridSpan w:val="6"/>
          </w:tcPr>
          <w:p w14:paraId="15DD1387" w14:textId="78913506" w:rsidR="006D1AEE" w:rsidRPr="002C68AC" w:rsidRDefault="006D1AEE" w:rsidP="00E316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6D1AEE">
              <w:rPr>
                <w:rFonts w:ascii="Arial" w:hAnsi="Arial"/>
                <w:i/>
                <w:color w:val="0000FF"/>
                <w:sz w:val="18"/>
                <w:szCs w:val="18"/>
                <w:lang w:val="fr-FR"/>
              </w:rPr>
              <w:t>"A.R. 22.10.2012" (en vigueur 1.12.2012)</w:t>
            </w:r>
            <w:r>
              <w:rPr>
                <w:rFonts w:ascii="Arial" w:hAnsi="Arial"/>
                <w:i/>
                <w:color w:val="0000FF"/>
                <w:sz w:val="18"/>
                <w:szCs w:val="18"/>
                <w:lang w:val="fr-FR"/>
              </w:rPr>
              <w:t xml:space="preserve"> + </w:t>
            </w:r>
            <w:r w:rsidRPr="002C68AC">
              <w:rPr>
                <w:rFonts w:ascii="Arial" w:hAnsi="Arial"/>
                <w:i/>
                <w:color w:val="0000FF"/>
                <w:sz w:val="18"/>
                <w:szCs w:val="18"/>
                <w:lang w:val="fr-BE"/>
              </w:rPr>
              <w:t xml:space="preserve">"A.R. </w:t>
            </w:r>
            <w:r>
              <w:rPr>
                <w:rFonts w:ascii="Arial" w:hAnsi="Arial"/>
                <w:i/>
                <w:color w:val="0000FF"/>
                <w:sz w:val="18"/>
                <w:szCs w:val="18"/>
                <w:lang w:val="fr-BE"/>
              </w:rPr>
              <w:t>28.3.2024</w:t>
            </w:r>
            <w:r w:rsidRPr="002C68AC">
              <w:rPr>
                <w:rFonts w:ascii="Arial" w:hAnsi="Arial"/>
                <w:i/>
                <w:color w:val="0000FF"/>
                <w:sz w:val="18"/>
                <w:szCs w:val="18"/>
                <w:lang w:val="fr-BE"/>
              </w:rPr>
              <w:t>" (en vigueur 1.</w:t>
            </w:r>
            <w:r>
              <w:rPr>
                <w:rFonts w:ascii="Arial" w:hAnsi="Arial"/>
                <w:i/>
                <w:color w:val="0000FF"/>
                <w:sz w:val="18"/>
                <w:szCs w:val="18"/>
                <w:lang w:val="fr-BE"/>
              </w:rPr>
              <w:t>6.2024</w:t>
            </w:r>
            <w:r w:rsidRPr="002C68AC">
              <w:rPr>
                <w:rFonts w:ascii="Arial" w:hAnsi="Arial"/>
                <w:i/>
                <w:color w:val="0000FF"/>
                <w:sz w:val="18"/>
                <w:szCs w:val="18"/>
                <w:lang w:val="fr-BE"/>
              </w:rPr>
              <w:t>)</w:t>
            </w:r>
          </w:p>
        </w:tc>
        <w:tc>
          <w:tcPr>
            <w:tcW w:w="142" w:type="dxa"/>
            <w:gridSpan w:val="2"/>
            <w:vAlign w:val="bottom"/>
          </w:tcPr>
          <w:p w14:paraId="5D42CD46" w14:textId="77777777" w:rsidR="006D1AEE" w:rsidRPr="00F472D3" w:rsidRDefault="006D1AEE" w:rsidP="00E316CE">
            <w:pPr>
              <w:spacing w:line="240" w:lineRule="atLeast"/>
              <w:jc w:val="both"/>
              <w:rPr>
                <w:rFonts w:ascii="Arial" w:hAnsi="Arial"/>
                <w:color w:val="0000FF"/>
                <w:lang w:val="fr-BE"/>
              </w:rPr>
            </w:pPr>
          </w:p>
        </w:tc>
      </w:tr>
      <w:tr w:rsidR="00492C23" w:rsidRPr="006D1AEE" w14:paraId="09D3F702" w14:textId="77777777" w:rsidTr="00DD5B74">
        <w:trPr>
          <w:gridAfter w:val="1"/>
          <w:wAfter w:w="15" w:type="dxa"/>
          <w:cantSplit/>
        </w:trPr>
        <w:tc>
          <w:tcPr>
            <w:tcW w:w="118" w:type="dxa"/>
            <w:gridSpan w:val="2"/>
          </w:tcPr>
          <w:p w14:paraId="3C9FB17D"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568CF24" w14:textId="5431455D" w:rsidR="00492C23" w:rsidRPr="00765603" w:rsidRDefault="00B243F4" w:rsidP="00492C23">
            <w:pPr>
              <w:spacing w:line="240" w:lineRule="atLeast"/>
              <w:jc w:val="both"/>
              <w:rPr>
                <w:rFonts w:ascii="Arial" w:hAnsi="Arial" w:cs="Arial"/>
                <w:color w:val="0000FF"/>
                <w:lang w:val="fr-BE" w:eastAsia="nl-BE"/>
              </w:rPr>
            </w:pPr>
            <w:r w:rsidRPr="00B243F4">
              <w:rPr>
                <w:rFonts w:ascii="Arial" w:hAnsi="Arial" w:cs="Arial"/>
                <w:color w:val="0000FF"/>
                <w:lang w:val="fr-BE" w:eastAsia="nl-BE"/>
              </w:rPr>
              <w:t>"</w:t>
            </w:r>
            <w:r w:rsidR="00492C23" w:rsidRPr="00765603">
              <w:rPr>
                <w:rFonts w:ascii="Arial" w:hAnsi="Arial" w:cs="Arial"/>
                <w:color w:val="0000FF"/>
                <w:lang w:val="fr-BE" w:eastAsia="nl-BE"/>
              </w:rPr>
              <w:t xml:space="preserve">La moyenne d'heures par jour pendant lesquelles l'appareillage a été porté à la fin de la </w:t>
            </w:r>
            <w:r w:rsidR="006D1AEE" w:rsidRPr="006D1AEE">
              <w:rPr>
                <w:rFonts w:ascii="Arial" w:hAnsi="Arial" w:cs="Arial"/>
                <w:color w:val="0000FF"/>
                <w:lang w:val="fr-BE" w:eastAsia="nl-BE"/>
              </w:rPr>
              <w:t>période d’essai</w:t>
            </w:r>
            <w:r w:rsidR="006D1AEE" w:rsidRPr="005E3F96">
              <w:rPr>
                <w:rFonts w:ascii="Arial" w:hAnsi="Arial" w:cs="Arial"/>
                <w:color w:val="0000FF"/>
                <w:lang w:val="fr-BE" w:eastAsia="nl-BE"/>
              </w:rPr>
              <w:t xml:space="preserve"> </w:t>
            </w:r>
            <w:r w:rsidR="00492C23" w:rsidRPr="00765603">
              <w:rPr>
                <w:rFonts w:ascii="Arial" w:hAnsi="Arial" w:cs="Arial"/>
                <w:color w:val="0000FF"/>
                <w:lang w:val="fr-BE" w:eastAsia="nl-BE"/>
              </w:rPr>
              <w:t>doit aussi être mentionnée dans le rapport.</w:t>
            </w:r>
            <w:r w:rsidRPr="00B243F4">
              <w:rPr>
                <w:lang w:val="fr-FR"/>
              </w:rPr>
              <w:t xml:space="preserve"> </w:t>
            </w:r>
            <w:r w:rsidRPr="00B243F4">
              <w:rPr>
                <w:rFonts w:ascii="Arial" w:hAnsi="Arial" w:cs="Arial"/>
                <w:color w:val="0000FF"/>
                <w:lang w:val="fr-BE" w:eastAsia="nl-BE"/>
              </w:rPr>
              <w:t>"</w:t>
            </w:r>
          </w:p>
        </w:tc>
        <w:tc>
          <w:tcPr>
            <w:tcW w:w="142" w:type="dxa"/>
            <w:gridSpan w:val="2"/>
            <w:vAlign w:val="bottom"/>
          </w:tcPr>
          <w:p w14:paraId="30DF83E7" w14:textId="77777777" w:rsidR="00492C23" w:rsidRPr="00765603" w:rsidRDefault="00492C23" w:rsidP="00492C23">
            <w:pPr>
              <w:spacing w:line="240" w:lineRule="atLeast"/>
              <w:jc w:val="both"/>
              <w:rPr>
                <w:rFonts w:ascii="Arial" w:hAnsi="Arial"/>
                <w:i/>
                <w:color w:val="0000FF"/>
                <w:u w:val="single"/>
                <w:lang w:val="fr-BE"/>
              </w:rPr>
            </w:pPr>
          </w:p>
        </w:tc>
      </w:tr>
      <w:tr w:rsidR="00492C23" w:rsidRPr="006D1AEE" w14:paraId="2C79B91C" w14:textId="77777777" w:rsidTr="00DD5B74">
        <w:trPr>
          <w:gridAfter w:val="1"/>
          <w:wAfter w:w="15" w:type="dxa"/>
          <w:cantSplit/>
        </w:trPr>
        <w:tc>
          <w:tcPr>
            <w:tcW w:w="118" w:type="dxa"/>
            <w:gridSpan w:val="2"/>
          </w:tcPr>
          <w:p w14:paraId="23B7C326"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BC63DDA"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F3FC51C" w14:textId="77777777" w:rsidR="00492C23" w:rsidRPr="00765603" w:rsidRDefault="00492C23" w:rsidP="00492C23">
            <w:pPr>
              <w:spacing w:line="240" w:lineRule="atLeast"/>
              <w:jc w:val="both"/>
              <w:rPr>
                <w:rFonts w:ascii="Arial" w:hAnsi="Arial"/>
                <w:i/>
                <w:color w:val="0000FF"/>
                <w:u w:val="single"/>
                <w:lang w:val="fr-BE"/>
              </w:rPr>
            </w:pPr>
          </w:p>
        </w:tc>
      </w:tr>
      <w:tr w:rsidR="005E3F96" w:rsidRPr="00C82216" w14:paraId="20710BBF" w14:textId="77777777" w:rsidTr="006D22D7">
        <w:trPr>
          <w:gridAfter w:val="1"/>
          <w:wAfter w:w="15" w:type="dxa"/>
          <w:cantSplit/>
        </w:trPr>
        <w:tc>
          <w:tcPr>
            <w:tcW w:w="118" w:type="dxa"/>
            <w:gridSpan w:val="2"/>
          </w:tcPr>
          <w:p w14:paraId="4E04D6C8" w14:textId="77777777" w:rsidR="005E3F96" w:rsidRPr="00764277" w:rsidRDefault="005E3F96" w:rsidP="006D22D7">
            <w:pPr>
              <w:spacing w:line="240" w:lineRule="atLeast"/>
              <w:jc w:val="both"/>
              <w:rPr>
                <w:rFonts w:ascii="Arial" w:hAnsi="Arial"/>
                <w:color w:val="0000FF"/>
                <w:lang w:val="fr-BE"/>
              </w:rPr>
            </w:pPr>
            <w:bookmarkStart w:id="27" w:name="_Hlk164414447"/>
            <w:bookmarkStart w:id="28" w:name="_Hlk164320568"/>
          </w:p>
        </w:tc>
        <w:tc>
          <w:tcPr>
            <w:tcW w:w="8807" w:type="dxa"/>
            <w:gridSpan w:val="6"/>
          </w:tcPr>
          <w:p w14:paraId="2AB08DA6" w14:textId="6896AEC0" w:rsidR="005E3F96" w:rsidRPr="002C68AC" w:rsidRDefault="005E3F96"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w:t>
            </w:r>
            <w:r>
              <w:rPr>
                <w:rFonts w:ascii="Arial" w:hAnsi="Arial"/>
                <w:i/>
                <w:color w:val="0000FF"/>
                <w:sz w:val="18"/>
                <w:szCs w:val="18"/>
                <w:lang w:val="fr-BE"/>
              </w:rPr>
              <w:t>28.3.2024</w:t>
            </w:r>
            <w:r w:rsidRPr="002C68AC">
              <w:rPr>
                <w:rFonts w:ascii="Arial" w:hAnsi="Arial"/>
                <w:i/>
                <w:color w:val="0000FF"/>
                <w:sz w:val="18"/>
                <w:szCs w:val="18"/>
                <w:lang w:val="fr-BE"/>
              </w:rPr>
              <w:t>" (en vigueur 1.</w:t>
            </w:r>
            <w:r>
              <w:rPr>
                <w:rFonts w:ascii="Arial" w:hAnsi="Arial"/>
                <w:i/>
                <w:color w:val="0000FF"/>
                <w:sz w:val="18"/>
                <w:szCs w:val="18"/>
                <w:lang w:val="fr-BE"/>
              </w:rPr>
              <w:t>6.2024</w:t>
            </w:r>
            <w:r w:rsidRPr="002C68AC">
              <w:rPr>
                <w:rFonts w:ascii="Arial" w:hAnsi="Arial"/>
                <w:i/>
                <w:color w:val="0000FF"/>
                <w:sz w:val="18"/>
                <w:szCs w:val="18"/>
                <w:lang w:val="fr-BE"/>
              </w:rPr>
              <w:t>)</w:t>
            </w:r>
            <w:r w:rsidR="006F3CDE" w:rsidRPr="006F3CDE">
              <w:rPr>
                <w:rFonts w:ascii="Arial" w:hAnsi="Arial"/>
                <w:i/>
                <w:color w:val="0000FF"/>
                <w:sz w:val="18"/>
                <w:szCs w:val="18"/>
                <w:lang w:val="fr-FR"/>
              </w:rPr>
              <w:t xml:space="preserve"> + Erratum </w:t>
            </w:r>
            <w:r w:rsidR="006F3CDE">
              <w:rPr>
                <w:rFonts w:ascii="Arial" w:hAnsi="Arial"/>
                <w:i/>
                <w:color w:val="0000FF"/>
                <w:sz w:val="18"/>
                <w:szCs w:val="18"/>
                <w:lang w:val="fr-FR"/>
              </w:rPr>
              <w:t>M.B</w:t>
            </w:r>
            <w:r w:rsidR="006F3CDE" w:rsidRPr="006F3CDE">
              <w:rPr>
                <w:rFonts w:ascii="Arial" w:hAnsi="Arial"/>
                <w:i/>
                <w:color w:val="0000FF"/>
                <w:sz w:val="18"/>
                <w:szCs w:val="18"/>
                <w:lang w:val="fr-FR"/>
              </w:rPr>
              <w:t>. 13.5.2024</w:t>
            </w:r>
          </w:p>
        </w:tc>
        <w:tc>
          <w:tcPr>
            <w:tcW w:w="142" w:type="dxa"/>
            <w:gridSpan w:val="2"/>
            <w:vAlign w:val="bottom"/>
          </w:tcPr>
          <w:p w14:paraId="5236EEB9" w14:textId="77777777" w:rsidR="005E3F96" w:rsidRPr="00F472D3" w:rsidRDefault="005E3F96" w:rsidP="006D22D7">
            <w:pPr>
              <w:spacing w:line="240" w:lineRule="atLeast"/>
              <w:jc w:val="both"/>
              <w:rPr>
                <w:rFonts w:ascii="Arial" w:hAnsi="Arial"/>
                <w:color w:val="0000FF"/>
                <w:lang w:val="fr-BE"/>
              </w:rPr>
            </w:pPr>
          </w:p>
        </w:tc>
      </w:tr>
      <w:tr w:rsidR="00492C23" w:rsidRPr="00765603" w14:paraId="7D452E84" w14:textId="77777777" w:rsidTr="00DD5B74">
        <w:trPr>
          <w:gridAfter w:val="1"/>
          <w:wAfter w:w="15" w:type="dxa"/>
          <w:cantSplit/>
        </w:trPr>
        <w:tc>
          <w:tcPr>
            <w:tcW w:w="118" w:type="dxa"/>
            <w:gridSpan w:val="2"/>
          </w:tcPr>
          <w:p w14:paraId="54BF3D43" w14:textId="77777777" w:rsidR="00492C23" w:rsidRPr="005E3F96" w:rsidRDefault="00492C23" w:rsidP="00492C23">
            <w:pPr>
              <w:spacing w:line="240" w:lineRule="atLeast"/>
              <w:jc w:val="both"/>
              <w:rPr>
                <w:rFonts w:ascii="Arial" w:hAnsi="Arial"/>
                <w:color w:val="0000FF"/>
                <w:lang w:val="fr-FR"/>
              </w:rPr>
            </w:pPr>
            <w:bookmarkStart w:id="29" w:name="_Hlk164320733"/>
            <w:bookmarkEnd w:id="27"/>
          </w:p>
        </w:tc>
        <w:tc>
          <w:tcPr>
            <w:tcW w:w="8807" w:type="dxa"/>
            <w:gridSpan w:val="6"/>
          </w:tcPr>
          <w:p w14:paraId="479E283A" w14:textId="3E4465DD" w:rsidR="00492C23" w:rsidRPr="007656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u w:val="single"/>
                <w:lang w:val="fr-BE" w:eastAsia="nl-BE"/>
              </w:rPr>
              <w:t>"3.6. Prescription médicale pour l’appareillage</w:t>
            </w:r>
          </w:p>
        </w:tc>
        <w:tc>
          <w:tcPr>
            <w:tcW w:w="142" w:type="dxa"/>
            <w:gridSpan w:val="2"/>
            <w:vAlign w:val="bottom"/>
          </w:tcPr>
          <w:p w14:paraId="197A20B3" w14:textId="77777777" w:rsidR="00492C23" w:rsidRPr="00765603" w:rsidRDefault="00492C23" w:rsidP="00492C23">
            <w:pPr>
              <w:spacing w:line="240" w:lineRule="atLeast"/>
              <w:jc w:val="both"/>
              <w:rPr>
                <w:rFonts w:ascii="Arial" w:hAnsi="Arial"/>
                <w:i/>
                <w:color w:val="0000FF"/>
                <w:u w:val="single"/>
                <w:lang w:val="fr-BE"/>
              </w:rPr>
            </w:pPr>
          </w:p>
        </w:tc>
      </w:tr>
      <w:tr w:rsidR="00492C23" w:rsidRPr="00765603" w14:paraId="14671364" w14:textId="77777777" w:rsidTr="00DD5B74">
        <w:trPr>
          <w:gridAfter w:val="1"/>
          <w:wAfter w:w="15" w:type="dxa"/>
          <w:cantSplit/>
        </w:trPr>
        <w:tc>
          <w:tcPr>
            <w:tcW w:w="118" w:type="dxa"/>
            <w:gridSpan w:val="2"/>
          </w:tcPr>
          <w:p w14:paraId="621686B2"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53A478A"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7D729AF"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64F902F8" w14:textId="77777777" w:rsidTr="00DD5B74">
        <w:trPr>
          <w:gridAfter w:val="1"/>
          <w:wAfter w:w="15" w:type="dxa"/>
          <w:cantSplit/>
        </w:trPr>
        <w:tc>
          <w:tcPr>
            <w:tcW w:w="118" w:type="dxa"/>
            <w:gridSpan w:val="2"/>
          </w:tcPr>
          <w:p w14:paraId="7798B4D2"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85DE51C" w14:textId="760C44A6" w:rsidR="00492C23" w:rsidRPr="00765603" w:rsidRDefault="005E3F96" w:rsidP="00492C23">
            <w:pPr>
              <w:spacing w:line="240" w:lineRule="atLeast"/>
              <w:jc w:val="both"/>
              <w:rPr>
                <w:rFonts w:ascii="Arial" w:hAnsi="Arial" w:cs="Arial"/>
                <w:color w:val="0000FF"/>
                <w:u w:val="single"/>
                <w:lang w:val="fr-BE" w:eastAsia="nl-BE"/>
              </w:rPr>
            </w:pPr>
            <w:r w:rsidRPr="005E3F96">
              <w:rPr>
                <w:rFonts w:ascii="Arial" w:hAnsi="Arial" w:cs="Arial"/>
                <w:color w:val="0000FF"/>
                <w:lang w:val="fr-BE" w:eastAsia="nl-BE"/>
              </w:rPr>
              <w:t>Les prestations visées au point 1 doivent être prescrites par un médecin spécialiste en oto-rhino-laryngologie et seulement après réception par ce dernier du rapport des tests et, le cas échéant, du questionnaire COSI complété.</w:t>
            </w:r>
          </w:p>
        </w:tc>
        <w:tc>
          <w:tcPr>
            <w:tcW w:w="142" w:type="dxa"/>
            <w:gridSpan w:val="2"/>
            <w:vAlign w:val="bottom"/>
          </w:tcPr>
          <w:p w14:paraId="052B30BA"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40B8C820" w14:textId="77777777" w:rsidTr="00DD5B74">
        <w:trPr>
          <w:gridAfter w:val="1"/>
          <w:wAfter w:w="15" w:type="dxa"/>
          <w:cantSplit/>
        </w:trPr>
        <w:tc>
          <w:tcPr>
            <w:tcW w:w="118" w:type="dxa"/>
            <w:gridSpan w:val="2"/>
          </w:tcPr>
          <w:p w14:paraId="3FF3D529"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8456369" w14:textId="77777777" w:rsidR="00492C23" w:rsidRPr="00765603" w:rsidRDefault="00492C23" w:rsidP="00492C23">
            <w:pPr>
              <w:spacing w:line="240" w:lineRule="atLeast"/>
              <w:jc w:val="both"/>
              <w:rPr>
                <w:rFonts w:ascii="Arial" w:hAnsi="Arial" w:cs="Arial"/>
                <w:color w:val="0000FF"/>
                <w:u w:val="single"/>
                <w:lang w:val="fr-BE" w:eastAsia="nl-BE"/>
              </w:rPr>
            </w:pPr>
          </w:p>
        </w:tc>
        <w:tc>
          <w:tcPr>
            <w:tcW w:w="142" w:type="dxa"/>
            <w:gridSpan w:val="2"/>
            <w:vAlign w:val="bottom"/>
          </w:tcPr>
          <w:p w14:paraId="69035AA1" w14:textId="77777777" w:rsidR="00492C23" w:rsidRPr="00765603" w:rsidRDefault="00492C23" w:rsidP="00492C23">
            <w:pPr>
              <w:spacing w:line="240" w:lineRule="atLeast"/>
              <w:jc w:val="both"/>
              <w:rPr>
                <w:rFonts w:ascii="Arial" w:hAnsi="Arial"/>
                <w:i/>
                <w:color w:val="0000FF"/>
                <w:u w:val="single"/>
                <w:lang w:val="fr-BE"/>
              </w:rPr>
            </w:pPr>
          </w:p>
        </w:tc>
      </w:tr>
      <w:tr w:rsidR="00492C23" w:rsidRPr="006D1AEE" w14:paraId="7406E92C" w14:textId="77777777" w:rsidTr="00DD5B74">
        <w:trPr>
          <w:gridAfter w:val="1"/>
          <w:wAfter w:w="15" w:type="dxa"/>
          <w:cantSplit/>
        </w:trPr>
        <w:tc>
          <w:tcPr>
            <w:tcW w:w="118" w:type="dxa"/>
            <w:gridSpan w:val="2"/>
          </w:tcPr>
          <w:p w14:paraId="0BE25436" w14:textId="77777777" w:rsidR="00492C23" w:rsidRPr="00764277" w:rsidRDefault="00492C23" w:rsidP="00492C23">
            <w:pPr>
              <w:spacing w:line="240" w:lineRule="atLeast"/>
              <w:jc w:val="both"/>
              <w:rPr>
                <w:rFonts w:ascii="Arial" w:hAnsi="Arial"/>
                <w:color w:val="0000FF"/>
                <w:lang w:val="fr-BE"/>
              </w:rPr>
            </w:pPr>
            <w:bookmarkStart w:id="30" w:name="_Hlk164414262"/>
          </w:p>
        </w:tc>
        <w:tc>
          <w:tcPr>
            <w:tcW w:w="8807" w:type="dxa"/>
            <w:gridSpan w:val="6"/>
          </w:tcPr>
          <w:p w14:paraId="04C55444" w14:textId="0B249EB4" w:rsidR="00492C23" w:rsidRPr="00765603" w:rsidRDefault="005E3F96" w:rsidP="00492C23">
            <w:pPr>
              <w:spacing w:line="240" w:lineRule="atLeast"/>
              <w:jc w:val="both"/>
              <w:rPr>
                <w:rFonts w:ascii="Arial" w:hAnsi="Arial" w:cs="Arial"/>
                <w:color w:val="0000FF"/>
                <w:lang w:val="fr-BE" w:eastAsia="nl-BE"/>
              </w:rPr>
            </w:pPr>
            <w:r w:rsidRPr="005E3F96">
              <w:rPr>
                <w:rFonts w:ascii="Arial" w:hAnsi="Arial" w:cs="Arial"/>
                <w:color w:val="0000FF"/>
                <w:lang w:val="fr-BE" w:eastAsia="nl-BE"/>
              </w:rPr>
              <w:t>Le médecin spécialiste en oto-rhino-laryngologie doit revoir les bénéficiaires âgés de moins de 18 ans et présentant une perte auditive permanente inférieure à 35 dB tels que visés au point 2.1.2.b., après la période d</w:t>
            </w:r>
            <w:r w:rsidR="00CC3E49">
              <w:rPr>
                <w:rFonts w:ascii="Arial" w:hAnsi="Arial" w:cs="Arial"/>
                <w:color w:val="0000FF"/>
                <w:lang w:val="fr-BE" w:eastAsia="nl-BE"/>
              </w:rPr>
              <w:t xml:space="preserve">'essai </w:t>
            </w:r>
            <w:r w:rsidRPr="005E3F96">
              <w:rPr>
                <w:rFonts w:ascii="Arial" w:hAnsi="Arial" w:cs="Arial"/>
                <w:color w:val="0000FF"/>
                <w:lang w:val="fr-BE" w:eastAsia="nl-BE"/>
              </w:rPr>
              <w:t>afin d’évaluer l’efficacité de la correction auditive.</w:t>
            </w:r>
            <w:r w:rsidRPr="005E3F96">
              <w:rPr>
                <w:lang w:val="fr-FR"/>
              </w:rPr>
              <w:t xml:space="preserve"> </w:t>
            </w:r>
            <w:r w:rsidRPr="005E3F96">
              <w:rPr>
                <w:rFonts w:ascii="Arial" w:hAnsi="Arial" w:cs="Arial"/>
                <w:color w:val="0000FF"/>
                <w:lang w:val="fr-BE" w:eastAsia="nl-BE"/>
              </w:rPr>
              <w:t>"</w:t>
            </w:r>
          </w:p>
        </w:tc>
        <w:tc>
          <w:tcPr>
            <w:tcW w:w="142" w:type="dxa"/>
            <w:gridSpan w:val="2"/>
            <w:vAlign w:val="bottom"/>
          </w:tcPr>
          <w:p w14:paraId="213E7478" w14:textId="77777777" w:rsidR="00492C23" w:rsidRPr="00765603" w:rsidRDefault="00492C23" w:rsidP="00492C23">
            <w:pPr>
              <w:spacing w:line="240" w:lineRule="atLeast"/>
              <w:jc w:val="both"/>
              <w:rPr>
                <w:rFonts w:ascii="Arial" w:hAnsi="Arial"/>
                <w:i/>
                <w:color w:val="0000FF"/>
                <w:u w:val="single"/>
                <w:lang w:val="fr-BE"/>
              </w:rPr>
            </w:pPr>
          </w:p>
        </w:tc>
      </w:tr>
      <w:bookmarkEnd w:id="30"/>
      <w:tr w:rsidR="00492C23" w:rsidRPr="006D1AEE" w14:paraId="45B17623" w14:textId="77777777" w:rsidTr="00DD5B74">
        <w:trPr>
          <w:gridAfter w:val="1"/>
          <w:wAfter w:w="15" w:type="dxa"/>
          <w:cantSplit/>
        </w:trPr>
        <w:tc>
          <w:tcPr>
            <w:tcW w:w="118" w:type="dxa"/>
            <w:gridSpan w:val="2"/>
          </w:tcPr>
          <w:p w14:paraId="482C250F"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09695D3"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BFEB6A4" w14:textId="77777777" w:rsidR="00492C23" w:rsidRPr="00765603" w:rsidRDefault="00492C23" w:rsidP="00492C23">
            <w:pPr>
              <w:spacing w:line="240" w:lineRule="atLeast"/>
              <w:jc w:val="both"/>
              <w:rPr>
                <w:rFonts w:ascii="Arial" w:hAnsi="Arial"/>
                <w:i/>
                <w:color w:val="0000FF"/>
                <w:u w:val="single"/>
                <w:lang w:val="fr-BE"/>
              </w:rPr>
            </w:pPr>
          </w:p>
        </w:tc>
      </w:tr>
      <w:bookmarkEnd w:id="28"/>
      <w:bookmarkEnd w:id="29"/>
      <w:tr w:rsidR="005E3F96" w:rsidRPr="00C82216" w14:paraId="0D25BF89" w14:textId="77777777" w:rsidTr="006D22D7">
        <w:trPr>
          <w:gridAfter w:val="1"/>
          <w:wAfter w:w="15" w:type="dxa"/>
          <w:cantSplit/>
        </w:trPr>
        <w:tc>
          <w:tcPr>
            <w:tcW w:w="118" w:type="dxa"/>
            <w:gridSpan w:val="2"/>
          </w:tcPr>
          <w:p w14:paraId="4BA9F183" w14:textId="77777777" w:rsidR="005E3F96" w:rsidRPr="00764277" w:rsidRDefault="005E3F96" w:rsidP="006D22D7">
            <w:pPr>
              <w:spacing w:line="240" w:lineRule="atLeast"/>
              <w:jc w:val="both"/>
              <w:rPr>
                <w:rFonts w:ascii="Arial" w:hAnsi="Arial"/>
                <w:color w:val="0000FF"/>
                <w:lang w:val="fr-BE"/>
              </w:rPr>
            </w:pPr>
          </w:p>
        </w:tc>
        <w:tc>
          <w:tcPr>
            <w:tcW w:w="8807" w:type="dxa"/>
            <w:gridSpan w:val="6"/>
          </w:tcPr>
          <w:p w14:paraId="51A2FD44" w14:textId="77777777" w:rsidR="005E3F96" w:rsidRPr="002C68AC" w:rsidRDefault="005E3F96"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22.10.2012" (en vigueur 1.12.2012) + "A.R. </w:t>
            </w:r>
            <w:r>
              <w:rPr>
                <w:rFonts w:ascii="Arial" w:hAnsi="Arial"/>
                <w:i/>
                <w:color w:val="0000FF"/>
                <w:sz w:val="18"/>
                <w:szCs w:val="18"/>
                <w:lang w:val="fr-BE"/>
              </w:rPr>
              <w:t>25.11.2018</w:t>
            </w:r>
            <w:r w:rsidRPr="002C68AC">
              <w:rPr>
                <w:rFonts w:ascii="Arial" w:hAnsi="Arial"/>
                <w:i/>
                <w:color w:val="0000FF"/>
                <w:sz w:val="18"/>
                <w:szCs w:val="18"/>
                <w:lang w:val="fr-BE"/>
              </w:rPr>
              <w:t>" (en vigueur 1.12.</w:t>
            </w:r>
            <w:r>
              <w:rPr>
                <w:rFonts w:ascii="Arial" w:hAnsi="Arial"/>
                <w:i/>
                <w:color w:val="0000FF"/>
                <w:sz w:val="18"/>
                <w:szCs w:val="18"/>
                <w:lang w:val="fr-BE"/>
              </w:rPr>
              <w:t>2019</w:t>
            </w:r>
            <w:r w:rsidRPr="002C68AC">
              <w:rPr>
                <w:rFonts w:ascii="Arial" w:hAnsi="Arial"/>
                <w:i/>
                <w:color w:val="0000FF"/>
                <w:sz w:val="18"/>
                <w:szCs w:val="18"/>
                <w:lang w:val="fr-BE"/>
              </w:rPr>
              <w:t>)</w:t>
            </w:r>
          </w:p>
        </w:tc>
        <w:tc>
          <w:tcPr>
            <w:tcW w:w="142" w:type="dxa"/>
            <w:gridSpan w:val="2"/>
            <w:vAlign w:val="bottom"/>
          </w:tcPr>
          <w:p w14:paraId="74DAE8E6" w14:textId="77777777" w:rsidR="005E3F96" w:rsidRPr="00F472D3" w:rsidRDefault="005E3F96" w:rsidP="006D22D7">
            <w:pPr>
              <w:spacing w:line="240" w:lineRule="atLeast"/>
              <w:jc w:val="both"/>
              <w:rPr>
                <w:rFonts w:ascii="Arial" w:hAnsi="Arial"/>
                <w:color w:val="0000FF"/>
                <w:lang w:val="fr-BE"/>
              </w:rPr>
            </w:pPr>
          </w:p>
        </w:tc>
      </w:tr>
      <w:tr w:rsidR="00492C23" w:rsidRPr="00765603" w14:paraId="45D04142" w14:textId="77777777" w:rsidTr="00DD5B74">
        <w:trPr>
          <w:gridAfter w:val="1"/>
          <w:wAfter w:w="15" w:type="dxa"/>
          <w:cantSplit/>
        </w:trPr>
        <w:tc>
          <w:tcPr>
            <w:tcW w:w="118" w:type="dxa"/>
            <w:gridSpan w:val="2"/>
          </w:tcPr>
          <w:p w14:paraId="440DFE46" w14:textId="77777777" w:rsidR="00492C23" w:rsidRPr="005E3F96" w:rsidRDefault="00492C23" w:rsidP="00492C23">
            <w:pPr>
              <w:spacing w:line="240" w:lineRule="atLeast"/>
              <w:jc w:val="both"/>
              <w:rPr>
                <w:rFonts w:ascii="Arial" w:hAnsi="Arial"/>
                <w:color w:val="0000FF"/>
                <w:lang w:val="fr-FR"/>
              </w:rPr>
            </w:pPr>
          </w:p>
        </w:tc>
        <w:tc>
          <w:tcPr>
            <w:tcW w:w="8807" w:type="dxa"/>
            <w:gridSpan w:val="6"/>
          </w:tcPr>
          <w:p w14:paraId="67E089EF" w14:textId="39D32852" w:rsidR="00492C23" w:rsidRPr="00765603" w:rsidRDefault="00B243F4" w:rsidP="00492C23">
            <w:pPr>
              <w:spacing w:line="240" w:lineRule="atLeast"/>
              <w:jc w:val="both"/>
              <w:rPr>
                <w:rFonts w:ascii="Arial" w:hAnsi="Arial" w:cs="Arial"/>
                <w:color w:val="0000FF"/>
                <w:u w:val="single"/>
                <w:lang w:val="fr-BE" w:eastAsia="nl-BE"/>
              </w:rPr>
            </w:pPr>
            <w:r w:rsidRPr="00B243F4">
              <w:rPr>
                <w:rFonts w:ascii="Arial" w:hAnsi="Arial" w:cs="Arial"/>
                <w:color w:val="0000FF"/>
                <w:u w:val="single"/>
                <w:lang w:val="fr-BE" w:eastAsia="nl-BE"/>
              </w:rPr>
              <w:t>"</w:t>
            </w:r>
            <w:r w:rsidR="00492C23" w:rsidRPr="00765603">
              <w:rPr>
                <w:rFonts w:ascii="Arial" w:hAnsi="Arial" w:cs="Arial"/>
                <w:color w:val="0000FF"/>
                <w:u w:val="single"/>
                <w:lang w:val="fr-BE" w:eastAsia="nl-BE"/>
              </w:rPr>
              <w:t>3.7. Accord du médecin-conseil</w:t>
            </w:r>
          </w:p>
        </w:tc>
        <w:tc>
          <w:tcPr>
            <w:tcW w:w="142" w:type="dxa"/>
            <w:gridSpan w:val="2"/>
            <w:vAlign w:val="bottom"/>
          </w:tcPr>
          <w:p w14:paraId="2C18931B" w14:textId="77777777" w:rsidR="00492C23" w:rsidRPr="00765603" w:rsidRDefault="00492C23" w:rsidP="00492C23">
            <w:pPr>
              <w:spacing w:line="240" w:lineRule="atLeast"/>
              <w:jc w:val="both"/>
              <w:rPr>
                <w:rFonts w:ascii="Arial" w:hAnsi="Arial"/>
                <w:i/>
                <w:color w:val="0000FF"/>
                <w:u w:val="single"/>
                <w:lang w:val="fr-BE"/>
              </w:rPr>
            </w:pPr>
          </w:p>
        </w:tc>
      </w:tr>
      <w:tr w:rsidR="00492C23" w:rsidRPr="00765603" w14:paraId="7679CC22" w14:textId="77777777" w:rsidTr="00DD5B74">
        <w:trPr>
          <w:gridAfter w:val="1"/>
          <w:wAfter w:w="15" w:type="dxa"/>
          <w:cantSplit/>
        </w:trPr>
        <w:tc>
          <w:tcPr>
            <w:tcW w:w="118" w:type="dxa"/>
            <w:gridSpan w:val="2"/>
          </w:tcPr>
          <w:p w14:paraId="616461A2"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30269D4"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EA2CC05"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50D751A5" w14:textId="77777777" w:rsidTr="00DD5B74">
        <w:trPr>
          <w:gridAfter w:val="1"/>
          <w:wAfter w:w="15" w:type="dxa"/>
          <w:cantSplit/>
        </w:trPr>
        <w:tc>
          <w:tcPr>
            <w:tcW w:w="118" w:type="dxa"/>
            <w:gridSpan w:val="2"/>
          </w:tcPr>
          <w:p w14:paraId="399918FB"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41602CED" w14:textId="77777777" w:rsidR="00492C23" w:rsidRPr="00765603" w:rsidRDefault="00492C23" w:rsidP="00492C23">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La demande d'intervention de l'assurance pour un appareil est adressée au médecin-conseil.</w:t>
            </w:r>
          </w:p>
        </w:tc>
        <w:tc>
          <w:tcPr>
            <w:tcW w:w="142" w:type="dxa"/>
            <w:gridSpan w:val="2"/>
            <w:vAlign w:val="bottom"/>
          </w:tcPr>
          <w:p w14:paraId="21A84E7A" w14:textId="77777777" w:rsidR="00492C23" w:rsidRPr="00765603" w:rsidRDefault="00492C23" w:rsidP="00492C23">
            <w:pPr>
              <w:spacing w:line="240" w:lineRule="atLeast"/>
              <w:jc w:val="both"/>
              <w:rPr>
                <w:rFonts w:ascii="Arial" w:hAnsi="Arial"/>
                <w:i/>
                <w:color w:val="0000FF"/>
                <w:u w:val="single"/>
                <w:lang w:val="fr-BE"/>
              </w:rPr>
            </w:pPr>
          </w:p>
        </w:tc>
      </w:tr>
      <w:tr w:rsidR="00492C23" w:rsidRPr="00C82216" w14:paraId="74485B73" w14:textId="77777777" w:rsidTr="00DD5B74">
        <w:trPr>
          <w:gridAfter w:val="1"/>
          <w:wAfter w:w="15" w:type="dxa"/>
          <w:cantSplit/>
        </w:trPr>
        <w:tc>
          <w:tcPr>
            <w:tcW w:w="118" w:type="dxa"/>
            <w:gridSpan w:val="2"/>
          </w:tcPr>
          <w:p w14:paraId="6F64110A"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CEE8E43"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16D49442"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113F782F" w14:textId="77777777" w:rsidTr="00DD5B74">
        <w:trPr>
          <w:gridAfter w:val="1"/>
          <w:wAfter w:w="15" w:type="dxa"/>
          <w:cantSplit/>
        </w:trPr>
        <w:tc>
          <w:tcPr>
            <w:tcW w:w="118" w:type="dxa"/>
            <w:gridSpan w:val="2"/>
          </w:tcPr>
          <w:p w14:paraId="16E942D1"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DB4FF1B" w14:textId="77777777" w:rsidR="00492C23" w:rsidRPr="00765603" w:rsidRDefault="00492C23" w:rsidP="00492C23">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médecin-conseil évalue la demande sur la base de la prescription médicale et d'une copie du rapport de tests et, le cas échéant, vérifie si un questionnaire COSI est présent.</w:t>
            </w:r>
          </w:p>
        </w:tc>
        <w:tc>
          <w:tcPr>
            <w:tcW w:w="142" w:type="dxa"/>
            <w:gridSpan w:val="2"/>
            <w:vAlign w:val="bottom"/>
          </w:tcPr>
          <w:p w14:paraId="73AB649B"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6D7FF8E3" w14:textId="77777777" w:rsidTr="00DD5B74">
        <w:trPr>
          <w:gridAfter w:val="1"/>
          <w:wAfter w:w="15" w:type="dxa"/>
          <w:cantSplit/>
        </w:trPr>
        <w:tc>
          <w:tcPr>
            <w:tcW w:w="118" w:type="dxa"/>
            <w:gridSpan w:val="2"/>
          </w:tcPr>
          <w:p w14:paraId="4AF26FE0"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1BAC52E" w14:textId="77777777" w:rsidR="00492C23" w:rsidRPr="0076560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52B69A1" w14:textId="77777777" w:rsidR="00492C23" w:rsidRPr="00765603" w:rsidRDefault="00492C23" w:rsidP="00492C23">
            <w:pPr>
              <w:spacing w:line="240" w:lineRule="atLeast"/>
              <w:jc w:val="both"/>
              <w:rPr>
                <w:rFonts w:ascii="Arial" w:hAnsi="Arial"/>
                <w:i/>
                <w:color w:val="0000FF"/>
                <w:lang w:val="fr-BE"/>
              </w:rPr>
            </w:pPr>
          </w:p>
        </w:tc>
      </w:tr>
      <w:tr w:rsidR="00492C23" w:rsidRPr="007D64F7" w14:paraId="2CFF83E0" w14:textId="77777777" w:rsidTr="00DD5B74">
        <w:trPr>
          <w:gridAfter w:val="1"/>
          <w:wAfter w:w="15" w:type="dxa"/>
          <w:cantSplit/>
        </w:trPr>
        <w:tc>
          <w:tcPr>
            <w:tcW w:w="118" w:type="dxa"/>
            <w:gridSpan w:val="2"/>
          </w:tcPr>
          <w:p w14:paraId="617C0D88"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F1FF7FD" w14:textId="77777777" w:rsidR="00492C23" w:rsidRPr="00765603" w:rsidRDefault="00492C23" w:rsidP="00492C23">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médecin-conseil communique sa réponse par écrit, tant au bénéficiaire qu'à l'audicien, dans les quinze jours ouvrables (le cachet de la poste faisant foi) qui suivent la demande. Cette réponse peut inclure une des décisions suivantes :</w:t>
            </w:r>
          </w:p>
        </w:tc>
        <w:tc>
          <w:tcPr>
            <w:tcW w:w="142" w:type="dxa"/>
            <w:gridSpan w:val="2"/>
            <w:vAlign w:val="bottom"/>
          </w:tcPr>
          <w:p w14:paraId="3879A018" w14:textId="77777777" w:rsidR="00492C23" w:rsidRPr="00765603" w:rsidRDefault="00492C23" w:rsidP="00492C23">
            <w:pPr>
              <w:spacing w:line="240" w:lineRule="atLeast"/>
              <w:jc w:val="both"/>
              <w:rPr>
                <w:rFonts w:ascii="Arial" w:hAnsi="Arial"/>
                <w:i/>
                <w:color w:val="0000FF"/>
                <w:lang w:val="fr-BE"/>
              </w:rPr>
            </w:pPr>
          </w:p>
        </w:tc>
      </w:tr>
      <w:tr w:rsidR="00492C23" w:rsidRPr="00765603" w14:paraId="1F2D9A20" w14:textId="77777777" w:rsidTr="00DD5B74">
        <w:trPr>
          <w:gridAfter w:val="1"/>
          <w:wAfter w:w="15" w:type="dxa"/>
          <w:cantSplit/>
        </w:trPr>
        <w:tc>
          <w:tcPr>
            <w:tcW w:w="118" w:type="dxa"/>
            <w:gridSpan w:val="2"/>
          </w:tcPr>
          <w:p w14:paraId="6172E2F8"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F7A1F96" w14:textId="77777777" w:rsidR="00492C23" w:rsidRPr="00765603" w:rsidRDefault="00492C23" w:rsidP="00492C23">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approuvée.</w:t>
            </w:r>
          </w:p>
        </w:tc>
        <w:tc>
          <w:tcPr>
            <w:tcW w:w="142" w:type="dxa"/>
            <w:gridSpan w:val="2"/>
            <w:vAlign w:val="bottom"/>
          </w:tcPr>
          <w:p w14:paraId="5B1A68A6"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7C05A7FB" w14:textId="77777777" w:rsidTr="00DD5B74">
        <w:trPr>
          <w:gridAfter w:val="1"/>
          <w:wAfter w:w="15" w:type="dxa"/>
          <w:cantSplit/>
        </w:trPr>
        <w:tc>
          <w:tcPr>
            <w:tcW w:w="118" w:type="dxa"/>
            <w:gridSpan w:val="2"/>
          </w:tcPr>
          <w:p w14:paraId="337E6DBB"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44469F1" w14:textId="77777777" w:rsidR="00492C23" w:rsidRPr="00765603" w:rsidRDefault="00492C23" w:rsidP="00492C23">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rejetée et le refus est motivé de manière circonstanciée.</w:t>
            </w:r>
          </w:p>
        </w:tc>
        <w:tc>
          <w:tcPr>
            <w:tcW w:w="142" w:type="dxa"/>
            <w:gridSpan w:val="2"/>
            <w:vAlign w:val="bottom"/>
          </w:tcPr>
          <w:p w14:paraId="1FA0EF36"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385739BE" w14:textId="77777777" w:rsidTr="00DD5B74">
        <w:trPr>
          <w:gridAfter w:val="1"/>
          <w:wAfter w:w="15" w:type="dxa"/>
          <w:cantSplit/>
        </w:trPr>
        <w:tc>
          <w:tcPr>
            <w:tcW w:w="118" w:type="dxa"/>
            <w:gridSpan w:val="2"/>
          </w:tcPr>
          <w:p w14:paraId="000A3F53"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42BFF70" w14:textId="77777777" w:rsidR="00492C23" w:rsidRPr="00765603" w:rsidRDefault="00492C23" w:rsidP="00492C23">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incomplète ou nécessite des informations complémentaires. Dans ce cas, le médecin-conseil dispose à nouveau de quinze jours ouvrables (le cachet de la poste faisant foi) à partir de la date de réception des éléments complétant le dossier pour prendre sa décision.</w:t>
            </w:r>
          </w:p>
        </w:tc>
        <w:tc>
          <w:tcPr>
            <w:tcW w:w="142" w:type="dxa"/>
            <w:gridSpan w:val="2"/>
            <w:vAlign w:val="bottom"/>
          </w:tcPr>
          <w:p w14:paraId="46F32C94" w14:textId="77777777" w:rsidR="00492C23" w:rsidRDefault="00492C23" w:rsidP="00492C23">
            <w:pPr>
              <w:spacing w:line="240" w:lineRule="atLeast"/>
              <w:jc w:val="both"/>
              <w:rPr>
                <w:rFonts w:ascii="Arial" w:hAnsi="Arial"/>
                <w:i/>
                <w:color w:val="0000FF"/>
                <w:lang w:val="fr-BE"/>
              </w:rPr>
            </w:pPr>
          </w:p>
          <w:p w14:paraId="7A01F66A" w14:textId="77777777" w:rsidR="00492C23" w:rsidRPr="00765603" w:rsidRDefault="00492C23" w:rsidP="00492C23">
            <w:pPr>
              <w:spacing w:line="240" w:lineRule="atLeast"/>
              <w:jc w:val="both"/>
              <w:rPr>
                <w:rFonts w:ascii="Arial" w:hAnsi="Arial"/>
                <w:i/>
                <w:color w:val="0000FF"/>
                <w:lang w:val="fr-BE"/>
              </w:rPr>
            </w:pPr>
          </w:p>
        </w:tc>
      </w:tr>
      <w:tr w:rsidR="00492C23" w:rsidRPr="00C82216" w14:paraId="5A83C05F" w14:textId="77777777" w:rsidTr="00DD5B74">
        <w:trPr>
          <w:gridAfter w:val="1"/>
          <w:wAfter w:w="15" w:type="dxa"/>
          <w:cantSplit/>
        </w:trPr>
        <w:tc>
          <w:tcPr>
            <w:tcW w:w="118" w:type="dxa"/>
            <w:gridSpan w:val="2"/>
          </w:tcPr>
          <w:p w14:paraId="054F03F8"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435801AF" w14:textId="77777777" w:rsidR="00492C23" w:rsidRPr="00765603" w:rsidRDefault="00492C23" w:rsidP="00492C23">
            <w:pPr>
              <w:spacing w:line="240" w:lineRule="atLeast"/>
              <w:ind w:left="397"/>
              <w:jc w:val="both"/>
              <w:rPr>
                <w:rFonts w:ascii="Arial" w:hAnsi="Arial" w:cs="Arial"/>
                <w:color w:val="0000FF"/>
                <w:lang w:val="fr-BE" w:eastAsia="nl-BE"/>
              </w:rPr>
            </w:pPr>
          </w:p>
        </w:tc>
        <w:tc>
          <w:tcPr>
            <w:tcW w:w="142" w:type="dxa"/>
            <w:gridSpan w:val="2"/>
            <w:vAlign w:val="bottom"/>
          </w:tcPr>
          <w:p w14:paraId="22456015" w14:textId="77777777" w:rsidR="00492C23" w:rsidRDefault="00492C23" w:rsidP="00492C23">
            <w:pPr>
              <w:spacing w:line="240" w:lineRule="atLeast"/>
              <w:jc w:val="both"/>
              <w:rPr>
                <w:rFonts w:ascii="Arial" w:hAnsi="Arial"/>
                <w:i/>
                <w:color w:val="0000FF"/>
                <w:lang w:val="fr-BE"/>
              </w:rPr>
            </w:pPr>
          </w:p>
        </w:tc>
      </w:tr>
      <w:tr w:rsidR="00492C23" w:rsidRPr="00C82216" w14:paraId="4129E589" w14:textId="77777777" w:rsidTr="00DD5B74">
        <w:trPr>
          <w:gridAfter w:val="1"/>
          <w:wAfter w:w="15" w:type="dxa"/>
          <w:cantSplit/>
        </w:trPr>
        <w:tc>
          <w:tcPr>
            <w:tcW w:w="118" w:type="dxa"/>
            <w:gridSpan w:val="2"/>
          </w:tcPr>
          <w:p w14:paraId="0B77E5F0"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1BCF178"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En l'absence de réponse du médecin-conseil dans les délais prescrits, la demande introduite est approuvée.</w:t>
            </w:r>
          </w:p>
        </w:tc>
        <w:tc>
          <w:tcPr>
            <w:tcW w:w="142" w:type="dxa"/>
            <w:gridSpan w:val="2"/>
            <w:vAlign w:val="bottom"/>
          </w:tcPr>
          <w:p w14:paraId="188854CC" w14:textId="77777777" w:rsidR="00492C23" w:rsidRPr="00925D56" w:rsidRDefault="00492C23" w:rsidP="00492C23">
            <w:pPr>
              <w:spacing w:line="240" w:lineRule="atLeast"/>
              <w:jc w:val="both"/>
              <w:rPr>
                <w:rFonts w:ascii="Arial" w:hAnsi="Arial"/>
                <w:i/>
                <w:color w:val="0000FF"/>
                <w:lang w:val="fr-BE"/>
              </w:rPr>
            </w:pPr>
          </w:p>
        </w:tc>
      </w:tr>
      <w:tr w:rsidR="00492C23" w:rsidRPr="00C82216" w14:paraId="59ACC889" w14:textId="77777777" w:rsidTr="00DD5B74">
        <w:trPr>
          <w:gridAfter w:val="1"/>
          <w:wAfter w:w="15" w:type="dxa"/>
          <w:cantSplit/>
        </w:trPr>
        <w:tc>
          <w:tcPr>
            <w:tcW w:w="118" w:type="dxa"/>
            <w:gridSpan w:val="2"/>
          </w:tcPr>
          <w:p w14:paraId="7F5780E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AF9DADD" w14:textId="77777777" w:rsidR="00492C23" w:rsidRPr="00925D56" w:rsidRDefault="00492C23" w:rsidP="00492C23">
            <w:pPr>
              <w:spacing w:line="240" w:lineRule="atLeast"/>
              <w:rPr>
                <w:rFonts w:ascii="Arial" w:hAnsi="Arial"/>
                <w:color w:val="0000FF"/>
                <w:lang w:val="fr-BE"/>
              </w:rPr>
            </w:pPr>
          </w:p>
        </w:tc>
        <w:tc>
          <w:tcPr>
            <w:tcW w:w="142" w:type="dxa"/>
            <w:gridSpan w:val="2"/>
            <w:vAlign w:val="bottom"/>
          </w:tcPr>
          <w:p w14:paraId="3E4E3750" w14:textId="77777777" w:rsidR="00492C23" w:rsidRPr="00925D56" w:rsidRDefault="00492C23" w:rsidP="00492C23">
            <w:pPr>
              <w:spacing w:line="240" w:lineRule="atLeast"/>
              <w:jc w:val="right"/>
              <w:rPr>
                <w:rFonts w:ascii="Arial" w:hAnsi="Arial"/>
                <w:color w:val="0000FF"/>
                <w:lang w:val="fr-BE"/>
              </w:rPr>
            </w:pPr>
          </w:p>
        </w:tc>
      </w:tr>
      <w:tr w:rsidR="00492C23" w:rsidRPr="00925D56" w14:paraId="68BF2D0F" w14:textId="77777777" w:rsidTr="00DD5B74">
        <w:trPr>
          <w:gridAfter w:val="1"/>
          <w:wAfter w:w="15" w:type="dxa"/>
          <w:cantSplit/>
        </w:trPr>
        <w:tc>
          <w:tcPr>
            <w:tcW w:w="118" w:type="dxa"/>
            <w:gridSpan w:val="2"/>
          </w:tcPr>
          <w:p w14:paraId="200EE3DE"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648733E"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925D56">
              <w:rPr>
                <w:rFonts w:ascii="Arial" w:hAnsi="Arial" w:cs="Arial"/>
                <w:color w:val="0000FF"/>
                <w:u w:val="single"/>
                <w:lang w:val="fr-BE" w:eastAsia="nl-BE"/>
              </w:rPr>
              <w:t>3.8. Fourniture de l'appareillage</w:t>
            </w:r>
          </w:p>
        </w:tc>
        <w:tc>
          <w:tcPr>
            <w:tcW w:w="142" w:type="dxa"/>
            <w:gridSpan w:val="2"/>
            <w:vAlign w:val="bottom"/>
          </w:tcPr>
          <w:p w14:paraId="547A092F" w14:textId="77777777" w:rsidR="00492C23" w:rsidRPr="00925D56" w:rsidRDefault="00492C23" w:rsidP="00492C23">
            <w:pPr>
              <w:spacing w:line="240" w:lineRule="atLeast"/>
              <w:jc w:val="right"/>
              <w:rPr>
                <w:rFonts w:ascii="Arial" w:hAnsi="Arial"/>
                <w:color w:val="0000FF"/>
                <w:u w:val="single"/>
                <w:lang w:val="fr-BE"/>
              </w:rPr>
            </w:pPr>
          </w:p>
        </w:tc>
      </w:tr>
      <w:tr w:rsidR="00492C23" w:rsidRPr="00925D56" w14:paraId="46E6023C" w14:textId="77777777" w:rsidTr="00DD5B74">
        <w:trPr>
          <w:gridAfter w:val="1"/>
          <w:wAfter w:w="15" w:type="dxa"/>
          <w:cantSplit/>
        </w:trPr>
        <w:tc>
          <w:tcPr>
            <w:tcW w:w="118" w:type="dxa"/>
            <w:gridSpan w:val="2"/>
          </w:tcPr>
          <w:p w14:paraId="0930824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5019703"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490B05B0" w14:textId="77777777" w:rsidR="00492C23" w:rsidRPr="00925D56" w:rsidRDefault="00492C23" w:rsidP="00492C23">
            <w:pPr>
              <w:spacing w:line="240" w:lineRule="atLeast"/>
              <w:jc w:val="right"/>
              <w:rPr>
                <w:rFonts w:ascii="Arial" w:hAnsi="Arial"/>
                <w:color w:val="0000FF"/>
                <w:lang w:val="fr-BE"/>
              </w:rPr>
            </w:pPr>
          </w:p>
        </w:tc>
      </w:tr>
      <w:tr w:rsidR="00492C23" w:rsidRPr="00C82216" w14:paraId="01394F9A" w14:textId="77777777" w:rsidTr="00DD5B74">
        <w:trPr>
          <w:gridAfter w:val="1"/>
          <w:wAfter w:w="15" w:type="dxa"/>
          <w:cantSplit/>
        </w:trPr>
        <w:tc>
          <w:tcPr>
            <w:tcW w:w="118" w:type="dxa"/>
            <w:gridSpan w:val="2"/>
          </w:tcPr>
          <w:p w14:paraId="00F094B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885C696"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Pour avoir droit à une intervention de l'assurance, le bénéficiaire doit avoir reçu l'approbation du médecin-conseil avant la fourniture de l'appareillage. Le fait de donner à l'essai un appareillage au bénéficiaire ne peut pas être considéré comme une fourniture. On entend par fourniture la vente proprement dite d'un appareillage qu'il n'est dès lors plus possible de rendre à l'audicien. Lors de la fourniture définitive, l'attestation de fourniture est signée par l'audicien et le bénéficiaire.</w:t>
            </w:r>
          </w:p>
        </w:tc>
        <w:tc>
          <w:tcPr>
            <w:tcW w:w="142" w:type="dxa"/>
            <w:gridSpan w:val="2"/>
            <w:vAlign w:val="bottom"/>
          </w:tcPr>
          <w:p w14:paraId="2F203260" w14:textId="77777777" w:rsidR="00492C23" w:rsidRPr="00925D56" w:rsidRDefault="00492C23" w:rsidP="00492C23">
            <w:pPr>
              <w:spacing w:line="240" w:lineRule="atLeast"/>
              <w:jc w:val="right"/>
              <w:rPr>
                <w:rFonts w:ascii="Arial" w:hAnsi="Arial"/>
                <w:color w:val="0000FF"/>
                <w:lang w:val="fr-BE"/>
              </w:rPr>
            </w:pPr>
          </w:p>
        </w:tc>
      </w:tr>
      <w:tr w:rsidR="00492C23" w:rsidRPr="00C82216" w14:paraId="17CA7DFE" w14:textId="77777777" w:rsidTr="00DD5B74">
        <w:trPr>
          <w:gridAfter w:val="1"/>
          <w:wAfter w:w="15" w:type="dxa"/>
          <w:cantSplit/>
        </w:trPr>
        <w:tc>
          <w:tcPr>
            <w:tcW w:w="118" w:type="dxa"/>
            <w:gridSpan w:val="2"/>
          </w:tcPr>
          <w:p w14:paraId="0EAF840D"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E69B249"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37E99A20" w14:textId="77777777" w:rsidR="00492C23" w:rsidRPr="00925D56" w:rsidRDefault="00492C23" w:rsidP="00492C23">
            <w:pPr>
              <w:spacing w:line="240" w:lineRule="atLeast"/>
              <w:jc w:val="right"/>
              <w:rPr>
                <w:rFonts w:ascii="Arial" w:hAnsi="Arial"/>
                <w:color w:val="0000FF"/>
                <w:lang w:val="fr-BE"/>
              </w:rPr>
            </w:pPr>
          </w:p>
        </w:tc>
      </w:tr>
      <w:tr w:rsidR="00492C23" w:rsidRPr="00C82216" w14:paraId="146CCE65" w14:textId="77777777" w:rsidTr="00DD5B74">
        <w:trPr>
          <w:gridAfter w:val="1"/>
          <w:wAfter w:w="15" w:type="dxa"/>
          <w:cantSplit/>
        </w:trPr>
        <w:tc>
          <w:tcPr>
            <w:tcW w:w="118" w:type="dxa"/>
            <w:gridSpan w:val="2"/>
          </w:tcPr>
          <w:p w14:paraId="4E502DD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4FCB17B"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La fourniture doit avoir lieu dans un délai de septante-cinq jours ouvrables après la date de l'approbation par le médecin-conseil, sauf cas de force majeure démontré.</w:t>
            </w:r>
          </w:p>
        </w:tc>
        <w:tc>
          <w:tcPr>
            <w:tcW w:w="142" w:type="dxa"/>
            <w:gridSpan w:val="2"/>
            <w:vAlign w:val="bottom"/>
          </w:tcPr>
          <w:p w14:paraId="1D31A3FC" w14:textId="77777777" w:rsidR="00492C23" w:rsidRPr="00925D56" w:rsidRDefault="00492C23" w:rsidP="00492C23">
            <w:pPr>
              <w:spacing w:line="240" w:lineRule="atLeast"/>
              <w:jc w:val="right"/>
              <w:rPr>
                <w:rFonts w:ascii="Arial" w:hAnsi="Arial"/>
                <w:color w:val="0000FF"/>
                <w:lang w:val="fr-BE"/>
              </w:rPr>
            </w:pPr>
          </w:p>
        </w:tc>
      </w:tr>
      <w:tr w:rsidR="00492C23" w:rsidRPr="00C82216" w14:paraId="0A3E3B02" w14:textId="77777777" w:rsidTr="00DD5B74">
        <w:trPr>
          <w:gridAfter w:val="1"/>
          <w:wAfter w:w="15" w:type="dxa"/>
          <w:cantSplit/>
        </w:trPr>
        <w:tc>
          <w:tcPr>
            <w:tcW w:w="118" w:type="dxa"/>
            <w:gridSpan w:val="2"/>
          </w:tcPr>
          <w:p w14:paraId="2D36B5F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6F04E5A"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6BFAA94F" w14:textId="77777777" w:rsidR="00492C23" w:rsidRPr="00925D56" w:rsidRDefault="00492C23" w:rsidP="00492C23">
            <w:pPr>
              <w:spacing w:line="240" w:lineRule="atLeast"/>
              <w:jc w:val="right"/>
              <w:rPr>
                <w:rFonts w:ascii="Arial" w:hAnsi="Arial"/>
                <w:color w:val="0000FF"/>
                <w:lang w:val="fr-BE"/>
              </w:rPr>
            </w:pPr>
          </w:p>
        </w:tc>
      </w:tr>
      <w:tr w:rsidR="00B243F4" w:rsidRPr="00C82216" w14:paraId="6ABAF61C" w14:textId="77777777" w:rsidTr="00DD5B74">
        <w:trPr>
          <w:gridAfter w:val="1"/>
          <w:wAfter w:w="15" w:type="dxa"/>
          <w:cantSplit/>
        </w:trPr>
        <w:tc>
          <w:tcPr>
            <w:tcW w:w="118" w:type="dxa"/>
            <w:gridSpan w:val="2"/>
          </w:tcPr>
          <w:p w14:paraId="09A7B443" w14:textId="77777777" w:rsidR="00B243F4" w:rsidRPr="00764277" w:rsidRDefault="00B243F4" w:rsidP="00492C23">
            <w:pPr>
              <w:spacing w:line="240" w:lineRule="atLeast"/>
              <w:rPr>
                <w:rFonts w:ascii="Arial" w:hAnsi="Arial"/>
                <w:color w:val="0000FF"/>
                <w:lang w:val="fr-BE"/>
              </w:rPr>
            </w:pPr>
          </w:p>
        </w:tc>
        <w:tc>
          <w:tcPr>
            <w:tcW w:w="8807" w:type="dxa"/>
            <w:gridSpan w:val="6"/>
          </w:tcPr>
          <w:p w14:paraId="01BB1E4C" w14:textId="77777777" w:rsidR="00B243F4" w:rsidRPr="00925D56" w:rsidRDefault="00B243F4"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142" w:type="dxa"/>
            <w:gridSpan w:val="2"/>
            <w:vAlign w:val="bottom"/>
          </w:tcPr>
          <w:p w14:paraId="028606AE" w14:textId="77777777" w:rsidR="00B243F4" w:rsidRPr="00925D56" w:rsidRDefault="00B243F4" w:rsidP="00492C23">
            <w:pPr>
              <w:spacing w:line="240" w:lineRule="atLeast"/>
              <w:jc w:val="right"/>
              <w:rPr>
                <w:rFonts w:ascii="Arial" w:hAnsi="Arial"/>
                <w:color w:val="0000FF"/>
                <w:lang w:val="fr-BE"/>
              </w:rPr>
            </w:pPr>
          </w:p>
        </w:tc>
      </w:tr>
      <w:tr w:rsidR="00492C23" w:rsidRPr="00C82216" w14:paraId="535F5F10" w14:textId="77777777" w:rsidTr="00DD5B74">
        <w:trPr>
          <w:gridAfter w:val="1"/>
          <w:wAfter w:w="15" w:type="dxa"/>
          <w:cantSplit/>
        </w:trPr>
        <w:tc>
          <w:tcPr>
            <w:tcW w:w="118" w:type="dxa"/>
            <w:gridSpan w:val="2"/>
          </w:tcPr>
          <w:p w14:paraId="106A603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BFA096D"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Si le bénéficiaire souhaite la délivrance d'un appareillage avant l'accord du médecin conseil, l'audicien doit prévenir le bénéficiaire que dans ces conditions, l'appareillage sera complètement à sa charge.</w:t>
            </w:r>
            <w:r w:rsidRPr="00DD4E53">
              <w:rPr>
                <w:rFonts w:ascii="Arial" w:hAnsi="Arial"/>
                <w:color w:val="0000FF"/>
                <w:lang w:val="fr-BE"/>
              </w:rPr>
              <w:t>"</w:t>
            </w:r>
          </w:p>
        </w:tc>
        <w:tc>
          <w:tcPr>
            <w:tcW w:w="142" w:type="dxa"/>
            <w:gridSpan w:val="2"/>
            <w:vAlign w:val="bottom"/>
          </w:tcPr>
          <w:p w14:paraId="22488692" w14:textId="77777777" w:rsidR="00492C23" w:rsidRPr="00925D56" w:rsidRDefault="00492C23" w:rsidP="00492C23">
            <w:pPr>
              <w:spacing w:line="240" w:lineRule="atLeast"/>
              <w:jc w:val="right"/>
              <w:rPr>
                <w:rFonts w:ascii="Arial" w:hAnsi="Arial"/>
                <w:color w:val="0000FF"/>
                <w:lang w:val="fr-BE"/>
              </w:rPr>
            </w:pPr>
          </w:p>
        </w:tc>
      </w:tr>
      <w:tr w:rsidR="00492C23" w:rsidRPr="00C82216" w14:paraId="54BD4020" w14:textId="77777777" w:rsidTr="00DD5B74">
        <w:trPr>
          <w:gridAfter w:val="1"/>
          <w:wAfter w:w="15" w:type="dxa"/>
          <w:cantSplit/>
        </w:trPr>
        <w:tc>
          <w:tcPr>
            <w:tcW w:w="118" w:type="dxa"/>
            <w:gridSpan w:val="2"/>
          </w:tcPr>
          <w:p w14:paraId="0CCEC25B"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7302D2DB" w14:textId="77777777" w:rsidR="00492C23" w:rsidRPr="00925D56"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u w:val="single"/>
                <w:lang w:val="fr-BE" w:eastAsia="nl-BE"/>
              </w:rPr>
            </w:pPr>
          </w:p>
        </w:tc>
        <w:tc>
          <w:tcPr>
            <w:tcW w:w="142" w:type="dxa"/>
            <w:gridSpan w:val="2"/>
            <w:vAlign w:val="bottom"/>
          </w:tcPr>
          <w:p w14:paraId="4E60056F" w14:textId="77777777" w:rsidR="00492C23" w:rsidRPr="00925D56" w:rsidRDefault="00492C23" w:rsidP="00492C23">
            <w:pPr>
              <w:spacing w:line="240" w:lineRule="atLeast"/>
              <w:jc w:val="right"/>
              <w:rPr>
                <w:rFonts w:ascii="Arial" w:hAnsi="Arial"/>
                <w:b/>
                <w:color w:val="0000FF"/>
                <w:u w:val="single"/>
                <w:lang w:val="fr-BE"/>
              </w:rPr>
            </w:pPr>
          </w:p>
        </w:tc>
      </w:tr>
      <w:tr w:rsidR="00492C23" w:rsidRPr="00F472D3" w14:paraId="21DCB1A8" w14:textId="77777777" w:rsidTr="00DD5B74">
        <w:trPr>
          <w:gridAfter w:val="1"/>
          <w:wAfter w:w="15" w:type="dxa"/>
          <w:cantSplit/>
        </w:trPr>
        <w:tc>
          <w:tcPr>
            <w:tcW w:w="118" w:type="dxa"/>
            <w:gridSpan w:val="2"/>
          </w:tcPr>
          <w:p w14:paraId="7B51EC6E"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0E82BE1"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35E80A37" w14:textId="77777777" w:rsidR="00492C23" w:rsidRPr="00F472D3" w:rsidRDefault="00492C23" w:rsidP="00492C23">
            <w:pPr>
              <w:spacing w:line="240" w:lineRule="atLeast"/>
              <w:jc w:val="both"/>
              <w:rPr>
                <w:rFonts w:ascii="Arial" w:hAnsi="Arial"/>
                <w:color w:val="0000FF"/>
                <w:lang w:val="fr-BE"/>
              </w:rPr>
            </w:pPr>
          </w:p>
        </w:tc>
      </w:tr>
      <w:tr w:rsidR="00492C23" w:rsidRPr="00925D56" w14:paraId="150FCDED" w14:textId="77777777" w:rsidTr="00DD5B74">
        <w:trPr>
          <w:gridAfter w:val="1"/>
          <w:wAfter w:w="15" w:type="dxa"/>
          <w:cantSplit/>
        </w:trPr>
        <w:tc>
          <w:tcPr>
            <w:tcW w:w="118" w:type="dxa"/>
            <w:gridSpan w:val="2"/>
          </w:tcPr>
          <w:p w14:paraId="2A982D0F"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2B0566AD" w14:textId="77777777" w:rsidR="00492C23" w:rsidRPr="00925D56" w:rsidRDefault="00492C23" w:rsidP="00492C23">
            <w:pPr>
              <w:spacing w:line="240" w:lineRule="atLeast"/>
              <w:rPr>
                <w:rFonts w:ascii="Arial" w:hAnsi="Arial"/>
                <w:b/>
                <w:color w:val="0000FF"/>
                <w:u w:val="single"/>
                <w:lang w:val="fr-BE"/>
              </w:rPr>
            </w:pPr>
            <w:r w:rsidRPr="00DD4E53">
              <w:rPr>
                <w:rFonts w:ascii="Arial" w:hAnsi="Arial"/>
                <w:color w:val="0000FF"/>
                <w:lang w:val="fr-BE"/>
              </w:rPr>
              <w:t>"</w:t>
            </w:r>
            <w:r w:rsidRPr="00925D56">
              <w:rPr>
                <w:rFonts w:ascii="Arial" w:hAnsi="Arial" w:cs="Arial"/>
                <w:b/>
                <w:color w:val="0000FF"/>
                <w:u w:val="single"/>
                <w:lang w:val="fr-BE" w:eastAsia="nl-BE"/>
              </w:rPr>
              <w:t>IV. DOCUMENTS DE DEMANDE</w:t>
            </w:r>
          </w:p>
        </w:tc>
        <w:tc>
          <w:tcPr>
            <w:tcW w:w="142" w:type="dxa"/>
            <w:gridSpan w:val="2"/>
            <w:vAlign w:val="bottom"/>
          </w:tcPr>
          <w:p w14:paraId="0940C69B" w14:textId="77777777" w:rsidR="00492C23" w:rsidRPr="00925D56" w:rsidRDefault="00492C23" w:rsidP="00492C23">
            <w:pPr>
              <w:spacing w:line="240" w:lineRule="atLeast"/>
              <w:jc w:val="right"/>
              <w:rPr>
                <w:rFonts w:ascii="Arial" w:hAnsi="Arial"/>
                <w:b/>
                <w:color w:val="0000FF"/>
                <w:u w:val="single"/>
                <w:lang w:val="fr-BE"/>
              </w:rPr>
            </w:pPr>
          </w:p>
        </w:tc>
      </w:tr>
      <w:tr w:rsidR="00492C23" w:rsidRPr="00925D56" w14:paraId="1F18F989" w14:textId="77777777" w:rsidTr="00DD5B74">
        <w:trPr>
          <w:gridAfter w:val="1"/>
          <w:wAfter w:w="15" w:type="dxa"/>
          <w:cantSplit/>
        </w:trPr>
        <w:tc>
          <w:tcPr>
            <w:tcW w:w="118" w:type="dxa"/>
            <w:gridSpan w:val="2"/>
          </w:tcPr>
          <w:p w14:paraId="1A5BB79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B9FFCEB"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3B69903" w14:textId="77777777" w:rsidR="00492C23" w:rsidRPr="00925D56" w:rsidRDefault="00492C23" w:rsidP="00492C23">
            <w:pPr>
              <w:spacing w:line="240" w:lineRule="atLeast"/>
              <w:jc w:val="right"/>
              <w:rPr>
                <w:rFonts w:ascii="Arial" w:hAnsi="Arial"/>
                <w:color w:val="0000FF"/>
                <w:lang w:val="fr-BE"/>
              </w:rPr>
            </w:pPr>
          </w:p>
        </w:tc>
      </w:tr>
      <w:tr w:rsidR="00492C23" w:rsidRPr="00C82216" w14:paraId="3334853D" w14:textId="77777777" w:rsidTr="00DD5B74">
        <w:trPr>
          <w:gridAfter w:val="1"/>
          <w:wAfter w:w="15" w:type="dxa"/>
          <w:cantSplit/>
          <w:trHeight w:val="339"/>
        </w:trPr>
        <w:tc>
          <w:tcPr>
            <w:tcW w:w="118" w:type="dxa"/>
            <w:gridSpan w:val="2"/>
          </w:tcPr>
          <w:p w14:paraId="1C29B06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660F24E" w14:textId="77777777" w:rsidR="00492C23" w:rsidRPr="00925D56" w:rsidRDefault="00492C23" w:rsidP="00492C23">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4.1. Prescription pour les tests et prescription médicale</w:t>
            </w:r>
            <w:r w:rsidRPr="002C68AC">
              <w:rPr>
                <w:rFonts w:ascii="Arial" w:hAnsi="Arial" w:cs="Arial"/>
                <w:color w:val="0000FF"/>
                <w:u w:val="single"/>
                <w:lang w:val="fr-BE" w:eastAsia="nl-BE"/>
              </w:rPr>
              <w:t>"</w:t>
            </w:r>
          </w:p>
        </w:tc>
        <w:tc>
          <w:tcPr>
            <w:tcW w:w="142" w:type="dxa"/>
            <w:gridSpan w:val="2"/>
            <w:vAlign w:val="bottom"/>
          </w:tcPr>
          <w:p w14:paraId="503C451F" w14:textId="77777777" w:rsidR="00492C23" w:rsidRPr="00925D56" w:rsidRDefault="00492C23" w:rsidP="00492C23">
            <w:pPr>
              <w:spacing w:line="240" w:lineRule="atLeast"/>
              <w:jc w:val="right"/>
              <w:rPr>
                <w:rFonts w:ascii="Arial" w:hAnsi="Arial"/>
                <w:color w:val="0000FF"/>
                <w:u w:val="single"/>
                <w:lang w:val="fr-BE"/>
              </w:rPr>
            </w:pPr>
          </w:p>
        </w:tc>
      </w:tr>
      <w:tr w:rsidR="00492C23" w:rsidRPr="00C82216" w14:paraId="535E78E2" w14:textId="77777777" w:rsidTr="00DD5B74">
        <w:trPr>
          <w:gridAfter w:val="1"/>
          <w:wAfter w:w="15" w:type="dxa"/>
          <w:cantSplit/>
          <w:trHeight w:val="339"/>
        </w:trPr>
        <w:tc>
          <w:tcPr>
            <w:tcW w:w="118" w:type="dxa"/>
            <w:gridSpan w:val="2"/>
          </w:tcPr>
          <w:p w14:paraId="00E839E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800E924" w14:textId="77777777" w:rsidR="00492C23" w:rsidRPr="00925D56" w:rsidRDefault="00492C23" w:rsidP="00492C23">
            <w:pPr>
              <w:spacing w:line="240" w:lineRule="atLeast"/>
              <w:jc w:val="both"/>
              <w:rPr>
                <w:rFonts w:ascii="Arial" w:hAnsi="Arial" w:cs="Arial"/>
                <w:color w:val="0000FF"/>
                <w:u w:val="single"/>
                <w:lang w:val="fr-BE" w:eastAsia="nl-BE"/>
              </w:rPr>
            </w:pPr>
          </w:p>
        </w:tc>
        <w:tc>
          <w:tcPr>
            <w:tcW w:w="142" w:type="dxa"/>
            <w:gridSpan w:val="2"/>
            <w:vAlign w:val="bottom"/>
          </w:tcPr>
          <w:p w14:paraId="05FCEEB6" w14:textId="77777777" w:rsidR="00492C23" w:rsidRPr="00925D56" w:rsidRDefault="00492C23" w:rsidP="00492C23">
            <w:pPr>
              <w:spacing w:line="240" w:lineRule="atLeast"/>
              <w:jc w:val="right"/>
              <w:rPr>
                <w:rFonts w:ascii="Arial" w:hAnsi="Arial"/>
                <w:color w:val="0000FF"/>
                <w:u w:val="single"/>
                <w:lang w:val="fr-BE"/>
              </w:rPr>
            </w:pPr>
          </w:p>
        </w:tc>
      </w:tr>
      <w:tr w:rsidR="00492C23" w:rsidRPr="00C82216" w14:paraId="643BE38C" w14:textId="77777777" w:rsidTr="00DD5B74">
        <w:trPr>
          <w:gridAfter w:val="1"/>
          <w:wAfter w:w="15" w:type="dxa"/>
          <w:cantSplit/>
        </w:trPr>
        <w:tc>
          <w:tcPr>
            <w:tcW w:w="118" w:type="dxa"/>
            <w:gridSpan w:val="2"/>
          </w:tcPr>
          <w:p w14:paraId="6A505BDA"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27E0ADA9" w14:textId="77777777" w:rsidR="00492C23" w:rsidRPr="002C68AC"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2C68AC">
              <w:rPr>
                <w:rFonts w:ascii="Arial" w:hAnsi="Arial"/>
                <w:i/>
                <w:color w:val="0000FF"/>
                <w:sz w:val="18"/>
                <w:szCs w:val="18"/>
                <w:lang w:val="fr-BE"/>
              </w:rPr>
              <w:t xml:space="preserve">"A.R. 22.10.2012" (en vigueur 1.12.2012) + "A.R. </w:t>
            </w:r>
            <w:r>
              <w:rPr>
                <w:rFonts w:ascii="Arial" w:hAnsi="Arial"/>
                <w:i/>
                <w:color w:val="0000FF"/>
                <w:sz w:val="18"/>
                <w:szCs w:val="18"/>
                <w:lang w:val="fr-BE"/>
              </w:rPr>
              <w:t>25.11.2018</w:t>
            </w:r>
            <w:r w:rsidRPr="002C68AC">
              <w:rPr>
                <w:rFonts w:ascii="Arial" w:hAnsi="Arial"/>
                <w:i/>
                <w:color w:val="0000FF"/>
                <w:sz w:val="18"/>
                <w:szCs w:val="18"/>
                <w:lang w:val="fr-BE"/>
              </w:rPr>
              <w:t xml:space="preserve">" (en vigueur </w:t>
            </w:r>
            <w:r>
              <w:rPr>
                <w:rFonts w:ascii="Arial" w:hAnsi="Arial"/>
                <w:i/>
                <w:color w:val="0000FF"/>
                <w:sz w:val="18"/>
                <w:szCs w:val="18"/>
                <w:lang w:val="fr-BE"/>
              </w:rPr>
              <w:t>1.</w:t>
            </w:r>
            <w:r w:rsidRPr="002C68AC">
              <w:rPr>
                <w:rFonts w:ascii="Arial" w:hAnsi="Arial"/>
                <w:i/>
                <w:color w:val="0000FF"/>
                <w:sz w:val="18"/>
                <w:szCs w:val="18"/>
                <w:lang w:val="fr-BE"/>
              </w:rPr>
              <w:t>2.</w:t>
            </w:r>
            <w:r>
              <w:rPr>
                <w:rFonts w:ascii="Arial" w:hAnsi="Arial"/>
                <w:i/>
                <w:color w:val="0000FF"/>
                <w:sz w:val="18"/>
                <w:szCs w:val="18"/>
                <w:lang w:val="fr-BE"/>
              </w:rPr>
              <w:t>2019</w:t>
            </w:r>
            <w:r w:rsidRPr="002C68AC">
              <w:rPr>
                <w:rFonts w:ascii="Arial" w:hAnsi="Arial"/>
                <w:i/>
                <w:color w:val="0000FF"/>
                <w:sz w:val="18"/>
                <w:szCs w:val="18"/>
                <w:lang w:val="fr-BE"/>
              </w:rPr>
              <w:t>)</w:t>
            </w:r>
          </w:p>
        </w:tc>
        <w:tc>
          <w:tcPr>
            <w:tcW w:w="142" w:type="dxa"/>
            <w:gridSpan w:val="2"/>
            <w:vAlign w:val="bottom"/>
          </w:tcPr>
          <w:p w14:paraId="717302B6" w14:textId="77777777" w:rsidR="00492C23" w:rsidRPr="00F472D3" w:rsidRDefault="00492C23" w:rsidP="00492C23">
            <w:pPr>
              <w:spacing w:line="240" w:lineRule="atLeast"/>
              <w:jc w:val="both"/>
              <w:rPr>
                <w:rFonts w:ascii="Arial" w:hAnsi="Arial"/>
                <w:color w:val="0000FF"/>
                <w:lang w:val="fr-BE"/>
              </w:rPr>
            </w:pPr>
          </w:p>
        </w:tc>
      </w:tr>
      <w:tr w:rsidR="00492C23" w:rsidRPr="0081498B" w14:paraId="0EBAD228" w14:textId="77777777" w:rsidTr="00DD5B74">
        <w:trPr>
          <w:gridAfter w:val="1"/>
          <w:wAfter w:w="15" w:type="dxa"/>
          <w:cantSplit/>
        </w:trPr>
        <w:tc>
          <w:tcPr>
            <w:tcW w:w="118" w:type="dxa"/>
            <w:gridSpan w:val="2"/>
          </w:tcPr>
          <w:p w14:paraId="68954D32"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2BF611D" w14:textId="77777777" w:rsidR="00492C23" w:rsidRPr="00925D56" w:rsidRDefault="00492C23" w:rsidP="00492C23">
            <w:pPr>
              <w:spacing w:line="240" w:lineRule="atLeast"/>
              <w:jc w:val="both"/>
              <w:rPr>
                <w:rFonts w:ascii="Arial" w:hAnsi="Arial" w:cs="Arial"/>
                <w:color w:val="0000FF"/>
                <w:lang w:val="fr-BE" w:eastAsia="nl-BE"/>
              </w:rPr>
            </w:pPr>
            <w:r w:rsidRPr="002C68AC">
              <w:rPr>
                <w:rFonts w:ascii="Arial" w:hAnsi="Arial" w:cs="Arial"/>
                <w:color w:val="0000FF"/>
                <w:lang w:val="fr-BE" w:eastAsia="nl-BE"/>
              </w:rPr>
              <w:t>"</w:t>
            </w:r>
            <w:r w:rsidRPr="00925D56">
              <w:rPr>
                <w:rFonts w:ascii="Arial" w:hAnsi="Arial" w:cs="Arial"/>
                <w:color w:val="0000FF"/>
                <w:lang w:val="fr-BE" w:eastAsia="nl-BE"/>
              </w:rPr>
              <w:t>La prescription pour les tests et la prescription médicale sont rédigées par un médecin spécialiste en oto-rhino-laryngologie.</w:t>
            </w:r>
            <w:r w:rsidRPr="002C68AC">
              <w:rPr>
                <w:lang w:val="fr-BE"/>
              </w:rPr>
              <w:t xml:space="preserve"> </w:t>
            </w:r>
            <w:r w:rsidRPr="002C68AC">
              <w:rPr>
                <w:rFonts w:ascii="Arial" w:hAnsi="Arial" w:cs="Arial"/>
                <w:color w:val="0000FF"/>
                <w:lang w:val="fr-BE" w:eastAsia="nl-BE"/>
              </w:rPr>
              <w:t>"</w:t>
            </w:r>
          </w:p>
        </w:tc>
        <w:tc>
          <w:tcPr>
            <w:tcW w:w="142" w:type="dxa"/>
            <w:gridSpan w:val="2"/>
            <w:vAlign w:val="bottom"/>
          </w:tcPr>
          <w:p w14:paraId="42FD693B" w14:textId="77777777" w:rsidR="00492C23" w:rsidRPr="00925D56" w:rsidRDefault="00492C23" w:rsidP="00492C23">
            <w:pPr>
              <w:spacing w:line="240" w:lineRule="atLeast"/>
              <w:jc w:val="right"/>
              <w:rPr>
                <w:rFonts w:ascii="Arial" w:hAnsi="Arial"/>
                <w:color w:val="0000FF"/>
                <w:lang w:val="fr-BE"/>
              </w:rPr>
            </w:pPr>
          </w:p>
        </w:tc>
      </w:tr>
      <w:tr w:rsidR="00492C23" w:rsidRPr="0081498B" w14:paraId="6245228D" w14:textId="77777777" w:rsidTr="00DD5B74">
        <w:trPr>
          <w:gridAfter w:val="1"/>
          <w:wAfter w:w="15" w:type="dxa"/>
          <w:cantSplit/>
        </w:trPr>
        <w:tc>
          <w:tcPr>
            <w:tcW w:w="118" w:type="dxa"/>
            <w:gridSpan w:val="2"/>
          </w:tcPr>
          <w:p w14:paraId="301CF437"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1D1B7D9"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586DFD1" w14:textId="77777777" w:rsidR="00492C23" w:rsidRPr="00925D56" w:rsidRDefault="00492C23" w:rsidP="00492C23">
            <w:pPr>
              <w:spacing w:line="240" w:lineRule="atLeast"/>
              <w:jc w:val="right"/>
              <w:rPr>
                <w:rFonts w:ascii="Arial" w:hAnsi="Arial"/>
                <w:color w:val="0000FF"/>
                <w:lang w:val="fr-BE"/>
              </w:rPr>
            </w:pPr>
          </w:p>
        </w:tc>
      </w:tr>
      <w:tr w:rsidR="00492C23" w:rsidRPr="00F472D3" w14:paraId="12B73792" w14:textId="77777777" w:rsidTr="00DD5B74">
        <w:trPr>
          <w:gridAfter w:val="1"/>
          <w:wAfter w:w="15" w:type="dxa"/>
          <w:cantSplit/>
        </w:trPr>
        <w:tc>
          <w:tcPr>
            <w:tcW w:w="118" w:type="dxa"/>
            <w:gridSpan w:val="2"/>
          </w:tcPr>
          <w:p w14:paraId="114B5BF5"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3138C97"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70053460" w14:textId="77777777" w:rsidR="00492C23" w:rsidRPr="00F472D3" w:rsidRDefault="00492C23" w:rsidP="00492C23">
            <w:pPr>
              <w:spacing w:line="240" w:lineRule="atLeast"/>
              <w:jc w:val="both"/>
              <w:rPr>
                <w:rFonts w:ascii="Arial" w:hAnsi="Arial"/>
                <w:color w:val="0000FF"/>
                <w:lang w:val="fr-BE"/>
              </w:rPr>
            </w:pPr>
          </w:p>
        </w:tc>
      </w:tr>
      <w:tr w:rsidR="00492C23" w:rsidRPr="00C82216" w14:paraId="16003CA6" w14:textId="77777777" w:rsidTr="00DD5B74">
        <w:trPr>
          <w:gridAfter w:val="1"/>
          <w:wAfter w:w="15" w:type="dxa"/>
          <w:cantSplit/>
        </w:trPr>
        <w:tc>
          <w:tcPr>
            <w:tcW w:w="118" w:type="dxa"/>
            <w:gridSpan w:val="2"/>
          </w:tcPr>
          <w:p w14:paraId="19DB96B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8318036" w14:textId="77777777" w:rsidR="00492C23" w:rsidRPr="00925D56" w:rsidRDefault="00492C23" w:rsidP="00492C23">
            <w:pPr>
              <w:spacing w:line="240" w:lineRule="atLeast"/>
              <w:jc w:val="both"/>
              <w:rPr>
                <w:rFonts w:ascii="Arial" w:hAnsi="Arial" w:cs="Arial"/>
                <w:color w:val="0000FF"/>
                <w:lang w:val="fr-BE" w:eastAsia="nl-BE"/>
              </w:rPr>
            </w:pPr>
            <w:r w:rsidRPr="002C68AC">
              <w:rPr>
                <w:rFonts w:ascii="Arial" w:hAnsi="Arial" w:cs="Arial"/>
                <w:color w:val="0000FF"/>
                <w:lang w:val="fr-BE" w:eastAsia="nl-BE"/>
              </w:rPr>
              <w:t>"</w:t>
            </w:r>
            <w:r w:rsidRPr="00925D56">
              <w:rPr>
                <w:rFonts w:ascii="Arial" w:hAnsi="Arial" w:cs="Arial"/>
                <w:color w:val="0000FF"/>
                <w:lang w:val="fr-BE" w:eastAsia="nl-BE"/>
              </w:rPr>
              <w:t>Pour établir la prescription pour les tests, l'audiométrie tonale et la prescription médicale, le modèle défini par le Comité de l'assurance soins de santé sur proposition de la Commission de conventions audiciens - organismes assureurs doit être utilisé.</w:t>
            </w:r>
          </w:p>
        </w:tc>
        <w:tc>
          <w:tcPr>
            <w:tcW w:w="142" w:type="dxa"/>
            <w:gridSpan w:val="2"/>
            <w:vAlign w:val="bottom"/>
          </w:tcPr>
          <w:p w14:paraId="3E106505" w14:textId="77777777" w:rsidR="00492C23" w:rsidRPr="00925D56" w:rsidRDefault="00492C23" w:rsidP="00492C23">
            <w:pPr>
              <w:spacing w:line="240" w:lineRule="atLeast"/>
              <w:jc w:val="right"/>
              <w:rPr>
                <w:rFonts w:ascii="Arial" w:hAnsi="Arial"/>
                <w:color w:val="0000FF"/>
                <w:lang w:val="fr-BE"/>
              </w:rPr>
            </w:pPr>
          </w:p>
        </w:tc>
      </w:tr>
      <w:tr w:rsidR="00492C23" w:rsidRPr="00C82216" w14:paraId="461D87DA" w14:textId="77777777" w:rsidTr="00DD5B74">
        <w:trPr>
          <w:gridAfter w:val="1"/>
          <w:wAfter w:w="15" w:type="dxa"/>
          <w:cantSplit/>
        </w:trPr>
        <w:tc>
          <w:tcPr>
            <w:tcW w:w="118" w:type="dxa"/>
            <w:gridSpan w:val="2"/>
          </w:tcPr>
          <w:p w14:paraId="222358E4"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115D93A"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E3B5AF6" w14:textId="77777777" w:rsidR="00492C23" w:rsidRPr="00925D56" w:rsidRDefault="00492C23" w:rsidP="00492C23">
            <w:pPr>
              <w:spacing w:line="240" w:lineRule="atLeast"/>
              <w:jc w:val="right"/>
              <w:rPr>
                <w:rFonts w:ascii="Arial" w:hAnsi="Arial"/>
                <w:color w:val="0000FF"/>
                <w:lang w:val="fr-BE"/>
              </w:rPr>
            </w:pPr>
          </w:p>
        </w:tc>
      </w:tr>
      <w:tr w:rsidR="00492C23" w:rsidRPr="00C82216" w14:paraId="03C95BA2" w14:textId="77777777" w:rsidTr="00DD5B74">
        <w:trPr>
          <w:gridAfter w:val="1"/>
          <w:wAfter w:w="15" w:type="dxa"/>
          <w:cantSplit/>
        </w:trPr>
        <w:tc>
          <w:tcPr>
            <w:tcW w:w="118" w:type="dxa"/>
            <w:gridSpan w:val="2"/>
          </w:tcPr>
          <w:p w14:paraId="75F19307"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FA275C5"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La prescription pour les tests reste valable six mois à partir de la date de prescription.</w:t>
            </w:r>
          </w:p>
        </w:tc>
        <w:tc>
          <w:tcPr>
            <w:tcW w:w="142" w:type="dxa"/>
            <w:gridSpan w:val="2"/>
            <w:vAlign w:val="bottom"/>
          </w:tcPr>
          <w:p w14:paraId="268CD4B8" w14:textId="77777777" w:rsidR="00492C23" w:rsidRPr="00925D56" w:rsidRDefault="00492C23" w:rsidP="00492C23">
            <w:pPr>
              <w:spacing w:line="240" w:lineRule="atLeast"/>
              <w:jc w:val="right"/>
              <w:rPr>
                <w:rFonts w:ascii="Arial" w:hAnsi="Arial"/>
                <w:color w:val="0000FF"/>
                <w:lang w:val="fr-BE"/>
              </w:rPr>
            </w:pPr>
          </w:p>
        </w:tc>
      </w:tr>
      <w:tr w:rsidR="00492C23" w:rsidRPr="00C82216" w14:paraId="52F34FF5" w14:textId="77777777" w:rsidTr="00DD5B74">
        <w:trPr>
          <w:gridAfter w:val="1"/>
          <w:wAfter w:w="15" w:type="dxa"/>
          <w:cantSplit/>
        </w:trPr>
        <w:tc>
          <w:tcPr>
            <w:tcW w:w="118" w:type="dxa"/>
            <w:gridSpan w:val="2"/>
          </w:tcPr>
          <w:p w14:paraId="5ECCFF9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975FDFF"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E9E1E0B" w14:textId="77777777" w:rsidR="00492C23" w:rsidRPr="00925D56" w:rsidRDefault="00492C23" w:rsidP="00492C23">
            <w:pPr>
              <w:spacing w:line="240" w:lineRule="atLeast"/>
              <w:jc w:val="right"/>
              <w:rPr>
                <w:rFonts w:ascii="Arial" w:hAnsi="Arial"/>
                <w:color w:val="0000FF"/>
                <w:lang w:val="fr-BE"/>
              </w:rPr>
            </w:pPr>
          </w:p>
        </w:tc>
      </w:tr>
      <w:tr w:rsidR="00492C23" w:rsidRPr="00C82216" w14:paraId="6D4DE4A9" w14:textId="77777777" w:rsidTr="00DD5B74">
        <w:trPr>
          <w:gridAfter w:val="1"/>
          <w:wAfter w:w="15" w:type="dxa"/>
          <w:cantSplit/>
        </w:trPr>
        <w:tc>
          <w:tcPr>
            <w:tcW w:w="118" w:type="dxa"/>
            <w:gridSpan w:val="2"/>
          </w:tcPr>
          <w:p w14:paraId="5B4F3A2D"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977B7D4"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La prescription médicale pour l'appareillage reste valable deux mois à partir de la date de prescription.</w:t>
            </w:r>
          </w:p>
        </w:tc>
        <w:tc>
          <w:tcPr>
            <w:tcW w:w="142" w:type="dxa"/>
            <w:gridSpan w:val="2"/>
            <w:vAlign w:val="bottom"/>
          </w:tcPr>
          <w:p w14:paraId="50D3ED92" w14:textId="77777777" w:rsidR="00492C23" w:rsidRPr="00925D56" w:rsidRDefault="00492C23" w:rsidP="00492C23">
            <w:pPr>
              <w:spacing w:line="240" w:lineRule="atLeast"/>
              <w:jc w:val="right"/>
              <w:rPr>
                <w:rFonts w:ascii="Arial" w:hAnsi="Arial"/>
                <w:color w:val="0000FF"/>
                <w:lang w:val="fr-BE"/>
              </w:rPr>
            </w:pPr>
          </w:p>
        </w:tc>
      </w:tr>
      <w:tr w:rsidR="00492C23" w:rsidRPr="00C82216" w14:paraId="5B0716D3" w14:textId="77777777" w:rsidTr="00DD5B74">
        <w:trPr>
          <w:gridAfter w:val="1"/>
          <w:wAfter w:w="15" w:type="dxa"/>
          <w:cantSplit/>
        </w:trPr>
        <w:tc>
          <w:tcPr>
            <w:tcW w:w="118" w:type="dxa"/>
            <w:gridSpan w:val="2"/>
          </w:tcPr>
          <w:p w14:paraId="604A137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4D8AD32"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7791428" w14:textId="77777777" w:rsidR="00492C23" w:rsidRPr="00925D56" w:rsidRDefault="00492C23" w:rsidP="00492C23">
            <w:pPr>
              <w:spacing w:line="240" w:lineRule="atLeast"/>
              <w:jc w:val="right"/>
              <w:rPr>
                <w:rFonts w:ascii="Arial" w:hAnsi="Arial"/>
                <w:color w:val="0000FF"/>
                <w:lang w:val="fr-BE"/>
              </w:rPr>
            </w:pPr>
          </w:p>
        </w:tc>
      </w:tr>
      <w:tr w:rsidR="00603814" w:rsidRPr="00C82216" w14:paraId="1B5A8CEA" w14:textId="77777777" w:rsidTr="00DD5B74">
        <w:trPr>
          <w:gridAfter w:val="1"/>
          <w:wAfter w:w="15" w:type="dxa"/>
          <w:cantSplit/>
        </w:trPr>
        <w:tc>
          <w:tcPr>
            <w:tcW w:w="118" w:type="dxa"/>
            <w:gridSpan w:val="2"/>
          </w:tcPr>
          <w:p w14:paraId="3935AC96" w14:textId="77777777" w:rsidR="00603814" w:rsidRPr="00764277" w:rsidRDefault="00603814" w:rsidP="00492C23">
            <w:pPr>
              <w:spacing w:line="240" w:lineRule="atLeast"/>
              <w:rPr>
                <w:rFonts w:ascii="Arial" w:hAnsi="Arial"/>
                <w:color w:val="0000FF"/>
                <w:lang w:val="fr-BE"/>
              </w:rPr>
            </w:pPr>
          </w:p>
        </w:tc>
        <w:tc>
          <w:tcPr>
            <w:tcW w:w="8807" w:type="dxa"/>
            <w:gridSpan w:val="6"/>
          </w:tcPr>
          <w:p w14:paraId="5B2AB774" w14:textId="77777777" w:rsidR="00603814" w:rsidRPr="00925D56" w:rsidRDefault="00603814" w:rsidP="00492C23">
            <w:pPr>
              <w:spacing w:line="240" w:lineRule="atLeast"/>
              <w:jc w:val="both"/>
              <w:rPr>
                <w:rFonts w:ascii="Arial" w:hAnsi="Arial" w:cs="Arial"/>
                <w:color w:val="0000FF"/>
                <w:lang w:val="fr-BE" w:eastAsia="nl-BE"/>
              </w:rPr>
            </w:pPr>
          </w:p>
        </w:tc>
        <w:tc>
          <w:tcPr>
            <w:tcW w:w="142" w:type="dxa"/>
            <w:gridSpan w:val="2"/>
            <w:vAlign w:val="bottom"/>
          </w:tcPr>
          <w:p w14:paraId="10CCC97D" w14:textId="77777777" w:rsidR="00603814" w:rsidRPr="00925D56" w:rsidRDefault="00603814" w:rsidP="00492C23">
            <w:pPr>
              <w:spacing w:line="240" w:lineRule="atLeast"/>
              <w:jc w:val="right"/>
              <w:rPr>
                <w:rFonts w:ascii="Arial" w:hAnsi="Arial"/>
                <w:color w:val="0000FF"/>
                <w:lang w:val="fr-BE"/>
              </w:rPr>
            </w:pPr>
          </w:p>
        </w:tc>
      </w:tr>
      <w:tr w:rsidR="00492C23" w:rsidRPr="00C82216" w14:paraId="066E6FF4" w14:textId="77777777" w:rsidTr="00DD5B74">
        <w:trPr>
          <w:gridAfter w:val="1"/>
          <w:wAfter w:w="15" w:type="dxa"/>
          <w:cantSplit/>
        </w:trPr>
        <w:tc>
          <w:tcPr>
            <w:tcW w:w="118" w:type="dxa"/>
            <w:gridSpan w:val="2"/>
          </w:tcPr>
          <w:p w14:paraId="3A0383C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3E25A8E"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Ces durées de validité concernent la période maximale acceptée entre la date des deux prescriptions et la date de réception de ces prescriptions par l'audicien.</w:t>
            </w:r>
          </w:p>
        </w:tc>
        <w:tc>
          <w:tcPr>
            <w:tcW w:w="142" w:type="dxa"/>
            <w:gridSpan w:val="2"/>
            <w:vAlign w:val="bottom"/>
          </w:tcPr>
          <w:p w14:paraId="0DB8D274" w14:textId="77777777" w:rsidR="00492C23" w:rsidRPr="00925D56" w:rsidRDefault="00492C23" w:rsidP="00492C23">
            <w:pPr>
              <w:spacing w:line="240" w:lineRule="atLeast"/>
              <w:jc w:val="right"/>
              <w:rPr>
                <w:rFonts w:ascii="Arial" w:hAnsi="Arial"/>
                <w:color w:val="0000FF"/>
                <w:lang w:val="fr-BE"/>
              </w:rPr>
            </w:pPr>
          </w:p>
        </w:tc>
      </w:tr>
      <w:tr w:rsidR="00492C23" w:rsidRPr="00C82216" w14:paraId="00A05723" w14:textId="77777777" w:rsidTr="00DD5B74">
        <w:trPr>
          <w:gridAfter w:val="1"/>
          <w:wAfter w:w="15" w:type="dxa"/>
          <w:cantSplit/>
        </w:trPr>
        <w:tc>
          <w:tcPr>
            <w:tcW w:w="118" w:type="dxa"/>
            <w:gridSpan w:val="2"/>
          </w:tcPr>
          <w:p w14:paraId="55C9A5E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3ED7218"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73ED5E4" w14:textId="77777777" w:rsidR="00492C23" w:rsidRPr="00925D56" w:rsidRDefault="00492C23" w:rsidP="00492C23">
            <w:pPr>
              <w:spacing w:line="240" w:lineRule="atLeast"/>
              <w:jc w:val="right"/>
              <w:rPr>
                <w:rFonts w:ascii="Arial" w:hAnsi="Arial"/>
                <w:color w:val="0000FF"/>
                <w:lang w:val="fr-BE"/>
              </w:rPr>
            </w:pPr>
          </w:p>
        </w:tc>
      </w:tr>
      <w:tr w:rsidR="00492C23" w:rsidRPr="00C82216" w14:paraId="3AE522D4" w14:textId="77777777" w:rsidTr="00DD5B74">
        <w:trPr>
          <w:gridAfter w:val="1"/>
          <w:wAfter w:w="15" w:type="dxa"/>
          <w:cantSplit/>
        </w:trPr>
        <w:tc>
          <w:tcPr>
            <w:tcW w:w="118" w:type="dxa"/>
            <w:gridSpan w:val="2"/>
          </w:tcPr>
          <w:p w14:paraId="223B7BE2"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F0C6059"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Si ces deux prescriptions sont en la possession de l'audicien dans les délais susmentionnés, elles restent valables jusqu'à la fin de la procédure de demande, même si cette procédure dure plus longtemps que les délais de validité prévus ci-dessus pour les prescriptions.</w:t>
            </w:r>
          </w:p>
        </w:tc>
        <w:tc>
          <w:tcPr>
            <w:tcW w:w="142" w:type="dxa"/>
            <w:gridSpan w:val="2"/>
            <w:vAlign w:val="bottom"/>
          </w:tcPr>
          <w:p w14:paraId="78D9141A" w14:textId="77777777" w:rsidR="00492C23" w:rsidRPr="00925D56" w:rsidRDefault="00492C23" w:rsidP="00492C23">
            <w:pPr>
              <w:spacing w:line="240" w:lineRule="atLeast"/>
              <w:jc w:val="right"/>
              <w:rPr>
                <w:rFonts w:ascii="Arial" w:hAnsi="Arial"/>
                <w:color w:val="0000FF"/>
                <w:lang w:val="fr-BE"/>
              </w:rPr>
            </w:pPr>
          </w:p>
        </w:tc>
      </w:tr>
      <w:tr w:rsidR="00492C23" w:rsidRPr="00C82216" w14:paraId="25C08AA5" w14:textId="77777777" w:rsidTr="00DD5B74">
        <w:trPr>
          <w:gridAfter w:val="1"/>
          <w:wAfter w:w="15" w:type="dxa"/>
          <w:cantSplit/>
        </w:trPr>
        <w:tc>
          <w:tcPr>
            <w:tcW w:w="118" w:type="dxa"/>
            <w:gridSpan w:val="2"/>
          </w:tcPr>
          <w:p w14:paraId="037602C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1542A28"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4E23963" w14:textId="77777777" w:rsidR="00492C23" w:rsidRPr="00925D56" w:rsidRDefault="00492C23" w:rsidP="00492C23">
            <w:pPr>
              <w:spacing w:line="240" w:lineRule="atLeast"/>
              <w:jc w:val="right"/>
              <w:rPr>
                <w:rFonts w:ascii="Arial" w:hAnsi="Arial"/>
                <w:color w:val="0000FF"/>
                <w:lang w:val="fr-BE"/>
              </w:rPr>
            </w:pPr>
          </w:p>
        </w:tc>
      </w:tr>
      <w:tr w:rsidR="00492C23" w:rsidRPr="00925D56" w14:paraId="3EFE5639" w14:textId="77777777" w:rsidTr="00DD5B74">
        <w:trPr>
          <w:gridAfter w:val="1"/>
          <w:wAfter w:w="15" w:type="dxa"/>
          <w:cantSplit/>
        </w:trPr>
        <w:tc>
          <w:tcPr>
            <w:tcW w:w="118" w:type="dxa"/>
            <w:gridSpan w:val="2"/>
          </w:tcPr>
          <w:p w14:paraId="6693A332"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8E8AB67" w14:textId="77777777" w:rsidR="00492C23" w:rsidRPr="00925D56" w:rsidRDefault="00492C23" w:rsidP="00492C23">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4.2. Rapport de tests</w:t>
            </w:r>
          </w:p>
        </w:tc>
        <w:tc>
          <w:tcPr>
            <w:tcW w:w="142" w:type="dxa"/>
            <w:gridSpan w:val="2"/>
            <w:vAlign w:val="bottom"/>
          </w:tcPr>
          <w:p w14:paraId="21045A06" w14:textId="77777777" w:rsidR="00492C23" w:rsidRPr="00925D56" w:rsidRDefault="00492C23" w:rsidP="00492C23">
            <w:pPr>
              <w:spacing w:line="240" w:lineRule="atLeast"/>
              <w:jc w:val="right"/>
              <w:rPr>
                <w:rFonts w:ascii="Arial" w:hAnsi="Arial"/>
                <w:color w:val="0000FF"/>
                <w:u w:val="single"/>
                <w:lang w:val="fr-BE"/>
              </w:rPr>
            </w:pPr>
          </w:p>
        </w:tc>
      </w:tr>
      <w:tr w:rsidR="00492C23" w:rsidRPr="00925D56" w14:paraId="0DF749E3" w14:textId="77777777" w:rsidTr="00DD5B74">
        <w:trPr>
          <w:gridAfter w:val="1"/>
          <w:wAfter w:w="15" w:type="dxa"/>
          <w:cantSplit/>
        </w:trPr>
        <w:tc>
          <w:tcPr>
            <w:tcW w:w="118" w:type="dxa"/>
            <w:gridSpan w:val="2"/>
          </w:tcPr>
          <w:p w14:paraId="3E3E8B7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0794E5E"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8C02279" w14:textId="77777777" w:rsidR="00492C23" w:rsidRPr="00925D56" w:rsidRDefault="00492C23" w:rsidP="00492C23">
            <w:pPr>
              <w:spacing w:line="240" w:lineRule="atLeast"/>
              <w:jc w:val="right"/>
              <w:rPr>
                <w:rFonts w:ascii="Arial" w:hAnsi="Arial"/>
                <w:color w:val="0000FF"/>
                <w:lang w:val="fr-BE"/>
              </w:rPr>
            </w:pPr>
          </w:p>
        </w:tc>
      </w:tr>
      <w:tr w:rsidR="00492C23" w:rsidRPr="00C82216" w14:paraId="24FC999A" w14:textId="77777777" w:rsidTr="00DD5B74">
        <w:trPr>
          <w:gridAfter w:val="1"/>
          <w:wAfter w:w="15" w:type="dxa"/>
          <w:cantSplit/>
        </w:trPr>
        <w:tc>
          <w:tcPr>
            <w:tcW w:w="118" w:type="dxa"/>
            <w:gridSpan w:val="2"/>
          </w:tcPr>
          <w:p w14:paraId="62DA44CE"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A8E8DA4" w14:textId="77777777" w:rsidR="00492C23" w:rsidRPr="004D4639"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D4639">
              <w:rPr>
                <w:rFonts w:ascii="Arial" w:hAnsi="Arial"/>
                <w:i/>
                <w:color w:val="0000FF"/>
                <w:sz w:val="18"/>
                <w:szCs w:val="18"/>
                <w:lang w:val="fr-BE"/>
              </w:rPr>
              <w:t xml:space="preserve">"A.R. 22.10.2012" (en vigueur 1.12.2012) +"A.R. </w:t>
            </w:r>
            <w:r>
              <w:rPr>
                <w:rFonts w:ascii="Arial" w:hAnsi="Arial"/>
                <w:i/>
                <w:color w:val="0000FF"/>
                <w:sz w:val="18"/>
                <w:szCs w:val="18"/>
                <w:lang w:val="fr-BE"/>
              </w:rPr>
              <w:t>25.11.2018</w:t>
            </w:r>
            <w:r w:rsidRPr="004D4639">
              <w:rPr>
                <w:rFonts w:ascii="Arial" w:hAnsi="Arial"/>
                <w:i/>
                <w:color w:val="0000FF"/>
                <w:sz w:val="18"/>
                <w:szCs w:val="18"/>
                <w:lang w:val="fr-BE"/>
              </w:rPr>
              <w:t>" (en vigueur 1.12.</w:t>
            </w:r>
            <w:r>
              <w:rPr>
                <w:rFonts w:ascii="Arial" w:hAnsi="Arial"/>
                <w:i/>
                <w:color w:val="0000FF"/>
                <w:sz w:val="18"/>
                <w:szCs w:val="18"/>
                <w:lang w:val="fr-BE"/>
              </w:rPr>
              <w:t>2019</w:t>
            </w:r>
            <w:r w:rsidRPr="004D4639">
              <w:rPr>
                <w:rFonts w:ascii="Arial" w:hAnsi="Arial"/>
                <w:i/>
                <w:color w:val="0000FF"/>
                <w:sz w:val="18"/>
                <w:szCs w:val="18"/>
                <w:lang w:val="fr-BE"/>
              </w:rPr>
              <w:t>)</w:t>
            </w:r>
          </w:p>
        </w:tc>
        <w:tc>
          <w:tcPr>
            <w:tcW w:w="142" w:type="dxa"/>
            <w:gridSpan w:val="2"/>
            <w:vAlign w:val="bottom"/>
          </w:tcPr>
          <w:p w14:paraId="79DCC19D" w14:textId="77777777" w:rsidR="00492C23" w:rsidRPr="00F472D3" w:rsidRDefault="00492C23" w:rsidP="00492C23">
            <w:pPr>
              <w:spacing w:line="240" w:lineRule="atLeast"/>
              <w:jc w:val="both"/>
              <w:rPr>
                <w:rFonts w:ascii="Arial" w:hAnsi="Arial"/>
                <w:color w:val="0000FF"/>
                <w:lang w:val="fr-BE"/>
              </w:rPr>
            </w:pPr>
          </w:p>
        </w:tc>
      </w:tr>
      <w:tr w:rsidR="00492C23" w:rsidRPr="0081498B" w14:paraId="2CDFC961" w14:textId="77777777" w:rsidTr="00DD5B74">
        <w:trPr>
          <w:gridAfter w:val="1"/>
          <w:wAfter w:w="15" w:type="dxa"/>
          <w:cantSplit/>
        </w:trPr>
        <w:tc>
          <w:tcPr>
            <w:tcW w:w="118" w:type="dxa"/>
            <w:gridSpan w:val="2"/>
          </w:tcPr>
          <w:p w14:paraId="099D5C4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4E9AD29" w14:textId="77777777" w:rsidR="00492C23" w:rsidRPr="00925D56" w:rsidRDefault="00492C23" w:rsidP="00492C23">
            <w:pPr>
              <w:spacing w:line="240" w:lineRule="atLeast"/>
              <w:jc w:val="both"/>
              <w:rPr>
                <w:rFonts w:ascii="Arial" w:hAnsi="Arial" w:cs="Arial"/>
                <w:color w:val="0000FF"/>
                <w:lang w:val="fr-BE" w:eastAsia="nl-BE"/>
              </w:rPr>
            </w:pPr>
            <w:r w:rsidRPr="004D4639">
              <w:rPr>
                <w:rFonts w:ascii="Arial" w:hAnsi="Arial" w:cs="Arial"/>
                <w:color w:val="0000FF"/>
                <w:lang w:val="fr-BE" w:eastAsia="nl-BE"/>
              </w:rPr>
              <w:t>"</w:t>
            </w:r>
            <w:r w:rsidRPr="00925D56">
              <w:rPr>
                <w:rFonts w:ascii="Arial" w:hAnsi="Arial" w:cs="Arial"/>
                <w:color w:val="0000FF"/>
                <w:lang w:val="fr-BE" w:eastAsia="nl-BE"/>
              </w:rPr>
              <w:t>Un rapport de tests détaillé est transmis au médecin prescripteur. Ce rapport de tests contient toutes les données permettant au prescripteur d'évaluer l'efficacité de la correction auditive.</w:t>
            </w:r>
            <w:r w:rsidRPr="004D4639">
              <w:rPr>
                <w:lang w:val="fr-BE"/>
              </w:rPr>
              <w:t xml:space="preserve"> </w:t>
            </w:r>
            <w:r w:rsidRPr="004D4639">
              <w:rPr>
                <w:rFonts w:ascii="Arial" w:hAnsi="Arial" w:cs="Arial"/>
                <w:color w:val="0000FF"/>
                <w:lang w:val="fr-BE" w:eastAsia="nl-BE"/>
              </w:rPr>
              <w:t>"</w:t>
            </w:r>
          </w:p>
        </w:tc>
        <w:tc>
          <w:tcPr>
            <w:tcW w:w="142" w:type="dxa"/>
            <w:gridSpan w:val="2"/>
            <w:vAlign w:val="bottom"/>
          </w:tcPr>
          <w:p w14:paraId="43A505E4" w14:textId="77777777" w:rsidR="00492C23" w:rsidRPr="00925D56" w:rsidRDefault="00492C23" w:rsidP="00492C23">
            <w:pPr>
              <w:spacing w:line="240" w:lineRule="atLeast"/>
              <w:jc w:val="right"/>
              <w:rPr>
                <w:rFonts w:ascii="Arial" w:hAnsi="Arial"/>
                <w:color w:val="0000FF"/>
                <w:lang w:val="fr-BE"/>
              </w:rPr>
            </w:pPr>
          </w:p>
        </w:tc>
      </w:tr>
      <w:tr w:rsidR="00492C23" w:rsidRPr="0081498B" w14:paraId="25DF93CA" w14:textId="77777777" w:rsidTr="00DD5B74">
        <w:trPr>
          <w:gridAfter w:val="1"/>
          <w:wAfter w:w="15" w:type="dxa"/>
          <w:cantSplit/>
        </w:trPr>
        <w:tc>
          <w:tcPr>
            <w:tcW w:w="118" w:type="dxa"/>
            <w:gridSpan w:val="2"/>
          </w:tcPr>
          <w:p w14:paraId="203D6801" w14:textId="288CFEC0" w:rsidR="00492C23" w:rsidRPr="00764277" w:rsidRDefault="00492C23" w:rsidP="00492C23">
            <w:pPr>
              <w:spacing w:line="240" w:lineRule="atLeast"/>
              <w:rPr>
                <w:rFonts w:ascii="Arial" w:hAnsi="Arial"/>
                <w:color w:val="0000FF"/>
                <w:lang w:val="fr-BE"/>
              </w:rPr>
            </w:pPr>
          </w:p>
        </w:tc>
        <w:tc>
          <w:tcPr>
            <w:tcW w:w="8807" w:type="dxa"/>
            <w:gridSpan w:val="6"/>
          </w:tcPr>
          <w:p w14:paraId="6ECBB910"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18879EB0" w14:textId="77777777" w:rsidR="00492C23" w:rsidRPr="00925D56" w:rsidRDefault="00492C23" w:rsidP="00492C23">
            <w:pPr>
              <w:spacing w:line="240" w:lineRule="atLeast"/>
              <w:jc w:val="right"/>
              <w:rPr>
                <w:rFonts w:ascii="Arial" w:hAnsi="Arial"/>
                <w:color w:val="0000FF"/>
                <w:lang w:val="fr-BE"/>
              </w:rPr>
            </w:pPr>
          </w:p>
        </w:tc>
      </w:tr>
      <w:tr w:rsidR="00492C23" w:rsidRPr="00F472D3" w14:paraId="6508361F" w14:textId="77777777" w:rsidTr="00DD5B74">
        <w:trPr>
          <w:gridAfter w:val="1"/>
          <w:wAfter w:w="15" w:type="dxa"/>
          <w:cantSplit/>
        </w:trPr>
        <w:tc>
          <w:tcPr>
            <w:tcW w:w="118" w:type="dxa"/>
            <w:gridSpan w:val="2"/>
          </w:tcPr>
          <w:p w14:paraId="0D357BA9"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7D5BC9D"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3DB1B20B" w14:textId="77777777" w:rsidR="00492C23" w:rsidRPr="00F472D3" w:rsidRDefault="00492C23" w:rsidP="00492C23">
            <w:pPr>
              <w:spacing w:line="240" w:lineRule="atLeast"/>
              <w:jc w:val="both"/>
              <w:rPr>
                <w:rFonts w:ascii="Arial" w:hAnsi="Arial"/>
                <w:color w:val="0000FF"/>
                <w:lang w:val="fr-BE"/>
              </w:rPr>
            </w:pPr>
          </w:p>
        </w:tc>
      </w:tr>
      <w:tr w:rsidR="00492C23" w:rsidRPr="00925D56" w14:paraId="599D88EC" w14:textId="77777777" w:rsidTr="00DD5B74">
        <w:trPr>
          <w:gridAfter w:val="1"/>
          <w:wAfter w:w="15" w:type="dxa"/>
          <w:cantSplit/>
        </w:trPr>
        <w:tc>
          <w:tcPr>
            <w:tcW w:w="118" w:type="dxa"/>
            <w:gridSpan w:val="2"/>
          </w:tcPr>
          <w:p w14:paraId="0711333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9E639F7" w14:textId="77777777" w:rsidR="00492C23" w:rsidRPr="00925D56" w:rsidRDefault="00492C23" w:rsidP="00492C23">
            <w:pPr>
              <w:spacing w:line="240" w:lineRule="atLeast"/>
              <w:jc w:val="both"/>
              <w:rPr>
                <w:rFonts w:ascii="Arial" w:hAnsi="Arial" w:cs="Arial"/>
                <w:color w:val="0000FF"/>
                <w:u w:val="single"/>
                <w:lang w:val="fr-BE" w:eastAsia="nl-BE"/>
              </w:rPr>
            </w:pPr>
            <w:r w:rsidRPr="00B644D9">
              <w:rPr>
                <w:rFonts w:ascii="Arial" w:hAnsi="Arial"/>
                <w:i/>
                <w:color w:val="0000FF"/>
                <w:sz w:val="18"/>
                <w:szCs w:val="18"/>
                <w:lang w:val="nl-BE"/>
              </w:rPr>
              <w:t>"</w:t>
            </w:r>
            <w:r w:rsidRPr="00925D56">
              <w:rPr>
                <w:rFonts w:ascii="Arial" w:hAnsi="Arial" w:cs="Arial"/>
                <w:color w:val="0000FF"/>
                <w:u w:val="single"/>
                <w:lang w:val="fr-BE" w:eastAsia="nl-BE"/>
              </w:rPr>
              <w:t>4.3. Questionnaire COSI</w:t>
            </w:r>
          </w:p>
        </w:tc>
        <w:tc>
          <w:tcPr>
            <w:tcW w:w="142" w:type="dxa"/>
            <w:gridSpan w:val="2"/>
            <w:vAlign w:val="bottom"/>
          </w:tcPr>
          <w:p w14:paraId="504A9E08" w14:textId="77777777" w:rsidR="00492C23" w:rsidRPr="00925D56" w:rsidRDefault="00492C23" w:rsidP="00492C23">
            <w:pPr>
              <w:spacing w:line="240" w:lineRule="atLeast"/>
              <w:jc w:val="right"/>
              <w:rPr>
                <w:rFonts w:ascii="Arial" w:hAnsi="Arial"/>
                <w:color w:val="0000FF"/>
                <w:u w:val="single"/>
                <w:lang w:val="fr-BE"/>
              </w:rPr>
            </w:pPr>
          </w:p>
        </w:tc>
      </w:tr>
      <w:tr w:rsidR="00492C23" w:rsidRPr="00925D56" w14:paraId="6C62DADA" w14:textId="77777777" w:rsidTr="00DD5B74">
        <w:trPr>
          <w:gridAfter w:val="1"/>
          <w:wAfter w:w="15" w:type="dxa"/>
          <w:cantSplit/>
        </w:trPr>
        <w:tc>
          <w:tcPr>
            <w:tcW w:w="118" w:type="dxa"/>
            <w:gridSpan w:val="2"/>
          </w:tcPr>
          <w:p w14:paraId="0B9AB4C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916177A"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F8F6D59" w14:textId="77777777" w:rsidR="00492C23" w:rsidRPr="00925D56" w:rsidRDefault="00492C23" w:rsidP="00492C23">
            <w:pPr>
              <w:spacing w:line="240" w:lineRule="atLeast"/>
              <w:jc w:val="right"/>
              <w:rPr>
                <w:rFonts w:ascii="Arial" w:hAnsi="Arial"/>
                <w:color w:val="0000FF"/>
                <w:lang w:val="fr-BE"/>
              </w:rPr>
            </w:pPr>
          </w:p>
        </w:tc>
      </w:tr>
      <w:tr w:rsidR="00492C23" w:rsidRPr="00C82216" w14:paraId="454484F2" w14:textId="77777777" w:rsidTr="00DD5B74">
        <w:trPr>
          <w:gridAfter w:val="1"/>
          <w:wAfter w:w="15" w:type="dxa"/>
          <w:cantSplit/>
        </w:trPr>
        <w:tc>
          <w:tcPr>
            <w:tcW w:w="118" w:type="dxa"/>
            <w:gridSpan w:val="2"/>
          </w:tcPr>
          <w:p w14:paraId="2772D03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AAA7A8F"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Le cas échéant, pour établir le questionnaire COSI, le modèle défini par le Comité de l'assurance soins de santé sur proposition de la Commission de conventions audiciens - organismes assureurs doit être utilisé.</w:t>
            </w:r>
          </w:p>
        </w:tc>
        <w:tc>
          <w:tcPr>
            <w:tcW w:w="142" w:type="dxa"/>
            <w:gridSpan w:val="2"/>
            <w:vAlign w:val="bottom"/>
          </w:tcPr>
          <w:p w14:paraId="792CC312" w14:textId="77777777" w:rsidR="00492C23" w:rsidRPr="00925D56" w:rsidRDefault="00492C23" w:rsidP="00492C23">
            <w:pPr>
              <w:spacing w:line="240" w:lineRule="atLeast"/>
              <w:jc w:val="right"/>
              <w:rPr>
                <w:rFonts w:ascii="Arial" w:hAnsi="Arial"/>
                <w:color w:val="0000FF"/>
                <w:lang w:val="fr-BE"/>
              </w:rPr>
            </w:pPr>
          </w:p>
        </w:tc>
      </w:tr>
      <w:tr w:rsidR="00492C23" w:rsidRPr="00C82216" w14:paraId="02906D26" w14:textId="77777777" w:rsidTr="00DD5B74">
        <w:trPr>
          <w:gridAfter w:val="1"/>
          <w:wAfter w:w="15" w:type="dxa"/>
          <w:cantSplit/>
        </w:trPr>
        <w:tc>
          <w:tcPr>
            <w:tcW w:w="118" w:type="dxa"/>
            <w:gridSpan w:val="2"/>
          </w:tcPr>
          <w:p w14:paraId="70AD180B"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B805FEC"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6ECB960" w14:textId="77777777" w:rsidR="00492C23" w:rsidRPr="00925D56" w:rsidRDefault="00492C23" w:rsidP="00492C23">
            <w:pPr>
              <w:spacing w:line="240" w:lineRule="atLeast"/>
              <w:jc w:val="right"/>
              <w:rPr>
                <w:rFonts w:ascii="Arial" w:hAnsi="Arial"/>
                <w:color w:val="0000FF"/>
                <w:lang w:val="fr-BE"/>
              </w:rPr>
            </w:pPr>
          </w:p>
        </w:tc>
      </w:tr>
      <w:tr w:rsidR="00492C23" w:rsidRPr="00925D56" w14:paraId="08EE5B75" w14:textId="77777777" w:rsidTr="00DD5B74">
        <w:trPr>
          <w:gridAfter w:val="1"/>
          <w:wAfter w:w="15" w:type="dxa"/>
          <w:cantSplit/>
        </w:trPr>
        <w:tc>
          <w:tcPr>
            <w:tcW w:w="118" w:type="dxa"/>
            <w:gridSpan w:val="2"/>
          </w:tcPr>
          <w:p w14:paraId="57A2B7CA"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871B3B3" w14:textId="77777777" w:rsidR="00492C23" w:rsidRPr="00925D56" w:rsidRDefault="00492C23" w:rsidP="00492C23">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4.4. Attestation de fourniture</w:t>
            </w:r>
          </w:p>
        </w:tc>
        <w:tc>
          <w:tcPr>
            <w:tcW w:w="142" w:type="dxa"/>
            <w:gridSpan w:val="2"/>
            <w:vAlign w:val="bottom"/>
          </w:tcPr>
          <w:p w14:paraId="5D07A268" w14:textId="77777777" w:rsidR="00492C23" w:rsidRPr="00925D56" w:rsidRDefault="00492C23" w:rsidP="00492C23">
            <w:pPr>
              <w:spacing w:line="240" w:lineRule="atLeast"/>
              <w:jc w:val="right"/>
              <w:rPr>
                <w:rFonts w:ascii="Arial" w:hAnsi="Arial"/>
                <w:color w:val="0000FF"/>
                <w:u w:val="single"/>
                <w:lang w:val="fr-BE"/>
              </w:rPr>
            </w:pPr>
          </w:p>
        </w:tc>
      </w:tr>
      <w:tr w:rsidR="00492C23" w:rsidRPr="00925D56" w14:paraId="5F659C53" w14:textId="77777777" w:rsidTr="00DD5B74">
        <w:trPr>
          <w:gridAfter w:val="1"/>
          <w:wAfter w:w="15" w:type="dxa"/>
          <w:cantSplit/>
        </w:trPr>
        <w:tc>
          <w:tcPr>
            <w:tcW w:w="118" w:type="dxa"/>
            <w:gridSpan w:val="2"/>
          </w:tcPr>
          <w:p w14:paraId="3B374BA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35E2FB1"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F5873F6" w14:textId="77777777" w:rsidR="00492C23" w:rsidRPr="00925D56" w:rsidRDefault="00492C23" w:rsidP="00492C23">
            <w:pPr>
              <w:spacing w:line="240" w:lineRule="atLeast"/>
              <w:jc w:val="right"/>
              <w:rPr>
                <w:rFonts w:ascii="Arial" w:hAnsi="Arial"/>
                <w:color w:val="0000FF"/>
                <w:lang w:val="fr-BE"/>
              </w:rPr>
            </w:pPr>
          </w:p>
        </w:tc>
      </w:tr>
      <w:tr w:rsidR="00492C23" w:rsidRPr="00C82216" w14:paraId="19A9DD4E" w14:textId="77777777" w:rsidTr="00DD5B74">
        <w:trPr>
          <w:gridAfter w:val="1"/>
          <w:wAfter w:w="15" w:type="dxa"/>
          <w:cantSplit/>
        </w:trPr>
        <w:tc>
          <w:tcPr>
            <w:tcW w:w="118" w:type="dxa"/>
            <w:gridSpan w:val="2"/>
          </w:tcPr>
          <w:p w14:paraId="582B14F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7CF0D8A"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L'attestation de fourniture est établie par l'audicien.</w:t>
            </w:r>
          </w:p>
        </w:tc>
        <w:tc>
          <w:tcPr>
            <w:tcW w:w="142" w:type="dxa"/>
            <w:gridSpan w:val="2"/>
            <w:vAlign w:val="bottom"/>
          </w:tcPr>
          <w:p w14:paraId="2D470C26" w14:textId="77777777" w:rsidR="00492C23" w:rsidRPr="00925D56" w:rsidRDefault="00492C23" w:rsidP="00492C23">
            <w:pPr>
              <w:spacing w:line="240" w:lineRule="atLeast"/>
              <w:jc w:val="right"/>
              <w:rPr>
                <w:rFonts w:ascii="Arial" w:hAnsi="Arial"/>
                <w:color w:val="0000FF"/>
                <w:lang w:val="fr-BE"/>
              </w:rPr>
            </w:pPr>
          </w:p>
        </w:tc>
      </w:tr>
      <w:tr w:rsidR="00492C23" w:rsidRPr="00C82216" w14:paraId="1CA9B67C" w14:textId="77777777" w:rsidTr="00DD5B74">
        <w:trPr>
          <w:gridAfter w:val="1"/>
          <w:wAfter w:w="15" w:type="dxa"/>
          <w:cantSplit/>
        </w:trPr>
        <w:tc>
          <w:tcPr>
            <w:tcW w:w="118" w:type="dxa"/>
            <w:gridSpan w:val="2"/>
          </w:tcPr>
          <w:p w14:paraId="249BC87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7662984" w14:textId="77777777" w:rsidR="00492C23" w:rsidRPr="00925D56"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5536DD7" w14:textId="77777777" w:rsidR="00492C23" w:rsidRPr="00925D56" w:rsidRDefault="00492C23" w:rsidP="00492C23">
            <w:pPr>
              <w:spacing w:line="240" w:lineRule="atLeast"/>
              <w:jc w:val="right"/>
              <w:rPr>
                <w:rFonts w:ascii="Arial" w:hAnsi="Arial"/>
                <w:color w:val="0000FF"/>
                <w:lang w:val="fr-BE"/>
              </w:rPr>
            </w:pPr>
          </w:p>
        </w:tc>
      </w:tr>
      <w:tr w:rsidR="00492C23" w:rsidRPr="00C82216" w14:paraId="51EE1B4C" w14:textId="77777777" w:rsidTr="00DD5B74">
        <w:trPr>
          <w:gridAfter w:val="1"/>
          <w:wAfter w:w="15" w:type="dxa"/>
          <w:cantSplit/>
        </w:trPr>
        <w:tc>
          <w:tcPr>
            <w:tcW w:w="118" w:type="dxa"/>
            <w:gridSpan w:val="2"/>
          </w:tcPr>
          <w:p w14:paraId="35CA83B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52D01EA" w14:textId="77777777" w:rsidR="00492C23" w:rsidRPr="00925D56" w:rsidRDefault="00492C23" w:rsidP="00492C23">
            <w:pPr>
              <w:spacing w:line="240" w:lineRule="atLeast"/>
              <w:jc w:val="both"/>
              <w:rPr>
                <w:rFonts w:ascii="Arial" w:hAnsi="Arial" w:cs="Arial"/>
                <w:color w:val="0000FF"/>
                <w:lang w:val="fr-BE" w:eastAsia="nl-BE"/>
              </w:rPr>
            </w:pPr>
            <w:r w:rsidRPr="00925D56">
              <w:rPr>
                <w:rFonts w:ascii="Arial" w:hAnsi="Arial" w:cs="Arial"/>
                <w:color w:val="0000FF"/>
                <w:lang w:val="fr-BE" w:eastAsia="nl-BE"/>
              </w:rPr>
              <w:t>Le bénéficiaire, ou son représentant, et l'audicien signent l'attestation de fourniture originale.</w:t>
            </w:r>
          </w:p>
        </w:tc>
        <w:tc>
          <w:tcPr>
            <w:tcW w:w="142" w:type="dxa"/>
            <w:gridSpan w:val="2"/>
            <w:vAlign w:val="bottom"/>
          </w:tcPr>
          <w:p w14:paraId="1AAF4B72" w14:textId="77777777" w:rsidR="00492C23" w:rsidRPr="00925D56" w:rsidRDefault="00492C23" w:rsidP="00492C23">
            <w:pPr>
              <w:spacing w:line="240" w:lineRule="atLeast"/>
              <w:jc w:val="right"/>
              <w:rPr>
                <w:rFonts w:ascii="Arial" w:hAnsi="Arial"/>
                <w:color w:val="0000FF"/>
                <w:lang w:val="fr-BE"/>
              </w:rPr>
            </w:pPr>
          </w:p>
        </w:tc>
      </w:tr>
      <w:tr w:rsidR="00492C23" w:rsidRPr="00C82216" w14:paraId="4C0F6068" w14:textId="77777777" w:rsidTr="00DD5B74">
        <w:trPr>
          <w:gridAfter w:val="1"/>
          <w:wAfter w:w="15" w:type="dxa"/>
          <w:cantSplit/>
        </w:trPr>
        <w:tc>
          <w:tcPr>
            <w:tcW w:w="118" w:type="dxa"/>
            <w:gridSpan w:val="2"/>
          </w:tcPr>
          <w:p w14:paraId="369A060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DE53492"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D1EA791" w14:textId="77777777" w:rsidR="00492C23" w:rsidRPr="002859B3" w:rsidRDefault="00492C23" w:rsidP="00492C23">
            <w:pPr>
              <w:spacing w:line="240" w:lineRule="atLeast"/>
              <w:jc w:val="right"/>
              <w:rPr>
                <w:rFonts w:ascii="Arial" w:hAnsi="Arial"/>
                <w:color w:val="0000FF"/>
                <w:lang w:val="fr-BE"/>
              </w:rPr>
            </w:pPr>
          </w:p>
        </w:tc>
      </w:tr>
      <w:tr w:rsidR="00492C23" w:rsidRPr="00C82216" w14:paraId="523F38DB" w14:textId="77777777" w:rsidTr="00DD5B74">
        <w:trPr>
          <w:gridAfter w:val="1"/>
          <w:wAfter w:w="15" w:type="dxa"/>
          <w:cantSplit/>
        </w:trPr>
        <w:tc>
          <w:tcPr>
            <w:tcW w:w="118" w:type="dxa"/>
            <w:gridSpan w:val="2"/>
          </w:tcPr>
          <w:p w14:paraId="04F2640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1F33541"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Sur l'attestation de fourniture et la facture doivent figurer les données suivantes :</w:t>
            </w:r>
          </w:p>
        </w:tc>
        <w:tc>
          <w:tcPr>
            <w:tcW w:w="142" w:type="dxa"/>
            <w:gridSpan w:val="2"/>
            <w:vAlign w:val="bottom"/>
          </w:tcPr>
          <w:p w14:paraId="4A4EF5F9" w14:textId="77777777" w:rsidR="00492C23" w:rsidRPr="002859B3" w:rsidRDefault="00492C23" w:rsidP="00492C23">
            <w:pPr>
              <w:spacing w:line="240" w:lineRule="atLeast"/>
              <w:jc w:val="right"/>
              <w:rPr>
                <w:rFonts w:ascii="Arial" w:hAnsi="Arial"/>
                <w:color w:val="0000FF"/>
                <w:lang w:val="fr-BE"/>
              </w:rPr>
            </w:pPr>
          </w:p>
        </w:tc>
      </w:tr>
      <w:tr w:rsidR="00492C23" w:rsidRPr="002859B3" w14:paraId="0F8A8189" w14:textId="77777777" w:rsidTr="00DD5B74">
        <w:trPr>
          <w:gridAfter w:val="1"/>
          <w:wAfter w:w="15" w:type="dxa"/>
          <w:cantSplit/>
        </w:trPr>
        <w:tc>
          <w:tcPr>
            <w:tcW w:w="118" w:type="dxa"/>
            <w:gridSpan w:val="2"/>
          </w:tcPr>
          <w:p w14:paraId="5E751CD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DE185C1" w14:textId="77777777" w:rsidR="00492C23" w:rsidRPr="002859B3" w:rsidRDefault="00492C23" w:rsidP="00492C2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 le code unique d'identification,</w:t>
            </w:r>
          </w:p>
        </w:tc>
        <w:tc>
          <w:tcPr>
            <w:tcW w:w="142" w:type="dxa"/>
            <w:gridSpan w:val="2"/>
            <w:vAlign w:val="bottom"/>
          </w:tcPr>
          <w:p w14:paraId="5FD528C9" w14:textId="77777777" w:rsidR="00492C23" w:rsidRPr="002859B3" w:rsidRDefault="00492C23" w:rsidP="00492C23">
            <w:pPr>
              <w:spacing w:line="240" w:lineRule="atLeast"/>
              <w:jc w:val="right"/>
              <w:rPr>
                <w:rFonts w:ascii="Arial" w:hAnsi="Arial"/>
                <w:color w:val="0000FF"/>
                <w:lang w:val="fr-BE"/>
              </w:rPr>
            </w:pPr>
          </w:p>
        </w:tc>
      </w:tr>
      <w:tr w:rsidR="00492C23" w:rsidRPr="00C82216" w14:paraId="6F6798A0" w14:textId="77777777" w:rsidTr="00DD5B74">
        <w:trPr>
          <w:gridAfter w:val="1"/>
          <w:wAfter w:w="15" w:type="dxa"/>
          <w:cantSplit/>
        </w:trPr>
        <w:tc>
          <w:tcPr>
            <w:tcW w:w="118" w:type="dxa"/>
            <w:gridSpan w:val="2"/>
          </w:tcPr>
          <w:p w14:paraId="4F98286E"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B53DEA0" w14:textId="77777777" w:rsidR="00492C23" w:rsidRPr="002859B3" w:rsidRDefault="00492C23" w:rsidP="00492C23">
            <w:pPr>
              <w:spacing w:line="240" w:lineRule="atLeast"/>
              <w:ind w:firstLine="397"/>
              <w:rPr>
                <w:rFonts w:ascii="Arial" w:hAnsi="Arial" w:cs="Arial"/>
                <w:color w:val="0000FF"/>
                <w:lang w:val="fr-BE" w:eastAsia="nl-BE"/>
              </w:rPr>
            </w:pPr>
            <w:r w:rsidRPr="002859B3">
              <w:rPr>
                <w:rFonts w:ascii="Arial" w:hAnsi="Arial" w:cs="Arial"/>
                <w:color w:val="0000FF"/>
                <w:lang w:val="fr-BE" w:eastAsia="nl-BE"/>
              </w:rPr>
              <w:t>- la marque et le type de l'appareil.</w:t>
            </w:r>
          </w:p>
        </w:tc>
        <w:tc>
          <w:tcPr>
            <w:tcW w:w="142" w:type="dxa"/>
            <w:gridSpan w:val="2"/>
            <w:vAlign w:val="bottom"/>
          </w:tcPr>
          <w:p w14:paraId="7B9071B8" w14:textId="77777777" w:rsidR="00492C23" w:rsidRPr="002859B3" w:rsidRDefault="00492C23" w:rsidP="00492C23">
            <w:pPr>
              <w:spacing w:line="240" w:lineRule="atLeast"/>
              <w:jc w:val="right"/>
              <w:rPr>
                <w:rFonts w:ascii="Arial" w:hAnsi="Arial"/>
                <w:color w:val="0000FF"/>
                <w:lang w:val="fr-BE"/>
              </w:rPr>
            </w:pPr>
          </w:p>
        </w:tc>
      </w:tr>
      <w:tr w:rsidR="00492C23" w:rsidRPr="00C82216" w14:paraId="4AE8CCBA" w14:textId="77777777" w:rsidTr="00DD5B74">
        <w:trPr>
          <w:gridAfter w:val="1"/>
          <w:wAfter w:w="15" w:type="dxa"/>
          <w:cantSplit/>
        </w:trPr>
        <w:tc>
          <w:tcPr>
            <w:tcW w:w="118" w:type="dxa"/>
            <w:gridSpan w:val="2"/>
          </w:tcPr>
          <w:p w14:paraId="74572AD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F131F32"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BA097B5" w14:textId="77777777" w:rsidR="00492C23" w:rsidRPr="002859B3" w:rsidRDefault="00492C23" w:rsidP="00492C23">
            <w:pPr>
              <w:spacing w:line="240" w:lineRule="atLeast"/>
              <w:jc w:val="right"/>
              <w:rPr>
                <w:rFonts w:ascii="Arial" w:hAnsi="Arial"/>
                <w:color w:val="0000FF"/>
                <w:lang w:val="fr-BE"/>
              </w:rPr>
            </w:pPr>
          </w:p>
        </w:tc>
      </w:tr>
      <w:tr w:rsidR="00492C23" w:rsidRPr="00C82216" w14:paraId="5CFAB10C" w14:textId="77777777" w:rsidTr="00DD5B74">
        <w:trPr>
          <w:gridAfter w:val="1"/>
          <w:wAfter w:w="15" w:type="dxa"/>
          <w:cantSplit/>
        </w:trPr>
        <w:tc>
          <w:tcPr>
            <w:tcW w:w="118" w:type="dxa"/>
            <w:gridSpan w:val="2"/>
          </w:tcPr>
          <w:p w14:paraId="6002CA7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61E41B2"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Toute modification de ces données, pouvant notamment découler d'une réparation ou d'un échange de l'appareil, doit être communiquée par écrit au bénéficiaire. L'audicien doit conserver ces données dans le dossier du bénéficiaire.</w:t>
            </w:r>
          </w:p>
        </w:tc>
        <w:tc>
          <w:tcPr>
            <w:tcW w:w="142" w:type="dxa"/>
            <w:gridSpan w:val="2"/>
            <w:vAlign w:val="bottom"/>
          </w:tcPr>
          <w:p w14:paraId="31CB3D48" w14:textId="77777777" w:rsidR="00492C23" w:rsidRPr="002859B3" w:rsidRDefault="00492C23" w:rsidP="00492C23">
            <w:pPr>
              <w:spacing w:line="240" w:lineRule="atLeast"/>
              <w:jc w:val="right"/>
              <w:rPr>
                <w:rFonts w:ascii="Arial" w:hAnsi="Arial"/>
                <w:color w:val="0000FF"/>
                <w:lang w:val="fr-BE"/>
              </w:rPr>
            </w:pPr>
          </w:p>
        </w:tc>
      </w:tr>
      <w:tr w:rsidR="00492C23" w:rsidRPr="00C82216" w14:paraId="5096773F" w14:textId="77777777" w:rsidTr="00DD5B74">
        <w:trPr>
          <w:gridAfter w:val="1"/>
          <w:wAfter w:w="15" w:type="dxa"/>
          <w:cantSplit/>
        </w:trPr>
        <w:tc>
          <w:tcPr>
            <w:tcW w:w="118" w:type="dxa"/>
            <w:gridSpan w:val="2"/>
          </w:tcPr>
          <w:p w14:paraId="1866F48D"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0C07ADF"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33698F3" w14:textId="77777777" w:rsidR="00492C23" w:rsidRPr="002859B3" w:rsidRDefault="00492C23" w:rsidP="00492C23">
            <w:pPr>
              <w:spacing w:line="240" w:lineRule="atLeast"/>
              <w:jc w:val="right"/>
              <w:rPr>
                <w:rFonts w:ascii="Arial" w:hAnsi="Arial"/>
                <w:color w:val="0000FF"/>
                <w:lang w:val="fr-BE"/>
              </w:rPr>
            </w:pPr>
          </w:p>
        </w:tc>
      </w:tr>
      <w:tr w:rsidR="00492C23" w:rsidRPr="00C82216" w14:paraId="2B090635" w14:textId="77777777" w:rsidTr="00DD5B74">
        <w:trPr>
          <w:gridAfter w:val="1"/>
          <w:wAfter w:w="15" w:type="dxa"/>
          <w:cantSplit/>
        </w:trPr>
        <w:tc>
          <w:tcPr>
            <w:tcW w:w="118" w:type="dxa"/>
            <w:gridSpan w:val="2"/>
          </w:tcPr>
          <w:p w14:paraId="376984FA"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61F4389"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Pour établir l'attestation de fourniture, le modèle défini par le Comité de l'assurance soins de santé sur proposition de la Commission de convention audiciens - organismes assureurs doit être utilisé.</w:t>
            </w:r>
            <w:r w:rsidRPr="00DD4E53">
              <w:rPr>
                <w:rFonts w:ascii="Arial" w:hAnsi="Arial"/>
                <w:color w:val="0000FF"/>
                <w:lang w:val="fr-BE"/>
              </w:rPr>
              <w:t>"</w:t>
            </w:r>
          </w:p>
        </w:tc>
        <w:tc>
          <w:tcPr>
            <w:tcW w:w="142" w:type="dxa"/>
            <w:gridSpan w:val="2"/>
            <w:vAlign w:val="bottom"/>
          </w:tcPr>
          <w:p w14:paraId="586EBB01" w14:textId="77777777" w:rsidR="00492C23" w:rsidRPr="002859B3" w:rsidRDefault="00492C23" w:rsidP="00492C23">
            <w:pPr>
              <w:spacing w:line="240" w:lineRule="atLeast"/>
              <w:jc w:val="right"/>
              <w:rPr>
                <w:rFonts w:ascii="Arial" w:hAnsi="Arial"/>
                <w:color w:val="0000FF"/>
                <w:lang w:val="fr-BE"/>
              </w:rPr>
            </w:pPr>
          </w:p>
        </w:tc>
      </w:tr>
      <w:tr w:rsidR="00492C23" w:rsidRPr="00C82216" w14:paraId="2E3FCA82" w14:textId="77777777" w:rsidTr="00DD5B74">
        <w:trPr>
          <w:gridAfter w:val="1"/>
          <w:wAfter w:w="15" w:type="dxa"/>
          <w:cantSplit/>
        </w:trPr>
        <w:tc>
          <w:tcPr>
            <w:tcW w:w="118" w:type="dxa"/>
            <w:gridSpan w:val="2"/>
          </w:tcPr>
          <w:p w14:paraId="143FE7DD"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2AEBD22"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49AB5DE" w14:textId="77777777" w:rsidR="00492C23" w:rsidRPr="002859B3" w:rsidRDefault="00492C23" w:rsidP="00492C23">
            <w:pPr>
              <w:spacing w:line="240" w:lineRule="atLeast"/>
              <w:jc w:val="right"/>
              <w:rPr>
                <w:rFonts w:ascii="Arial" w:hAnsi="Arial"/>
                <w:color w:val="0000FF"/>
                <w:lang w:val="fr-BE"/>
              </w:rPr>
            </w:pPr>
          </w:p>
        </w:tc>
      </w:tr>
      <w:tr w:rsidR="00492C23" w:rsidRPr="00F472D3" w14:paraId="3B997F6E" w14:textId="77777777" w:rsidTr="00DD5B74">
        <w:trPr>
          <w:gridAfter w:val="1"/>
          <w:wAfter w:w="15" w:type="dxa"/>
          <w:cantSplit/>
        </w:trPr>
        <w:tc>
          <w:tcPr>
            <w:tcW w:w="118" w:type="dxa"/>
            <w:gridSpan w:val="2"/>
          </w:tcPr>
          <w:p w14:paraId="6048B44B"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60397DA2"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18958845" w14:textId="77777777" w:rsidR="00492C23" w:rsidRPr="00F472D3" w:rsidRDefault="00492C23" w:rsidP="00492C23">
            <w:pPr>
              <w:spacing w:line="240" w:lineRule="atLeast"/>
              <w:jc w:val="both"/>
              <w:rPr>
                <w:rFonts w:ascii="Arial" w:hAnsi="Arial"/>
                <w:color w:val="0000FF"/>
                <w:lang w:val="fr-BE"/>
              </w:rPr>
            </w:pPr>
          </w:p>
        </w:tc>
      </w:tr>
      <w:tr w:rsidR="00492C23" w:rsidRPr="002859B3" w14:paraId="18A172A6" w14:textId="77777777" w:rsidTr="00DD5B74">
        <w:trPr>
          <w:gridAfter w:val="1"/>
          <w:wAfter w:w="15" w:type="dxa"/>
          <w:cantSplit/>
        </w:trPr>
        <w:tc>
          <w:tcPr>
            <w:tcW w:w="118" w:type="dxa"/>
            <w:gridSpan w:val="2"/>
          </w:tcPr>
          <w:p w14:paraId="0ABA79ED"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2EE44035" w14:textId="77777777" w:rsidR="00492C23" w:rsidRPr="002859B3" w:rsidRDefault="00492C23" w:rsidP="00492C23">
            <w:pPr>
              <w:spacing w:line="240" w:lineRule="atLeast"/>
              <w:rPr>
                <w:rFonts w:ascii="Arial" w:hAnsi="Arial" w:cs="Arial"/>
                <w:b/>
                <w:color w:val="0000FF"/>
                <w:u w:val="single"/>
                <w:lang w:val="fr-BE" w:eastAsia="nl-BE"/>
              </w:rPr>
            </w:pPr>
            <w:r w:rsidRPr="00DD4E53">
              <w:rPr>
                <w:rFonts w:ascii="Arial" w:hAnsi="Arial"/>
                <w:color w:val="0000FF"/>
                <w:lang w:val="fr-BE"/>
              </w:rPr>
              <w:t>"</w:t>
            </w:r>
            <w:r w:rsidRPr="002859B3">
              <w:rPr>
                <w:rFonts w:ascii="Arial" w:hAnsi="Arial" w:cs="Arial"/>
                <w:b/>
                <w:color w:val="0000FF"/>
                <w:u w:val="single"/>
                <w:lang w:val="fr-BE" w:eastAsia="nl-BE"/>
              </w:rPr>
              <w:t>V. DELAIS DE RENOUVELLEMENT</w:t>
            </w:r>
          </w:p>
        </w:tc>
        <w:tc>
          <w:tcPr>
            <w:tcW w:w="142" w:type="dxa"/>
            <w:gridSpan w:val="2"/>
            <w:vAlign w:val="bottom"/>
          </w:tcPr>
          <w:p w14:paraId="057FF332" w14:textId="77777777" w:rsidR="00492C23" w:rsidRPr="002859B3" w:rsidRDefault="00492C23" w:rsidP="00492C23">
            <w:pPr>
              <w:spacing w:line="240" w:lineRule="atLeast"/>
              <w:jc w:val="right"/>
              <w:rPr>
                <w:rFonts w:ascii="Arial" w:hAnsi="Arial"/>
                <w:b/>
                <w:color w:val="0000FF"/>
                <w:u w:val="single"/>
                <w:lang w:val="fr-BE"/>
              </w:rPr>
            </w:pPr>
          </w:p>
        </w:tc>
      </w:tr>
      <w:tr w:rsidR="00492C23" w:rsidRPr="002859B3" w14:paraId="67EE7B11" w14:textId="77777777" w:rsidTr="00DD5B74">
        <w:trPr>
          <w:gridAfter w:val="1"/>
          <w:wAfter w:w="15" w:type="dxa"/>
          <w:cantSplit/>
          <w:trHeight w:val="182"/>
        </w:trPr>
        <w:tc>
          <w:tcPr>
            <w:tcW w:w="118" w:type="dxa"/>
            <w:gridSpan w:val="2"/>
          </w:tcPr>
          <w:p w14:paraId="04B8079A"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3084263"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EE7A696" w14:textId="77777777" w:rsidR="00492C23" w:rsidRPr="002859B3" w:rsidRDefault="00492C23" w:rsidP="00492C23">
            <w:pPr>
              <w:spacing w:line="240" w:lineRule="atLeast"/>
              <w:jc w:val="right"/>
              <w:rPr>
                <w:rFonts w:ascii="Arial" w:hAnsi="Arial"/>
                <w:color w:val="0000FF"/>
                <w:lang w:val="fr-BE"/>
              </w:rPr>
            </w:pPr>
          </w:p>
        </w:tc>
      </w:tr>
      <w:tr w:rsidR="00492C23" w:rsidRPr="002859B3" w14:paraId="595E33BD" w14:textId="77777777" w:rsidTr="00DD5B74">
        <w:trPr>
          <w:gridAfter w:val="1"/>
          <w:wAfter w:w="15" w:type="dxa"/>
          <w:cantSplit/>
        </w:trPr>
        <w:tc>
          <w:tcPr>
            <w:tcW w:w="118" w:type="dxa"/>
            <w:gridSpan w:val="2"/>
          </w:tcPr>
          <w:p w14:paraId="42F42C5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C5503E8" w14:textId="77777777" w:rsidR="00492C23" w:rsidRPr="002859B3" w:rsidRDefault="00492C23" w:rsidP="00492C23">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5.1. Généralités</w:t>
            </w:r>
          </w:p>
        </w:tc>
        <w:tc>
          <w:tcPr>
            <w:tcW w:w="142" w:type="dxa"/>
            <w:gridSpan w:val="2"/>
            <w:vAlign w:val="bottom"/>
          </w:tcPr>
          <w:p w14:paraId="5483A502" w14:textId="77777777" w:rsidR="00492C23" w:rsidRPr="002859B3" w:rsidRDefault="00492C23" w:rsidP="00492C23">
            <w:pPr>
              <w:spacing w:line="240" w:lineRule="atLeast"/>
              <w:jc w:val="right"/>
              <w:rPr>
                <w:rFonts w:ascii="Arial" w:hAnsi="Arial"/>
                <w:color w:val="0000FF"/>
                <w:u w:val="single"/>
                <w:lang w:val="fr-BE"/>
              </w:rPr>
            </w:pPr>
          </w:p>
        </w:tc>
      </w:tr>
      <w:tr w:rsidR="00492C23" w:rsidRPr="002859B3" w14:paraId="007D35D3" w14:textId="77777777" w:rsidTr="00DD5B74">
        <w:trPr>
          <w:gridAfter w:val="1"/>
          <w:wAfter w:w="15" w:type="dxa"/>
          <w:cantSplit/>
        </w:trPr>
        <w:tc>
          <w:tcPr>
            <w:tcW w:w="118" w:type="dxa"/>
            <w:gridSpan w:val="2"/>
          </w:tcPr>
          <w:p w14:paraId="0DF3B6B9"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9B5A19C"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805C5AD" w14:textId="77777777" w:rsidR="00492C23" w:rsidRPr="002859B3" w:rsidRDefault="00492C23" w:rsidP="00492C23">
            <w:pPr>
              <w:spacing w:line="240" w:lineRule="atLeast"/>
              <w:jc w:val="right"/>
              <w:rPr>
                <w:rFonts w:ascii="Arial" w:hAnsi="Arial"/>
                <w:color w:val="0000FF"/>
                <w:lang w:val="fr-BE"/>
              </w:rPr>
            </w:pPr>
          </w:p>
        </w:tc>
      </w:tr>
      <w:tr w:rsidR="00492C23" w:rsidRPr="00C82216" w14:paraId="10AC3ED1" w14:textId="77777777" w:rsidTr="00DD5B74">
        <w:trPr>
          <w:gridAfter w:val="1"/>
          <w:wAfter w:w="15" w:type="dxa"/>
          <w:cantSplit/>
        </w:trPr>
        <w:tc>
          <w:tcPr>
            <w:tcW w:w="118" w:type="dxa"/>
            <w:gridSpan w:val="2"/>
          </w:tcPr>
          <w:p w14:paraId="5E86871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9F85F7B"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Une intervention de l'assurance pour un appareillage monophonique ou stéréophonique peut être à nouveau octroyée dans un délai de :</w:t>
            </w:r>
          </w:p>
        </w:tc>
        <w:tc>
          <w:tcPr>
            <w:tcW w:w="142" w:type="dxa"/>
            <w:gridSpan w:val="2"/>
            <w:vAlign w:val="bottom"/>
          </w:tcPr>
          <w:p w14:paraId="7873E1D9" w14:textId="77777777" w:rsidR="00492C23" w:rsidRPr="002859B3" w:rsidRDefault="00492C23" w:rsidP="00492C23">
            <w:pPr>
              <w:spacing w:line="240" w:lineRule="atLeast"/>
              <w:jc w:val="right"/>
              <w:rPr>
                <w:rFonts w:ascii="Arial" w:hAnsi="Arial"/>
                <w:color w:val="0000FF"/>
                <w:lang w:val="fr-BE"/>
              </w:rPr>
            </w:pPr>
          </w:p>
        </w:tc>
      </w:tr>
      <w:tr w:rsidR="00492C23" w:rsidRPr="00C82216" w14:paraId="0C23AA2F" w14:textId="77777777" w:rsidTr="00DD5B74">
        <w:trPr>
          <w:gridAfter w:val="1"/>
          <w:wAfter w:w="15" w:type="dxa"/>
          <w:cantSplit/>
        </w:trPr>
        <w:tc>
          <w:tcPr>
            <w:tcW w:w="118" w:type="dxa"/>
            <w:gridSpan w:val="2"/>
          </w:tcPr>
          <w:p w14:paraId="3AF28A8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5B841A5" w14:textId="77777777" w:rsidR="00492C23" w:rsidRPr="002859B3" w:rsidRDefault="00492C23" w:rsidP="00492C2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- 3 ans suivant la date de la fourniture antérieure pour les bénéficiaires qui n'ont pas atteint l'âge de dix-huit ans au moment de la fourniture antérieure;</w:t>
            </w:r>
          </w:p>
        </w:tc>
        <w:tc>
          <w:tcPr>
            <w:tcW w:w="142" w:type="dxa"/>
            <w:gridSpan w:val="2"/>
            <w:vAlign w:val="bottom"/>
          </w:tcPr>
          <w:p w14:paraId="08BB1510" w14:textId="77777777" w:rsidR="00492C23" w:rsidRPr="002859B3" w:rsidRDefault="00492C23" w:rsidP="00492C23">
            <w:pPr>
              <w:spacing w:line="240" w:lineRule="atLeast"/>
              <w:jc w:val="right"/>
              <w:rPr>
                <w:rFonts w:ascii="Arial" w:hAnsi="Arial"/>
                <w:color w:val="0000FF"/>
                <w:lang w:val="fr-BE"/>
              </w:rPr>
            </w:pPr>
          </w:p>
        </w:tc>
      </w:tr>
      <w:tr w:rsidR="00492C23" w:rsidRPr="00C82216" w14:paraId="369E4AC7" w14:textId="77777777" w:rsidTr="00DD5B74">
        <w:trPr>
          <w:gridAfter w:val="1"/>
          <w:wAfter w:w="15" w:type="dxa"/>
          <w:cantSplit/>
        </w:trPr>
        <w:tc>
          <w:tcPr>
            <w:tcW w:w="118" w:type="dxa"/>
            <w:gridSpan w:val="2"/>
          </w:tcPr>
          <w:p w14:paraId="4F44765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07D847C" w14:textId="77777777" w:rsidR="00492C23" w:rsidRPr="002859B3" w:rsidRDefault="00492C23" w:rsidP="00492C2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- 5 ans suivant la date de la fourniture antérieure pour les bénéficiaires âgés de dix-huit ans ou plus au moment de la fourniture antérieure.</w:t>
            </w:r>
          </w:p>
        </w:tc>
        <w:tc>
          <w:tcPr>
            <w:tcW w:w="142" w:type="dxa"/>
            <w:gridSpan w:val="2"/>
            <w:vAlign w:val="bottom"/>
          </w:tcPr>
          <w:p w14:paraId="3A505374" w14:textId="77777777" w:rsidR="00492C23" w:rsidRPr="002859B3" w:rsidRDefault="00492C23" w:rsidP="00492C23">
            <w:pPr>
              <w:spacing w:line="240" w:lineRule="atLeast"/>
              <w:jc w:val="right"/>
              <w:rPr>
                <w:rFonts w:ascii="Arial" w:hAnsi="Arial"/>
                <w:color w:val="0000FF"/>
                <w:lang w:val="fr-BE"/>
              </w:rPr>
            </w:pPr>
          </w:p>
        </w:tc>
      </w:tr>
      <w:tr w:rsidR="00492C23" w:rsidRPr="00C82216" w14:paraId="796C1E2B" w14:textId="77777777" w:rsidTr="00DD5B74">
        <w:trPr>
          <w:gridAfter w:val="1"/>
          <w:wAfter w:w="15" w:type="dxa"/>
          <w:cantSplit/>
        </w:trPr>
        <w:tc>
          <w:tcPr>
            <w:tcW w:w="118" w:type="dxa"/>
            <w:gridSpan w:val="2"/>
          </w:tcPr>
          <w:p w14:paraId="71A792A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4B0F844" w14:textId="77777777" w:rsidR="00492C23" w:rsidRPr="002859B3" w:rsidRDefault="00492C23" w:rsidP="00492C23">
            <w:pPr>
              <w:spacing w:line="240" w:lineRule="atLeast"/>
              <w:ind w:left="397"/>
              <w:jc w:val="both"/>
              <w:rPr>
                <w:rFonts w:ascii="Arial" w:hAnsi="Arial" w:cs="Arial"/>
                <w:color w:val="0000FF"/>
                <w:lang w:val="fr-BE" w:eastAsia="nl-BE"/>
              </w:rPr>
            </w:pPr>
          </w:p>
        </w:tc>
        <w:tc>
          <w:tcPr>
            <w:tcW w:w="142" w:type="dxa"/>
            <w:gridSpan w:val="2"/>
            <w:vAlign w:val="bottom"/>
          </w:tcPr>
          <w:p w14:paraId="54311128" w14:textId="77777777" w:rsidR="00492C23" w:rsidRPr="002859B3" w:rsidRDefault="00492C23" w:rsidP="00492C23">
            <w:pPr>
              <w:spacing w:line="240" w:lineRule="atLeast"/>
              <w:jc w:val="right"/>
              <w:rPr>
                <w:rFonts w:ascii="Arial" w:hAnsi="Arial"/>
                <w:color w:val="0000FF"/>
                <w:lang w:val="fr-BE"/>
              </w:rPr>
            </w:pPr>
          </w:p>
        </w:tc>
      </w:tr>
      <w:tr w:rsidR="00492C23" w:rsidRPr="002859B3" w14:paraId="264AE023" w14:textId="77777777" w:rsidTr="00DD5B74">
        <w:trPr>
          <w:gridAfter w:val="1"/>
          <w:wAfter w:w="15" w:type="dxa"/>
          <w:cantSplit/>
        </w:trPr>
        <w:tc>
          <w:tcPr>
            <w:tcW w:w="118" w:type="dxa"/>
            <w:gridSpan w:val="2"/>
          </w:tcPr>
          <w:p w14:paraId="7F65842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48D092A" w14:textId="77777777" w:rsidR="00492C23" w:rsidRPr="002859B3" w:rsidRDefault="00492C23" w:rsidP="00492C23">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5.2. Exceptions</w:t>
            </w:r>
          </w:p>
        </w:tc>
        <w:tc>
          <w:tcPr>
            <w:tcW w:w="142" w:type="dxa"/>
            <w:gridSpan w:val="2"/>
            <w:vAlign w:val="bottom"/>
          </w:tcPr>
          <w:p w14:paraId="61A58778" w14:textId="77777777" w:rsidR="00492C23" w:rsidRPr="002859B3" w:rsidRDefault="00492C23" w:rsidP="00492C23">
            <w:pPr>
              <w:spacing w:line="240" w:lineRule="atLeast"/>
              <w:jc w:val="right"/>
              <w:rPr>
                <w:rFonts w:ascii="Arial" w:hAnsi="Arial"/>
                <w:color w:val="0000FF"/>
                <w:u w:val="single"/>
                <w:lang w:val="fr-BE"/>
              </w:rPr>
            </w:pPr>
          </w:p>
        </w:tc>
      </w:tr>
      <w:tr w:rsidR="00492C23" w:rsidRPr="002859B3" w14:paraId="169ED4D9" w14:textId="77777777" w:rsidTr="00DD5B74">
        <w:trPr>
          <w:gridAfter w:val="1"/>
          <w:wAfter w:w="15" w:type="dxa"/>
          <w:cantSplit/>
        </w:trPr>
        <w:tc>
          <w:tcPr>
            <w:tcW w:w="118" w:type="dxa"/>
            <w:gridSpan w:val="2"/>
          </w:tcPr>
          <w:p w14:paraId="21855484"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3080F77" w14:textId="77777777" w:rsidR="00492C23" w:rsidRPr="00764277"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74614F5" w14:textId="77777777" w:rsidR="00492C23" w:rsidRPr="002859B3" w:rsidRDefault="00492C23" w:rsidP="00492C23">
            <w:pPr>
              <w:spacing w:line="240" w:lineRule="atLeast"/>
              <w:jc w:val="right"/>
              <w:rPr>
                <w:rFonts w:ascii="Arial" w:hAnsi="Arial"/>
                <w:color w:val="0000FF"/>
                <w:u w:val="single"/>
                <w:lang w:val="fr-BE"/>
              </w:rPr>
            </w:pPr>
          </w:p>
        </w:tc>
      </w:tr>
      <w:tr w:rsidR="00492C23" w:rsidRPr="0081498B" w14:paraId="46A2FB0B" w14:textId="77777777" w:rsidTr="00DD5B74">
        <w:trPr>
          <w:gridAfter w:val="1"/>
          <w:wAfter w:w="15" w:type="dxa"/>
          <w:cantSplit/>
        </w:trPr>
        <w:tc>
          <w:tcPr>
            <w:tcW w:w="118" w:type="dxa"/>
            <w:gridSpan w:val="2"/>
          </w:tcPr>
          <w:p w14:paraId="66583423"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0D52277" w14:textId="77777777" w:rsidR="00492C23" w:rsidRPr="002859B3" w:rsidRDefault="00492C23" w:rsidP="00492C23">
            <w:pPr>
              <w:spacing w:line="240" w:lineRule="atLeast"/>
              <w:ind w:firstLine="397"/>
              <w:jc w:val="both"/>
              <w:rPr>
                <w:rFonts w:ascii="Arial" w:hAnsi="Arial" w:cs="Arial"/>
                <w:color w:val="0000FF"/>
                <w:lang w:val="fr-BE" w:eastAsia="nl-BE"/>
              </w:rPr>
            </w:pPr>
            <w:r w:rsidRPr="002859B3">
              <w:rPr>
                <w:rFonts w:ascii="Arial" w:hAnsi="Arial" w:cs="Arial"/>
                <w:i/>
                <w:color w:val="0000FF"/>
                <w:lang w:val="fr-BE" w:eastAsia="nl-BE"/>
              </w:rPr>
              <w:t>a)</w:t>
            </w:r>
            <w:r w:rsidRPr="002859B3">
              <w:rPr>
                <w:rFonts w:ascii="Arial" w:hAnsi="Arial" w:cs="Arial"/>
                <w:color w:val="0000FF"/>
                <w:lang w:val="fr-BE" w:eastAsia="nl-BE"/>
              </w:rPr>
              <w:t xml:space="preserve"> La fourniture d'un appareil controlatéral n'a aucune incidence sur ces délais de renouvellement. Lors de la fourniture d'un appareil controlatéral, les délais de renouvellement susmentionnés sont applicables à partir de la date de fourniture de l'appareillage monophonique initial.</w:t>
            </w:r>
            <w:r w:rsidRPr="004D4639">
              <w:rPr>
                <w:lang w:val="fr-BE"/>
              </w:rPr>
              <w:t xml:space="preserve"> </w:t>
            </w:r>
            <w:r w:rsidRPr="004D4639">
              <w:rPr>
                <w:rFonts w:ascii="Arial" w:hAnsi="Arial" w:cs="Arial"/>
                <w:color w:val="0000FF"/>
                <w:lang w:val="fr-BE" w:eastAsia="nl-BE"/>
              </w:rPr>
              <w:t>"</w:t>
            </w:r>
          </w:p>
        </w:tc>
        <w:tc>
          <w:tcPr>
            <w:tcW w:w="142" w:type="dxa"/>
            <w:gridSpan w:val="2"/>
            <w:vAlign w:val="bottom"/>
          </w:tcPr>
          <w:p w14:paraId="6B9823D1" w14:textId="77777777" w:rsidR="00492C23" w:rsidRPr="002859B3" w:rsidRDefault="00492C23" w:rsidP="00492C23">
            <w:pPr>
              <w:spacing w:line="240" w:lineRule="atLeast"/>
              <w:jc w:val="right"/>
              <w:rPr>
                <w:rFonts w:ascii="Arial" w:hAnsi="Arial"/>
                <w:color w:val="0000FF"/>
                <w:lang w:val="fr-BE"/>
              </w:rPr>
            </w:pPr>
          </w:p>
        </w:tc>
      </w:tr>
      <w:tr w:rsidR="00492C23" w:rsidRPr="0081498B" w14:paraId="55EEF036" w14:textId="77777777" w:rsidTr="00DD5B74">
        <w:trPr>
          <w:gridAfter w:val="1"/>
          <w:wAfter w:w="15" w:type="dxa"/>
          <w:cantSplit/>
        </w:trPr>
        <w:tc>
          <w:tcPr>
            <w:tcW w:w="118" w:type="dxa"/>
            <w:gridSpan w:val="2"/>
          </w:tcPr>
          <w:p w14:paraId="7585A10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2803136" w14:textId="77777777" w:rsidR="00492C23" w:rsidRPr="002859B3" w:rsidRDefault="00492C23" w:rsidP="00492C23">
            <w:pPr>
              <w:spacing w:line="240" w:lineRule="atLeast"/>
              <w:ind w:firstLine="397"/>
              <w:jc w:val="both"/>
              <w:rPr>
                <w:rFonts w:ascii="Arial" w:hAnsi="Arial" w:cs="Arial"/>
                <w:color w:val="0000FF"/>
                <w:lang w:val="fr-BE" w:eastAsia="nl-BE"/>
              </w:rPr>
            </w:pPr>
          </w:p>
        </w:tc>
        <w:tc>
          <w:tcPr>
            <w:tcW w:w="142" w:type="dxa"/>
            <w:gridSpan w:val="2"/>
            <w:vAlign w:val="bottom"/>
          </w:tcPr>
          <w:p w14:paraId="2AECB52B" w14:textId="77777777" w:rsidR="00492C23" w:rsidRPr="002859B3" w:rsidRDefault="00492C23" w:rsidP="00492C23">
            <w:pPr>
              <w:spacing w:line="240" w:lineRule="atLeast"/>
              <w:jc w:val="right"/>
              <w:rPr>
                <w:rFonts w:ascii="Arial" w:hAnsi="Arial"/>
                <w:color w:val="0000FF"/>
                <w:lang w:val="fr-BE"/>
              </w:rPr>
            </w:pPr>
          </w:p>
        </w:tc>
      </w:tr>
      <w:tr w:rsidR="00492C23" w:rsidRPr="00C82216" w14:paraId="0D63CB00" w14:textId="77777777" w:rsidTr="00DD5B74">
        <w:trPr>
          <w:gridAfter w:val="1"/>
          <w:wAfter w:w="15" w:type="dxa"/>
          <w:cantSplit/>
        </w:trPr>
        <w:tc>
          <w:tcPr>
            <w:tcW w:w="118" w:type="dxa"/>
            <w:gridSpan w:val="2"/>
          </w:tcPr>
          <w:p w14:paraId="4A822D4B"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7F1082BD" w14:textId="77777777" w:rsidR="00492C23" w:rsidRPr="004D4639"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D4639">
              <w:rPr>
                <w:rFonts w:ascii="Arial" w:hAnsi="Arial"/>
                <w:i/>
                <w:color w:val="0000FF"/>
                <w:sz w:val="18"/>
                <w:szCs w:val="18"/>
                <w:lang w:val="fr-BE"/>
              </w:rPr>
              <w:t xml:space="preserve">"A.R. 22.10.2012" (en vigueur 1.12.2012) + "A.R. </w:t>
            </w:r>
            <w:r>
              <w:rPr>
                <w:rFonts w:ascii="Arial" w:hAnsi="Arial"/>
                <w:i/>
                <w:color w:val="0000FF"/>
                <w:sz w:val="18"/>
                <w:szCs w:val="18"/>
                <w:lang w:val="fr-BE"/>
              </w:rPr>
              <w:t>25.11.2018</w:t>
            </w:r>
            <w:r w:rsidRPr="004D4639">
              <w:rPr>
                <w:rFonts w:ascii="Arial" w:hAnsi="Arial"/>
                <w:i/>
                <w:color w:val="0000FF"/>
                <w:sz w:val="18"/>
                <w:szCs w:val="18"/>
                <w:lang w:val="fr-BE"/>
              </w:rPr>
              <w:t xml:space="preserve">" (en vigueur </w:t>
            </w:r>
            <w:r>
              <w:rPr>
                <w:rFonts w:ascii="Arial" w:hAnsi="Arial"/>
                <w:i/>
                <w:color w:val="0000FF"/>
                <w:sz w:val="18"/>
                <w:szCs w:val="18"/>
                <w:lang w:val="fr-BE"/>
              </w:rPr>
              <w:t>1.</w:t>
            </w:r>
            <w:r w:rsidRPr="004D4639">
              <w:rPr>
                <w:rFonts w:ascii="Arial" w:hAnsi="Arial"/>
                <w:i/>
                <w:color w:val="0000FF"/>
                <w:sz w:val="18"/>
                <w:szCs w:val="18"/>
                <w:lang w:val="fr-BE"/>
              </w:rPr>
              <w:t>2.</w:t>
            </w:r>
            <w:r>
              <w:rPr>
                <w:rFonts w:ascii="Arial" w:hAnsi="Arial"/>
                <w:i/>
                <w:color w:val="0000FF"/>
                <w:sz w:val="18"/>
                <w:szCs w:val="18"/>
                <w:lang w:val="fr-BE"/>
              </w:rPr>
              <w:t>2019</w:t>
            </w:r>
            <w:r w:rsidRPr="004D4639">
              <w:rPr>
                <w:rFonts w:ascii="Arial" w:hAnsi="Arial"/>
                <w:i/>
                <w:color w:val="0000FF"/>
                <w:sz w:val="18"/>
                <w:szCs w:val="18"/>
                <w:lang w:val="fr-BE"/>
              </w:rPr>
              <w:t>)</w:t>
            </w:r>
          </w:p>
        </w:tc>
        <w:tc>
          <w:tcPr>
            <w:tcW w:w="142" w:type="dxa"/>
            <w:gridSpan w:val="2"/>
            <w:vAlign w:val="bottom"/>
          </w:tcPr>
          <w:p w14:paraId="37748D76" w14:textId="77777777" w:rsidR="00492C23" w:rsidRPr="00F472D3" w:rsidRDefault="00492C23" w:rsidP="00492C23">
            <w:pPr>
              <w:spacing w:line="240" w:lineRule="atLeast"/>
              <w:jc w:val="both"/>
              <w:rPr>
                <w:rFonts w:ascii="Arial" w:hAnsi="Arial"/>
                <w:color w:val="0000FF"/>
                <w:lang w:val="fr-BE"/>
              </w:rPr>
            </w:pPr>
          </w:p>
        </w:tc>
      </w:tr>
      <w:tr w:rsidR="00492C23" w:rsidRPr="00C82216" w14:paraId="70BD9838" w14:textId="77777777" w:rsidTr="00DD5B74">
        <w:trPr>
          <w:gridAfter w:val="1"/>
          <w:wAfter w:w="15" w:type="dxa"/>
          <w:cantSplit/>
        </w:trPr>
        <w:tc>
          <w:tcPr>
            <w:tcW w:w="118" w:type="dxa"/>
            <w:gridSpan w:val="2"/>
          </w:tcPr>
          <w:p w14:paraId="486F7E64"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78508F6D" w14:textId="77777777" w:rsidR="00492C23" w:rsidRPr="002859B3" w:rsidRDefault="00492C23" w:rsidP="00492C23">
            <w:pPr>
              <w:spacing w:line="240" w:lineRule="atLeast"/>
              <w:ind w:firstLine="397"/>
              <w:jc w:val="both"/>
              <w:rPr>
                <w:rFonts w:ascii="Arial" w:hAnsi="Arial" w:cs="Arial"/>
                <w:color w:val="0000FF"/>
                <w:u w:val="single"/>
                <w:lang w:val="fr-BE" w:eastAsia="nl-BE"/>
              </w:rPr>
            </w:pPr>
            <w:r w:rsidRPr="004D4639">
              <w:rPr>
                <w:rFonts w:ascii="Arial" w:hAnsi="Arial" w:cs="Arial"/>
                <w:i/>
                <w:color w:val="0000FF"/>
                <w:lang w:val="fr-BE" w:eastAsia="nl-BE"/>
              </w:rPr>
              <w:t>"</w:t>
            </w:r>
            <w:r w:rsidRPr="002859B3">
              <w:rPr>
                <w:rFonts w:ascii="Arial" w:hAnsi="Arial" w:cs="Arial"/>
                <w:i/>
                <w:color w:val="0000FF"/>
                <w:lang w:val="fr-BE" w:eastAsia="nl-BE"/>
              </w:rPr>
              <w:t>b)</w:t>
            </w:r>
            <w:r w:rsidRPr="002859B3">
              <w:rPr>
                <w:rFonts w:ascii="Arial" w:hAnsi="Arial" w:cs="Arial"/>
                <w:color w:val="0000FF"/>
                <w:lang w:val="fr-BE" w:eastAsia="nl-BE"/>
              </w:rPr>
              <w:t xml:space="preserve"> Lorsqu'un premier appareil de correction auditive de type boîtier a été fourni avant l'âge de 3 ans, un appareil supplémentaire d'un autre type que le type boîtier peut être remboursé une fois pour l'enfant de moins de 6 ans, avant l'expiration du délai de renouvellement de 3 ans. Chaque demande d'appareil supplémentaire doit être soumise au médecin-conseil et être accompagnée d'un rapport démontrant l'évolution de la perte auditive du bénéficiaire.</w:t>
            </w:r>
          </w:p>
        </w:tc>
        <w:tc>
          <w:tcPr>
            <w:tcW w:w="142" w:type="dxa"/>
            <w:gridSpan w:val="2"/>
            <w:vAlign w:val="bottom"/>
          </w:tcPr>
          <w:p w14:paraId="459B4547" w14:textId="77777777" w:rsidR="00492C23" w:rsidRPr="002859B3" w:rsidRDefault="00492C23" w:rsidP="00492C23">
            <w:pPr>
              <w:spacing w:line="240" w:lineRule="atLeast"/>
              <w:jc w:val="right"/>
              <w:rPr>
                <w:rFonts w:ascii="Arial" w:hAnsi="Arial"/>
                <w:color w:val="0000FF"/>
                <w:lang w:val="fr-BE"/>
              </w:rPr>
            </w:pPr>
          </w:p>
        </w:tc>
      </w:tr>
      <w:tr w:rsidR="00492C23" w:rsidRPr="00C82216" w14:paraId="71B171F7" w14:textId="77777777" w:rsidTr="00DD5B74">
        <w:trPr>
          <w:gridAfter w:val="1"/>
          <w:wAfter w:w="15" w:type="dxa"/>
          <w:cantSplit/>
        </w:trPr>
        <w:tc>
          <w:tcPr>
            <w:tcW w:w="118" w:type="dxa"/>
            <w:gridSpan w:val="2"/>
          </w:tcPr>
          <w:p w14:paraId="34859DF9"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50A163A"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F036E75" w14:textId="77777777" w:rsidR="00492C23" w:rsidRPr="002859B3" w:rsidRDefault="00492C23" w:rsidP="00492C23">
            <w:pPr>
              <w:spacing w:line="240" w:lineRule="atLeast"/>
              <w:jc w:val="right"/>
              <w:rPr>
                <w:rFonts w:ascii="Arial" w:hAnsi="Arial"/>
                <w:color w:val="0000FF"/>
                <w:lang w:val="fr-BE"/>
              </w:rPr>
            </w:pPr>
          </w:p>
        </w:tc>
      </w:tr>
      <w:tr w:rsidR="00325D9D" w:rsidRPr="00325D9D" w14:paraId="6191BA71" w14:textId="77777777" w:rsidTr="00F00DDD">
        <w:trPr>
          <w:gridAfter w:val="1"/>
          <w:wAfter w:w="15" w:type="dxa"/>
          <w:cantSplit/>
        </w:trPr>
        <w:tc>
          <w:tcPr>
            <w:tcW w:w="118" w:type="dxa"/>
            <w:gridSpan w:val="2"/>
          </w:tcPr>
          <w:p w14:paraId="3F177F47" w14:textId="77777777" w:rsidR="00325D9D" w:rsidRPr="00764277" w:rsidRDefault="00325D9D" w:rsidP="00F00DDD">
            <w:pPr>
              <w:spacing w:line="240" w:lineRule="atLeast"/>
              <w:jc w:val="both"/>
              <w:rPr>
                <w:rFonts w:ascii="Arial" w:hAnsi="Arial"/>
                <w:color w:val="0000FF"/>
                <w:lang w:val="fr-BE"/>
              </w:rPr>
            </w:pPr>
          </w:p>
        </w:tc>
        <w:tc>
          <w:tcPr>
            <w:tcW w:w="8807" w:type="dxa"/>
            <w:gridSpan w:val="6"/>
          </w:tcPr>
          <w:p w14:paraId="037A9DA4" w14:textId="54028118" w:rsidR="00325D9D" w:rsidRPr="004D4639" w:rsidRDefault="00325D9D"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D4639">
              <w:rPr>
                <w:rFonts w:ascii="Arial" w:hAnsi="Arial"/>
                <w:i/>
                <w:color w:val="0000FF"/>
                <w:sz w:val="18"/>
                <w:szCs w:val="18"/>
                <w:lang w:val="fr-BE"/>
              </w:rPr>
              <w:t xml:space="preserve">"A.R. </w:t>
            </w:r>
            <w:r>
              <w:rPr>
                <w:rFonts w:ascii="Arial" w:hAnsi="Arial"/>
                <w:i/>
                <w:color w:val="0000FF"/>
                <w:sz w:val="18"/>
                <w:szCs w:val="18"/>
                <w:lang w:val="fr-BE"/>
              </w:rPr>
              <w:t>3</w:t>
            </w:r>
            <w:r w:rsidRPr="004D4639">
              <w:rPr>
                <w:rFonts w:ascii="Arial" w:hAnsi="Arial"/>
                <w:i/>
                <w:color w:val="0000FF"/>
                <w:sz w:val="18"/>
                <w:szCs w:val="18"/>
                <w:lang w:val="fr-BE"/>
              </w:rPr>
              <w:t>.10.</w:t>
            </w:r>
            <w:r>
              <w:rPr>
                <w:rFonts w:ascii="Arial" w:hAnsi="Arial"/>
                <w:i/>
                <w:color w:val="0000FF"/>
                <w:sz w:val="18"/>
                <w:szCs w:val="18"/>
                <w:lang w:val="fr-BE"/>
              </w:rPr>
              <w:t>2024</w:t>
            </w:r>
            <w:r w:rsidRPr="004D4639">
              <w:rPr>
                <w:rFonts w:ascii="Arial" w:hAnsi="Arial"/>
                <w:i/>
                <w:color w:val="0000FF"/>
                <w:sz w:val="18"/>
                <w:szCs w:val="18"/>
                <w:lang w:val="fr-BE"/>
              </w:rPr>
              <w:t>" (en vigueur 1.12.</w:t>
            </w:r>
            <w:r>
              <w:rPr>
                <w:rFonts w:ascii="Arial" w:hAnsi="Arial"/>
                <w:i/>
                <w:color w:val="0000FF"/>
                <w:sz w:val="18"/>
                <w:szCs w:val="18"/>
                <w:lang w:val="fr-BE"/>
              </w:rPr>
              <w:t>2024</w:t>
            </w:r>
            <w:r w:rsidRPr="004D4639">
              <w:rPr>
                <w:rFonts w:ascii="Arial" w:hAnsi="Arial"/>
                <w:i/>
                <w:color w:val="0000FF"/>
                <w:sz w:val="18"/>
                <w:szCs w:val="18"/>
                <w:lang w:val="fr-BE"/>
              </w:rPr>
              <w:t xml:space="preserve">) </w:t>
            </w:r>
          </w:p>
        </w:tc>
        <w:tc>
          <w:tcPr>
            <w:tcW w:w="142" w:type="dxa"/>
            <w:gridSpan w:val="2"/>
            <w:vAlign w:val="bottom"/>
          </w:tcPr>
          <w:p w14:paraId="11FE3DB3" w14:textId="77777777" w:rsidR="00325D9D" w:rsidRPr="00F472D3" w:rsidRDefault="00325D9D" w:rsidP="00F00DDD">
            <w:pPr>
              <w:spacing w:line="240" w:lineRule="atLeast"/>
              <w:jc w:val="both"/>
              <w:rPr>
                <w:rFonts w:ascii="Arial" w:hAnsi="Arial"/>
                <w:color w:val="0000FF"/>
                <w:lang w:val="fr-BE"/>
              </w:rPr>
            </w:pPr>
          </w:p>
        </w:tc>
      </w:tr>
      <w:tr w:rsidR="00492C23" w:rsidRPr="002859B3" w14:paraId="101B48D6" w14:textId="77777777" w:rsidTr="00DD5B74">
        <w:trPr>
          <w:gridAfter w:val="1"/>
          <w:wAfter w:w="15" w:type="dxa"/>
          <w:cantSplit/>
        </w:trPr>
        <w:tc>
          <w:tcPr>
            <w:tcW w:w="118" w:type="dxa"/>
            <w:gridSpan w:val="2"/>
          </w:tcPr>
          <w:p w14:paraId="3F6E0D7D" w14:textId="77777777" w:rsidR="00492C23" w:rsidRPr="00325D9D" w:rsidRDefault="00492C23" w:rsidP="00492C23">
            <w:pPr>
              <w:spacing w:line="240" w:lineRule="atLeast"/>
              <w:rPr>
                <w:rFonts w:ascii="Arial" w:hAnsi="Arial"/>
                <w:color w:val="0000FF"/>
                <w:lang w:val="fr-FR"/>
              </w:rPr>
            </w:pPr>
          </w:p>
        </w:tc>
        <w:tc>
          <w:tcPr>
            <w:tcW w:w="8807" w:type="dxa"/>
            <w:gridSpan w:val="6"/>
          </w:tcPr>
          <w:p w14:paraId="7C083884" w14:textId="77777777" w:rsidR="00492C23" w:rsidRPr="002859B3" w:rsidRDefault="00492C23" w:rsidP="00492C23">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5.3. Renouvellement anticipé</w:t>
            </w:r>
          </w:p>
        </w:tc>
        <w:tc>
          <w:tcPr>
            <w:tcW w:w="142" w:type="dxa"/>
            <w:gridSpan w:val="2"/>
            <w:vAlign w:val="bottom"/>
          </w:tcPr>
          <w:p w14:paraId="626D246D" w14:textId="77777777" w:rsidR="00492C23" w:rsidRPr="002859B3" w:rsidRDefault="00492C23" w:rsidP="00492C23">
            <w:pPr>
              <w:spacing w:line="240" w:lineRule="atLeast"/>
              <w:jc w:val="right"/>
              <w:rPr>
                <w:rFonts w:ascii="Arial" w:hAnsi="Arial"/>
                <w:color w:val="0000FF"/>
                <w:u w:val="single"/>
                <w:lang w:val="fr-BE"/>
              </w:rPr>
            </w:pPr>
          </w:p>
        </w:tc>
      </w:tr>
      <w:tr w:rsidR="00492C23" w:rsidRPr="002859B3" w14:paraId="41F516B5" w14:textId="77777777" w:rsidTr="00DD5B74">
        <w:trPr>
          <w:gridAfter w:val="1"/>
          <w:wAfter w:w="15" w:type="dxa"/>
          <w:cantSplit/>
        </w:trPr>
        <w:tc>
          <w:tcPr>
            <w:tcW w:w="118" w:type="dxa"/>
            <w:gridSpan w:val="2"/>
          </w:tcPr>
          <w:p w14:paraId="01C5E80D"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063F7F1"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62B9B64" w14:textId="77777777" w:rsidR="00492C23" w:rsidRPr="002859B3" w:rsidRDefault="00492C23" w:rsidP="00492C23">
            <w:pPr>
              <w:spacing w:line="240" w:lineRule="atLeast"/>
              <w:jc w:val="right"/>
              <w:rPr>
                <w:rFonts w:ascii="Arial" w:hAnsi="Arial"/>
                <w:color w:val="0000FF"/>
                <w:lang w:val="fr-BE"/>
              </w:rPr>
            </w:pPr>
          </w:p>
        </w:tc>
      </w:tr>
      <w:tr w:rsidR="00492C23" w:rsidRPr="00C82216" w14:paraId="5F099596" w14:textId="77777777" w:rsidTr="00DD5B74">
        <w:trPr>
          <w:gridAfter w:val="1"/>
          <w:wAfter w:w="15" w:type="dxa"/>
          <w:cantSplit/>
        </w:trPr>
        <w:tc>
          <w:tcPr>
            <w:tcW w:w="118" w:type="dxa"/>
            <w:gridSpan w:val="2"/>
          </w:tcPr>
          <w:p w14:paraId="7274ED4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ABEA5BE" w14:textId="47417F44" w:rsidR="00492C23" w:rsidRPr="00325D9D" w:rsidRDefault="00740491" w:rsidP="00492C23">
            <w:pPr>
              <w:spacing w:line="240" w:lineRule="atLeast"/>
              <w:jc w:val="both"/>
              <w:rPr>
                <w:rFonts w:ascii="Arial" w:hAnsi="Arial" w:cs="Arial"/>
                <w:color w:val="0000FF"/>
                <w:highlight w:val="yellow"/>
                <w:lang w:val="fr-BE" w:eastAsia="nl-BE"/>
              </w:rPr>
            </w:pPr>
            <w:r w:rsidRPr="00740491">
              <w:rPr>
                <w:rFonts w:ascii="Arial" w:hAnsi="Arial" w:cs="Arial"/>
                <w:color w:val="0000FF"/>
                <w:lang w:val="fr-BE" w:eastAsia="nl-BE"/>
              </w:rPr>
              <w:t>"Une intervention de l’assurance pour un appareillage monophonique ou stéréophonique peut être renouvelée avant expiration du délai de renouvellement lorsque :</w:t>
            </w:r>
          </w:p>
        </w:tc>
        <w:tc>
          <w:tcPr>
            <w:tcW w:w="142" w:type="dxa"/>
            <w:gridSpan w:val="2"/>
            <w:vAlign w:val="bottom"/>
          </w:tcPr>
          <w:p w14:paraId="4EE9164E" w14:textId="77777777" w:rsidR="00492C23" w:rsidRPr="00325D9D" w:rsidRDefault="00492C23" w:rsidP="00492C23">
            <w:pPr>
              <w:spacing w:line="240" w:lineRule="atLeast"/>
              <w:jc w:val="right"/>
              <w:rPr>
                <w:rFonts w:ascii="Arial" w:hAnsi="Arial"/>
                <w:color w:val="0000FF"/>
                <w:highlight w:val="yellow"/>
                <w:lang w:val="fr-BE"/>
              </w:rPr>
            </w:pPr>
          </w:p>
        </w:tc>
      </w:tr>
      <w:tr w:rsidR="00492C23" w:rsidRPr="00C82216" w14:paraId="7446DAEA" w14:textId="77777777" w:rsidTr="00DD5B74">
        <w:trPr>
          <w:gridAfter w:val="1"/>
          <w:wAfter w:w="15" w:type="dxa"/>
          <w:cantSplit/>
        </w:trPr>
        <w:tc>
          <w:tcPr>
            <w:tcW w:w="118" w:type="dxa"/>
            <w:gridSpan w:val="2"/>
          </w:tcPr>
          <w:p w14:paraId="0DBC80E0" w14:textId="77777777" w:rsidR="00492C23" w:rsidRPr="00325D9D" w:rsidRDefault="00492C23" w:rsidP="00492C23">
            <w:pPr>
              <w:spacing w:line="240" w:lineRule="atLeast"/>
              <w:rPr>
                <w:rFonts w:ascii="Arial" w:hAnsi="Arial"/>
                <w:color w:val="0000FF"/>
                <w:highlight w:val="yellow"/>
                <w:lang w:val="fr-BE"/>
              </w:rPr>
            </w:pPr>
          </w:p>
        </w:tc>
        <w:tc>
          <w:tcPr>
            <w:tcW w:w="8807" w:type="dxa"/>
            <w:gridSpan w:val="6"/>
          </w:tcPr>
          <w:p w14:paraId="13A8BBA3" w14:textId="7A618DA6" w:rsidR="00492C23" w:rsidRPr="00325D9D" w:rsidRDefault="00740491" w:rsidP="00492C23">
            <w:pPr>
              <w:spacing w:line="240" w:lineRule="atLeast"/>
              <w:ind w:left="397"/>
              <w:jc w:val="both"/>
              <w:rPr>
                <w:rFonts w:ascii="Arial" w:hAnsi="Arial" w:cs="Arial"/>
                <w:color w:val="0000FF"/>
                <w:highlight w:val="yellow"/>
                <w:lang w:val="fr-BE" w:eastAsia="nl-BE"/>
              </w:rPr>
            </w:pPr>
            <w:r w:rsidRPr="00740491">
              <w:rPr>
                <w:rFonts w:ascii="Arial" w:hAnsi="Arial" w:cs="Arial"/>
                <w:color w:val="0000FF"/>
                <w:lang w:val="fr-BE" w:eastAsia="nl-BE"/>
              </w:rPr>
              <w:t>- le patient présente, à au moins une des oreilles appareillées pour laquelle une intervention de l’assurance a été octroyée, une aggravation d’au moins 20 dB sur la moyenne de trois des cinq fréquences suivantes : 250/500/1 000/2 000/4 000 Hertz, par rapport à la perte constatée lors de la fourniture précédente. Une motivation circonstanciée est ajoutée à la procédure de demande habituelle à l’intention du médecin-conseil.</w:t>
            </w:r>
          </w:p>
        </w:tc>
        <w:tc>
          <w:tcPr>
            <w:tcW w:w="142" w:type="dxa"/>
            <w:gridSpan w:val="2"/>
            <w:vAlign w:val="bottom"/>
          </w:tcPr>
          <w:p w14:paraId="4B3320C6" w14:textId="77777777" w:rsidR="00492C23" w:rsidRPr="00325D9D" w:rsidRDefault="00492C23" w:rsidP="00492C23">
            <w:pPr>
              <w:spacing w:line="240" w:lineRule="atLeast"/>
              <w:jc w:val="right"/>
              <w:rPr>
                <w:rFonts w:ascii="Arial" w:hAnsi="Arial"/>
                <w:color w:val="0000FF"/>
                <w:highlight w:val="yellow"/>
                <w:lang w:val="fr-BE"/>
              </w:rPr>
            </w:pPr>
          </w:p>
          <w:p w14:paraId="037D2D7E" w14:textId="77777777" w:rsidR="00492C23" w:rsidRPr="00325D9D" w:rsidRDefault="00492C23" w:rsidP="00492C23">
            <w:pPr>
              <w:spacing w:line="240" w:lineRule="atLeast"/>
              <w:jc w:val="right"/>
              <w:rPr>
                <w:rFonts w:ascii="Arial" w:hAnsi="Arial"/>
                <w:color w:val="0000FF"/>
                <w:highlight w:val="yellow"/>
                <w:lang w:val="fr-BE"/>
              </w:rPr>
            </w:pPr>
          </w:p>
        </w:tc>
      </w:tr>
      <w:tr w:rsidR="00492C23" w:rsidRPr="00C82216" w14:paraId="6E4D02D5" w14:textId="77777777" w:rsidTr="00DD5B74">
        <w:trPr>
          <w:gridAfter w:val="1"/>
          <w:wAfter w:w="15" w:type="dxa"/>
          <w:cantSplit/>
        </w:trPr>
        <w:tc>
          <w:tcPr>
            <w:tcW w:w="118" w:type="dxa"/>
            <w:gridSpan w:val="2"/>
          </w:tcPr>
          <w:p w14:paraId="526E1864" w14:textId="77777777" w:rsidR="00492C23" w:rsidRPr="00325D9D" w:rsidRDefault="00492C23" w:rsidP="00492C23">
            <w:pPr>
              <w:spacing w:line="240" w:lineRule="atLeast"/>
              <w:rPr>
                <w:rFonts w:ascii="Arial" w:hAnsi="Arial"/>
                <w:color w:val="0000FF"/>
                <w:highlight w:val="yellow"/>
                <w:lang w:val="fr-BE"/>
              </w:rPr>
            </w:pPr>
          </w:p>
        </w:tc>
        <w:tc>
          <w:tcPr>
            <w:tcW w:w="8807" w:type="dxa"/>
            <w:gridSpan w:val="6"/>
          </w:tcPr>
          <w:p w14:paraId="64AAA4A5" w14:textId="47355DBC" w:rsidR="00492C23" w:rsidRPr="002859B3" w:rsidRDefault="00740491" w:rsidP="00492C23">
            <w:pPr>
              <w:spacing w:line="240" w:lineRule="atLeast"/>
              <w:ind w:left="397"/>
              <w:jc w:val="both"/>
              <w:rPr>
                <w:rFonts w:ascii="Arial" w:hAnsi="Arial" w:cs="Arial"/>
                <w:color w:val="0000FF"/>
                <w:lang w:val="fr-BE" w:eastAsia="nl-BE"/>
              </w:rPr>
            </w:pPr>
            <w:r w:rsidRPr="00740491">
              <w:rPr>
                <w:rFonts w:ascii="Arial" w:hAnsi="Arial" w:cs="Arial"/>
                <w:color w:val="0000FF"/>
                <w:lang w:val="fr-BE" w:eastAsia="nl-BE"/>
              </w:rPr>
              <w:t>- pour des raisons médicales, le bénéficiaire doit passer d’un appareil à conduction aérienne à un appareil à conduction osseuse ou inversement. Une attestation d’un médecin spécialiste en oto-rhino-laryngologie est jointe à la procédure de demande habituelle à l’intention du médecin-conseil, comme repris aux points 3 et 4.</w:t>
            </w:r>
          </w:p>
        </w:tc>
        <w:tc>
          <w:tcPr>
            <w:tcW w:w="142" w:type="dxa"/>
            <w:gridSpan w:val="2"/>
            <w:vAlign w:val="bottom"/>
          </w:tcPr>
          <w:p w14:paraId="017B3280" w14:textId="77777777" w:rsidR="00492C23" w:rsidRPr="002859B3" w:rsidRDefault="00492C23" w:rsidP="00492C23">
            <w:pPr>
              <w:spacing w:line="240" w:lineRule="atLeast"/>
              <w:jc w:val="right"/>
              <w:rPr>
                <w:rFonts w:ascii="Arial" w:hAnsi="Arial"/>
                <w:color w:val="0000FF"/>
                <w:lang w:val="fr-BE"/>
              </w:rPr>
            </w:pPr>
          </w:p>
        </w:tc>
      </w:tr>
      <w:tr w:rsidR="00740491" w:rsidRPr="00325D9D" w14:paraId="5F4EA54A" w14:textId="77777777" w:rsidTr="00DD5B74">
        <w:trPr>
          <w:gridAfter w:val="1"/>
          <w:wAfter w:w="15" w:type="dxa"/>
          <w:cantSplit/>
        </w:trPr>
        <w:tc>
          <w:tcPr>
            <w:tcW w:w="118" w:type="dxa"/>
            <w:gridSpan w:val="2"/>
          </w:tcPr>
          <w:p w14:paraId="3B61C911" w14:textId="77777777" w:rsidR="00740491" w:rsidRPr="00325D9D" w:rsidRDefault="00740491" w:rsidP="00492C23">
            <w:pPr>
              <w:spacing w:line="240" w:lineRule="atLeast"/>
              <w:rPr>
                <w:rFonts w:ascii="Arial" w:hAnsi="Arial"/>
                <w:color w:val="0000FF"/>
                <w:highlight w:val="yellow"/>
                <w:lang w:val="fr-BE"/>
              </w:rPr>
            </w:pPr>
          </w:p>
        </w:tc>
        <w:tc>
          <w:tcPr>
            <w:tcW w:w="8807" w:type="dxa"/>
            <w:gridSpan w:val="6"/>
          </w:tcPr>
          <w:p w14:paraId="316B63F9" w14:textId="2BCFEC27" w:rsidR="00740491" w:rsidRPr="00740491" w:rsidRDefault="00740491" w:rsidP="00492C23">
            <w:pPr>
              <w:spacing w:line="240" w:lineRule="atLeast"/>
              <w:ind w:left="397"/>
              <w:jc w:val="both"/>
              <w:rPr>
                <w:rFonts w:ascii="Arial" w:hAnsi="Arial" w:cs="Arial"/>
                <w:color w:val="0000FF"/>
                <w:lang w:val="fr-BE" w:eastAsia="nl-BE"/>
              </w:rPr>
            </w:pPr>
            <w:r w:rsidRPr="00740491">
              <w:rPr>
                <w:rFonts w:ascii="Arial" w:hAnsi="Arial" w:cs="Arial"/>
                <w:color w:val="0000FF"/>
                <w:lang w:val="fr-BE" w:eastAsia="nl-BE"/>
              </w:rPr>
              <w:t>- le bénéficiaire reçoit un implant cochléaire dans l’une ou l’autre oreille, alors l’appareil auditif existant dans l’autre oreille peut être renouvelé afin de permettre à l’adaptation bimodale de fonctionner de manière optimale.</w:t>
            </w:r>
            <w:r w:rsidRPr="00740491">
              <w:rPr>
                <w:lang w:val="fr-FR"/>
              </w:rPr>
              <w:t xml:space="preserve"> </w:t>
            </w:r>
            <w:r w:rsidRPr="00740491">
              <w:rPr>
                <w:rFonts w:ascii="Arial" w:hAnsi="Arial" w:cs="Arial"/>
                <w:color w:val="0000FF"/>
                <w:lang w:val="fr-BE" w:eastAsia="nl-BE"/>
              </w:rPr>
              <w:t>"</w:t>
            </w:r>
          </w:p>
        </w:tc>
        <w:tc>
          <w:tcPr>
            <w:tcW w:w="142" w:type="dxa"/>
            <w:gridSpan w:val="2"/>
            <w:vAlign w:val="bottom"/>
          </w:tcPr>
          <w:p w14:paraId="7FE71647" w14:textId="77777777" w:rsidR="00740491" w:rsidRPr="002859B3" w:rsidRDefault="00740491" w:rsidP="00492C23">
            <w:pPr>
              <w:spacing w:line="240" w:lineRule="atLeast"/>
              <w:jc w:val="right"/>
              <w:rPr>
                <w:rFonts w:ascii="Arial" w:hAnsi="Arial"/>
                <w:color w:val="0000FF"/>
                <w:lang w:val="fr-BE"/>
              </w:rPr>
            </w:pPr>
          </w:p>
        </w:tc>
      </w:tr>
      <w:tr w:rsidR="00492C23" w:rsidRPr="00325D9D" w14:paraId="4701BBF2" w14:textId="77777777" w:rsidTr="00DD5B74">
        <w:trPr>
          <w:gridAfter w:val="1"/>
          <w:wAfter w:w="15" w:type="dxa"/>
          <w:cantSplit/>
        </w:trPr>
        <w:tc>
          <w:tcPr>
            <w:tcW w:w="118" w:type="dxa"/>
            <w:gridSpan w:val="2"/>
          </w:tcPr>
          <w:p w14:paraId="1B72974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6221B0B"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5743AD5" w14:textId="77777777" w:rsidR="00492C23" w:rsidRPr="002859B3" w:rsidRDefault="00492C23" w:rsidP="00492C23">
            <w:pPr>
              <w:spacing w:line="240" w:lineRule="atLeast"/>
              <w:jc w:val="right"/>
              <w:rPr>
                <w:rFonts w:ascii="Arial" w:hAnsi="Arial"/>
                <w:color w:val="0000FF"/>
                <w:lang w:val="fr-BE"/>
              </w:rPr>
            </w:pPr>
          </w:p>
        </w:tc>
      </w:tr>
      <w:tr w:rsidR="00C82216" w:rsidRPr="00325D9D" w14:paraId="6E0A4D48" w14:textId="77777777" w:rsidTr="00DD5B74">
        <w:trPr>
          <w:gridAfter w:val="1"/>
          <w:wAfter w:w="15" w:type="dxa"/>
          <w:cantSplit/>
        </w:trPr>
        <w:tc>
          <w:tcPr>
            <w:tcW w:w="118" w:type="dxa"/>
            <w:gridSpan w:val="2"/>
          </w:tcPr>
          <w:p w14:paraId="69FBC82C" w14:textId="77777777" w:rsidR="00C82216" w:rsidRDefault="00C82216" w:rsidP="00492C23">
            <w:pPr>
              <w:spacing w:line="240" w:lineRule="atLeast"/>
              <w:rPr>
                <w:rFonts w:ascii="Arial" w:hAnsi="Arial"/>
                <w:color w:val="0000FF"/>
                <w:lang w:val="fr-BE"/>
              </w:rPr>
            </w:pPr>
          </w:p>
          <w:p w14:paraId="2D2CDB02" w14:textId="77777777" w:rsidR="00950F15" w:rsidRDefault="00950F15" w:rsidP="00492C23">
            <w:pPr>
              <w:spacing w:line="240" w:lineRule="atLeast"/>
              <w:rPr>
                <w:rFonts w:ascii="Arial" w:hAnsi="Arial"/>
                <w:color w:val="0000FF"/>
                <w:lang w:val="fr-BE"/>
              </w:rPr>
            </w:pPr>
          </w:p>
          <w:p w14:paraId="59A2F951" w14:textId="77777777" w:rsidR="00950F15" w:rsidRDefault="00950F15" w:rsidP="00492C23">
            <w:pPr>
              <w:spacing w:line="240" w:lineRule="atLeast"/>
              <w:rPr>
                <w:rFonts w:ascii="Arial" w:hAnsi="Arial"/>
                <w:color w:val="0000FF"/>
                <w:lang w:val="fr-BE"/>
              </w:rPr>
            </w:pPr>
          </w:p>
          <w:p w14:paraId="68359FB0" w14:textId="77777777" w:rsidR="00C82216" w:rsidRPr="00764277" w:rsidRDefault="00C82216" w:rsidP="00492C23">
            <w:pPr>
              <w:spacing w:line="240" w:lineRule="atLeast"/>
              <w:rPr>
                <w:rFonts w:ascii="Arial" w:hAnsi="Arial"/>
                <w:color w:val="0000FF"/>
                <w:lang w:val="fr-BE"/>
              </w:rPr>
            </w:pPr>
          </w:p>
        </w:tc>
        <w:tc>
          <w:tcPr>
            <w:tcW w:w="8807" w:type="dxa"/>
            <w:gridSpan w:val="6"/>
          </w:tcPr>
          <w:p w14:paraId="6C3C14C0" w14:textId="77777777" w:rsidR="00C82216" w:rsidRPr="002859B3" w:rsidRDefault="00C82216" w:rsidP="00492C23">
            <w:pPr>
              <w:spacing w:line="240" w:lineRule="atLeast"/>
              <w:jc w:val="both"/>
              <w:rPr>
                <w:rFonts w:ascii="Arial" w:hAnsi="Arial" w:cs="Arial"/>
                <w:color w:val="0000FF"/>
                <w:lang w:val="fr-BE" w:eastAsia="nl-BE"/>
              </w:rPr>
            </w:pPr>
          </w:p>
        </w:tc>
        <w:tc>
          <w:tcPr>
            <w:tcW w:w="142" w:type="dxa"/>
            <w:gridSpan w:val="2"/>
            <w:vAlign w:val="bottom"/>
          </w:tcPr>
          <w:p w14:paraId="57F50694" w14:textId="77777777" w:rsidR="00C82216" w:rsidRPr="002859B3" w:rsidRDefault="00C82216" w:rsidP="00492C23">
            <w:pPr>
              <w:spacing w:line="240" w:lineRule="atLeast"/>
              <w:jc w:val="right"/>
              <w:rPr>
                <w:rFonts w:ascii="Arial" w:hAnsi="Arial"/>
                <w:color w:val="0000FF"/>
                <w:lang w:val="fr-BE"/>
              </w:rPr>
            </w:pPr>
          </w:p>
        </w:tc>
      </w:tr>
      <w:tr w:rsidR="00492C23" w:rsidRPr="00F472D3" w14:paraId="2CBA511B" w14:textId="77777777" w:rsidTr="00DD5B74">
        <w:trPr>
          <w:gridAfter w:val="1"/>
          <w:wAfter w:w="15" w:type="dxa"/>
          <w:cantSplit/>
        </w:trPr>
        <w:tc>
          <w:tcPr>
            <w:tcW w:w="118" w:type="dxa"/>
            <w:gridSpan w:val="2"/>
          </w:tcPr>
          <w:p w14:paraId="28940018"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50D44FA4"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7C0025E2" w14:textId="77777777" w:rsidR="00492C23" w:rsidRPr="00F472D3" w:rsidRDefault="00492C23" w:rsidP="00492C23">
            <w:pPr>
              <w:spacing w:line="240" w:lineRule="atLeast"/>
              <w:jc w:val="both"/>
              <w:rPr>
                <w:rFonts w:ascii="Arial" w:hAnsi="Arial"/>
                <w:color w:val="0000FF"/>
                <w:lang w:val="fr-BE"/>
              </w:rPr>
            </w:pPr>
          </w:p>
        </w:tc>
      </w:tr>
      <w:tr w:rsidR="00492C23" w:rsidRPr="00C82216" w14:paraId="1D78076F" w14:textId="77777777" w:rsidTr="00DD5B74">
        <w:trPr>
          <w:gridAfter w:val="1"/>
          <w:wAfter w:w="15" w:type="dxa"/>
          <w:cantSplit/>
        </w:trPr>
        <w:tc>
          <w:tcPr>
            <w:tcW w:w="118" w:type="dxa"/>
            <w:gridSpan w:val="2"/>
          </w:tcPr>
          <w:p w14:paraId="02C631FC"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0878345E" w14:textId="77777777" w:rsidR="00492C23" w:rsidRPr="002859B3" w:rsidRDefault="00492C23" w:rsidP="00492C23">
            <w:pPr>
              <w:spacing w:line="240" w:lineRule="atLeast"/>
              <w:jc w:val="both"/>
              <w:rPr>
                <w:rFonts w:ascii="Arial" w:hAnsi="Arial" w:cs="Arial"/>
                <w:b/>
                <w:color w:val="0000FF"/>
                <w:u w:val="single"/>
                <w:lang w:val="fr-BE" w:eastAsia="nl-BE"/>
              </w:rPr>
            </w:pPr>
            <w:r w:rsidRPr="00DD4E53">
              <w:rPr>
                <w:rFonts w:ascii="Arial" w:hAnsi="Arial"/>
                <w:color w:val="0000FF"/>
                <w:lang w:val="fr-BE"/>
              </w:rPr>
              <w:t>"</w:t>
            </w:r>
            <w:r w:rsidRPr="002859B3">
              <w:rPr>
                <w:rFonts w:ascii="Arial" w:hAnsi="Arial" w:cs="Arial"/>
                <w:b/>
                <w:color w:val="0000FF"/>
                <w:u w:val="single"/>
                <w:lang w:val="fr-BE" w:eastAsia="nl-BE"/>
              </w:rPr>
              <w:t>VI. CARACTERISTIQUES MINIMALES REQUISES POUR LES APPAREILS AUDITIFS REMBOURSABLES</w:t>
            </w:r>
          </w:p>
        </w:tc>
        <w:tc>
          <w:tcPr>
            <w:tcW w:w="142" w:type="dxa"/>
            <w:gridSpan w:val="2"/>
            <w:vAlign w:val="bottom"/>
          </w:tcPr>
          <w:p w14:paraId="067DA6E3" w14:textId="77777777" w:rsidR="00492C23" w:rsidRPr="002859B3" w:rsidRDefault="00492C23" w:rsidP="00492C23">
            <w:pPr>
              <w:spacing w:line="240" w:lineRule="atLeast"/>
              <w:jc w:val="right"/>
              <w:rPr>
                <w:rFonts w:ascii="Arial" w:hAnsi="Arial"/>
                <w:b/>
                <w:color w:val="0000FF"/>
                <w:u w:val="single"/>
                <w:lang w:val="fr-BE"/>
              </w:rPr>
            </w:pPr>
          </w:p>
        </w:tc>
      </w:tr>
      <w:tr w:rsidR="00492C23" w:rsidRPr="00C82216" w14:paraId="79DAA525" w14:textId="77777777" w:rsidTr="00DD5B74">
        <w:trPr>
          <w:gridAfter w:val="1"/>
          <w:wAfter w:w="15" w:type="dxa"/>
          <w:cantSplit/>
        </w:trPr>
        <w:tc>
          <w:tcPr>
            <w:tcW w:w="118" w:type="dxa"/>
            <w:gridSpan w:val="2"/>
          </w:tcPr>
          <w:p w14:paraId="20C1E1A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8FA9CAF"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159B752" w14:textId="77777777" w:rsidR="00492C23" w:rsidRPr="002859B3" w:rsidRDefault="00492C23" w:rsidP="00492C23">
            <w:pPr>
              <w:spacing w:line="240" w:lineRule="atLeast"/>
              <w:jc w:val="right"/>
              <w:rPr>
                <w:rFonts w:ascii="Arial" w:hAnsi="Arial"/>
                <w:color w:val="0000FF"/>
                <w:lang w:val="fr-BE"/>
              </w:rPr>
            </w:pPr>
          </w:p>
        </w:tc>
      </w:tr>
      <w:tr w:rsidR="00492C23" w:rsidRPr="00C82216" w14:paraId="7D323221" w14:textId="77777777" w:rsidTr="00DD5B74">
        <w:trPr>
          <w:gridAfter w:val="1"/>
          <w:wAfter w:w="15" w:type="dxa"/>
          <w:cantSplit/>
        </w:trPr>
        <w:tc>
          <w:tcPr>
            <w:tcW w:w="118" w:type="dxa"/>
            <w:gridSpan w:val="2"/>
          </w:tcPr>
          <w:p w14:paraId="53FE6CE8"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2A4F2D8"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Une intervention de l'assurance est accordée uniquement si les appareils auditifs possèdent les caractéristiques suivantes :</w:t>
            </w:r>
          </w:p>
        </w:tc>
        <w:tc>
          <w:tcPr>
            <w:tcW w:w="142" w:type="dxa"/>
            <w:gridSpan w:val="2"/>
            <w:vAlign w:val="bottom"/>
          </w:tcPr>
          <w:p w14:paraId="6D053E41" w14:textId="77777777" w:rsidR="00492C23" w:rsidRPr="002859B3" w:rsidRDefault="00492C23" w:rsidP="00492C23">
            <w:pPr>
              <w:spacing w:line="240" w:lineRule="atLeast"/>
              <w:jc w:val="right"/>
              <w:rPr>
                <w:rFonts w:ascii="Arial" w:hAnsi="Arial"/>
                <w:color w:val="0000FF"/>
                <w:lang w:val="fr-BE"/>
              </w:rPr>
            </w:pPr>
          </w:p>
        </w:tc>
      </w:tr>
      <w:tr w:rsidR="00492C23" w:rsidRPr="00C82216" w14:paraId="5F92F256" w14:textId="77777777" w:rsidTr="00DD5B74">
        <w:trPr>
          <w:gridAfter w:val="1"/>
          <w:wAfter w:w="15" w:type="dxa"/>
          <w:cantSplit/>
        </w:trPr>
        <w:tc>
          <w:tcPr>
            <w:tcW w:w="118" w:type="dxa"/>
            <w:gridSpan w:val="2"/>
          </w:tcPr>
          <w:p w14:paraId="09BA1932"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3655AB8"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2563098" w14:textId="77777777" w:rsidR="00492C23" w:rsidRPr="002859B3" w:rsidRDefault="00492C23" w:rsidP="00492C23">
            <w:pPr>
              <w:spacing w:line="240" w:lineRule="atLeast"/>
              <w:jc w:val="right"/>
              <w:rPr>
                <w:rFonts w:ascii="Arial" w:hAnsi="Arial"/>
                <w:color w:val="0000FF"/>
                <w:lang w:val="fr-BE"/>
              </w:rPr>
            </w:pPr>
          </w:p>
        </w:tc>
      </w:tr>
      <w:tr w:rsidR="00492C23" w:rsidRPr="00C82216" w14:paraId="470957A8" w14:textId="77777777" w:rsidTr="00DD5B74">
        <w:trPr>
          <w:gridAfter w:val="1"/>
          <w:wAfter w:w="15" w:type="dxa"/>
          <w:cantSplit/>
        </w:trPr>
        <w:tc>
          <w:tcPr>
            <w:tcW w:w="118" w:type="dxa"/>
            <w:gridSpan w:val="2"/>
          </w:tcPr>
          <w:p w14:paraId="2367B32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5C506D7A" w14:textId="77777777" w:rsidR="00492C23" w:rsidRPr="002859B3" w:rsidRDefault="00492C23" w:rsidP="00492C2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1. Les appareils de correction auditive doivent être numériques, à l'exception des appareils auditifs très puissants et des appareils de correction auditive par conduction osseuse.</w:t>
            </w:r>
          </w:p>
        </w:tc>
        <w:tc>
          <w:tcPr>
            <w:tcW w:w="142" w:type="dxa"/>
            <w:gridSpan w:val="2"/>
            <w:vAlign w:val="bottom"/>
          </w:tcPr>
          <w:p w14:paraId="1484D5C3" w14:textId="77777777" w:rsidR="00492C23" w:rsidRPr="002859B3" w:rsidRDefault="00492C23" w:rsidP="00492C23">
            <w:pPr>
              <w:spacing w:line="240" w:lineRule="atLeast"/>
              <w:jc w:val="right"/>
              <w:rPr>
                <w:rFonts w:ascii="Arial" w:hAnsi="Arial"/>
                <w:color w:val="0000FF"/>
                <w:lang w:val="fr-BE"/>
              </w:rPr>
            </w:pPr>
          </w:p>
        </w:tc>
      </w:tr>
      <w:tr w:rsidR="00492C23" w:rsidRPr="00C82216" w14:paraId="5A5C1DBF" w14:textId="77777777" w:rsidTr="00DD5B74">
        <w:trPr>
          <w:gridAfter w:val="1"/>
          <w:wAfter w:w="15" w:type="dxa"/>
          <w:cantSplit/>
        </w:trPr>
        <w:tc>
          <w:tcPr>
            <w:tcW w:w="118" w:type="dxa"/>
            <w:gridSpan w:val="2"/>
          </w:tcPr>
          <w:p w14:paraId="4C749C40"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09B2362" w14:textId="77777777" w:rsidR="00492C23" w:rsidRPr="002859B3" w:rsidRDefault="00492C23" w:rsidP="00492C23">
            <w:pPr>
              <w:spacing w:line="240" w:lineRule="atLeast"/>
              <w:ind w:firstLine="397"/>
              <w:jc w:val="both"/>
              <w:rPr>
                <w:rFonts w:ascii="Arial" w:hAnsi="Arial" w:cs="Arial"/>
                <w:color w:val="0000FF"/>
                <w:lang w:val="fr-BE" w:eastAsia="nl-BE"/>
              </w:rPr>
            </w:pPr>
          </w:p>
        </w:tc>
        <w:tc>
          <w:tcPr>
            <w:tcW w:w="142" w:type="dxa"/>
            <w:gridSpan w:val="2"/>
            <w:vAlign w:val="bottom"/>
          </w:tcPr>
          <w:p w14:paraId="4AA9422A" w14:textId="77777777" w:rsidR="00492C23" w:rsidRPr="002859B3" w:rsidRDefault="00492C23" w:rsidP="00492C23">
            <w:pPr>
              <w:spacing w:line="240" w:lineRule="atLeast"/>
              <w:jc w:val="right"/>
              <w:rPr>
                <w:rFonts w:ascii="Arial" w:hAnsi="Arial"/>
                <w:color w:val="0000FF"/>
                <w:lang w:val="fr-BE"/>
              </w:rPr>
            </w:pPr>
          </w:p>
        </w:tc>
      </w:tr>
      <w:tr w:rsidR="00492C23" w:rsidRPr="00C82216" w14:paraId="465D9C77" w14:textId="77777777" w:rsidTr="00DD5B74">
        <w:trPr>
          <w:gridAfter w:val="1"/>
          <w:wAfter w:w="15" w:type="dxa"/>
          <w:cantSplit/>
        </w:trPr>
        <w:tc>
          <w:tcPr>
            <w:tcW w:w="118" w:type="dxa"/>
            <w:gridSpan w:val="2"/>
          </w:tcPr>
          <w:p w14:paraId="1AEE161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AD1FA79" w14:textId="77777777" w:rsidR="00492C23" w:rsidRPr="002859B3" w:rsidRDefault="00492C23" w:rsidP="00492C2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Les appareils auditifs très puissants de type analogique doivent permettre de corriger, à une des deux oreilles, une perte auditive d'au moins 75 dB ou un Rinne permanent de 30 dB ou plus en combinaison avec une perte auditive d'au moins 60 dB.</w:t>
            </w:r>
          </w:p>
        </w:tc>
        <w:tc>
          <w:tcPr>
            <w:tcW w:w="142" w:type="dxa"/>
            <w:gridSpan w:val="2"/>
            <w:vAlign w:val="bottom"/>
          </w:tcPr>
          <w:p w14:paraId="2482BB71" w14:textId="77777777" w:rsidR="00492C23" w:rsidRPr="002859B3" w:rsidRDefault="00492C23" w:rsidP="00492C23">
            <w:pPr>
              <w:spacing w:line="240" w:lineRule="atLeast"/>
              <w:jc w:val="right"/>
              <w:rPr>
                <w:rFonts w:ascii="Arial" w:hAnsi="Arial"/>
                <w:color w:val="0000FF"/>
                <w:lang w:val="fr-BE"/>
              </w:rPr>
            </w:pPr>
          </w:p>
        </w:tc>
      </w:tr>
      <w:tr w:rsidR="00492C23" w:rsidRPr="00C82216" w14:paraId="1C6042CA" w14:textId="77777777" w:rsidTr="00DD5B74">
        <w:trPr>
          <w:gridAfter w:val="1"/>
          <w:wAfter w:w="15" w:type="dxa"/>
          <w:cantSplit/>
        </w:trPr>
        <w:tc>
          <w:tcPr>
            <w:tcW w:w="118" w:type="dxa"/>
            <w:gridSpan w:val="2"/>
          </w:tcPr>
          <w:p w14:paraId="104866D6"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449DDEE8" w14:textId="77777777" w:rsidR="00492C23" w:rsidRPr="002859B3" w:rsidRDefault="00492C23" w:rsidP="00492C23">
            <w:pPr>
              <w:spacing w:line="240" w:lineRule="atLeast"/>
              <w:ind w:left="397" w:firstLine="397"/>
              <w:jc w:val="both"/>
              <w:rPr>
                <w:rFonts w:ascii="Arial" w:hAnsi="Arial" w:cs="Arial"/>
                <w:color w:val="0000FF"/>
                <w:lang w:val="fr-BE" w:eastAsia="nl-BE"/>
              </w:rPr>
            </w:pPr>
          </w:p>
        </w:tc>
        <w:tc>
          <w:tcPr>
            <w:tcW w:w="142" w:type="dxa"/>
            <w:gridSpan w:val="2"/>
            <w:vAlign w:val="bottom"/>
          </w:tcPr>
          <w:p w14:paraId="777D48D6" w14:textId="77777777" w:rsidR="00492C23" w:rsidRPr="002859B3" w:rsidRDefault="00492C23" w:rsidP="00492C23">
            <w:pPr>
              <w:spacing w:line="240" w:lineRule="atLeast"/>
              <w:jc w:val="right"/>
              <w:rPr>
                <w:rFonts w:ascii="Arial" w:hAnsi="Arial"/>
                <w:color w:val="0000FF"/>
                <w:lang w:val="fr-BE"/>
              </w:rPr>
            </w:pPr>
          </w:p>
        </w:tc>
      </w:tr>
      <w:tr w:rsidR="00492C23" w:rsidRPr="002859B3" w14:paraId="53A4A9D6" w14:textId="77777777" w:rsidTr="00DD5B74">
        <w:trPr>
          <w:gridAfter w:val="1"/>
          <w:wAfter w:w="15" w:type="dxa"/>
          <w:cantSplit/>
        </w:trPr>
        <w:tc>
          <w:tcPr>
            <w:tcW w:w="118" w:type="dxa"/>
            <w:gridSpan w:val="2"/>
          </w:tcPr>
          <w:p w14:paraId="0741E03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0544900E" w14:textId="77777777" w:rsidR="00492C23" w:rsidRPr="002859B3" w:rsidRDefault="00492C23" w:rsidP="00492C2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2. Ils doivent être conçus et présentés de telle façon qu'ils permettent un emploi normal de 5 ans. Il ne peut s'agir d'appareils de réemploi.</w:t>
            </w:r>
            <w:r w:rsidRPr="00DD4E53">
              <w:rPr>
                <w:rFonts w:ascii="Arial" w:hAnsi="Arial"/>
                <w:color w:val="0000FF"/>
                <w:lang w:val="fr-BE"/>
              </w:rPr>
              <w:t>"</w:t>
            </w:r>
          </w:p>
        </w:tc>
        <w:tc>
          <w:tcPr>
            <w:tcW w:w="142" w:type="dxa"/>
            <w:gridSpan w:val="2"/>
            <w:vAlign w:val="bottom"/>
          </w:tcPr>
          <w:p w14:paraId="32572149" w14:textId="77777777" w:rsidR="00492C23" w:rsidRPr="002859B3" w:rsidRDefault="00492C23" w:rsidP="00492C23">
            <w:pPr>
              <w:spacing w:line="240" w:lineRule="atLeast"/>
              <w:jc w:val="right"/>
              <w:rPr>
                <w:rFonts w:ascii="Arial" w:hAnsi="Arial"/>
                <w:color w:val="0000FF"/>
                <w:lang w:val="fr-BE"/>
              </w:rPr>
            </w:pPr>
          </w:p>
        </w:tc>
      </w:tr>
      <w:tr w:rsidR="00492C23" w:rsidRPr="002859B3" w14:paraId="3C087D5E" w14:textId="77777777" w:rsidTr="00DD5B74">
        <w:trPr>
          <w:gridAfter w:val="1"/>
          <w:wAfter w:w="15" w:type="dxa"/>
          <w:cantSplit/>
        </w:trPr>
        <w:tc>
          <w:tcPr>
            <w:tcW w:w="118" w:type="dxa"/>
            <w:gridSpan w:val="2"/>
          </w:tcPr>
          <w:p w14:paraId="6F14590C"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7AA9072F" w14:textId="77777777" w:rsidR="00492C23" w:rsidRPr="002859B3" w:rsidRDefault="00492C23" w:rsidP="00492C23">
            <w:pPr>
              <w:spacing w:line="240" w:lineRule="atLeast"/>
              <w:ind w:firstLine="397"/>
              <w:jc w:val="both"/>
              <w:rPr>
                <w:rFonts w:ascii="Arial" w:hAnsi="Arial" w:cs="Arial"/>
                <w:b/>
                <w:color w:val="0000FF"/>
                <w:u w:val="single"/>
                <w:lang w:val="fr-BE" w:eastAsia="nl-BE"/>
              </w:rPr>
            </w:pPr>
          </w:p>
        </w:tc>
        <w:tc>
          <w:tcPr>
            <w:tcW w:w="142" w:type="dxa"/>
            <w:gridSpan w:val="2"/>
            <w:vAlign w:val="bottom"/>
          </w:tcPr>
          <w:p w14:paraId="41859095" w14:textId="77777777" w:rsidR="00492C23" w:rsidRPr="002859B3" w:rsidRDefault="00492C23" w:rsidP="00492C23">
            <w:pPr>
              <w:spacing w:line="240" w:lineRule="atLeast"/>
              <w:jc w:val="right"/>
              <w:rPr>
                <w:rFonts w:ascii="Arial" w:hAnsi="Arial"/>
                <w:b/>
                <w:color w:val="0000FF"/>
                <w:u w:val="single"/>
                <w:lang w:val="fr-BE"/>
              </w:rPr>
            </w:pPr>
          </w:p>
        </w:tc>
      </w:tr>
      <w:tr w:rsidR="00492C23" w:rsidRPr="00C82216" w14:paraId="53EB3337" w14:textId="77777777" w:rsidTr="00DD5B74">
        <w:trPr>
          <w:gridAfter w:val="1"/>
          <w:wAfter w:w="15" w:type="dxa"/>
          <w:cantSplit/>
        </w:trPr>
        <w:tc>
          <w:tcPr>
            <w:tcW w:w="118" w:type="dxa"/>
            <w:gridSpan w:val="2"/>
          </w:tcPr>
          <w:p w14:paraId="2CBE65CD"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1F543D78" w14:textId="77777777" w:rsidR="00492C23" w:rsidRPr="002859B3" w:rsidRDefault="00492C23" w:rsidP="00492C23">
            <w:pPr>
              <w:spacing w:line="240" w:lineRule="atLeast"/>
              <w:rPr>
                <w:rFonts w:ascii="Arial" w:hAnsi="Arial" w:cs="Arial"/>
                <w:b/>
                <w:color w:val="0000FF"/>
                <w:u w:val="single"/>
                <w:lang w:val="fr-BE" w:eastAsia="nl-BE"/>
              </w:rPr>
            </w:pPr>
            <w:r w:rsidRPr="007D64F7">
              <w:rPr>
                <w:rFonts w:ascii="Arial" w:hAnsi="Arial"/>
                <w:i/>
                <w:color w:val="0000FF"/>
                <w:sz w:val="18"/>
                <w:szCs w:val="18"/>
                <w:lang w:val="fr-BE"/>
              </w:rPr>
              <w:t xml:space="preserve">"A.R. 22.10.2012" (en vigueur 1.12.2012) + </w:t>
            </w:r>
            <w:r w:rsidRPr="00E26C6C">
              <w:rPr>
                <w:rFonts w:ascii="Arial" w:hAnsi="Arial"/>
                <w:i/>
                <w:color w:val="0000FF"/>
                <w:sz w:val="18"/>
                <w:szCs w:val="18"/>
                <w:lang w:val="fr-BE"/>
              </w:rPr>
              <w:t>"A.R. 25.11.2018" (en vigueur 1.2.2019)</w:t>
            </w:r>
          </w:p>
        </w:tc>
        <w:tc>
          <w:tcPr>
            <w:tcW w:w="142" w:type="dxa"/>
            <w:gridSpan w:val="2"/>
            <w:vAlign w:val="bottom"/>
          </w:tcPr>
          <w:p w14:paraId="7DC6EFD1" w14:textId="77777777" w:rsidR="00492C23" w:rsidRPr="002859B3" w:rsidRDefault="00492C23" w:rsidP="00492C23">
            <w:pPr>
              <w:spacing w:line="240" w:lineRule="atLeast"/>
              <w:jc w:val="right"/>
              <w:rPr>
                <w:rFonts w:ascii="Arial" w:hAnsi="Arial"/>
                <w:b/>
                <w:color w:val="0000FF"/>
                <w:u w:val="single"/>
                <w:lang w:val="fr-BE"/>
              </w:rPr>
            </w:pPr>
          </w:p>
        </w:tc>
      </w:tr>
      <w:tr w:rsidR="00492C23" w:rsidRPr="00C82216" w14:paraId="6D486AB6" w14:textId="77777777" w:rsidTr="00DD5B74">
        <w:trPr>
          <w:gridAfter w:val="1"/>
          <w:wAfter w:w="15" w:type="dxa"/>
          <w:cantSplit/>
        </w:trPr>
        <w:tc>
          <w:tcPr>
            <w:tcW w:w="118" w:type="dxa"/>
            <w:gridSpan w:val="2"/>
          </w:tcPr>
          <w:p w14:paraId="01189C6D" w14:textId="77777777" w:rsidR="00492C23" w:rsidRPr="007D64F7" w:rsidRDefault="00492C23" w:rsidP="00492C23">
            <w:pPr>
              <w:spacing w:line="240" w:lineRule="atLeast"/>
              <w:rPr>
                <w:rFonts w:ascii="Arial" w:hAnsi="Arial"/>
                <w:b/>
                <w:color w:val="0000FF"/>
                <w:lang w:val="fr-BE"/>
              </w:rPr>
            </w:pPr>
          </w:p>
        </w:tc>
        <w:tc>
          <w:tcPr>
            <w:tcW w:w="8807" w:type="dxa"/>
            <w:gridSpan w:val="6"/>
          </w:tcPr>
          <w:p w14:paraId="2835B41A" w14:textId="77777777" w:rsidR="00492C23" w:rsidRPr="007D64F7" w:rsidRDefault="00492C23" w:rsidP="00492C23">
            <w:pPr>
              <w:spacing w:line="240" w:lineRule="atLeast"/>
              <w:ind w:firstLine="397"/>
              <w:jc w:val="both"/>
              <w:rPr>
                <w:rFonts w:ascii="Arial" w:hAnsi="Arial" w:cs="Arial"/>
                <w:b/>
                <w:color w:val="0000FF"/>
                <w:u w:val="single"/>
                <w:lang w:val="fr-BE" w:eastAsia="nl-BE"/>
              </w:rPr>
            </w:pPr>
            <w:r w:rsidRPr="00DD4E53">
              <w:rPr>
                <w:rFonts w:ascii="Arial" w:hAnsi="Arial"/>
                <w:color w:val="0000FF"/>
                <w:lang w:val="fr-BE"/>
              </w:rPr>
              <w:t>"</w:t>
            </w:r>
            <w:r w:rsidRPr="00ED1101">
              <w:rPr>
                <w:rFonts w:ascii="Arial" w:hAnsi="Arial" w:cs="Arial"/>
                <w:color w:val="0000FF"/>
                <w:lang w:val="fr-BE" w:eastAsia="nl-BE"/>
              </w:rPr>
              <w:t>3. Les appareils auditifs doivent être munis d'un contrôle de tonalité d'origine, ainsi que d'un limiteur de sortie qui peut être réglé par l'audicien, à l'aide de trimmers protégés par un cache ou par ordinateur.</w:t>
            </w:r>
          </w:p>
        </w:tc>
        <w:tc>
          <w:tcPr>
            <w:tcW w:w="142" w:type="dxa"/>
            <w:gridSpan w:val="2"/>
            <w:vAlign w:val="bottom"/>
          </w:tcPr>
          <w:p w14:paraId="2F4B0D42" w14:textId="77777777" w:rsidR="00492C23" w:rsidRPr="007D64F7" w:rsidRDefault="00492C23" w:rsidP="00492C23">
            <w:pPr>
              <w:spacing w:line="240" w:lineRule="atLeast"/>
              <w:jc w:val="right"/>
              <w:rPr>
                <w:rFonts w:ascii="Arial" w:hAnsi="Arial"/>
                <w:b/>
                <w:color w:val="0000FF"/>
                <w:u w:val="single"/>
                <w:lang w:val="fr-BE"/>
              </w:rPr>
            </w:pPr>
          </w:p>
        </w:tc>
      </w:tr>
      <w:tr w:rsidR="00492C23" w:rsidRPr="00C82216" w14:paraId="51DD2712" w14:textId="77777777" w:rsidTr="00DD5B74">
        <w:trPr>
          <w:gridAfter w:val="1"/>
          <w:wAfter w:w="15" w:type="dxa"/>
          <w:cantSplit/>
        </w:trPr>
        <w:tc>
          <w:tcPr>
            <w:tcW w:w="118" w:type="dxa"/>
            <w:gridSpan w:val="2"/>
          </w:tcPr>
          <w:p w14:paraId="0E32C67D"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4CF556BE" w14:textId="77777777" w:rsidR="00492C23" w:rsidRPr="002859B3" w:rsidRDefault="00492C23" w:rsidP="00492C23">
            <w:pPr>
              <w:spacing w:line="240" w:lineRule="atLeast"/>
              <w:ind w:firstLine="397"/>
              <w:jc w:val="both"/>
              <w:rPr>
                <w:rFonts w:ascii="Arial" w:hAnsi="Arial" w:cs="Arial"/>
                <w:b/>
                <w:color w:val="0000FF"/>
                <w:u w:val="single"/>
                <w:lang w:val="fr-BE" w:eastAsia="nl-BE"/>
              </w:rPr>
            </w:pPr>
          </w:p>
        </w:tc>
        <w:tc>
          <w:tcPr>
            <w:tcW w:w="142" w:type="dxa"/>
            <w:gridSpan w:val="2"/>
            <w:vAlign w:val="bottom"/>
          </w:tcPr>
          <w:p w14:paraId="7B0D8CBD" w14:textId="77777777" w:rsidR="00492C23" w:rsidRPr="002859B3" w:rsidRDefault="00492C23" w:rsidP="00492C23">
            <w:pPr>
              <w:spacing w:line="240" w:lineRule="atLeast"/>
              <w:jc w:val="right"/>
              <w:rPr>
                <w:rFonts w:ascii="Arial" w:hAnsi="Arial"/>
                <w:b/>
                <w:color w:val="0000FF"/>
                <w:u w:val="single"/>
                <w:lang w:val="fr-BE"/>
              </w:rPr>
            </w:pPr>
          </w:p>
        </w:tc>
      </w:tr>
      <w:tr w:rsidR="00492C23" w:rsidRPr="00C82216" w14:paraId="47D74DF3" w14:textId="77777777" w:rsidTr="00DD5B74">
        <w:trPr>
          <w:gridAfter w:val="1"/>
          <w:wAfter w:w="15" w:type="dxa"/>
          <w:cantSplit/>
        </w:trPr>
        <w:tc>
          <w:tcPr>
            <w:tcW w:w="118" w:type="dxa"/>
            <w:gridSpan w:val="2"/>
          </w:tcPr>
          <w:p w14:paraId="2C30B37C"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3625CA2" w14:textId="77777777" w:rsidR="00492C23" w:rsidRPr="002859B3" w:rsidRDefault="00492C23" w:rsidP="00492C23">
            <w:pPr>
              <w:spacing w:line="240" w:lineRule="atLeast"/>
              <w:ind w:firstLine="397"/>
              <w:jc w:val="both"/>
              <w:rPr>
                <w:rFonts w:ascii="Arial" w:hAnsi="Arial" w:cs="Arial"/>
                <w:color w:val="0000FF"/>
                <w:lang w:val="fr-BE" w:eastAsia="nl-BE"/>
              </w:rPr>
            </w:pPr>
            <w:r>
              <w:rPr>
                <w:rFonts w:ascii="Arial" w:hAnsi="Arial" w:cs="Arial"/>
                <w:color w:val="0000FF"/>
                <w:lang w:val="fr-BE" w:eastAsia="nl-BE"/>
              </w:rPr>
              <w:t>4</w:t>
            </w:r>
            <w:r w:rsidRPr="002859B3">
              <w:rPr>
                <w:rFonts w:ascii="Arial" w:hAnsi="Arial" w:cs="Arial"/>
                <w:color w:val="0000FF"/>
                <w:lang w:val="fr-BE" w:eastAsia="nl-BE"/>
              </w:rPr>
              <w:t>. A l'exception des appareils auditifs très puissants et des appareils de correction auditive par conduction osseuse, les appareils de correction auditive doivent :</w:t>
            </w:r>
          </w:p>
        </w:tc>
        <w:tc>
          <w:tcPr>
            <w:tcW w:w="142" w:type="dxa"/>
            <w:gridSpan w:val="2"/>
            <w:vAlign w:val="bottom"/>
          </w:tcPr>
          <w:p w14:paraId="4F88A2B8" w14:textId="77777777" w:rsidR="00492C23" w:rsidRPr="002859B3" w:rsidRDefault="00492C23" w:rsidP="00492C23">
            <w:pPr>
              <w:spacing w:line="240" w:lineRule="atLeast"/>
              <w:jc w:val="right"/>
              <w:rPr>
                <w:rFonts w:ascii="Arial" w:hAnsi="Arial"/>
                <w:color w:val="0000FF"/>
                <w:lang w:val="fr-BE"/>
              </w:rPr>
            </w:pPr>
          </w:p>
        </w:tc>
      </w:tr>
      <w:tr w:rsidR="00492C23" w:rsidRPr="00C82216" w14:paraId="7CD7075C" w14:textId="77777777" w:rsidTr="00DD5B74">
        <w:trPr>
          <w:gridAfter w:val="1"/>
          <w:wAfter w:w="15" w:type="dxa"/>
          <w:cantSplit/>
        </w:trPr>
        <w:tc>
          <w:tcPr>
            <w:tcW w:w="118" w:type="dxa"/>
            <w:gridSpan w:val="2"/>
          </w:tcPr>
          <w:p w14:paraId="29D64CB4"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D495EAC" w14:textId="77777777" w:rsidR="00492C23" w:rsidRPr="002859B3" w:rsidRDefault="00492C23" w:rsidP="00492C2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avoir une bande passante minimale jusqu'à 5 500 Hz;</w:t>
            </w:r>
          </w:p>
        </w:tc>
        <w:tc>
          <w:tcPr>
            <w:tcW w:w="142" w:type="dxa"/>
            <w:gridSpan w:val="2"/>
            <w:vAlign w:val="bottom"/>
          </w:tcPr>
          <w:p w14:paraId="22C1B8B0" w14:textId="77777777" w:rsidR="00492C23" w:rsidRPr="002859B3" w:rsidRDefault="00492C23" w:rsidP="00492C23">
            <w:pPr>
              <w:spacing w:line="240" w:lineRule="atLeast"/>
              <w:jc w:val="right"/>
              <w:rPr>
                <w:rFonts w:ascii="Arial" w:hAnsi="Arial"/>
                <w:color w:val="0000FF"/>
                <w:lang w:val="fr-BE"/>
              </w:rPr>
            </w:pPr>
          </w:p>
        </w:tc>
      </w:tr>
      <w:tr w:rsidR="00492C23" w:rsidRPr="00C82216" w14:paraId="2D625CC4" w14:textId="77777777" w:rsidTr="00DD5B74">
        <w:trPr>
          <w:gridAfter w:val="1"/>
          <w:wAfter w:w="15" w:type="dxa"/>
          <w:cantSplit/>
        </w:trPr>
        <w:tc>
          <w:tcPr>
            <w:tcW w:w="118" w:type="dxa"/>
            <w:gridSpan w:val="2"/>
          </w:tcPr>
          <w:p w14:paraId="604242F1"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90EEE64" w14:textId="77777777" w:rsidR="00492C23" w:rsidRPr="002859B3" w:rsidRDefault="00492C23" w:rsidP="00492C2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pouvoir être équipés d'un système d'amplification non linéaire (AGCI avec point d'inflexion inférieur à 60 dB SPL = compression à champ dynamique) ayant pour but de s'adapter automatiquement à l'environnement acoustique</w:t>
            </w:r>
          </w:p>
        </w:tc>
        <w:tc>
          <w:tcPr>
            <w:tcW w:w="142" w:type="dxa"/>
            <w:gridSpan w:val="2"/>
            <w:vAlign w:val="bottom"/>
          </w:tcPr>
          <w:p w14:paraId="7CDC602B" w14:textId="77777777" w:rsidR="00492C23" w:rsidRPr="002859B3" w:rsidRDefault="00492C23" w:rsidP="00492C23">
            <w:pPr>
              <w:spacing w:line="240" w:lineRule="atLeast"/>
              <w:jc w:val="right"/>
              <w:rPr>
                <w:rFonts w:ascii="Arial" w:hAnsi="Arial"/>
                <w:color w:val="0000FF"/>
                <w:lang w:val="fr-BE"/>
              </w:rPr>
            </w:pPr>
          </w:p>
        </w:tc>
      </w:tr>
      <w:tr w:rsidR="00492C23" w:rsidRPr="00C82216" w14:paraId="736C2508" w14:textId="77777777" w:rsidTr="00DD5B74">
        <w:trPr>
          <w:gridAfter w:val="1"/>
          <w:wAfter w:w="15" w:type="dxa"/>
          <w:cantSplit/>
        </w:trPr>
        <w:tc>
          <w:tcPr>
            <w:tcW w:w="118" w:type="dxa"/>
            <w:gridSpan w:val="2"/>
          </w:tcPr>
          <w:p w14:paraId="318D8A85"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E07D674" w14:textId="77777777" w:rsidR="00492C23" w:rsidRPr="002859B3" w:rsidRDefault="00492C23" w:rsidP="00492C2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avoir un niveau de distorsion inférieur à 5 % aux fréquences 800 - 1 600 Hz.</w:t>
            </w:r>
            <w:r w:rsidRPr="00DD4E53">
              <w:rPr>
                <w:rFonts w:ascii="Arial" w:hAnsi="Arial"/>
                <w:color w:val="0000FF"/>
                <w:lang w:val="fr-BE"/>
              </w:rPr>
              <w:t>"</w:t>
            </w:r>
          </w:p>
        </w:tc>
        <w:tc>
          <w:tcPr>
            <w:tcW w:w="142" w:type="dxa"/>
            <w:gridSpan w:val="2"/>
            <w:vAlign w:val="bottom"/>
          </w:tcPr>
          <w:p w14:paraId="2DBAD438" w14:textId="77777777" w:rsidR="00492C23" w:rsidRPr="002859B3" w:rsidRDefault="00492C23" w:rsidP="00492C23">
            <w:pPr>
              <w:spacing w:line="240" w:lineRule="atLeast"/>
              <w:jc w:val="right"/>
              <w:rPr>
                <w:rFonts w:ascii="Arial" w:hAnsi="Arial"/>
                <w:color w:val="0000FF"/>
                <w:lang w:val="fr-BE"/>
              </w:rPr>
            </w:pPr>
          </w:p>
        </w:tc>
      </w:tr>
      <w:tr w:rsidR="00492C23" w:rsidRPr="00C82216" w14:paraId="0B96676C" w14:textId="77777777" w:rsidTr="00DD5B74">
        <w:trPr>
          <w:gridAfter w:val="1"/>
          <w:wAfter w:w="15" w:type="dxa"/>
          <w:cantSplit/>
        </w:trPr>
        <w:tc>
          <w:tcPr>
            <w:tcW w:w="118" w:type="dxa"/>
            <w:gridSpan w:val="2"/>
          </w:tcPr>
          <w:p w14:paraId="16D5A90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DC34F63"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8C93F83" w14:textId="77777777" w:rsidR="00492C23" w:rsidRPr="002859B3" w:rsidRDefault="00492C23" w:rsidP="00492C23">
            <w:pPr>
              <w:spacing w:line="240" w:lineRule="atLeast"/>
              <w:jc w:val="right"/>
              <w:rPr>
                <w:rFonts w:ascii="Arial" w:hAnsi="Arial"/>
                <w:color w:val="0000FF"/>
                <w:lang w:val="fr-BE"/>
              </w:rPr>
            </w:pPr>
          </w:p>
        </w:tc>
      </w:tr>
      <w:tr w:rsidR="00492C23" w:rsidRPr="00F472D3" w14:paraId="063A9CC9" w14:textId="77777777" w:rsidTr="00DD5B74">
        <w:trPr>
          <w:gridAfter w:val="1"/>
          <w:wAfter w:w="15" w:type="dxa"/>
          <w:cantSplit/>
        </w:trPr>
        <w:tc>
          <w:tcPr>
            <w:tcW w:w="118" w:type="dxa"/>
            <w:gridSpan w:val="2"/>
          </w:tcPr>
          <w:p w14:paraId="240A641E"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3DAF8A1F"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vigueur </w:t>
            </w:r>
            <w:r w:rsidRPr="00B644D9">
              <w:rPr>
                <w:rFonts w:ascii="Arial" w:hAnsi="Arial"/>
                <w:i/>
                <w:color w:val="0000FF"/>
                <w:sz w:val="18"/>
                <w:szCs w:val="18"/>
                <w:lang w:val="nl-BE"/>
              </w:rPr>
              <w:t>1.12.2012)</w:t>
            </w:r>
          </w:p>
        </w:tc>
        <w:tc>
          <w:tcPr>
            <w:tcW w:w="142" w:type="dxa"/>
            <w:gridSpan w:val="2"/>
            <w:vAlign w:val="bottom"/>
          </w:tcPr>
          <w:p w14:paraId="12529C15" w14:textId="77777777" w:rsidR="00492C23" w:rsidRPr="00F472D3" w:rsidRDefault="00492C23" w:rsidP="00492C23">
            <w:pPr>
              <w:spacing w:line="240" w:lineRule="atLeast"/>
              <w:jc w:val="both"/>
              <w:rPr>
                <w:rFonts w:ascii="Arial" w:hAnsi="Arial"/>
                <w:color w:val="0000FF"/>
                <w:lang w:val="fr-BE"/>
              </w:rPr>
            </w:pPr>
          </w:p>
        </w:tc>
      </w:tr>
      <w:tr w:rsidR="00492C23" w:rsidRPr="00C82216" w14:paraId="2912AF58" w14:textId="77777777" w:rsidTr="00DD5B74">
        <w:trPr>
          <w:gridAfter w:val="1"/>
          <w:wAfter w:w="15" w:type="dxa"/>
          <w:cantSplit/>
        </w:trPr>
        <w:tc>
          <w:tcPr>
            <w:tcW w:w="118" w:type="dxa"/>
            <w:gridSpan w:val="2"/>
          </w:tcPr>
          <w:p w14:paraId="119D859E" w14:textId="77777777" w:rsidR="00492C23" w:rsidRPr="00764277" w:rsidRDefault="00492C23" w:rsidP="00492C23">
            <w:pPr>
              <w:spacing w:line="240" w:lineRule="atLeast"/>
              <w:rPr>
                <w:rFonts w:ascii="Arial" w:hAnsi="Arial"/>
                <w:b/>
                <w:color w:val="0000FF"/>
                <w:lang w:val="fr-BE"/>
              </w:rPr>
            </w:pPr>
          </w:p>
        </w:tc>
        <w:tc>
          <w:tcPr>
            <w:tcW w:w="8807" w:type="dxa"/>
            <w:gridSpan w:val="6"/>
          </w:tcPr>
          <w:p w14:paraId="631BB385" w14:textId="77777777" w:rsidR="00492C23" w:rsidRPr="002859B3" w:rsidRDefault="00492C23" w:rsidP="00492C23">
            <w:pPr>
              <w:spacing w:line="240" w:lineRule="atLeast"/>
              <w:jc w:val="both"/>
              <w:rPr>
                <w:rFonts w:ascii="Arial" w:hAnsi="Arial" w:cs="Arial"/>
                <w:b/>
                <w:color w:val="0000FF"/>
                <w:u w:val="single"/>
                <w:lang w:val="fr-BE" w:eastAsia="nl-BE"/>
              </w:rPr>
            </w:pPr>
            <w:r w:rsidRPr="00DD4E53">
              <w:rPr>
                <w:rFonts w:ascii="Arial" w:hAnsi="Arial"/>
                <w:color w:val="0000FF"/>
                <w:lang w:val="fr-BE"/>
              </w:rPr>
              <w:t>"</w:t>
            </w:r>
            <w:r w:rsidRPr="002859B3">
              <w:rPr>
                <w:rFonts w:ascii="Arial" w:hAnsi="Arial" w:cs="Arial"/>
                <w:b/>
                <w:color w:val="0000FF"/>
                <w:u w:val="single"/>
                <w:lang w:val="fr-BE" w:eastAsia="nl-BE"/>
              </w:rPr>
              <w:t>VII. GARANTIE ET SERVICE APRES-VENTE</w:t>
            </w:r>
          </w:p>
        </w:tc>
        <w:tc>
          <w:tcPr>
            <w:tcW w:w="142" w:type="dxa"/>
            <w:gridSpan w:val="2"/>
            <w:vAlign w:val="bottom"/>
          </w:tcPr>
          <w:p w14:paraId="38C2ED34" w14:textId="77777777" w:rsidR="00492C23" w:rsidRPr="002859B3" w:rsidRDefault="00492C23" w:rsidP="00492C23">
            <w:pPr>
              <w:spacing w:line="240" w:lineRule="atLeast"/>
              <w:jc w:val="right"/>
              <w:rPr>
                <w:rFonts w:ascii="Arial" w:hAnsi="Arial"/>
                <w:b/>
                <w:color w:val="0000FF"/>
                <w:u w:val="single"/>
                <w:lang w:val="fr-BE"/>
              </w:rPr>
            </w:pPr>
          </w:p>
        </w:tc>
      </w:tr>
      <w:tr w:rsidR="00492C23" w:rsidRPr="00C82216" w14:paraId="5735EA84" w14:textId="77777777" w:rsidTr="00DD5B74">
        <w:trPr>
          <w:gridAfter w:val="1"/>
          <w:wAfter w:w="15" w:type="dxa"/>
          <w:cantSplit/>
        </w:trPr>
        <w:tc>
          <w:tcPr>
            <w:tcW w:w="118" w:type="dxa"/>
            <w:gridSpan w:val="2"/>
          </w:tcPr>
          <w:p w14:paraId="4CDD996F"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6C5428B0"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3A9E152" w14:textId="77777777" w:rsidR="00492C23" w:rsidRPr="002859B3" w:rsidRDefault="00492C23" w:rsidP="00492C23">
            <w:pPr>
              <w:spacing w:line="240" w:lineRule="atLeast"/>
              <w:jc w:val="right"/>
              <w:rPr>
                <w:rFonts w:ascii="Arial" w:hAnsi="Arial"/>
                <w:color w:val="0000FF"/>
                <w:lang w:val="fr-BE"/>
              </w:rPr>
            </w:pPr>
          </w:p>
        </w:tc>
      </w:tr>
      <w:tr w:rsidR="00492C23" w:rsidRPr="00C82216" w14:paraId="6B8CD60C" w14:textId="77777777" w:rsidTr="00DD5B74">
        <w:trPr>
          <w:gridAfter w:val="1"/>
          <w:wAfter w:w="15" w:type="dxa"/>
          <w:cantSplit/>
        </w:trPr>
        <w:tc>
          <w:tcPr>
            <w:tcW w:w="118" w:type="dxa"/>
            <w:gridSpan w:val="2"/>
          </w:tcPr>
          <w:p w14:paraId="4A72C12A"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2F6941B9"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L'appareillage fourni au bénéficiaire est garanti pour une durée de deux ans contre tout défaut de fabrication pour une utilisation normale, à l'exception des accessoires externes (p.ex. fils, petits haut-parleurs externes, microphones externes et embouts ou coquilles sur mesure;...). Les frais de réparation après ces deux ans sont intégralement à charge du bénéficiaire.</w:t>
            </w:r>
          </w:p>
        </w:tc>
        <w:tc>
          <w:tcPr>
            <w:tcW w:w="142" w:type="dxa"/>
            <w:gridSpan w:val="2"/>
            <w:vAlign w:val="bottom"/>
          </w:tcPr>
          <w:p w14:paraId="740B2B66" w14:textId="77777777" w:rsidR="00492C23" w:rsidRPr="002859B3" w:rsidRDefault="00492C23" w:rsidP="00492C23">
            <w:pPr>
              <w:spacing w:line="240" w:lineRule="atLeast"/>
              <w:jc w:val="right"/>
              <w:rPr>
                <w:rFonts w:ascii="Arial" w:hAnsi="Arial"/>
                <w:color w:val="0000FF"/>
                <w:lang w:val="fr-BE"/>
              </w:rPr>
            </w:pPr>
          </w:p>
        </w:tc>
      </w:tr>
      <w:tr w:rsidR="00492C23" w:rsidRPr="00C82216" w14:paraId="1CAA75CF" w14:textId="77777777" w:rsidTr="00DD5B74">
        <w:trPr>
          <w:gridAfter w:val="1"/>
          <w:wAfter w:w="15" w:type="dxa"/>
          <w:cantSplit/>
        </w:trPr>
        <w:tc>
          <w:tcPr>
            <w:tcW w:w="118" w:type="dxa"/>
            <w:gridSpan w:val="2"/>
          </w:tcPr>
          <w:p w14:paraId="14FC7D14"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35571F57"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A5A137C" w14:textId="77777777" w:rsidR="00492C23" w:rsidRPr="002859B3" w:rsidRDefault="00492C23" w:rsidP="00492C23">
            <w:pPr>
              <w:spacing w:line="240" w:lineRule="atLeast"/>
              <w:jc w:val="right"/>
              <w:rPr>
                <w:rFonts w:ascii="Arial" w:hAnsi="Arial"/>
                <w:color w:val="0000FF"/>
                <w:lang w:val="fr-BE"/>
              </w:rPr>
            </w:pPr>
          </w:p>
        </w:tc>
      </w:tr>
      <w:tr w:rsidR="00492C23" w:rsidRPr="00C82216" w14:paraId="0D792538" w14:textId="77777777" w:rsidTr="00DD5B74">
        <w:trPr>
          <w:gridAfter w:val="1"/>
          <w:wAfter w:w="15" w:type="dxa"/>
          <w:cantSplit/>
        </w:trPr>
        <w:tc>
          <w:tcPr>
            <w:tcW w:w="118" w:type="dxa"/>
            <w:gridSpan w:val="2"/>
          </w:tcPr>
          <w:p w14:paraId="5276400B" w14:textId="77777777" w:rsidR="00492C23" w:rsidRPr="00764277" w:rsidRDefault="00492C23" w:rsidP="00492C23">
            <w:pPr>
              <w:spacing w:line="240" w:lineRule="atLeast"/>
              <w:rPr>
                <w:rFonts w:ascii="Arial" w:hAnsi="Arial"/>
                <w:color w:val="0000FF"/>
                <w:lang w:val="fr-BE"/>
              </w:rPr>
            </w:pPr>
          </w:p>
        </w:tc>
        <w:tc>
          <w:tcPr>
            <w:tcW w:w="8807" w:type="dxa"/>
            <w:gridSpan w:val="6"/>
          </w:tcPr>
          <w:p w14:paraId="1D83C887" w14:textId="77777777" w:rsidR="00492C23" w:rsidRPr="002859B3" w:rsidRDefault="00492C23" w:rsidP="00492C23">
            <w:pPr>
              <w:spacing w:line="240" w:lineRule="atLeast"/>
              <w:jc w:val="both"/>
              <w:rPr>
                <w:rFonts w:ascii="Arial" w:hAnsi="Arial" w:cs="Arial"/>
                <w:color w:val="0000FF"/>
                <w:lang w:val="fr-BE" w:eastAsia="nl-BE"/>
              </w:rPr>
            </w:pPr>
            <w:r w:rsidRPr="002859B3">
              <w:rPr>
                <w:rFonts w:ascii="Arial" w:hAnsi="Arial" w:cs="Arial"/>
                <w:color w:val="0000FF"/>
                <w:lang w:val="fr-BE" w:eastAsia="nl-BE"/>
              </w:rPr>
              <w:t>Le prix facturé couvre, en cas d'utilisation normale, le suivi de l'appareillage par l'audicien pendant toute la période de renouvellement. Par suivi, il convient d'entendre au moins les réglages en fonction de l'évolution de la perte auditive ou des changements acoustiques de l'environnement de vie/travail du bénéficiaire.</w:t>
            </w:r>
            <w:r w:rsidRPr="00DD4E53">
              <w:rPr>
                <w:rFonts w:ascii="Arial" w:hAnsi="Arial"/>
                <w:color w:val="0000FF"/>
                <w:lang w:val="fr-BE"/>
              </w:rPr>
              <w:t>"</w:t>
            </w:r>
          </w:p>
        </w:tc>
        <w:tc>
          <w:tcPr>
            <w:tcW w:w="142" w:type="dxa"/>
            <w:gridSpan w:val="2"/>
            <w:vAlign w:val="bottom"/>
          </w:tcPr>
          <w:p w14:paraId="63B0B769" w14:textId="77777777" w:rsidR="00492C23" w:rsidRPr="002859B3" w:rsidRDefault="00492C23" w:rsidP="00492C23">
            <w:pPr>
              <w:spacing w:line="240" w:lineRule="atLeast"/>
              <w:jc w:val="right"/>
              <w:rPr>
                <w:rFonts w:ascii="Arial" w:hAnsi="Arial"/>
                <w:color w:val="0000FF"/>
                <w:lang w:val="fr-BE"/>
              </w:rPr>
            </w:pPr>
          </w:p>
        </w:tc>
      </w:tr>
      <w:tr w:rsidR="00492C23" w:rsidRPr="00C82216" w14:paraId="112695EF" w14:textId="77777777" w:rsidTr="00DD5B74">
        <w:trPr>
          <w:gridAfter w:val="1"/>
          <w:wAfter w:w="15" w:type="dxa"/>
          <w:cantSplit/>
        </w:trPr>
        <w:tc>
          <w:tcPr>
            <w:tcW w:w="118" w:type="dxa"/>
            <w:gridSpan w:val="2"/>
          </w:tcPr>
          <w:p w14:paraId="7B95824C" w14:textId="011B948A" w:rsidR="00492C23" w:rsidRPr="00764277" w:rsidRDefault="00492C23" w:rsidP="00492C23">
            <w:pPr>
              <w:spacing w:line="240" w:lineRule="atLeast"/>
              <w:rPr>
                <w:rFonts w:ascii="Arial" w:hAnsi="Arial"/>
                <w:color w:val="0000FF"/>
                <w:lang w:val="fr-BE"/>
              </w:rPr>
            </w:pPr>
          </w:p>
        </w:tc>
        <w:tc>
          <w:tcPr>
            <w:tcW w:w="8807" w:type="dxa"/>
            <w:gridSpan w:val="6"/>
          </w:tcPr>
          <w:p w14:paraId="31B49D37" w14:textId="77777777" w:rsidR="00492C23" w:rsidRPr="002859B3"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9000757" w14:textId="77777777" w:rsidR="00492C23" w:rsidRPr="002859B3" w:rsidRDefault="00492C23" w:rsidP="00492C23">
            <w:pPr>
              <w:spacing w:line="240" w:lineRule="atLeast"/>
              <w:jc w:val="right"/>
              <w:rPr>
                <w:rFonts w:ascii="Arial" w:hAnsi="Arial"/>
                <w:color w:val="0000FF"/>
                <w:lang w:val="fr-BE"/>
              </w:rPr>
            </w:pPr>
          </w:p>
        </w:tc>
      </w:tr>
      <w:tr w:rsidR="00492C23" w:rsidRPr="00F472D3" w14:paraId="38DA0F92" w14:textId="77777777" w:rsidTr="00DD5B74">
        <w:trPr>
          <w:gridAfter w:val="1"/>
          <w:wAfter w:w="15" w:type="dxa"/>
          <w:cantSplit/>
        </w:trPr>
        <w:tc>
          <w:tcPr>
            <w:tcW w:w="118" w:type="dxa"/>
            <w:gridSpan w:val="2"/>
          </w:tcPr>
          <w:p w14:paraId="30793A8B" w14:textId="77777777" w:rsidR="00492C23" w:rsidRPr="00764277" w:rsidRDefault="00492C23" w:rsidP="00492C23">
            <w:pPr>
              <w:spacing w:line="240" w:lineRule="atLeast"/>
              <w:jc w:val="both"/>
              <w:rPr>
                <w:rFonts w:ascii="Arial" w:hAnsi="Arial"/>
                <w:color w:val="0000FF"/>
                <w:lang w:val="fr-BE"/>
              </w:rPr>
            </w:pPr>
            <w:bookmarkStart w:id="31" w:name="_Hlk132807040"/>
          </w:p>
        </w:tc>
        <w:tc>
          <w:tcPr>
            <w:tcW w:w="8807" w:type="dxa"/>
            <w:gridSpan w:val="6"/>
          </w:tcPr>
          <w:p w14:paraId="35C7BE2A"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16.9.2015</w:t>
            </w:r>
            <w:r w:rsidRPr="00B644D9">
              <w:rPr>
                <w:rFonts w:ascii="Arial" w:hAnsi="Arial"/>
                <w:i/>
                <w:color w:val="0000FF"/>
                <w:sz w:val="18"/>
                <w:szCs w:val="18"/>
                <w:lang w:val="nl-BE"/>
              </w:rPr>
              <w:t>" (</w:t>
            </w:r>
            <w:r>
              <w:rPr>
                <w:rFonts w:ascii="Arial" w:hAnsi="Arial"/>
                <w:i/>
                <w:color w:val="0000FF"/>
                <w:sz w:val="18"/>
                <w:szCs w:val="18"/>
                <w:lang w:val="nl-BE"/>
              </w:rPr>
              <w:t>en vigueur 1</w:t>
            </w:r>
            <w:r w:rsidRPr="00B644D9">
              <w:rPr>
                <w:rFonts w:ascii="Arial" w:hAnsi="Arial"/>
                <w:i/>
                <w:color w:val="0000FF"/>
                <w:sz w:val="18"/>
                <w:szCs w:val="18"/>
                <w:lang w:val="nl-BE"/>
              </w:rPr>
              <w:t>1.1</w:t>
            </w:r>
            <w:r>
              <w:rPr>
                <w:rFonts w:ascii="Arial" w:hAnsi="Arial"/>
                <w:i/>
                <w:color w:val="0000FF"/>
                <w:sz w:val="18"/>
                <w:szCs w:val="18"/>
                <w:lang w:val="nl-BE"/>
              </w:rPr>
              <w:t>0</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42" w:type="dxa"/>
            <w:gridSpan w:val="2"/>
            <w:vAlign w:val="bottom"/>
          </w:tcPr>
          <w:p w14:paraId="4AD718AA" w14:textId="77777777" w:rsidR="00492C23" w:rsidRPr="00F472D3" w:rsidRDefault="00492C23" w:rsidP="00492C23">
            <w:pPr>
              <w:spacing w:line="240" w:lineRule="atLeast"/>
              <w:jc w:val="both"/>
              <w:rPr>
                <w:rFonts w:ascii="Arial" w:hAnsi="Arial"/>
                <w:color w:val="0000FF"/>
                <w:lang w:val="fr-BE"/>
              </w:rPr>
            </w:pPr>
          </w:p>
        </w:tc>
      </w:tr>
      <w:tr w:rsidR="00492C23" w:rsidRPr="00C82216" w14:paraId="3BEEEC3E" w14:textId="77777777" w:rsidTr="00DD5B74">
        <w:trPr>
          <w:gridAfter w:val="1"/>
          <w:wAfter w:w="15" w:type="dxa"/>
          <w:cantSplit/>
        </w:trPr>
        <w:tc>
          <w:tcPr>
            <w:tcW w:w="118" w:type="dxa"/>
            <w:gridSpan w:val="2"/>
          </w:tcPr>
          <w:p w14:paraId="20941767" w14:textId="77777777" w:rsidR="00492C23" w:rsidRPr="00764277" w:rsidRDefault="00492C23" w:rsidP="00492C23">
            <w:pPr>
              <w:spacing w:line="240" w:lineRule="atLeast"/>
              <w:rPr>
                <w:rFonts w:ascii="Arial" w:hAnsi="Arial"/>
                <w:color w:val="0000FF"/>
                <w:lang w:val="fr-BE"/>
              </w:rPr>
            </w:pPr>
            <w:bookmarkStart w:id="32" w:name="_Hlk132807065"/>
            <w:bookmarkEnd w:id="31"/>
          </w:p>
        </w:tc>
        <w:tc>
          <w:tcPr>
            <w:tcW w:w="8807" w:type="dxa"/>
            <w:gridSpan w:val="6"/>
          </w:tcPr>
          <w:p w14:paraId="6C528935" w14:textId="77777777" w:rsidR="00492C23" w:rsidRPr="006D7E4B" w:rsidRDefault="00492C23" w:rsidP="00492C23">
            <w:pPr>
              <w:spacing w:line="240" w:lineRule="atLeast"/>
              <w:jc w:val="both"/>
              <w:rPr>
                <w:rFonts w:ascii="Arial" w:hAnsi="Arial" w:cs="Arial"/>
                <w:b/>
                <w:color w:val="0000FF"/>
                <w:u w:val="single"/>
                <w:lang w:val="fr-BE" w:eastAsia="nl-BE"/>
              </w:rPr>
            </w:pPr>
            <w:r w:rsidRPr="006D7E4B">
              <w:rPr>
                <w:rFonts w:ascii="Arial" w:hAnsi="Arial" w:cs="Arial"/>
                <w:b/>
                <w:color w:val="0000FF"/>
                <w:u w:val="single"/>
                <w:lang w:val="fr-BE" w:eastAsia="nl-BE"/>
              </w:rPr>
              <w:t>"VIII. PROCEDURE DE DEMANDE POUR LA LISTE DES PRODUITS ADMIS</w:t>
            </w:r>
          </w:p>
        </w:tc>
        <w:tc>
          <w:tcPr>
            <w:tcW w:w="142" w:type="dxa"/>
            <w:gridSpan w:val="2"/>
            <w:vAlign w:val="bottom"/>
          </w:tcPr>
          <w:p w14:paraId="35669856" w14:textId="77777777" w:rsidR="00492C23" w:rsidRPr="002859B3" w:rsidRDefault="00492C23" w:rsidP="00492C23">
            <w:pPr>
              <w:spacing w:line="240" w:lineRule="atLeast"/>
              <w:jc w:val="right"/>
              <w:rPr>
                <w:rFonts w:ascii="Arial" w:hAnsi="Arial"/>
                <w:color w:val="0000FF"/>
                <w:lang w:val="fr-BE"/>
              </w:rPr>
            </w:pPr>
          </w:p>
        </w:tc>
      </w:tr>
      <w:tr w:rsidR="00492C23" w:rsidRPr="00C82216" w14:paraId="4A02924D" w14:textId="77777777" w:rsidTr="00DD5B74">
        <w:trPr>
          <w:gridAfter w:val="1"/>
          <w:wAfter w:w="15" w:type="dxa"/>
          <w:cantSplit/>
        </w:trPr>
        <w:tc>
          <w:tcPr>
            <w:tcW w:w="118" w:type="dxa"/>
            <w:gridSpan w:val="2"/>
          </w:tcPr>
          <w:p w14:paraId="57E9C78F"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E99AC44"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872751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297B27D" w14:textId="77777777" w:rsidTr="00DD5B74">
        <w:trPr>
          <w:gridAfter w:val="1"/>
          <w:wAfter w:w="15" w:type="dxa"/>
          <w:cantSplit/>
        </w:trPr>
        <w:tc>
          <w:tcPr>
            <w:tcW w:w="118" w:type="dxa"/>
            <w:gridSpan w:val="2"/>
          </w:tcPr>
          <w:p w14:paraId="5FB36E7C"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01A27513"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Pour être remboursés par l'assurance maladie, les appareils de correction auditive doivent figurer sur la liste des produits admis, approuvée par le Comité de l'assurance Soins de santé sur proposition de la Commission de conventions audiciens - organismes assureurs.</w:t>
            </w:r>
          </w:p>
        </w:tc>
        <w:tc>
          <w:tcPr>
            <w:tcW w:w="142" w:type="dxa"/>
            <w:gridSpan w:val="2"/>
            <w:vAlign w:val="bottom"/>
          </w:tcPr>
          <w:p w14:paraId="50720E34"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66B462CC" w14:textId="77777777" w:rsidTr="00DD5B74">
        <w:trPr>
          <w:gridAfter w:val="1"/>
          <w:wAfter w:w="15" w:type="dxa"/>
          <w:cantSplit/>
        </w:trPr>
        <w:tc>
          <w:tcPr>
            <w:tcW w:w="118" w:type="dxa"/>
            <w:gridSpan w:val="2"/>
          </w:tcPr>
          <w:p w14:paraId="50A7434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BCD84F0"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671CC38"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97B9781" w14:textId="77777777" w:rsidTr="00DD5B74">
        <w:trPr>
          <w:gridAfter w:val="1"/>
          <w:wAfter w:w="15" w:type="dxa"/>
          <w:cantSplit/>
        </w:trPr>
        <w:tc>
          <w:tcPr>
            <w:tcW w:w="118" w:type="dxa"/>
            <w:gridSpan w:val="2"/>
          </w:tcPr>
          <w:p w14:paraId="313F1FE0"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DB6A033"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Cette liste est mise à jour de manière continue</w:t>
            </w:r>
          </w:p>
        </w:tc>
        <w:tc>
          <w:tcPr>
            <w:tcW w:w="142" w:type="dxa"/>
            <w:gridSpan w:val="2"/>
            <w:vAlign w:val="bottom"/>
          </w:tcPr>
          <w:p w14:paraId="422CBDD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EA15EBC" w14:textId="77777777" w:rsidTr="00DD5B74">
        <w:trPr>
          <w:gridAfter w:val="1"/>
          <w:wAfter w:w="15" w:type="dxa"/>
          <w:cantSplit/>
        </w:trPr>
        <w:tc>
          <w:tcPr>
            <w:tcW w:w="118" w:type="dxa"/>
            <w:gridSpan w:val="2"/>
          </w:tcPr>
          <w:p w14:paraId="257004C2"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5735899"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51AC26B" w14:textId="77777777" w:rsidR="00492C23" w:rsidRPr="006D7E4B" w:rsidRDefault="00492C23" w:rsidP="00492C23">
            <w:pPr>
              <w:spacing w:line="240" w:lineRule="atLeast"/>
              <w:jc w:val="right"/>
              <w:rPr>
                <w:rFonts w:ascii="Arial" w:hAnsi="Arial" w:cs="Arial"/>
                <w:color w:val="0000FF"/>
                <w:lang w:val="fr-BE"/>
              </w:rPr>
            </w:pPr>
          </w:p>
        </w:tc>
      </w:tr>
      <w:tr w:rsidR="00C82216" w:rsidRPr="00C82216" w14:paraId="53233F6C" w14:textId="77777777" w:rsidTr="00DD5B74">
        <w:trPr>
          <w:gridAfter w:val="1"/>
          <w:wAfter w:w="15" w:type="dxa"/>
          <w:cantSplit/>
        </w:trPr>
        <w:tc>
          <w:tcPr>
            <w:tcW w:w="118" w:type="dxa"/>
            <w:gridSpan w:val="2"/>
          </w:tcPr>
          <w:p w14:paraId="13ADE938" w14:textId="77777777" w:rsidR="00C82216" w:rsidRDefault="00C82216" w:rsidP="00492C23">
            <w:pPr>
              <w:spacing w:line="240" w:lineRule="atLeast"/>
              <w:rPr>
                <w:rFonts w:ascii="Arial" w:hAnsi="Arial" w:cs="Arial"/>
                <w:color w:val="0000FF"/>
                <w:lang w:val="fr-BE"/>
              </w:rPr>
            </w:pPr>
          </w:p>
          <w:p w14:paraId="68E398B7" w14:textId="77777777" w:rsidR="00C82216" w:rsidRPr="006D7E4B" w:rsidRDefault="00C82216" w:rsidP="00492C23">
            <w:pPr>
              <w:spacing w:line="240" w:lineRule="atLeast"/>
              <w:rPr>
                <w:rFonts w:ascii="Arial" w:hAnsi="Arial" w:cs="Arial"/>
                <w:color w:val="0000FF"/>
                <w:lang w:val="fr-BE"/>
              </w:rPr>
            </w:pPr>
          </w:p>
        </w:tc>
        <w:tc>
          <w:tcPr>
            <w:tcW w:w="8807" w:type="dxa"/>
            <w:gridSpan w:val="6"/>
          </w:tcPr>
          <w:p w14:paraId="7E6699AA" w14:textId="77777777" w:rsidR="00C82216" w:rsidRPr="006D7E4B" w:rsidRDefault="00C82216" w:rsidP="00492C23">
            <w:pPr>
              <w:spacing w:line="240" w:lineRule="atLeast"/>
              <w:jc w:val="both"/>
              <w:rPr>
                <w:rFonts w:ascii="Arial" w:hAnsi="Arial" w:cs="Arial"/>
                <w:color w:val="0000FF"/>
                <w:lang w:val="fr-BE" w:eastAsia="nl-BE"/>
              </w:rPr>
            </w:pPr>
          </w:p>
        </w:tc>
        <w:tc>
          <w:tcPr>
            <w:tcW w:w="142" w:type="dxa"/>
            <w:gridSpan w:val="2"/>
            <w:vAlign w:val="bottom"/>
          </w:tcPr>
          <w:p w14:paraId="41221242" w14:textId="77777777" w:rsidR="00C82216" w:rsidRPr="006D7E4B" w:rsidRDefault="00C82216" w:rsidP="00492C23">
            <w:pPr>
              <w:spacing w:line="240" w:lineRule="atLeast"/>
              <w:jc w:val="right"/>
              <w:rPr>
                <w:rFonts w:ascii="Arial" w:hAnsi="Arial" w:cs="Arial"/>
                <w:color w:val="0000FF"/>
                <w:lang w:val="fr-BE"/>
              </w:rPr>
            </w:pPr>
          </w:p>
        </w:tc>
      </w:tr>
      <w:tr w:rsidR="00492C23" w:rsidRPr="00C82216" w14:paraId="5314F052" w14:textId="77777777" w:rsidTr="00DD5B74">
        <w:trPr>
          <w:gridAfter w:val="1"/>
          <w:wAfter w:w="15" w:type="dxa"/>
          <w:cantSplit/>
        </w:trPr>
        <w:tc>
          <w:tcPr>
            <w:tcW w:w="118" w:type="dxa"/>
            <w:gridSpan w:val="2"/>
          </w:tcPr>
          <w:p w14:paraId="7FBC204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6F2FE0D1"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Préalablement à toute demande d'admission, un formulaire d'engagement, conforme au modèle fixé par le Comité de l'assurance Soins de santé sur proposition de la Commission de conventions audiciens-organismes assureurs, doit être rempli pour chaque marque du distributeur.</w:t>
            </w:r>
          </w:p>
        </w:tc>
        <w:tc>
          <w:tcPr>
            <w:tcW w:w="142" w:type="dxa"/>
            <w:gridSpan w:val="2"/>
            <w:vAlign w:val="bottom"/>
          </w:tcPr>
          <w:p w14:paraId="1AD0B0A2"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572B6CC" w14:textId="77777777" w:rsidTr="00DD5B74">
        <w:trPr>
          <w:gridAfter w:val="1"/>
          <w:wAfter w:w="15" w:type="dxa"/>
          <w:cantSplit/>
        </w:trPr>
        <w:tc>
          <w:tcPr>
            <w:tcW w:w="118" w:type="dxa"/>
            <w:gridSpan w:val="2"/>
          </w:tcPr>
          <w:p w14:paraId="65545FD7"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70EDA414"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7BC7F7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424D315" w14:textId="77777777" w:rsidTr="00DD5B74">
        <w:trPr>
          <w:gridAfter w:val="1"/>
          <w:wAfter w:w="15" w:type="dxa"/>
          <w:cantSplit/>
        </w:trPr>
        <w:tc>
          <w:tcPr>
            <w:tcW w:w="118" w:type="dxa"/>
            <w:gridSpan w:val="2"/>
          </w:tcPr>
          <w:p w14:paraId="5CDB7D49"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6B6236CE"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Pour qu'un produit figure sur la liste des produits admis au remboursement, le distributeur doit introduire un dossier par produit auprès du Service des soins de santé de l'Institut national d'assurance maladie-invalidité - Secrétariat de la Commission de conventions audiciens-organismes assureurs.</w:t>
            </w:r>
          </w:p>
        </w:tc>
        <w:tc>
          <w:tcPr>
            <w:tcW w:w="142" w:type="dxa"/>
            <w:gridSpan w:val="2"/>
            <w:vAlign w:val="bottom"/>
          </w:tcPr>
          <w:p w14:paraId="31DD5C2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EAB5357" w14:textId="77777777" w:rsidTr="00DD5B74">
        <w:trPr>
          <w:gridAfter w:val="1"/>
          <w:wAfter w:w="15" w:type="dxa"/>
          <w:cantSplit/>
        </w:trPr>
        <w:tc>
          <w:tcPr>
            <w:tcW w:w="118" w:type="dxa"/>
            <w:gridSpan w:val="2"/>
          </w:tcPr>
          <w:p w14:paraId="63C285B9" w14:textId="77777777" w:rsidR="00492C23" w:rsidRPr="00C82216" w:rsidRDefault="00492C23" w:rsidP="00492C23">
            <w:pPr>
              <w:spacing w:line="240" w:lineRule="atLeast"/>
              <w:rPr>
                <w:rFonts w:ascii="Arial" w:hAnsi="Arial" w:cs="Arial"/>
                <w:color w:val="0000FF"/>
                <w:lang w:val="fr-FR"/>
              </w:rPr>
            </w:pPr>
          </w:p>
        </w:tc>
        <w:tc>
          <w:tcPr>
            <w:tcW w:w="8807" w:type="dxa"/>
            <w:gridSpan w:val="6"/>
          </w:tcPr>
          <w:p w14:paraId="3890F3C8"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BE516E0"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6C84ADDA" w14:textId="77777777" w:rsidTr="00DD5B74">
        <w:trPr>
          <w:gridAfter w:val="1"/>
          <w:wAfter w:w="15" w:type="dxa"/>
          <w:cantSplit/>
        </w:trPr>
        <w:tc>
          <w:tcPr>
            <w:tcW w:w="118" w:type="dxa"/>
            <w:gridSpan w:val="2"/>
          </w:tcPr>
          <w:p w14:paraId="5DA8DA6A"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1CFFBFC"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Le dossier doit comprendre les éléments suivants :</w:t>
            </w:r>
          </w:p>
        </w:tc>
        <w:tc>
          <w:tcPr>
            <w:tcW w:w="142" w:type="dxa"/>
            <w:gridSpan w:val="2"/>
            <w:vAlign w:val="bottom"/>
          </w:tcPr>
          <w:p w14:paraId="1302C678"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8540EFB" w14:textId="77777777" w:rsidTr="00DD5B74">
        <w:trPr>
          <w:gridAfter w:val="1"/>
          <w:wAfter w:w="15" w:type="dxa"/>
          <w:cantSplit/>
        </w:trPr>
        <w:tc>
          <w:tcPr>
            <w:tcW w:w="118" w:type="dxa"/>
            <w:gridSpan w:val="2"/>
          </w:tcPr>
          <w:p w14:paraId="390E703E"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79F4D1A9"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01C4A1D"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FF1DE61" w14:textId="77777777" w:rsidTr="00DD5B74">
        <w:trPr>
          <w:gridAfter w:val="1"/>
          <w:wAfter w:w="15" w:type="dxa"/>
          <w:cantSplit/>
        </w:trPr>
        <w:tc>
          <w:tcPr>
            <w:tcW w:w="118" w:type="dxa"/>
            <w:gridSpan w:val="2"/>
          </w:tcPr>
          <w:p w14:paraId="6BCF81D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2B5A420"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1. Un formulaire de demande d'admission, conforme au modèle fixé par le Comité de l'assurance Soins de santé sur proposition de la Commission de conventions audiciens-organismes assureurs.</w:t>
            </w:r>
          </w:p>
        </w:tc>
        <w:tc>
          <w:tcPr>
            <w:tcW w:w="142" w:type="dxa"/>
            <w:gridSpan w:val="2"/>
            <w:vAlign w:val="bottom"/>
          </w:tcPr>
          <w:p w14:paraId="5D6612F3"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FC7F601" w14:textId="77777777" w:rsidTr="00DD5B74">
        <w:trPr>
          <w:gridAfter w:val="1"/>
          <w:wAfter w:w="15" w:type="dxa"/>
          <w:cantSplit/>
        </w:trPr>
        <w:tc>
          <w:tcPr>
            <w:tcW w:w="118" w:type="dxa"/>
            <w:gridSpan w:val="2"/>
          </w:tcPr>
          <w:p w14:paraId="6CECEA81"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7ED4AB4"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557AE5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D00053C" w14:textId="77777777" w:rsidTr="00DD5B74">
        <w:trPr>
          <w:gridAfter w:val="1"/>
          <w:wAfter w:w="15" w:type="dxa"/>
          <w:cantSplit/>
        </w:trPr>
        <w:tc>
          <w:tcPr>
            <w:tcW w:w="118" w:type="dxa"/>
            <w:gridSpan w:val="2"/>
          </w:tcPr>
          <w:p w14:paraId="45355942"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2AAE0B19"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2. Le type et la marque de l'appareil. S'il s'agit d'un produit Private label, il faut mentionner en plus le type et la marque ainsi que le numéro d'identification du produit original.</w:t>
            </w:r>
          </w:p>
        </w:tc>
        <w:tc>
          <w:tcPr>
            <w:tcW w:w="142" w:type="dxa"/>
            <w:gridSpan w:val="2"/>
            <w:vAlign w:val="bottom"/>
          </w:tcPr>
          <w:p w14:paraId="71EC9AEA"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9F0FF28" w14:textId="77777777" w:rsidTr="00DD5B74">
        <w:trPr>
          <w:gridAfter w:val="1"/>
          <w:wAfter w:w="15" w:type="dxa"/>
          <w:cantSplit/>
        </w:trPr>
        <w:tc>
          <w:tcPr>
            <w:tcW w:w="118" w:type="dxa"/>
            <w:gridSpan w:val="2"/>
          </w:tcPr>
          <w:p w14:paraId="24D59CF3"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1F2DB10"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CCAC4E9"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7D73EFC5" w14:textId="77777777" w:rsidTr="00DD5B74">
        <w:trPr>
          <w:gridAfter w:val="1"/>
          <w:wAfter w:w="15" w:type="dxa"/>
          <w:cantSplit/>
        </w:trPr>
        <w:tc>
          <w:tcPr>
            <w:tcW w:w="118" w:type="dxa"/>
            <w:gridSpan w:val="2"/>
          </w:tcPr>
          <w:p w14:paraId="4D795335"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427A0281"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(Private label : Produit ayant les mêmes caractéristiques techniques qu'un produit original du fabricant et vendu sous un autre nom que le produit original)</w:t>
            </w:r>
          </w:p>
        </w:tc>
        <w:tc>
          <w:tcPr>
            <w:tcW w:w="142" w:type="dxa"/>
            <w:gridSpan w:val="2"/>
            <w:vAlign w:val="bottom"/>
          </w:tcPr>
          <w:p w14:paraId="5DBED811"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5DEDF84E" w14:textId="77777777" w:rsidTr="00DD5B74">
        <w:trPr>
          <w:gridAfter w:val="1"/>
          <w:wAfter w:w="15" w:type="dxa"/>
          <w:cantSplit/>
        </w:trPr>
        <w:tc>
          <w:tcPr>
            <w:tcW w:w="118" w:type="dxa"/>
            <w:gridSpan w:val="2"/>
          </w:tcPr>
          <w:p w14:paraId="63C25279"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0E2DA2E"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9D8D19C"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BB6432E" w14:textId="77777777" w:rsidTr="00DD5B74">
        <w:trPr>
          <w:gridAfter w:val="1"/>
          <w:wAfter w:w="15" w:type="dxa"/>
          <w:cantSplit/>
        </w:trPr>
        <w:tc>
          <w:tcPr>
            <w:tcW w:w="118" w:type="dxa"/>
            <w:gridSpan w:val="2"/>
          </w:tcPr>
          <w:p w14:paraId="0D5BAFBE"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171B29D"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3. Une copie de la décision de prix maximum autorisé, donnée par le Ministre de l'Economie.</w:t>
            </w:r>
          </w:p>
        </w:tc>
        <w:tc>
          <w:tcPr>
            <w:tcW w:w="142" w:type="dxa"/>
            <w:gridSpan w:val="2"/>
            <w:vAlign w:val="bottom"/>
          </w:tcPr>
          <w:p w14:paraId="51DDF96A"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715A12F" w14:textId="77777777" w:rsidTr="00DD5B74">
        <w:trPr>
          <w:gridAfter w:val="1"/>
          <w:wAfter w:w="15" w:type="dxa"/>
          <w:cantSplit/>
        </w:trPr>
        <w:tc>
          <w:tcPr>
            <w:tcW w:w="118" w:type="dxa"/>
            <w:gridSpan w:val="2"/>
          </w:tcPr>
          <w:p w14:paraId="2A3C163A"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E2D72BB"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10974A9A"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5A918947" w14:textId="77777777" w:rsidTr="00DD5B74">
        <w:trPr>
          <w:gridAfter w:val="1"/>
          <w:wAfter w:w="15" w:type="dxa"/>
          <w:cantSplit/>
        </w:trPr>
        <w:tc>
          <w:tcPr>
            <w:tcW w:w="118" w:type="dxa"/>
            <w:gridSpan w:val="2"/>
          </w:tcPr>
          <w:p w14:paraId="33D53422"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53DCEB3"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4. Le niveau technologique dans la gamme du distributeur (1 : faible niveau - 5 : haut niveau).</w:t>
            </w:r>
          </w:p>
        </w:tc>
        <w:tc>
          <w:tcPr>
            <w:tcW w:w="142" w:type="dxa"/>
            <w:gridSpan w:val="2"/>
            <w:vAlign w:val="bottom"/>
          </w:tcPr>
          <w:p w14:paraId="7F2F7467"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3F8B03CA" w14:textId="77777777" w:rsidTr="00DD5B74">
        <w:trPr>
          <w:gridAfter w:val="1"/>
          <w:wAfter w:w="15" w:type="dxa"/>
          <w:cantSplit/>
        </w:trPr>
        <w:tc>
          <w:tcPr>
            <w:tcW w:w="118" w:type="dxa"/>
            <w:gridSpan w:val="2"/>
          </w:tcPr>
          <w:p w14:paraId="1C4C5E5C"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8CCA2AC"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1D89839E"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7469903E" w14:textId="77777777" w:rsidTr="00DD5B74">
        <w:trPr>
          <w:gridAfter w:val="1"/>
          <w:wAfter w:w="15" w:type="dxa"/>
          <w:cantSplit/>
        </w:trPr>
        <w:tc>
          <w:tcPr>
            <w:tcW w:w="118" w:type="dxa"/>
            <w:gridSpan w:val="2"/>
          </w:tcPr>
          <w:p w14:paraId="531D297C"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20CD505E"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5. La déclaration de conformité CE. S'il s'agit d'un produit Private label, il faut joindre la déclaration de conformité CE du produit original.</w:t>
            </w:r>
          </w:p>
        </w:tc>
        <w:tc>
          <w:tcPr>
            <w:tcW w:w="142" w:type="dxa"/>
            <w:gridSpan w:val="2"/>
            <w:vAlign w:val="bottom"/>
          </w:tcPr>
          <w:p w14:paraId="7F90E33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9076C75" w14:textId="77777777" w:rsidTr="00DD5B74">
        <w:trPr>
          <w:gridAfter w:val="1"/>
          <w:wAfter w:w="15" w:type="dxa"/>
          <w:cantSplit/>
        </w:trPr>
        <w:tc>
          <w:tcPr>
            <w:tcW w:w="118" w:type="dxa"/>
            <w:gridSpan w:val="2"/>
          </w:tcPr>
          <w:p w14:paraId="10CF7DA8"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03145580"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3E20BD3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E93DCA6" w14:textId="77777777" w:rsidTr="00DD5B74">
        <w:trPr>
          <w:gridAfter w:val="1"/>
          <w:wAfter w:w="15" w:type="dxa"/>
          <w:cantSplit/>
        </w:trPr>
        <w:tc>
          <w:tcPr>
            <w:tcW w:w="118" w:type="dxa"/>
            <w:gridSpan w:val="2"/>
          </w:tcPr>
          <w:p w14:paraId="7CD87295"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6B0B32B"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6. La fiche technique du produit est basée sur la norme IEC (International Electrotechnical Commission) 60118. Sur cette fiche, on retrouve, à côté de la description complète du type d'appareil auditif, la bande passante et le niveau de distorsion aux fréquences de 800 et 1 600 Hz.</w:t>
            </w:r>
          </w:p>
        </w:tc>
        <w:tc>
          <w:tcPr>
            <w:tcW w:w="142" w:type="dxa"/>
            <w:gridSpan w:val="2"/>
            <w:vAlign w:val="bottom"/>
          </w:tcPr>
          <w:p w14:paraId="13D647F9"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99C5D59" w14:textId="77777777" w:rsidTr="00DD5B74">
        <w:trPr>
          <w:gridAfter w:val="1"/>
          <w:wAfter w:w="15" w:type="dxa"/>
          <w:cantSplit/>
        </w:trPr>
        <w:tc>
          <w:tcPr>
            <w:tcW w:w="118" w:type="dxa"/>
            <w:gridSpan w:val="2"/>
          </w:tcPr>
          <w:p w14:paraId="298480D5"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B4F2B84"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7455361"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C18D5BD" w14:textId="77777777" w:rsidTr="00DD5B74">
        <w:trPr>
          <w:gridAfter w:val="1"/>
          <w:wAfter w:w="15" w:type="dxa"/>
          <w:cantSplit/>
        </w:trPr>
        <w:tc>
          <w:tcPr>
            <w:tcW w:w="118" w:type="dxa"/>
            <w:gridSpan w:val="2"/>
          </w:tcPr>
          <w:p w14:paraId="4EB5E025"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264C9DA"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7. L'engagement par écrit que le mode d'emploi comprenant, dans les trois langues nationales, toutes les indications mentionnées à l'annexe I, point 13, de l'arrêté royal du 18 mars 1999 relatif aux dispositifs médicaux, est disponible.</w:t>
            </w:r>
          </w:p>
        </w:tc>
        <w:tc>
          <w:tcPr>
            <w:tcW w:w="142" w:type="dxa"/>
            <w:gridSpan w:val="2"/>
            <w:vAlign w:val="bottom"/>
          </w:tcPr>
          <w:p w14:paraId="5FA084F0"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A4E95C6" w14:textId="77777777" w:rsidTr="00DD5B74">
        <w:trPr>
          <w:gridAfter w:val="1"/>
          <w:wAfter w:w="15" w:type="dxa"/>
          <w:cantSplit/>
        </w:trPr>
        <w:tc>
          <w:tcPr>
            <w:tcW w:w="118" w:type="dxa"/>
            <w:gridSpan w:val="2"/>
          </w:tcPr>
          <w:p w14:paraId="4FCC7260"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714CA7FC"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4D569F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7D89A1D" w14:textId="77777777" w:rsidTr="00DD5B74">
        <w:trPr>
          <w:gridAfter w:val="1"/>
          <w:wAfter w:w="15" w:type="dxa"/>
          <w:cantSplit/>
        </w:trPr>
        <w:tc>
          <w:tcPr>
            <w:tcW w:w="118" w:type="dxa"/>
            <w:gridSpan w:val="2"/>
          </w:tcPr>
          <w:p w14:paraId="23D4A87E"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050C244"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8. Une documentation supplémentaire qui montre que l'appareil peut être équipé d'un système d'amplification non linéaire (AGCI avec point d'inflexion inférieur à 60 dB SPL = compression à champ dynamique) ayant pour but de s'adapter automatiquement à l'environnement acoustique. Ceci peut éventuellement se faire via une capture de l'écran de logiciel de réglage. Cette documentation supplémentaire est uniquement nécessaire si l'information ne figure pas sur la fiche technique.</w:t>
            </w:r>
          </w:p>
        </w:tc>
        <w:tc>
          <w:tcPr>
            <w:tcW w:w="142" w:type="dxa"/>
            <w:gridSpan w:val="2"/>
            <w:vAlign w:val="bottom"/>
          </w:tcPr>
          <w:p w14:paraId="25397209"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7C12FCD" w14:textId="77777777" w:rsidTr="00DD5B74">
        <w:trPr>
          <w:gridAfter w:val="1"/>
          <w:wAfter w:w="15" w:type="dxa"/>
          <w:cantSplit/>
        </w:trPr>
        <w:tc>
          <w:tcPr>
            <w:tcW w:w="118" w:type="dxa"/>
            <w:gridSpan w:val="2"/>
          </w:tcPr>
          <w:p w14:paraId="3B9D1204"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3C9083C"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224DA50A"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64336D3" w14:textId="77777777" w:rsidTr="00DD5B74">
        <w:trPr>
          <w:gridAfter w:val="1"/>
          <w:wAfter w:w="15" w:type="dxa"/>
          <w:cantSplit/>
        </w:trPr>
        <w:tc>
          <w:tcPr>
            <w:tcW w:w="118" w:type="dxa"/>
            <w:gridSpan w:val="2"/>
          </w:tcPr>
          <w:p w14:paraId="21E41AAE"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46E05443"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Le formulaire d'engagement et le formulaire de demande d'admission peuvent être demandés auprès du secrétariat de la Commission de conventions audiciens-organismes assureurs au Service des soins de santé de l'Institut National d'Assurance Maladie-Invalidité.</w:t>
            </w:r>
          </w:p>
        </w:tc>
        <w:tc>
          <w:tcPr>
            <w:tcW w:w="142" w:type="dxa"/>
            <w:gridSpan w:val="2"/>
            <w:vAlign w:val="bottom"/>
          </w:tcPr>
          <w:p w14:paraId="270D5A0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670BCA45" w14:textId="77777777" w:rsidTr="00DD5B74">
        <w:trPr>
          <w:gridAfter w:val="1"/>
          <w:wAfter w:w="15" w:type="dxa"/>
          <w:cantSplit/>
        </w:trPr>
        <w:tc>
          <w:tcPr>
            <w:tcW w:w="118" w:type="dxa"/>
            <w:gridSpan w:val="2"/>
          </w:tcPr>
          <w:p w14:paraId="1B9B21A9"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2966FE2D"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F31DD83"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A05DD7D" w14:textId="77777777" w:rsidTr="00DD5B74">
        <w:trPr>
          <w:gridAfter w:val="1"/>
          <w:wAfter w:w="15" w:type="dxa"/>
          <w:cantSplit/>
        </w:trPr>
        <w:tc>
          <w:tcPr>
            <w:tcW w:w="118" w:type="dxa"/>
            <w:gridSpan w:val="2"/>
          </w:tcPr>
          <w:p w14:paraId="4A5BB79F"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BA02096"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Chaque demande doit être dûment complétée, datée et signée et doit contenir tous les renseignements et documents demandés. Le secrétariat vérifie si la demande est complète. Si elle ne l'est pas, le distributeur est informé dans les meilleurs délais des éléments manquants. Ce n'est que lorsque le dossier est complet qu'il est transmis à la Commission de conventions audiciens - organismes assureurs.</w:t>
            </w:r>
          </w:p>
        </w:tc>
        <w:tc>
          <w:tcPr>
            <w:tcW w:w="142" w:type="dxa"/>
            <w:gridSpan w:val="2"/>
            <w:vAlign w:val="bottom"/>
          </w:tcPr>
          <w:p w14:paraId="090EDB7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7DC9CEC1" w14:textId="77777777" w:rsidTr="00DD5B74">
        <w:trPr>
          <w:gridAfter w:val="1"/>
          <w:wAfter w:w="15" w:type="dxa"/>
          <w:cantSplit/>
        </w:trPr>
        <w:tc>
          <w:tcPr>
            <w:tcW w:w="118" w:type="dxa"/>
            <w:gridSpan w:val="2"/>
          </w:tcPr>
          <w:p w14:paraId="6E0ED0E9"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497165F1"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1E60AC97" w14:textId="77777777" w:rsidR="00492C23" w:rsidRPr="006D7E4B" w:rsidRDefault="00492C23" w:rsidP="00492C23">
            <w:pPr>
              <w:spacing w:line="240" w:lineRule="atLeast"/>
              <w:jc w:val="right"/>
              <w:rPr>
                <w:rFonts w:ascii="Arial" w:hAnsi="Arial" w:cs="Arial"/>
                <w:color w:val="0000FF"/>
                <w:lang w:val="fr-BE"/>
              </w:rPr>
            </w:pPr>
          </w:p>
        </w:tc>
      </w:tr>
      <w:tr w:rsidR="00C82216" w:rsidRPr="00C82216" w14:paraId="72D7523D" w14:textId="77777777" w:rsidTr="00DD5B74">
        <w:trPr>
          <w:gridAfter w:val="1"/>
          <w:wAfter w:w="15" w:type="dxa"/>
          <w:cantSplit/>
        </w:trPr>
        <w:tc>
          <w:tcPr>
            <w:tcW w:w="118" w:type="dxa"/>
            <w:gridSpan w:val="2"/>
          </w:tcPr>
          <w:p w14:paraId="0BBB3BAD" w14:textId="77777777" w:rsidR="00C82216" w:rsidRDefault="00C82216" w:rsidP="00492C23">
            <w:pPr>
              <w:spacing w:line="240" w:lineRule="atLeast"/>
              <w:rPr>
                <w:rFonts w:ascii="Arial" w:hAnsi="Arial" w:cs="Arial"/>
                <w:color w:val="0000FF"/>
                <w:lang w:val="fr-BE"/>
              </w:rPr>
            </w:pPr>
          </w:p>
          <w:p w14:paraId="771FCA5A" w14:textId="77777777" w:rsidR="00C82216" w:rsidRPr="006D7E4B" w:rsidRDefault="00C82216" w:rsidP="00492C23">
            <w:pPr>
              <w:spacing w:line="240" w:lineRule="atLeast"/>
              <w:rPr>
                <w:rFonts w:ascii="Arial" w:hAnsi="Arial" w:cs="Arial"/>
                <w:color w:val="0000FF"/>
                <w:lang w:val="fr-BE"/>
              </w:rPr>
            </w:pPr>
          </w:p>
        </w:tc>
        <w:tc>
          <w:tcPr>
            <w:tcW w:w="8807" w:type="dxa"/>
            <w:gridSpan w:val="6"/>
          </w:tcPr>
          <w:p w14:paraId="19A2E93E" w14:textId="77777777" w:rsidR="00C82216" w:rsidRPr="006D7E4B" w:rsidRDefault="00C82216" w:rsidP="00492C23">
            <w:pPr>
              <w:spacing w:line="240" w:lineRule="atLeast"/>
              <w:jc w:val="both"/>
              <w:rPr>
                <w:rFonts w:ascii="Arial" w:hAnsi="Arial" w:cs="Arial"/>
                <w:color w:val="0000FF"/>
                <w:lang w:val="fr-BE" w:eastAsia="nl-BE"/>
              </w:rPr>
            </w:pPr>
          </w:p>
        </w:tc>
        <w:tc>
          <w:tcPr>
            <w:tcW w:w="142" w:type="dxa"/>
            <w:gridSpan w:val="2"/>
            <w:vAlign w:val="bottom"/>
          </w:tcPr>
          <w:p w14:paraId="19DA9D75" w14:textId="77777777" w:rsidR="00C82216" w:rsidRPr="006D7E4B" w:rsidRDefault="00C82216" w:rsidP="00492C23">
            <w:pPr>
              <w:spacing w:line="240" w:lineRule="atLeast"/>
              <w:jc w:val="right"/>
              <w:rPr>
                <w:rFonts w:ascii="Arial" w:hAnsi="Arial" w:cs="Arial"/>
                <w:color w:val="0000FF"/>
                <w:lang w:val="fr-BE"/>
              </w:rPr>
            </w:pPr>
          </w:p>
        </w:tc>
      </w:tr>
      <w:tr w:rsidR="00492C23" w:rsidRPr="00C82216" w14:paraId="151E563D" w14:textId="77777777" w:rsidTr="00DD5B74">
        <w:trPr>
          <w:gridAfter w:val="1"/>
          <w:wAfter w:w="15" w:type="dxa"/>
          <w:cantSplit/>
        </w:trPr>
        <w:tc>
          <w:tcPr>
            <w:tcW w:w="118" w:type="dxa"/>
            <w:gridSpan w:val="2"/>
          </w:tcPr>
          <w:p w14:paraId="420DC144"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24BC30FC"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La Commission de conventions audiciens-organismes assureurs détermine - sur base des caractéristiques médicales, techniques et fonctionnelles décrites dans le dossier de demande - si le produit peut être repris sur la liste des produits admis au remboursement.</w:t>
            </w:r>
          </w:p>
        </w:tc>
        <w:tc>
          <w:tcPr>
            <w:tcW w:w="142" w:type="dxa"/>
            <w:gridSpan w:val="2"/>
            <w:vAlign w:val="bottom"/>
          </w:tcPr>
          <w:p w14:paraId="62B000DF"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5C16849" w14:textId="77777777" w:rsidTr="00DD5B74">
        <w:trPr>
          <w:gridAfter w:val="1"/>
          <w:wAfter w:w="15" w:type="dxa"/>
          <w:cantSplit/>
        </w:trPr>
        <w:tc>
          <w:tcPr>
            <w:tcW w:w="118" w:type="dxa"/>
            <w:gridSpan w:val="2"/>
          </w:tcPr>
          <w:p w14:paraId="47DF12DD"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3E384AC"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5A6592E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A2642A0" w14:textId="77777777" w:rsidTr="00DD5B74">
        <w:trPr>
          <w:gridAfter w:val="1"/>
          <w:wAfter w:w="15" w:type="dxa"/>
          <w:cantSplit/>
        </w:trPr>
        <w:tc>
          <w:tcPr>
            <w:tcW w:w="118" w:type="dxa"/>
            <w:gridSpan w:val="2"/>
          </w:tcPr>
          <w:p w14:paraId="67CA6D1E"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BC9055E"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La Commission de conventions audiciens - organismes assureurs est habilitée à tout moment à demander toute information qu'elle juge utile.</w:t>
            </w:r>
          </w:p>
        </w:tc>
        <w:tc>
          <w:tcPr>
            <w:tcW w:w="142" w:type="dxa"/>
            <w:gridSpan w:val="2"/>
            <w:vAlign w:val="bottom"/>
          </w:tcPr>
          <w:p w14:paraId="49DFCF73"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1149DC2C" w14:textId="77777777" w:rsidTr="00DD5B74">
        <w:trPr>
          <w:gridAfter w:val="1"/>
          <w:wAfter w:w="15" w:type="dxa"/>
          <w:cantSplit/>
        </w:trPr>
        <w:tc>
          <w:tcPr>
            <w:tcW w:w="118" w:type="dxa"/>
            <w:gridSpan w:val="2"/>
          </w:tcPr>
          <w:p w14:paraId="18D6B16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7F611FAC"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C090677"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149EFF8" w14:textId="77777777" w:rsidTr="00DD5B74">
        <w:trPr>
          <w:gridAfter w:val="1"/>
          <w:wAfter w:w="15" w:type="dxa"/>
          <w:cantSplit/>
        </w:trPr>
        <w:tc>
          <w:tcPr>
            <w:tcW w:w="118" w:type="dxa"/>
            <w:gridSpan w:val="2"/>
          </w:tcPr>
          <w:p w14:paraId="59904EC3"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02A7352"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La Commission de conventions audiciens-organismes assureurs transmet la proposition d'admission sur la liste des produits agréés au Comité de l'assurance soins de santé de l'Institut national d'assurance maladie-invalidité.</w:t>
            </w:r>
          </w:p>
        </w:tc>
        <w:tc>
          <w:tcPr>
            <w:tcW w:w="142" w:type="dxa"/>
            <w:gridSpan w:val="2"/>
            <w:vAlign w:val="bottom"/>
          </w:tcPr>
          <w:p w14:paraId="4796DA85"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06A67349" w14:textId="77777777" w:rsidTr="00DD5B74">
        <w:trPr>
          <w:gridAfter w:val="1"/>
          <w:wAfter w:w="15" w:type="dxa"/>
          <w:cantSplit/>
        </w:trPr>
        <w:tc>
          <w:tcPr>
            <w:tcW w:w="118" w:type="dxa"/>
            <w:gridSpan w:val="2"/>
          </w:tcPr>
          <w:p w14:paraId="0C87B3C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4D093D27"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767BCE4E"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73CA15EF" w14:textId="77777777" w:rsidTr="00DD5B74">
        <w:trPr>
          <w:gridAfter w:val="1"/>
          <w:wAfter w:w="15" w:type="dxa"/>
          <w:cantSplit/>
        </w:trPr>
        <w:tc>
          <w:tcPr>
            <w:tcW w:w="118" w:type="dxa"/>
            <w:gridSpan w:val="2"/>
          </w:tcPr>
          <w:p w14:paraId="3AA16F31"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5E338311" w14:textId="77777777" w:rsidR="00492C23" w:rsidRPr="006D7E4B" w:rsidRDefault="00492C23" w:rsidP="00492C23">
            <w:pPr>
              <w:spacing w:line="240" w:lineRule="atLeast"/>
              <w:jc w:val="both"/>
              <w:rPr>
                <w:rFonts w:ascii="Arial" w:hAnsi="Arial" w:cs="Arial"/>
                <w:color w:val="0000FF"/>
                <w:lang w:val="fr-BE" w:eastAsia="nl-BE"/>
              </w:rPr>
            </w:pPr>
            <w:r w:rsidRPr="00270FA2">
              <w:rPr>
                <w:rFonts w:ascii="Arial" w:hAnsi="Arial" w:cs="Arial"/>
                <w:color w:val="0000FF"/>
                <w:lang w:val="fr-BE" w:eastAsia="nl-BE"/>
              </w:rPr>
              <w:t>Chaque modification concernant un produit doit être communiquée directement au secrétariat.</w:t>
            </w:r>
          </w:p>
        </w:tc>
        <w:tc>
          <w:tcPr>
            <w:tcW w:w="142" w:type="dxa"/>
            <w:gridSpan w:val="2"/>
            <w:vAlign w:val="bottom"/>
          </w:tcPr>
          <w:p w14:paraId="7937FBF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2966E30F" w14:textId="77777777" w:rsidTr="00DD5B74">
        <w:trPr>
          <w:gridAfter w:val="1"/>
          <w:wAfter w:w="15" w:type="dxa"/>
          <w:cantSplit/>
        </w:trPr>
        <w:tc>
          <w:tcPr>
            <w:tcW w:w="118" w:type="dxa"/>
            <w:gridSpan w:val="2"/>
          </w:tcPr>
          <w:p w14:paraId="2AB85E8C"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7E0FE9E9"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438D93AB"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615B8E31" w14:textId="77777777" w:rsidTr="00CE4BB2">
        <w:trPr>
          <w:gridAfter w:val="1"/>
          <w:wAfter w:w="15" w:type="dxa"/>
          <w:cantSplit/>
        </w:trPr>
        <w:tc>
          <w:tcPr>
            <w:tcW w:w="118" w:type="dxa"/>
            <w:gridSpan w:val="2"/>
          </w:tcPr>
          <w:p w14:paraId="2CA9DFB2"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0BF7738D" w14:textId="208A415D" w:rsidR="00492C23" w:rsidRPr="00DD5B74"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FR"/>
              </w:rPr>
            </w:pPr>
            <w:r w:rsidRPr="00DD5B74">
              <w:rPr>
                <w:rFonts w:ascii="Arial" w:hAnsi="Arial"/>
                <w:i/>
                <w:color w:val="0000FF"/>
                <w:sz w:val="18"/>
                <w:szCs w:val="18"/>
                <w:lang w:val="fr-FR"/>
              </w:rPr>
              <w:t xml:space="preserve">"A.R. 16.9.2015" (en vigueur 11.10.2015) + "A.R. </w:t>
            </w:r>
            <w:r>
              <w:rPr>
                <w:rFonts w:ascii="Arial" w:hAnsi="Arial"/>
                <w:i/>
                <w:color w:val="0000FF"/>
                <w:sz w:val="18"/>
                <w:szCs w:val="18"/>
                <w:lang w:val="fr-FR"/>
              </w:rPr>
              <w:t>27.3.2023</w:t>
            </w:r>
            <w:r w:rsidRPr="00DD5B74">
              <w:rPr>
                <w:rFonts w:ascii="Arial" w:hAnsi="Arial"/>
                <w:i/>
                <w:color w:val="0000FF"/>
                <w:sz w:val="18"/>
                <w:szCs w:val="18"/>
                <w:lang w:val="fr-FR"/>
              </w:rPr>
              <w:t xml:space="preserve">" (en vigueur </w:t>
            </w:r>
            <w:r>
              <w:rPr>
                <w:rFonts w:ascii="Arial" w:hAnsi="Arial"/>
                <w:i/>
                <w:color w:val="0000FF"/>
                <w:sz w:val="18"/>
                <w:szCs w:val="18"/>
                <w:lang w:val="fr-FR"/>
              </w:rPr>
              <w:t>1.6.2023</w:t>
            </w:r>
            <w:r w:rsidRPr="00DD5B74">
              <w:rPr>
                <w:rFonts w:ascii="Arial" w:hAnsi="Arial"/>
                <w:i/>
                <w:color w:val="0000FF"/>
                <w:sz w:val="18"/>
                <w:szCs w:val="18"/>
                <w:lang w:val="fr-FR"/>
              </w:rPr>
              <w:t>)</w:t>
            </w:r>
          </w:p>
        </w:tc>
        <w:tc>
          <w:tcPr>
            <w:tcW w:w="142" w:type="dxa"/>
            <w:gridSpan w:val="2"/>
            <w:vAlign w:val="bottom"/>
          </w:tcPr>
          <w:p w14:paraId="2F18B16E" w14:textId="77777777" w:rsidR="00492C23" w:rsidRPr="00F472D3" w:rsidRDefault="00492C23" w:rsidP="00492C23">
            <w:pPr>
              <w:spacing w:line="240" w:lineRule="atLeast"/>
              <w:jc w:val="both"/>
              <w:rPr>
                <w:rFonts w:ascii="Arial" w:hAnsi="Arial"/>
                <w:color w:val="0000FF"/>
                <w:lang w:val="fr-BE"/>
              </w:rPr>
            </w:pPr>
          </w:p>
        </w:tc>
      </w:tr>
      <w:tr w:rsidR="00492C23" w:rsidRPr="00C82216" w14:paraId="352F5FBD" w14:textId="77777777" w:rsidTr="00DD5B74">
        <w:trPr>
          <w:gridAfter w:val="1"/>
          <w:wAfter w:w="15" w:type="dxa"/>
          <w:cantSplit/>
        </w:trPr>
        <w:tc>
          <w:tcPr>
            <w:tcW w:w="118" w:type="dxa"/>
            <w:gridSpan w:val="2"/>
          </w:tcPr>
          <w:p w14:paraId="6B218B6A" w14:textId="77777777" w:rsidR="00492C23" w:rsidRPr="006D7E4B" w:rsidRDefault="00492C23" w:rsidP="00492C23">
            <w:pPr>
              <w:spacing w:line="240" w:lineRule="atLeast"/>
              <w:rPr>
                <w:rFonts w:ascii="Arial" w:hAnsi="Arial" w:cs="Arial"/>
                <w:color w:val="0000FF"/>
                <w:lang w:val="fr-BE"/>
              </w:rPr>
            </w:pPr>
            <w:bookmarkStart w:id="33" w:name="_Hlk132807184"/>
          </w:p>
        </w:tc>
        <w:tc>
          <w:tcPr>
            <w:tcW w:w="8807" w:type="dxa"/>
            <w:gridSpan w:val="6"/>
          </w:tcPr>
          <w:p w14:paraId="00EE60F7" w14:textId="4FFCE3CD" w:rsidR="00492C23" w:rsidRPr="006D7E4B" w:rsidRDefault="00492C23" w:rsidP="00492C23">
            <w:pPr>
              <w:spacing w:line="240" w:lineRule="atLeast"/>
              <w:jc w:val="both"/>
              <w:rPr>
                <w:rFonts w:ascii="Arial" w:hAnsi="Arial" w:cs="Arial"/>
                <w:color w:val="0000FF"/>
                <w:lang w:val="fr-BE" w:eastAsia="nl-BE"/>
              </w:rPr>
            </w:pPr>
            <w:r w:rsidRPr="00DD5B74">
              <w:rPr>
                <w:rFonts w:ascii="Arial" w:hAnsi="Arial" w:cs="Arial"/>
                <w:color w:val="0000FF"/>
                <w:lang w:val="fr-BE" w:eastAsia="nl-BE"/>
              </w:rPr>
              <w:t>Si le produit n’est plus distribué, le distributeur doit prévenir le</w:t>
            </w:r>
            <w:r>
              <w:rPr>
                <w:rFonts w:ascii="Arial" w:hAnsi="Arial" w:cs="Arial"/>
                <w:color w:val="0000FF"/>
                <w:lang w:val="fr-BE" w:eastAsia="nl-BE"/>
              </w:rPr>
              <w:t xml:space="preserve"> </w:t>
            </w:r>
            <w:r w:rsidRPr="00DD5B74">
              <w:rPr>
                <w:rFonts w:ascii="Arial" w:hAnsi="Arial" w:cs="Arial"/>
                <w:color w:val="0000FF"/>
                <w:lang w:val="fr-BE" w:eastAsia="nl-BE"/>
              </w:rPr>
              <w:t>secrétariat dans les plus brefs délais. Avant d’être supprimé de la liste,</w:t>
            </w:r>
            <w:r>
              <w:rPr>
                <w:rFonts w:ascii="Arial" w:hAnsi="Arial" w:cs="Arial"/>
                <w:color w:val="0000FF"/>
                <w:lang w:val="fr-BE" w:eastAsia="nl-BE"/>
              </w:rPr>
              <w:t xml:space="preserve"> </w:t>
            </w:r>
            <w:r w:rsidRPr="00DD5B74">
              <w:rPr>
                <w:rFonts w:ascii="Arial" w:hAnsi="Arial" w:cs="Arial"/>
                <w:color w:val="0000FF"/>
                <w:lang w:val="fr-BE" w:eastAsia="nl-BE"/>
              </w:rPr>
              <w:t>le produit concerné y figurera encore pendant 1 an. Tant que l’appareil</w:t>
            </w:r>
            <w:r>
              <w:rPr>
                <w:rFonts w:ascii="Arial" w:hAnsi="Arial" w:cs="Arial"/>
                <w:color w:val="0000FF"/>
                <w:lang w:val="fr-BE" w:eastAsia="nl-BE"/>
              </w:rPr>
              <w:t xml:space="preserve"> </w:t>
            </w:r>
            <w:r w:rsidRPr="00DD5B74">
              <w:rPr>
                <w:rFonts w:ascii="Arial" w:hAnsi="Arial" w:cs="Arial"/>
                <w:color w:val="0000FF"/>
                <w:lang w:val="fr-BE" w:eastAsia="nl-BE"/>
              </w:rPr>
              <w:t>figure sur la liste ainsi qu’après sa suppression de cette liste, le</w:t>
            </w:r>
            <w:r>
              <w:rPr>
                <w:rFonts w:ascii="Arial" w:hAnsi="Arial" w:cs="Arial"/>
                <w:color w:val="0000FF"/>
                <w:lang w:val="fr-BE" w:eastAsia="nl-BE"/>
              </w:rPr>
              <w:t xml:space="preserve"> </w:t>
            </w:r>
            <w:r w:rsidRPr="00DD5B74">
              <w:rPr>
                <w:rFonts w:ascii="Arial" w:hAnsi="Arial" w:cs="Arial"/>
                <w:color w:val="0000FF"/>
                <w:lang w:val="fr-BE" w:eastAsia="nl-BE"/>
              </w:rPr>
              <w:t>distributeur garantit la livraison des pièces détachées pour les réparations pour une période de 5 années.</w:t>
            </w:r>
          </w:p>
        </w:tc>
        <w:tc>
          <w:tcPr>
            <w:tcW w:w="142" w:type="dxa"/>
            <w:gridSpan w:val="2"/>
            <w:vAlign w:val="bottom"/>
          </w:tcPr>
          <w:p w14:paraId="540A9628" w14:textId="77777777" w:rsidR="00492C23" w:rsidRPr="006D7E4B" w:rsidRDefault="00492C23" w:rsidP="00492C23">
            <w:pPr>
              <w:spacing w:line="240" w:lineRule="atLeast"/>
              <w:jc w:val="right"/>
              <w:rPr>
                <w:rFonts w:ascii="Arial" w:hAnsi="Arial" w:cs="Arial"/>
                <w:color w:val="0000FF"/>
                <w:lang w:val="fr-BE"/>
              </w:rPr>
            </w:pPr>
          </w:p>
        </w:tc>
      </w:tr>
      <w:bookmarkEnd w:id="33"/>
      <w:tr w:rsidR="00492C23" w:rsidRPr="00C82216" w14:paraId="30420347" w14:textId="77777777" w:rsidTr="00DD5B74">
        <w:trPr>
          <w:gridAfter w:val="1"/>
          <w:wAfter w:w="15" w:type="dxa"/>
          <w:cantSplit/>
        </w:trPr>
        <w:tc>
          <w:tcPr>
            <w:tcW w:w="118" w:type="dxa"/>
            <w:gridSpan w:val="2"/>
          </w:tcPr>
          <w:p w14:paraId="7578A77B"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30BE0103"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04399627"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63D80F0A" w14:textId="77777777" w:rsidTr="00DD5B74">
        <w:trPr>
          <w:gridAfter w:val="1"/>
          <w:wAfter w:w="15" w:type="dxa"/>
          <w:cantSplit/>
        </w:trPr>
        <w:tc>
          <w:tcPr>
            <w:tcW w:w="118" w:type="dxa"/>
            <w:gridSpan w:val="2"/>
          </w:tcPr>
          <w:p w14:paraId="6F847B9A"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4886C7B8" w14:textId="77777777" w:rsidR="00492C23" w:rsidRPr="006D7E4B" w:rsidRDefault="00492C23" w:rsidP="00492C23">
            <w:pPr>
              <w:spacing w:line="240" w:lineRule="atLeast"/>
              <w:jc w:val="both"/>
              <w:rPr>
                <w:rFonts w:ascii="Arial" w:hAnsi="Arial" w:cs="Arial"/>
                <w:color w:val="0000FF"/>
                <w:lang w:val="fr-BE" w:eastAsia="nl-BE"/>
              </w:rPr>
            </w:pPr>
            <w:r w:rsidRPr="006D7E4B">
              <w:rPr>
                <w:rFonts w:ascii="Arial" w:hAnsi="Arial" w:cs="Arial"/>
                <w:color w:val="0000FF"/>
                <w:lang w:val="fr-BE" w:eastAsia="nl-BE"/>
              </w:rPr>
              <w:t>La Commission de conventions audiciens - organismes assureurs peut demander à tout moment au distributeur d'actualiser la liste de ses produits."</w:t>
            </w:r>
          </w:p>
        </w:tc>
        <w:tc>
          <w:tcPr>
            <w:tcW w:w="142" w:type="dxa"/>
            <w:gridSpan w:val="2"/>
            <w:vAlign w:val="bottom"/>
          </w:tcPr>
          <w:p w14:paraId="75A8B296" w14:textId="77777777" w:rsidR="00492C23" w:rsidRPr="006D7E4B" w:rsidRDefault="00492C23" w:rsidP="00492C23">
            <w:pPr>
              <w:spacing w:line="240" w:lineRule="atLeast"/>
              <w:jc w:val="right"/>
              <w:rPr>
                <w:rFonts w:ascii="Arial" w:hAnsi="Arial" w:cs="Arial"/>
                <w:color w:val="0000FF"/>
                <w:lang w:val="fr-BE"/>
              </w:rPr>
            </w:pPr>
          </w:p>
        </w:tc>
      </w:tr>
      <w:tr w:rsidR="00492C23" w:rsidRPr="00C82216" w14:paraId="44D92086" w14:textId="77777777" w:rsidTr="00DD5B74">
        <w:trPr>
          <w:gridAfter w:val="1"/>
          <w:wAfter w:w="15" w:type="dxa"/>
          <w:cantSplit/>
        </w:trPr>
        <w:tc>
          <w:tcPr>
            <w:tcW w:w="118" w:type="dxa"/>
            <w:gridSpan w:val="2"/>
          </w:tcPr>
          <w:p w14:paraId="72C5D7DC"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2AF6FBF9" w14:textId="77777777" w:rsidR="00492C23" w:rsidRPr="006D7E4B" w:rsidRDefault="00492C23" w:rsidP="00492C23">
            <w:pPr>
              <w:spacing w:line="240" w:lineRule="atLeast"/>
              <w:jc w:val="both"/>
              <w:rPr>
                <w:rFonts w:ascii="Arial" w:hAnsi="Arial" w:cs="Arial"/>
                <w:color w:val="0000FF"/>
                <w:lang w:val="fr-BE" w:eastAsia="nl-BE"/>
              </w:rPr>
            </w:pPr>
          </w:p>
        </w:tc>
        <w:tc>
          <w:tcPr>
            <w:tcW w:w="142" w:type="dxa"/>
            <w:gridSpan w:val="2"/>
            <w:vAlign w:val="bottom"/>
          </w:tcPr>
          <w:p w14:paraId="602D4C68" w14:textId="77777777" w:rsidR="00492C23" w:rsidRPr="006D7E4B" w:rsidRDefault="00492C23" w:rsidP="00492C23">
            <w:pPr>
              <w:spacing w:line="240" w:lineRule="atLeast"/>
              <w:jc w:val="right"/>
              <w:rPr>
                <w:rFonts w:ascii="Arial" w:hAnsi="Arial" w:cs="Arial"/>
                <w:color w:val="0000FF"/>
                <w:lang w:val="fr-BE"/>
              </w:rPr>
            </w:pPr>
          </w:p>
        </w:tc>
      </w:tr>
      <w:tr w:rsidR="00492C23" w:rsidRPr="00F472D3" w14:paraId="0DDE7C76" w14:textId="77777777" w:rsidTr="00DD5B74">
        <w:trPr>
          <w:gridAfter w:val="1"/>
          <w:wAfter w:w="15" w:type="dxa"/>
          <w:cantSplit/>
        </w:trPr>
        <w:tc>
          <w:tcPr>
            <w:tcW w:w="118" w:type="dxa"/>
            <w:gridSpan w:val="2"/>
          </w:tcPr>
          <w:p w14:paraId="58C1A05A" w14:textId="77777777" w:rsidR="00492C23" w:rsidRPr="00764277" w:rsidRDefault="00492C23" w:rsidP="00492C23">
            <w:pPr>
              <w:spacing w:line="240" w:lineRule="atLeast"/>
              <w:jc w:val="both"/>
              <w:rPr>
                <w:rFonts w:ascii="Arial" w:hAnsi="Arial"/>
                <w:color w:val="0000FF"/>
                <w:lang w:val="fr-BE"/>
              </w:rPr>
            </w:pPr>
          </w:p>
        </w:tc>
        <w:tc>
          <w:tcPr>
            <w:tcW w:w="8807" w:type="dxa"/>
            <w:gridSpan w:val="6"/>
          </w:tcPr>
          <w:p w14:paraId="17317736" w14:textId="77777777" w:rsidR="00492C23" w:rsidRPr="00764277" w:rsidRDefault="00492C23" w:rsidP="00492C2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6.9.2021</w:t>
            </w:r>
            <w:r w:rsidRPr="00B644D9">
              <w:rPr>
                <w:rFonts w:ascii="Arial" w:hAnsi="Arial"/>
                <w:i/>
                <w:color w:val="0000FF"/>
                <w:sz w:val="18"/>
                <w:szCs w:val="18"/>
                <w:lang w:val="nl-BE"/>
              </w:rPr>
              <w:t>" (</w:t>
            </w:r>
            <w:r>
              <w:rPr>
                <w:rFonts w:ascii="Arial" w:hAnsi="Arial"/>
                <w:i/>
                <w:color w:val="0000FF"/>
                <w:sz w:val="18"/>
                <w:szCs w:val="18"/>
                <w:lang w:val="nl-BE"/>
              </w:rPr>
              <w:t>en vigueur 1.11.2021</w:t>
            </w:r>
            <w:r w:rsidRPr="00B644D9">
              <w:rPr>
                <w:rFonts w:ascii="Arial" w:hAnsi="Arial"/>
                <w:i/>
                <w:color w:val="0000FF"/>
                <w:sz w:val="18"/>
                <w:szCs w:val="18"/>
                <w:lang w:val="nl-BE"/>
              </w:rPr>
              <w:t>)</w:t>
            </w:r>
          </w:p>
        </w:tc>
        <w:tc>
          <w:tcPr>
            <w:tcW w:w="142" w:type="dxa"/>
            <w:gridSpan w:val="2"/>
            <w:vAlign w:val="bottom"/>
          </w:tcPr>
          <w:p w14:paraId="5FB71647" w14:textId="77777777" w:rsidR="00492C23" w:rsidRPr="00F472D3" w:rsidRDefault="00492C23" w:rsidP="00492C23">
            <w:pPr>
              <w:spacing w:line="240" w:lineRule="atLeast"/>
              <w:jc w:val="both"/>
              <w:rPr>
                <w:rFonts w:ascii="Arial" w:hAnsi="Arial"/>
                <w:color w:val="0000FF"/>
                <w:lang w:val="fr-BE"/>
              </w:rPr>
            </w:pPr>
          </w:p>
        </w:tc>
      </w:tr>
      <w:tr w:rsidR="00492C23" w:rsidRPr="00C82216" w14:paraId="34DEAD04" w14:textId="77777777" w:rsidTr="00DD5B74">
        <w:trPr>
          <w:gridAfter w:val="1"/>
          <w:wAfter w:w="15" w:type="dxa"/>
          <w:cantSplit/>
        </w:trPr>
        <w:tc>
          <w:tcPr>
            <w:tcW w:w="118" w:type="dxa"/>
            <w:gridSpan w:val="2"/>
          </w:tcPr>
          <w:p w14:paraId="2B59661A" w14:textId="77777777" w:rsidR="00492C23" w:rsidRPr="006D7E4B" w:rsidRDefault="00492C23" w:rsidP="00492C23">
            <w:pPr>
              <w:spacing w:line="240" w:lineRule="atLeast"/>
              <w:rPr>
                <w:rFonts w:ascii="Arial" w:hAnsi="Arial" w:cs="Arial"/>
                <w:color w:val="0000FF"/>
                <w:lang w:val="fr-BE"/>
              </w:rPr>
            </w:pPr>
          </w:p>
        </w:tc>
        <w:tc>
          <w:tcPr>
            <w:tcW w:w="8807" w:type="dxa"/>
            <w:gridSpan w:val="6"/>
          </w:tcPr>
          <w:p w14:paraId="1FAEC5DE" w14:textId="77777777" w:rsidR="00492C23" w:rsidRPr="006D7E4B" w:rsidRDefault="00492C23" w:rsidP="00492C23">
            <w:pPr>
              <w:spacing w:line="240" w:lineRule="atLeast"/>
              <w:jc w:val="both"/>
              <w:rPr>
                <w:rFonts w:ascii="Arial" w:hAnsi="Arial" w:cs="Arial"/>
                <w:color w:val="0000FF"/>
                <w:lang w:val="fr-BE" w:eastAsia="nl-BE"/>
              </w:rPr>
            </w:pPr>
            <w:r w:rsidRPr="00ED107D">
              <w:rPr>
                <w:rFonts w:ascii="Arial" w:hAnsi="Arial" w:cs="Arial"/>
                <w:color w:val="0000FF"/>
                <w:lang w:val="fr-BE" w:eastAsia="nl-BE"/>
              </w:rPr>
              <w:t>"En l’absence de réaction du distributeur à la demande d’actualisation de la liste de ses produits dans un délai de 10 jours ouvrables, un</w:t>
            </w:r>
            <w:r>
              <w:rPr>
                <w:rFonts w:ascii="Arial" w:hAnsi="Arial" w:cs="Arial"/>
                <w:color w:val="0000FF"/>
                <w:lang w:val="fr-BE" w:eastAsia="nl-BE"/>
              </w:rPr>
              <w:t xml:space="preserve"> </w:t>
            </w:r>
            <w:r w:rsidRPr="00ED107D">
              <w:rPr>
                <w:rFonts w:ascii="Arial" w:hAnsi="Arial" w:cs="Arial"/>
                <w:color w:val="0000FF"/>
                <w:lang w:val="fr-BE" w:eastAsia="nl-BE"/>
              </w:rPr>
              <w:t>rappel écrit lui est envoyé. En l’absence de réaction du distributeur à ce</w:t>
            </w:r>
            <w:r>
              <w:rPr>
                <w:rFonts w:ascii="Arial" w:hAnsi="Arial" w:cs="Arial"/>
                <w:color w:val="0000FF"/>
                <w:lang w:val="fr-BE" w:eastAsia="nl-BE"/>
              </w:rPr>
              <w:t xml:space="preserve"> </w:t>
            </w:r>
            <w:r w:rsidRPr="00ED107D">
              <w:rPr>
                <w:rFonts w:ascii="Arial" w:hAnsi="Arial" w:cs="Arial"/>
                <w:color w:val="0000FF"/>
                <w:lang w:val="fr-BE" w:eastAsia="nl-BE"/>
              </w:rPr>
              <w:t>rappel dans un délai de 10 jours ouvrables, ses produits sont supprimés</w:t>
            </w:r>
            <w:r>
              <w:rPr>
                <w:rFonts w:ascii="Arial" w:hAnsi="Arial" w:cs="Arial"/>
                <w:color w:val="0000FF"/>
                <w:lang w:val="fr-BE" w:eastAsia="nl-BE"/>
              </w:rPr>
              <w:t xml:space="preserve"> </w:t>
            </w:r>
            <w:r w:rsidRPr="00ED107D">
              <w:rPr>
                <w:rFonts w:ascii="Arial" w:hAnsi="Arial" w:cs="Arial"/>
                <w:color w:val="0000FF"/>
                <w:lang w:val="fr-BE" w:eastAsia="nl-BE"/>
              </w:rPr>
              <w:t>de la liste. Avant d’être supprimé de la liste, le produit concerné y</w:t>
            </w:r>
            <w:r>
              <w:rPr>
                <w:rFonts w:ascii="Arial" w:hAnsi="Arial" w:cs="Arial"/>
                <w:color w:val="0000FF"/>
                <w:lang w:val="fr-BE" w:eastAsia="nl-BE"/>
              </w:rPr>
              <w:t xml:space="preserve"> </w:t>
            </w:r>
            <w:r w:rsidRPr="00ED107D">
              <w:rPr>
                <w:rFonts w:ascii="Arial" w:hAnsi="Arial" w:cs="Arial"/>
                <w:color w:val="0000FF"/>
                <w:lang w:val="fr-BE" w:eastAsia="nl-BE"/>
              </w:rPr>
              <w:t>figurera encore pendant 1 an."</w:t>
            </w:r>
          </w:p>
        </w:tc>
        <w:tc>
          <w:tcPr>
            <w:tcW w:w="142" w:type="dxa"/>
            <w:gridSpan w:val="2"/>
            <w:vAlign w:val="bottom"/>
          </w:tcPr>
          <w:p w14:paraId="0EE9A7FF" w14:textId="77777777" w:rsidR="00492C23" w:rsidRPr="006D7E4B" w:rsidRDefault="00492C23" w:rsidP="00492C23">
            <w:pPr>
              <w:spacing w:line="240" w:lineRule="atLeast"/>
              <w:jc w:val="right"/>
              <w:rPr>
                <w:rFonts w:ascii="Arial" w:hAnsi="Arial" w:cs="Arial"/>
                <w:color w:val="0000FF"/>
                <w:lang w:val="fr-BE"/>
              </w:rPr>
            </w:pPr>
          </w:p>
        </w:tc>
      </w:tr>
      <w:bookmarkEnd w:id="32"/>
    </w:tbl>
    <w:p w14:paraId="5DA041F3" w14:textId="77777777" w:rsidR="006006C7" w:rsidRPr="002859B3" w:rsidRDefault="006006C7" w:rsidP="00826D59">
      <w:pPr>
        <w:spacing w:line="240" w:lineRule="atLeast"/>
        <w:rPr>
          <w:color w:val="0000FF"/>
          <w:lang w:val="fr-BE"/>
        </w:rPr>
      </w:pPr>
    </w:p>
    <w:sectPr w:rsidR="006006C7" w:rsidRPr="002859B3" w:rsidSect="00DD5B74">
      <w:headerReference w:type="default" r:id="rId8"/>
      <w:footerReference w:type="default" r:id="rId9"/>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3995A" w14:textId="77777777" w:rsidR="00CE0E3B" w:rsidRDefault="00CE0E3B">
      <w:r>
        <w:separator/>
      </w:r>
    </w:p>
  </w:endnote>
  <w:endnote w:type="continuationSeparator" w:id="0">
    <w:p w14:paraId="31AE5D2C" w14:textId="77777777" w:rsidR="00CE0E3B" w:rsidRDefault="00CE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font>
  <w:font w:name="Palatino-Italic">
    <w:altName w:val="Palatino Linotyp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C41B0" w14:textId="1330CB64" w:rsidR="00DD5B74" w:rsidRDefault="00DD5B74" w:rsidP="00DD5B74">
    <w:pPr>
      <w:pStyle w:val="Pieddepage"/>
      <w:spacing w:before="100" w:beforeAutospacing="1" w:line="360" w:lineRule="auto"/>
      <w:jc w:val="center"/>
      <w:rPr>
        <w:spacing w:val="-2"/>
        <w:lang w:val="fr-BE"/>
      </w:rPr>
    </w:pPr>
    <w:r>
      <w:rPr>
        <w:spacing w:val="-2"/>
        <w:lang w:val="fr-BE"/>
      </w:rPr>
      <w:ptab w:relativeTo="margin" w:alignment="right" w:leader="underscore"/>
    </w:r>
  </w:p>
  <w:p w14:paraId="3FCC7631" w14:textId="3B2D10D8" w:rsidR="00CE0E3B" w:rsidRDefault="00CE0E3B" w:rsidP="007A1049">
    <w:pPr>
      <w:pStyle w:val="Pieddepage"/>
      <w:jc w:val="center"/>
      <w:rPr>
        <w:b/>
        <w:lang w:val="fr-FR"/>
      </w:rPr>
    </w:pPr>
    <w:r>
      <w:rPr>
        <w:b/>
        <w:lang w:val="fr-FR"/>
      </w:rPr>
      <w:t>Texte en vigueur depuis le 01/</w:t>
    </w:r>
    <w:r w:rsidR="00DE45CA">
      <w:rPr>
        <w:b/>
        <w:lang w:val="fr-FR"/>
      </w:rPr>
      <w:t>12</w:t>
    </w:r>
    <w:r w:rsidRPr="001D6A44">
      <w:rPr>
        <w:b/>
        <w:lang w:val="fr-FR"/>
      </w:rPr>
      <w:t>/</w:t>
    </w:r>
    <w:r w:rsidR="00683ADC">
      <w:rPr>
        <w:b/>
        <w:lang w:val="fr-FR"/>
      </w:rPr>
      <w:t>2024</w:t>
    </w:r>
  </w:p>
  <w:p w14:paraId="0082A517" w14:textId="77777777" w:rsidR="00492C23" w:rsidRPr="0033187B" w:rsidRDefault="00492C23" w:rsidP="007A1049">
    <w:pPr>
      <w:pStyle w:val="Pieddepage"/>
      <w:jc w:val="cen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EFCC3" w14:textId="77777777" w:rsidR="00CE0E3B" w:rsidRDefault="00CE0E3B">
      <w:r>
        <w:separator/>
      </w:r>
    </w:p>
  </w:footnote>
  <w:footnote w:type="continuationSeparator" w:id="0">
    <w:p w14:paraId="04971516" w14:textId="77777777" w:rsidR="00CE0E3B" w:rsidRDefault="00CE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E3B0" w14:textId="77777777" w:rsidR="00CE0E3B" w:rsidRDefault="00CE0E3B" w:rsidP="00DD5B74">
    <w:pPr>
      <w:pStyle w:val="En-tte"/>
      <w:tabs>
        <w:tab w:val="clear" w:pos="4153"/>
        <w:tab w:val="clear" w:pos="8306"/>
        <w:tab w:val="center" w:pos="4820"/>
        <w:tab w:val="right" w:pos="8931"/>
      </w:tabs>
      <w:rPr>
        <w:rStyle w:val="Numrodepage"/>
        <w:rFonts w:ascii="Arial" w:hAnsi="Arial"/>
        <w:b/>
      </w:rPr>
    </w:pPr>
    <w:r>
      <w:rPr>
        <w:rFonts w:ascii="Arial" w:hAnsi="Arial"/>
        <w:b/>
        <w:lang w:val="nl-BE"/>
      </w:rPr>
      <w:tab/>
    </w:r>
    <w:r>
      <w:rPr>
        <w:rFonts w:ascii="Arial" w:hAnsi="Arial"/>
        <w:b/>
        <w:color w:val="000000"/>
      </w:rPr>
      <w:t>AUDICIENS</w:t>
    </w:r>
    <w:r>
      <w:rPr>
        <w:rFonts w:ascii="Arial" w:hAnsi="Arial"/>
        <w:b/>
        <w:lang w:val="nl-BE"/>
      </w:rPr>
      <w:tab/>
      <w:t xml:space="preserve">Art. 31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454A16">
      <w:rPr>
        <w:rStyle w:val="Numrodepage"/>
        <w:rFonts w:ascii="Arial" w:hAnsi="Arial"/>
        <w:b/>
        <w:noProof/>
      </w:rPr>
      <w:t>1</w:t>
    </w:r>
    <w:r>
      <w:rPr>
        <w:rStyle w:val="Numrodepage"/>
        <w:rFonts w:ascii="Arial" w:hAnsi="Arial"/>
        <w:b/>
      </w:rPr>
      <w:fldChar w:fldCharType="end"/>
    </w:r>
  </w:p>
  <w:p w14:paraId="33A7CBC0" w14:textId="1BDEE038" w:rsidR="00CE0E3B" w:rsidRDefault="00CE0E3B" w:rsidP="005D676E">
    <w:pPr>
      <w:pStyle w:val="En-tte"/>
      <w:rPr>
        <w:spacing w:val="-2"/>
      </w:rPr>
    </w:pPr>
    <w:r>
      <w:rPr>
        <w:rFonts w:ascii="Arial" w:hAnsi="Arial"/>
        <w:i/>
      </w:rPr>
      <w:t>coordination officieuse</w:t>
    </w:r>
    <w:r>
      <w:rPr>
        <w:spacing w:val="-2"/>
      </w:rPr>
      <w:t xml:space="preserve"> </w:t>
    </w:r>
  </w:p>
  <w:p w14:paraId="504C7C04" w14:textId="213E7DB9" w:rsidR="00DD5B74" w:rsidRDefault="00DD5B74" w:rsidP="00DD5B74">
    <w:pPr>
      <w:pStyle w:val="En-tte"/>
      <w:spacing w:after="100" w:afterAutospacing="1"/>
      <w:rPr>
        <w:spacing w:val="-2"/>
      </w:rPr>
    </w:pPr>
    <w:r>
      <w:rPr>
        <w:spacing w:val="-2"/>
      </w:rPr>
      <w:ptab w:relativeTo="margin" w:alignment="right" w:leader="underscor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15:restartNumberingAfterBreak="0">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15:restartNumberingAfterBreak="0">
    <w:nsid w:val="00000005"/>
    <w:multiLevelType w:val="multilevel"/>
    <w:tmpl w:val="894EE877"/>
    <w:lvl w:ilvl="0">
      <w:start w:val="1"/>
      <w:numFmt w:val="bullet"/>
      <w:lvlText w:val="-"/>
      <w:lvlJc w:val="left"/>
      <w:pPr>
        <w:tabs>
          <w:tab w:val="num" w:pos="360"/>
        </w:tabs>
        <w:ind w:left="360" w:firstLine="360"/>
      </w:pPr>
      <w:rPr>
        <w:rFonts w:hint="default"/>
        <w:color w:val="000000"/>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15:restartNumberingAfterBreak="0">
    <w:nsid w:val="00000007"/>
    <w:multiLevelType w:val="multilevel"/>
    <w:tmpl w:val="894EE879"/>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4" w15:restartNumberingAfterBreak="0">
    <w:nsid w:val="00000008"/>
    <w:multiLevelType w:val="multilevel"/>
    <w:tmpl w:val="894EE87A"/>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15:restartNumberingAfterBreak="0">
    <w:nsid w:val="00000009"/>
    <w:multiLevelType w:val="multilevel"/>
    <w:tmpl w:val="894EE87B"/>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15:restartNumberingAfterBreak="0">
    <w:nsid w:val="0000000A"/>
    <w:multiLevelType w:val="multilevel"/>
    <w:tmpl w:val="894EE87C"/>
    <w:lvl w:ilvl="0">
      <w:start w:val="1"/>
      <w:numFmt w:val="bullet"/>
      <w:lvlText w:val="-"/>
      <w:lvlJc w:val="left"/>
      <w:pPr>
        <w:tabs>
          <w:tab w:val="num" w:pos="720"/>
        </w:tabs>
        <w:ind w:left="720"/>
      </w:pPr>
      <w:rPr>
        <w:rFonts w:hint="default"/>
        <w:color w:val="000000"/>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7" w15:restartNumberingAfterBreak="0">
    <w:nsid w:val="0000000B"/>
    <w:multiLevelType w:val="multilevel"/>
    <w:tmpl w:val="894EE87D"/>
    <w:lvl w:ilvl="0">
      <w:start w:val="1"/>
      <w:numFmt w:val="bullet"/>
      <w:lvlText w:val="-"/>
      <w:lvlJc w:val="left"/>
      <w:pPr>
        <w:tabs>
          <w:tab w:val="num" w:pos="360"/>
        </w:tabs>
        <w:ind w:left="360"/>
      </w:pPr>
      <w:rPr>
        <w:rFonts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8" w15:restartNumberingAfterBreak="0">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0" w15:restartNumberingAfterBreak="0">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15:restartNumberingAfterBreak="0">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18" w15:restartNumberingAfterBreak="0">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0" w15:restartNumberingAfterBreak="0">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F546231"/>
    <w:multiLevelType w:val="hybridMultilevel"/>
    <w:tmpl w:val="5B64A108"/>
    <w:lvl w:ilvl="0" w:tplc="AF4430E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0444E4A"/>
    <w:multiLevelType w:val="hybridMultilevel"/>
    <w:tmpl w:val="0C9C1A5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E461991"/>
    <w:multiLevelType w:val="hybridMultilevel"/>
    <w:tmpl w:val="2A66F4B0"/>
    <w:lvl w:ilvl="0" w:tplc="BB589C8E">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55229411">
    <w:abstractNumId w:val="12"/>
  </w:num>
  <w:num w:numId="2" w16cid:durableId="1823889110">
    <w:abstractNumId w:val="11"/>
  </w:num>
  <w:num w:numId="3" w16cid:durableId="2100591700">
    <w:abstractNumId w:val="10"/>
  </w:num>
  <w:num w:numId="4" w16cid:durableId="177693405">
    <w:abstractNumId w:val="13"/>
  </w:num>
  <w:num w:numId="5" w16cid:durableId="973943863">
    <w:abstractNumId w:val="23"/>
  </w:num>
  <w:num w:numId="6" w16cid:durableId="1275094528">
    <w:abstractNumId w:val="18"/>
  </w:num>
  <w:num w:numId="7" w16cid:durableId="14424546">
    <w:abstractNumId w:val="20"/>
  </w:num>
  <w:num w:numId="8" w16cid:durableId="136728963">
    <w:abstractNumId w:val="24"/>
  </w:num>
  <w:num w:numId="9" w16cid:durableId="2000306740">
    <w:abstractNumId w:val="15"/>
  </w:num>
  <w:num w:numId="10" w16cid:durableId="1148978650">
    <w:abstractNumId w:val="0"/>
  </w:num>
  <w:num w:numId="11" w16cid:durableId="368842273">
    <w:abstractNumId w:val="1"/>
  </w:num>
  <w:num w:numId="12" w16cid:durableId="1961524454">
    <w:abstractNumId w:val="2"/>
  </w:num>
  <w:num w:numId="13" w16cid:durableId="128479973">
    <w:abstractNumId w:val="14"/>
  </w:num>
  <w:num w:numId="14" w16cid:durableId="207647389">
    <w:abstractNumId w:val="3"/>
  </w:num>
  <w:num w:numId="15" w16cid:durableId="1794597695">
    <w:abstractNumId w:val="4"/>
  </w:num>
  <w:num w:numId="16" w16cid:durableId="769005546">
    <w:abstractNumId w:val="5"/>
  </w:num>
  <w:num w:numId="17" w16cid:durableId="1741559506">
    <w:abstractNumId w:val="16"/>
  </w:num>
  <w:num w:numId="18" w16cid:durableId="670835362">
    <w:abstractNumId w:val="9"/>
  </w:num>
  <w:num w:numId="19" w16cid:durableId="1992249792">
    <w:abstractNumId w:val="6"/>
  </w:num>
  <w:num w:numId="20" w16cid:durableId="1436633747">
    <w:abstractNumId w:val="7"/>
  </w:num>
  <w:num w:numId="21" w16cid:durableId="440926983">
    <w:abstractNumId w:val="19"/>
  </w:num>
  <w:num w:numId="22" w16cid:durableId="1400447263">
    <w:abstractNumId w:val="8"/>
  </w:num>
  <w:num w:numId="23" w16cid:durableId="650332326">
    <w:abstractNumId w:val="17"/>
  </w:num>
  <w:num w:numId="24" w16cid:durableId="952708214">
    <w:abstractNumId w:val="21"/>
  </w:num>
  <w:num w:numId="25" w16cid:durableId="1318345818">
    <w:abstractNumId w:val="22"/>
  </w:num>
  <w:num w:numId="26" w16cid:durableId="19275664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6C7"/>
    <w:rsid w:val="00004443"/>
    <w:rsid w:val="00005777"/>
    <w:rsid w:val="0000724A"/>
    <w:rsid w:val="00007478"/>
    <w:rsid w:val="00010E2F"/>
    <w:rsid w:val="000207F9"/>
    <w:rsid w:val="00023F60"/>
    <w:rsid w:val="00024422"/>
    <w:rsid w:val="00031C95"/>
    <w:rsid w:val="00034B6B"/>
    <w:rsid w:val="00036A19"/>
    <w:rsid w:val="000406D9"/>
    <w:rsid w:val="000437EC"/>
    <w:rsid w:val="00043950"/>
    <w:rsid w:val="000459C1"/>
    <w:rsid w:val="00050CD0"/>
    <w:rsid w:val="00052DFC"/>
    <w:rsid w:val="000570B7"/>
    <w:rsid w:val="00057CC5"/>
    <w:rsid w:val="00061078"/>
    <w:rsid w:val="00066F9E"/>
    <w:rsid w:val="00071407"/>
    <w:rsid w:val="000815FC"/>
    <w:rsid w:val="00082803"/>
    <w:rsid w:val="00082AB1"/>
    <w:rsid w:val="00086D11"/>
    <w:rsid w:val="0008715C"/>
    <w:rsid w:val="00090B8B"/>
    <w:rsid w:val="00094A5B"/>
    <w:rsid w:val="000A2CCB"/>
    <w:rsid w:val="000A4E7E"/>
    <w:rsid w:val="000A6246"/>
    <w:rsid w:val="000C17E7"/>
    <w:rsid w:val="000C22B4"/>
    <w:rsid w:val="000C2D6A"/>
    <w:rsid w:val="000C3453"/>
    <w:rsid w:val="000C3618"/>
    <w:rsid w:val="000C6BC1"/>
    <w:rsid w:val="000C7C34"/>
    <w:rsid w:val="000D5B15"/>
    <w:rsid w:val="000E051F"/>
    <w:rsid w:val="000E10AD"/>
    <w:rsid w:val="000E1DB2"/>
    <w:rsid w:val="000E25CA"/>
    <w:rsid w:val="000F5052"/>
    <w:rsid w:val="000F6749"/>
    <w:rsid w:val="000F6E3C"/>
    <w:rsid w:val="0010005B"/>
    <w:rsid w:val="00100BAD"/>
    <w:rsid w:val="00101952"/>
    <w:rsid w:val="00101E3B"/>
    <w:rsid w:val="00103223"/>
    <w:rsid w:val="001033A7"/>
    <w:rsid w:val="00103488"/>
    <w:rsid w:val="00105D17"/>
    <w:rsid w:val="00110215"/>
    <w:rsid w:val="0011037E"/>
    <w:rsid w:val="00111090"/>
    <w:rsid w:val="0011355A"/>
    <w:rsid w:val="001238E7"/>
    <w:rsid w:val="00125326"/>
    <w:rsid w:val="00130C05"/>
    <w:rsid w:val="00133115"/>
    <w:rsid w:val="00133D1A"/>
    <w:rsid w:val="00135836"/>
    <w:rsid w:val="00142BFF"/>
    <w:rsid w:val="00143CD7"/>
    <w:rsid w:val="0014449A"/>
    <w:rsid w:val="00145040"/>
    <w:rsid w:val="00146E15"/>
    <w:rsid w:val="001475F1"/>
    <w:rsid w:val="00147D8D"/>
    <w:rsid w:val="001505CB"/>
    <w:rsid w:val="00151759"/>
    <w:rsid w:val="00153BEB"/>
    <w:rsid w:val="00155965"/>
    <w:rsid w:val="001573A5"/>
    <w:rsid w:val="00162208"/>
    <w:rsid w:val="00164085"/>
    <w:rsid w:val="00167BA6"/>
    <w:rsid w:val="00170FF1"/>
    <w:rsid w:val="00173A35"/>
    <w:rsid w:val="00175FF3"/>
    <w:rsid w:val="00177AF4"/>
    <w:rsid w:val="0018055F"/>
    <w:rsid w:val="001826EB"/>
    <w:rsid w:val="001863C1"/>
    <w:rsid w:val="0019246B"/>
    <w:rsid w:val="00192997"/>
    <w:rsid w:val="001961BB"/>
    <w:rsid w:val="00196700"/>
    <w:rsid w:val="00197352"/>
    <w:rsid w:val="001A0CAC"/>
    <w:rsid w:val="001A1520"/>
    <w:rsid w:val="001A4B21"/>
    <w:rsid w:val="001A6110"/>
    <w:rsid w:val="001A6E29"/>
    <w:rsid w:val="001B11AD"/>
    <w:rsid w:val="001B24A0"/>
    <w:rsid w:val="001B4202"/>
    <w:rsid w:val="001C4CAC"/>
    <w:rsid w:val="001D349F"/>
    <w:rsid w:val="001D4543"/>
    <w:rsid w:val="001D75B2"/>
    <w:rsid w:val="001E184D"/>
    <w:rsid w:val="001E2179"/>
    <w:rsid w:val="001F5DD9"/>
    <w:rsid w:val="00203511"/>
    <w:rsid w:val="00207AEA"/>
    <w:rsid w:val="00212C60"/>
    <w:rsid w:val="00214084"/>
    <w:rsid w:val="002170ED"/>
    <w:rsid w:val="00220272"/>
    <w:rsid w:val="00231105"/>
    <w:rsid w:val="00237C8E"/>
    <w:rsid w:val="00242A32"/>
    <w:rsid w:val="00244D09"/>
    <w:rsid w:val="00245392"/>
    <w:rsid w:val="00245479"/>
    <w:rsid w:val="00246E94"/>
    <w:rsid w:val="00247887"/>
    <w:rsid w:val="00251A61"/>
    <w:rsid w:val="0025282D"/>
    <w:rsid w:val="0025313E"/>
    <w:rsid w:val="002546D8"/>
    <w:rsid w:val="00270FA2"/>
    <w:rsid w:val="00275A02"/>
    <w:rsid w:val="00284349"/>
    <w:rsid w:val="00284CFE"/>
    <w:rsid w:val="00284DD7"/>
    <w:rsid w:val="002859B3"/>
    <w:rsid w:val="00287A60"/>
    <w:rsid w:val="002902BC"/>
    <w:rsid w:val="002929D0"/>
    <w:rsid w:val="00293A3E"/>
    <w:rsid w:val="00295E4A"/>
    <w:rsid w:val="002965FD"/>
    <w:rsid w:val="00296B58"/>
    <w:rsid w:val="002A0ED6"/>
    <w:rsid w:val="002A3323"/>
    <w:rsid w:val="002A6F8D"/>
    <w:rsid w:val="002A7D39"/>
    <w:rsid w:val="002A7F73"/>
    <w:rsid w:val="002B4250"/>
    <w:rsid w:val="002C1B6C"/>
    <w:rsid w:val="002C2EF2"/>
    <w:rsid w:val="002C44F0"/>
    <w:rsid w:val="002C4AA1"/>
    <w:rsid w:val="002C4B3F"/>
    <w:rsid w:val="002C68AC"/>
    <w:rsid w:val="002C790C"/>
    <w:rsid w:val="002D14FF"/>
    <w:rsid w:val="002D52A3"/>
    <w:rsid w:val="002D76D8"/>
    <w:rsid w:val="002E0CD1"/>
    <w:rsid w:val="002E2BF3"/>
    <w:rsid w:val="002F2F49"/>
    <w:rsid w:val="002F6D0D"/>
    <w:rsid w:val="002F6DB8"/>
    <w:rsid w:val="002F7719"/>
    <w:rsid w:val="00300033"/>
    <w:rsid w:val="00300C43"/>
    <w:rsid w:val="003034DD"/>
    <w:rsid w:val="00306F98"/>
    <w:rsid w:val="00307779"/>
    <w:rsid w:val="00313328"/>
    <w:rsid w:val="00314306"/>
    <w:rsid w:val="00314C08"/>
    <w:rsid w:val="00317E38"/>
    <w:rsid w:val="00320340"/>
    <w:rsid w:val="0032149A"/>
    <w:rsid w:val="00324FBD"/>
    <w:rsid w:val="00325D9D"/>
    <w:rsid w:val="00330D4E"/>
    <w:rsid w:val="0033187B"/>
    <w:rsid w:val="003318A1"/>
    <w:rsid w:val="00336108"/>
    <w:rsid w:val="00336ACC"/>
    <w:rsid w:val="00343223"/>
    <w:rsid w:val="00343E4A"/>
    <w:rsid w:val="003445B7"/>
    <w:rsid w:val="0034684F"/>
    <w:rsid w:val="00351921"/>
    <w:rsid w:val="0035424C"/>
    <w:rsid w:val="003547BB"/>
    <w:rsid w:val="003549F6"/>
    <w:rsid w:val="00354F39"/>
    <w:rsid w:val="003562F2"/>
    <w:rsid w:val="00356A9B"/>
    <w:rsid w:val="00360390"/>
    <w:rsid w:val="00360859"/>
    <w:rsid w:val="00361234"/>
    <w:rsid w:val="00361E64"/>
    <w:rsid w:val="00363A0F"/>
    <w:rsid w:val="003644AF"/>
    <w:rsid w:val="00364864"/>
    <w:rsid w:val="00364B91"/>
    <w:rsid w:val="00370348"/>
    <w:rsid w:val="00370604"/>
    <w:rsid w:val="00371FDA"/>
    <w:rsid w:val="0037471C"/>
    <w:rsid w:val="00374BD6"/>
    <w:rsid w:val="00376519"/>
    <w:rsid w:val="0037665E"/>
    <w:rsid w:val="00376A0A"/>
    <w:rsid w:val="00376F43"/>
    <w:rsid w:val="00383B6D"/>
    <w:rsid w:val="00390698"/>
    <w:rsid w:val="00390E71"/>
    <w:rsid w:val="00394289"/>
    <w:rsid w:val="00396B3E"/>
    <w:rsid w:val="00396E6C"/>
    <w:rsid w:val="00396EEF"/>
    <w:rsid w:val="00397040"/>
    <w:rsid w:val="0039706A"/>
    <w:rsid w:val="003A0915"/>
    <w:rsid w:val="003A1609"/>
    <w:rsid w:val="003A5943"/>
    <w:rsid w:val="003A62EA"/>
    <w:rsid w:val="003A7D40"/>
    <w:rsid w:val="003B1E9A"/>
    <w:rsid w:val="003B2A8D"/>
    <w:rsid w:val="003B498B"/>
    <w:rsid w:val="003B5CE3"/>
    <w:rsid w:val="003B7860"/>
    <w:rsid w:val="003C2582"/>
    <w:rsid w:val="003C48F1"/>
    <w:rsid w:val="003C65B1"/>
    <w:rsid w:val="003C69AD"/>
    <w:rsid w:val="003D2137"/>
    <w:rsid w:val="003D221D"/>
    <w:rsid w:val="003D22CE"/>
    <w:rsid w:val="003D4E8E"/>
    <w:rsid w:val="003D524C"/>
    <w:rsid w:val="003E0E32"/>
    <w:rsid w:val="003E2110"/>
    <w:rsid w:val="003E27EF"/>
    <w:rsid w:val="003E61B6"/>
    <w:rsid w:val="003F1CCF"/>
    <w:rsid w:val="003F2FE7"/>
    <w:rsid w:val="003F3826"/>
    <w:rsid w:val="004040FC"/>
    <w:rsid w:val="004115D3"/>
    <w:rsid w:val="00412BC5"/>
    <w:rsid w:val="004156B8"/>
    <w:rsid w:val="004175C0"/>
    <w:rsid w:val="00420C90"/>
    <w:rsid w:val="00422743"/>
    <w:rsid w:val="00422F54"/>
    <w:rsid w:val="00424BEC"/>
    <w:rsid w:val="00426118"/>
    <w:rsid w:val="00426AE8"/>
    <w:rsid w:val="00426F6D"/>
    <w:rsid w:val="004328E1"/>
    <w:rsid w:val="00433AA9"/>
    <w:rsid w:val="00436064"/>
    <w:rsid w:val="004369C5"/>
    <w:rsid w:val="00437A0A"/>
    <w:rsid w:val="00437E56"/>
    <w:rsid w:val="00441D75"/>
    <w:rsid w:val="00442D91"/>
    <w:rsid w:val="00444C26"/>
    <w:rsid w:val="00446052"/>
    <w:rsid w:val="00451FD1"/>
    <w:rsid w:val="00454A16"/>
    <w:rsid w:val="0045724E"/>
    <w:rsid w:val="004575C3"/>
    <w:rsid w:val="00460134"/>
    <w:rsid w:val="004653CD"/>
    <w:rsid w:val="004657A3"/>
    <w:rsid w:val="00466F40"/>
    <w:rsid w:val="00472441"/>
    <w:rsid w:val="004726ED"/>
    <w:rsid w:val="00473357"/>
    <w:rsid w:val="00475C08"/>
    <w:rsid w:val="00475EAD"/>
    <w:rsid w:val="004774FF"/>
    <w:rsid w:val="0048059A"/>
    <w:rsid w:val="00485489"/>
    <w:rsid w:val="00491CEB"/>
    <w:rsid w:val="00492C23"/>
    <w:rsid w:val="0049520B"/>
    <w:rsid w:val="004955C8"/>
    <w:rsid w:val="004A0FD7"/>
    <w:rsid w:val="004A184D"/>
    <w:rsid w:val="004A25B2"/>
    <w:rsid w:val="004A3F0B"/>
    <w:rsid w:val="004A51C3"/>
    <w:rsid w:val="004A6C57"/>
    <w:rsid w:val="004B24D3"/>
    <w:rsid w:val="004B4A0A"/>
    <w:rsid w:val="004B5710"/>
    <w:rsid w:val="004B5978"/>
    <w:rsid w:val="004C4874"/>
    <w:rsid w:val="004D0400"/>
    <w:rsid w:val="004D1D75"/>
    <w:rsid w:val="004D1F66"/>
    <w:rsid w:val="004D33CB"/>
    <w:rsid w:val="004D4639"/>
    <w:rsid w:val="004D519E"/>
    <w:rsid w:val="004D6167"/>
    <w:rsid w:val="004D64A9"/>
    <w:rsid w:val="004D7111"/>
    <w:rsid w:val="004E0885"/>
    <w:rsid w:val="004E479C"/>
    <w:rsid w:val="004E4AB9"/>
    <w:rsid w:val="004E55F1"/>
    <w:rsid w:val="004E65F1"/>
    <w:rsid w:val="004E6FF2"/>
    <w:rsid w:val="004F12B0"/>
    <w:rsid w:val="004F2C34"/>
    <w:rsid w:val="00501545"/>
    <w:rsid w:val="005025EC"/>
    <w:rsid w:val="00503D98"/>
    <w:rsid w:val="00510E4B"/>
    <w:rsid w:val="00517176"/>
    <w:rsid w:val="0052281E"/>
    <w:rsid w:val="0052357B"/>
    <w:rsid w:val="00525C4E"/>
    <w:rsid w:val="00527B82"/>
    <w:rsid w:val="00530CFB"/>
    <w:rsid w:val="005334A6"/>
    <w:rsid w:val="00536305"/>
    <w:rsid w:val="00536F9F"/>
    <w:rsid w:val="00537CC9"/>
    <w:rsid w:val="00544F05"/>
    <w:rsid w:val="00545066"/>
    <w:rsid w:val="00555C32"/>
    <w:rsid w:val="00555F60"/>
    <w:rsid w:val="00557457"/>
    <w:rsid w:val="00560005"/>
    <w:rsid w:val="00560DB9"/>
    <w:rsid w:val="00573D24"/>
    <w:rsid w:val="0057512F"/>
    <w:rsid w:val="00581E43"/>
    <w:rsid w:val="005908AF"/>
    <w:rsid w:val="00590C4C"/>
    <w:rsid w:val="00594E49"/>
    <w:rsid w:val="0059783D"/>
    <w:rsid w:val="005A2E79"/>
    <w:rsid w:val="005A426D"/>
    <w:rsid w:val="005A6CE7"/>
    <w:rsid w:val="005A70F4"/>
    <w:rsid w:val="005A792C"/>
    <w:rsid w:val="005A7AEF"/>
    <w:rsid w:val="005B0982"/>
    <w:rsid w:val="005B18DB"/>
    <w:rsid w:val="005B1E97"/>
    <w:rsid w:val="005C190B"/>
    <w:rsid w:val="005C4B14"/>
    <w:rsid w:val="005C70D0"/>
    <w:rsid w:val="005D5011"/>
    <w:rsid w:val="005D6318"/>
    <w:rsid w:val="005D676E"/>
    <w:rsid w:val="005E086F"/>
    <w:rsid w:val="005E3F96"/>
    <w:rsid w:val="005F34F0"/>
    <w:rsid w:val="005F76B8"/>
    <w:rsid w:val="006006C7"/>
    <w:rsid w:val="00603814"/>
    <w:rsid w:val="00603986"/>
    <w:rsid w:val="00606566"/>
    <w:rsid w:val="00617061"/>
    <w:rsid w:val="00617696"/>
    <w:rsid w:val="0062461A"/>
    <w:rsid w:val="00624A38"/>
    <w:rsid w:val="00634DCE"/>
    <w:rsid w:val="006359C0"/>
    <w:rsid w:val="006370AD"/>
    <w:rsid w:val="00637303"/>
    <w:rsid w:val="00643ACD"/>
    <w:rsid w:val="00644637"/>
    <w:rsid w:val="006470E3"/>
    <w:rsid w:val="0065009C"/>
    <w:rsid w:val="00651A99"/>
    <w:rsid w:val="00655263"/>
    <w:rsid w:val="00657989"/>
    <w:rsid w:val="00657DF6"/>
    <w:rsid w:val="006606BF"/>
    <w:rsid w:val="0066161B"/>
    <w:rsid w:val="006645DD"/>
    <w:rsid w:val="0067021F"/>
    <w:rsid w:val="00676278"/>
    <w:rsid w:val="00676BDD"/>
    <w:rsid w:val="00683ADC"/>
    <w:rsid w:val="00687060"/>
    <w:rsid w:val="00691472"/>
    <w:rsid w:val="00692086"/>
    <w:rsid w:val="00695C50"/>
    <w:rsid w:val="006A1EDA"/>
    <w:rsid w:val="006A5E2F"/>
    <w:rsid w:val="006A65FE"/>
    <w:rsid w:val="006B40BC"/>
    <w:rsid w:val="006B65BA"/>
    <w:rsid w:val="006B667F"/>
    <w:rsid w:val="006C0594"/>
    <w:rsid w:val="006D0F8E"/>
    <w:rsid w:val="006D1AEE"/>
    <w:rsid w:val="006D2107"/>
    <w:rsid w:val="006D34C1"/>
    <w:rsid w:val="006D504A"/>
    <w:rsid w:val="006D776E"/>
    <w:rsid w:val="006D7E4B"/>
    <w:rsid w:val="006E144B"/>
    <w:rsid w:val="006E1E1F"/>
    <w:rsid w:val="006E385E"/>
    <w:rsid w:val="006E54D3"/>
    <w:rsid w:val="006E5B98"/>
    <w:rsid w:val="006E5E7A"/>
    <w:rsid w:val="006F3CDE"/>
    <w:rsid w:val="006F5B95"/>
    <w:rsid w:val="006F6DBA"/>
    <w:rsid w:val="007003D8"/>
    <w:rsid w:val="0071569B"/>
    <w:rsid w:val="00715FCE"/>
    <w:rsid w:val="0072051E"/>
    <w:rsid w:val="00723225"/>
    <w:rsid w:val="007240C9"/>
    <w:rsid w:val="007254AE"/>
    <w:rsid w:val="0073274D"/>
    <w:rsid w:val="007329A4"/>
    <w:rsid w:val="00736053"/>
    <w:rsid w:val="00737579"/>
    <w:rsid w:val="0073759B"/>
    <w:rsid w:val="00740080"/>
    <w:rsid w:val="00740491"/>
    <w:rsid w:val="0074172B"/>
    <w:rsid w:val="00746AA3"/>
    <w:rsid w:val="00747A11"/>
    <w:rsid w:val="00750291"/>
    <w:rsid w:val="00751B0F"/>
    <w:rsid w:val="00752741"/>
    <w:rsid w:val="007528AC"/>
    <w:rsid w:val="007607D7"/>
    <w:rsid w:val="007617A2"/>
    <w:rsid w:val="00764277"/>
    <w:rsid w:val="00765603"/>
    <w:rsid w:val="007661C0"/>
    <w:rsid w:val="00767AE2"/>
    <w:rsid w:val="00770CD2"/>
    <w:rsid w:val="007724B0"/>
    <w:rsid w:val="00773B8A"/>
    <w:rsid w:val="00774183"/>
    <w:rsid w:val="0077440C"/>
    <w:rsid w:val="0077476D"/>
    <w:rsid w:val="00775206"/>
    <w:rsid w:val="007770B0"/>
    <w:rsid w:val="00780288"/>
    <w:rsid w:val="00785851"/>
    <w:rsid w:val="007920CE"/>
    <w:rsid w:val="00793AA8"/>
    <w:rsid w:val="007A1049"/>
    <w:rsid w:val="007A3964"/>
    <w:rsid w:val="007A4B8C"/>
    <w:rsid w:val="007A4F03"/>
    <w:rsid w:val="007A6588"/>
    <w:rsid w:val="007B0457"/>
    <w:rsid w:val="007B187E"/>
    <w:rsid w:val="007B3639"/>
    <w:rsid w:val="007B3C7D"/>
    <w:rsid w:val="007B659C"/>
    <w:rsid w:val="007C01DF"/>
    <w:rsid w:val="007C3115"/>
    <w:rsid w:val="007C72C3"/>
    <w:rsid w:val="007D1408"/>
    <w:rsid w:val="007D1C78"/>
    <w:rsid w:val="007D3970"/>
    <w:rsid w:val="007D4C27"/>
    <w:rsid w:val="007D535B"/>
    <w:rsid w:val="007D64F7"/>
    <w:rsid w:val="007D67D0"/>
    <w:rsid w:val="007D7AC4"/>
    <w:rsid w:val="007E1992"/>
    <w:rsid w:val="007E3983"/>
    <w:rsid w:val="007E52B5"/>
    <w:rsid w:val="007E6156"/>
    <w:rsid w:val="007F1C8C"/>
    <w:rsid w:val="007F7DAB"/>
    <w:rsid w:val="008034ED"/>
    <w:rsid w:val="00806202"/>
    <w:rsid w:val="0080628F"/>
    <w:rsid w:val="00806616"/>
    <w:rsid w:val="00807235"/>
    <w:rsid w:val="00807A99"/>
    <w:rsid w:val="00813768"/>
    <w:rsid w:val="0081498B"/>
    <w:rsid w:val="0081569E"/>
    <w:rsid w:val="00815F78"/>
    <w:rsid w:val="00816624"/>
    <w:rsid w:val="00816BD9"/>
    <w:rsid w:val="00821C8E"/>
    <w:rsid w:val="008221E0"/>
    <w:rsid w:val="008264FC"/>
    <w:rsid w:val="00826D59"/>
    <w:rsid w:val="00830E6B"/>
    <w:rsid w:val="00831598"/>
    <w:rsid w:val="00831B65"/>
    <w:rsid w:val="008325EF"/>
    <w:rsid w:val="00832818"/>
    <w:rsid w:val="00832D62"/>
    <w:rsid w:val="00836572"/>
    <w:rsid w:val="00837322"/>
    <w:rsid w:val="00840634"/>
    <w:rsid w:val="00841FE2"/>
    <w:rsid w:val="008455C6"/>
    <w:rsid w:val="00850D84"/>
    <w:rsid w:val="00855A43"/>
    <w:rsid w:val="008567A8"/>
    <w:rsid w:val="00860115"/>
    <w:rsid w:val="00865617"/>
    <w:rsid w:val="00872894"/>
    <w:rsid w:val="00876160"/>
    <w:rsid w:val="00877B0F"/>
    <w:rsid w:val="008813DF"/>
    <w:rsid w:val="00883174"/>
    <w:rsid w:val="00885570"/>
    <w:rsid w:val="00885AA5"/>
    <w:rsid w:val="00887ADC"/>
    <w:rsid w:val="00890624"/>
    <w:rsid w:val="008926A4"/>
    <w:rsid w:val="00892B9B"/>
    <w:rsid w:val="00895B42"/>
    <w:rsid w:val="008A52A9"/>
    <w:rsid w:val="008A68CA"/>
    <w:rsid w:val="008B21A5"/>
    <w:rsid w:val="008B4F93"/>
    <w:rsid w:val="008B51E4"/>
    <w:rsid w:val="008C047F"/>
    <w:rsid w:val="008C1EEA"/>
    <w:rsid w:val="008C25E1"/>
    <w:rsid w:val="008C271F"/>
    <w:rsid w:val="008C6C04"/>
    <w:rsid w:val="008C7E4D"/>
    <w:rsid w:val="008C7FF0"/>
    <w:rsid w:val="008D101F"/>
    <w:rsid w:val="008D17BF"/>
    <w:rsid w:val="008D2109"/>
    <w:rsid w:val="008D2A20"/>
    <w:rsid w:val="008D34CB"/>
    <w:rsid w:val="008D445F"/>
    <w:rsid w:val="008D492E"/>
    <w:rsid w:val="008D64AD"/>
    <w:rsid w:val="008D7F97"/>
    <w:rsid w:val="008E1DED"/>
    <w:rsid w:val="008E77C5"/>
    <w:rsid w:val="008F2240"/>
    <w:rsid w:val="008F3E56"/>
    <w:rsid w:val="008F44A5"/>
    <w:rsid w:val="008F6184"/>
    <w:rsid w:val="008F6CC5"/>
    <w:rsid w:val="008F7211"/>
    <w:rsid w:val="008F79A5"/>
    <w:rsid w:val="009044D8"/>
    <w:rsid w:val="009053C1"/>
    <w:rsid w:val="00910497"/>
    <w:rsid w:val="00915983"/>
    <w:rsid w:val="00923F01"/>
    <w:rsid w:val="00925B66"/>
    <w:rsid w:val="00925D56"/>
    <w:rsid w:val="00932709"/>
    <w:rsid w:val="00933B0F"/>
    <w:rsid w:val="00933F1E"/>
    <w:rsid w:val="00934503"/>
    <w:rsid w:val="00935FF5"/>
    <w:rsid w:val="00936018"/>
    <w:rsid w:val="00941EEF"/>
    <w:rsid w:val="0094300D"/>
    <w:rsid w:val="00943428"/>
    <w:rsid w:val="00950F15"/>
    <w:rsid w:val="00952D1E"/>
    <w:rsid w:val="00956C40"/>
    <w:rsid w:val="00961CC4"/>
    <w:rsid w:val="00967D14"/>
    <w:rsid w:val="0097580C"/>
    <w:rsid w:val="0097739F"/>
    <w:rsid w:val="009774DA"/>
    <w:rsid w:val="00977A1F"/>
    <w:rsid w:val="00985731"/>
    <w:rsid w:val="00992088"/>
    <w:rsid w:val="00994954"/>
    <w:rsid w:val="00994BE2"/>
    <w:rsid w:val="009952B2"/>
    <w:rsid w:val="009A227F"/>
    <w:rsid w:val="009A480C"/>
    <w:rsid w:val="009A6C70"/>
    <w:rsid w:val="009B0B70"/>
    <w:rsid w:val="009B3025"/>
    <w:rsid w:val="009B5BBE"/>
    <w:rsid w:val="009B6591"/>
    <w:rsid w:val="009C1F12"/>
    <w:rsid w:val="009C44BC"/>
    <w:rsid w:val="009C7155"/>
    <w:rsid w:val="009D38E5"/>
    <w:rsid w:val="009D4450"/>
    <w:rsid w:val="009D4C18"/>
    <w:rsid w:val="009D7D15"/>
    <w:rsid w:val="009E2553"/>
    <w:rsid w:val="009E360E"/>
    <w:rsid w:val="009E6F63"/>
    <w:rsid w:val="009F0319"/>
    <w:rsid w:val="009F16BD"/>
    <w:rsid w:val="009F36E1"/>
    <w:rsid w:val="009F7B40"/>
    <w:rsid w:val="009F7BA8"/>
    <w:rsid w:val="00A07245"/>
    <w:rsid w:val="00A10F01"/>
    <w:rsid w:val="00A1495C"/>
    <w:rsid w:val="00A1703C"/>
    <w:rsid w:val="00A22B56"/>
    <w:rsid w:val="00A23659"/>
    <w:rsid w:val="00A30B38"/>
    <w:rsid w:val="00A313AF"/>
    <w:rsid w:val="00A337A4"/>
    <w:rsid w:val="00A34F31"/>
    <w:rsid w:val="00A350FA"/>
    <w:rsid w:val="00A35727"/>
    <w:rsid w:val="00A359E7"/>
    <w:rsid w:val="00A35F18"/>
    <w:rsid w:val="00A366F8"/>
    <w:rsid w:val="00A369B5"/>
    <w:rsid w:val="00A47322"/>
    <w:rsid w:val="00A52C68"/>
    <w:rsid w:val="00A53082"/>
    <w:rsid w:val="00A56116"/>
    <w:rsid w:val="00A56CBB"/>
    <w:rsid w:val="00A57689"/>
    <w:rsid w:val="00A6246F"/>
    <w:rsid w:val="00A65050"/>
    <w:rsid w:val="00A65290"/>
    <w:rsid w:val="00A72739"/>
    <w:rsid w:val="00A74244"/>
    <w:rsid w:val="00A74F6D"/>
    <w:rsid w:val="00A75305"/>
    <w:rsid w:val="00A83463"/>
    <w:rsid w:val="00A83671"/>
    <w:rsid w:val="00A83783"/>
    <w:rsid w:val="00A83CF4"/>
    <w:rsid w:val="00A85D91"/>
    <w:rsid w:val="00A85E4F"/>
    <w:rsid w:val="00A860C5"/>
    <w:rsid w:val="00A87DEE"/>
    <w:rsid w:val="00A91ACD"/>
    <w:rsid w:val="00A925C2"/>
    <w:rsid w:val="00A92BA5"/>
    <w:rsid w:val="00A92CE0"/>
    <w:rsid w:val="00A92D97"/>
    <w:rsid w:val="00A96EC1"/>
    <w:rsid w:val="00A97904"/>
    <w:rsid w:val="00AA3138"/>
    <w:rsid w:val="00AA3A0A"/>
    <w:rsid w:val="00AA3FA9"/>
    <w:rsid w:val="00AA52D0"/>
    <w:rsid w:val="00AC588C"/>
    <w:rsid w:val="00AC5D85"/>
    <w:rsid w:val="00AC6CE5"/>
    <w:rsid w:val="00AC6FB7"/>
    <w:rsid w:val="00AD5587"/>
    <w:rsid w:val="00AD57A6"/>
    <w:rsid w:val="00AE2E33"/>
    <w:rsid w:val="00AE333E"/>
    <w:rsid w:val="00AE7A02"/>
    <w:rsid w:val="00AF0A8F"/>
    <w:rsid w:val="00AF6B8B"/>
    <w:rsid w:val="00AF7E12"/>
    <w:rsid w:val="00B05F12"/>
    <w:rsid w:val="00B06CBB"/>
    <w:rsid w:val="00B10004"/>
    <w:rsid w:val="00B120CD"/>
    <w:rsid w:val="00B12483"/>
    <w:rsid w:val="00B1301F"/>
    <w:rsid w:val="00B13CB8"/>
    <w:rsid w:val="00B13EB7"/>
    <w:rsid w:val="00B1474C"/>
    <w:rsid w:val="00B14DB2"/>
    <w:rsid w:val="00B1546C"/>
    <w:rsid w:val="00B160C2"/>
    <w:rsid w:val="00B17FFE"/>
    <w:rsid w:val="00B243F4"/>
    <w:rsid w:val="00B25F18"/>
    <w:rsid w:val="00B32174"/>
    <w:rsid w:val="00B36A6F"/>
    <w:rsid w:val="00B4576D"/>
    <w:rsid w:val="00B46825"/>
    <w:rsid w:val="00B53510"/>
    <w:rsid w:val="00B538B3"/>
    <w:rsid w:val="00B576A7"/>
    <w:rsid w:val="00B644D9"/>
    <w:rsid w:val="00B65AA8"/>
    <w:rsid w:val="00B67201"/>
    <w:rsid w:val="00B67965"/>
    <w:rsid w:val="00B67B47"/>
    <w:rsid w:val="00B70909"/>
    <w:rsid w:val="00B71A8F"/>
    <w:rsid w:val="00B7261B"/>
    <w:rsid w:val="00B73681"/>
    <w:rsid w:val="00B745D8"/>
    <w:rsid w:val="00B74DDC"/>
    <w:rsid w:val="00B803EB"/>
    <w:rsid w:val="00B8043C"/>
    <w:rsid w:val="00B80C83"/>
    <w:rsid w:val="00B81790"/>
    <w:rsid w:val="00B86679"/>
    <w:rsid w:val="00B947A4"/>
    <w:rsid w:val="00B954F9"/>
    <w:rsid w:val="00B975F8"/>
    <w:rsid w:val="00B97EEC"/>
    <w:rsid w:val="00BA0B8F"/>
    <w:rsid w:val="00BA0BC6"/>
    <w:rsid w:val="00BA3A09"/>
    <w:rsid w:val="00BA3C63"/>
    <w:rsid w:val="00BA4B52"/>
    <w:rsid w:val="00BA4D10"/>
    <w:rsid w:val="00BA5CEE"/>
    <w:rsid w:val="00BB5BDF"/>
    <w:rsid w:val="00BB5E08"/>
    <w:rsid w:val="00BB6FE4"/>
    <w:rsid w:val="00BC0A54"/>
    <w:rsid w:val="00BC2A45"/>
    <w:rsid w:val="00BC7EC9"/>
    <w:rsid w:val="00BD2DA6"/>
    <w:rsid w:val="00BD62F7"/>
    <w:rsid w:val="00BD6305"/>
    <w:rsid w:val="00BD65CE"/>
    <w:rsid w:val="00BE040B"/>
    <w:rsid w:val="00BE64C3"/>
    <w:rsid w:val="00BE6742"/>
    <w:rsid w:val="00BF0EED"/>
    <w:rsid w:val="00BF11D8"/>
    <w:rsid w:val="00BF6C9D"/>
    <w:rsid w:val="00C023A9"/>
    <w:rsid w:val="00C05633"/>
    <w:rsid w:val="00C10FEC"/>
    <w:rsid w:val="00C11BEA"/>
    <w:rsid w:val="00C11D18"/>
    <w:rsid w:val="00C231EC"/>
    <w:rsid w:val="00C25162"/>
    <w:rsid w:val="00C276A6"/>
    <w:rsid w:val="00C308D3"/>
    <w:rsid w:val="00C30E93"/>
    <w:rsid w:val="00C32EDF"/>
    <w:rsid w:val="00C34223"/>
    <w:rsid w:val="00C34FC4"/>
    <w:rsid w:val="00C35669"/>
    <w:rsid w:val="00C4051E"/>
    <w:rsid w:val="00C4182F"/>
    <w:rsid w:val="00C41E49"/>
    <w:rsid w:val="00C43E1B"/>
    <w:rsid w:val="00C45B3F"/>
    <w:rsid w:val="00C46950"/>
    <w:rsid w:val="00C479E9"/>
    <w:rsid w:val="00C47C9D"/>
    <w:rsid w:val="00C51C88"/>
    <w:rsid w:val="00C5645D"/>
    <w:rsid w:val="00C575F6"/>
    <w:rsid w:val="00C57794"/>
    <w:rsid w:val="00C60A8E"/>
    <w:rsid w:val="00C61329"/>
    <w:rsid w:val="00C62E42"/>
    <w:rsid w:val="00C63A69"/>
    <w:rsid w:val="00C671D9"/>
    <w:rsid w:val="00C70BCA"/>
    <w:rsid w:val="00C72AAE"/>
    <w:rsid w:val="00C7401D"/>
    <w:rsid w:val="00C742AE"/>
    <w:rsid w:val="00C75258"/>
    <w:rsid w:val="00C77CDF"/>
    <w:rsid w:val="00C80172"/>
    <w:rsid w:val="00C80D59"/>
    <w:rsid w:val="00C80DA4"/>
    <w:rsid w:val="00C82216"/>
    <w:rsid w:val="00C83F82"/>
    <w:rsid w:val="00C85FDC"/>
    <w:rsid w:val="00C868E3"/>
    <w:rsid w:val="00C87E24"/>
    <w:rsid w:val="00C9276D"/>
    <w:rsid w:val="00C948C8"/>
    <w:rsid w:val="00C96227"/>
    <w:rsid w:val="00C969C8"/>
    <w:rsid w:val="00C975B7"/>
    <w:rsid w:val="00CA06CC"/>
    <w:rsid w:val="00CA0BB4"/>
    <w:rsid w:val="00CA2D72"/>
    <w:rsid w:val="00CA36B4"/>
    <w:rsid w:val="00CA4EB9"/>
    <w:rsid w:val="00CA71EB"/>
    <w:rsid w:val="00CA7B3C"/>
    <w:rsid w:val="00CA7E4F"/>
    <w:rsid w:val="00CB0DC6"/>
    <w:rsid w:val="00CB48BD"/>
    <w:rsid w:val="00CB4F79"/>
    <w:rsid w:val="00CB736B"/>
    <w:rsid w:val="00CC21C2"/>
    <w:rsid w:val="00CC3E49"/>
    <w:rsid w:val="00CC4DFE"/>
    <w:rsid w:val="00CC6DEE"/>
    <w:rsid w:val="00CD36AB"/>
    <w:rsid w:val="00CD7359"/>
    <w:rsid w:val="00CD7583"/>
    <w:rsid w:val="00CE0E3B"/>
    <w:rsid w:val="00CE1672"/>
    <w:rsid w:val="00CE17CE"/>
    <w:rsid w:val="00CE195B"/>
    <w:rsid w:val="00CE271F"/>
    <w:rsid w:val="00CE7DA8"/>
    <w:rsid w:val="00CF1D67"/>
    <w:rsid w:val="00CF5A2F"/>
    <w:rsid w:val="00CF6002"/>
    <w:rsid w:val="00CF6E10"/>
    <w:rsid w:val="00D00865"/>
    <w:rsid w:val="00D00A0F"/>
    <w:rsid w:val="00D00CE5"/>
    <w:rsid w:val="00D00D7F"/>
    <w:rsid w:val="00D06225"/>
    <w:rsid w:val="00D06A17"/>
    <w:rsid w:val="00D06C4F"/>
    <w:rsid w:val="00D110A0"/>
    <w:rsid w:val="00D113BC"/>
    <w:rsid w:val="00D17D69"/>
    <w:rsid w:val="00D2213B"/>
    <w:rsid w:val="00D22835"/>
    <w:rsid w:val="00D238FD"/>
    <w:rsid w:val="00D25C51"/>
    <w:rsid w:val="00D3149E"/>
    <w:rsid w:val="00D35525"/>
    <w:rsid w:val="00D37E6A"/>
    <w:rsid w:val="00D40A81"/>
    <w:rsid w:val="00D423B1"/>
    <w:rsid w:val="00D42790"/>
    <w:rsid w:val="00D429C1"/>
    <w:rsid w:val="00D43260"/>
    <w:rsid w:val="00D433C5"/>
    <w:rsid w:val="00D457BD"/>
    <w:rsid w:val="00D460E8"/>
    <w:rsid w:val="00D469A8"/>
    <w:rsid w:val="00D47D2C"/>
    <w:rsid w:val="00D5037F"/>
    <w:rsid w:val="00D50CC4"/>
    <w:rsid w:val="00D527CA"/>
    <w:rsid w:val="00D54714"/>
    <w:rsid w:val="00D57409"/>
    <w:rsid w:val="00D57A3E"/>
    <w:rsid w:val="00D66F04"/>
    <w:rsid w:val="00D67FF1"/>
    <w:rsid w:val="00D71BED"/>
    <w:rsid w:val="00D71D9C"/>
    <w:rsid w:val="00D807E6"/>
    <w:rsid w:val="00D81FD7"/>
    <w:rsid w:val="00D835F4"/>
    <w:rsid w:val="00D83904"/>
    <w:rsid w:val="00D83A62"/>
    <w:rsid w:val="00D8410C"/>
    <w:rsid w:val="00D86884"/>
    <w:rsid w:val="00D8771A"/>
    <w:rsid w:val="00D934F0"/>
    <w:rsid w:val="00D950D7"/>
    <w:rsid w:val="00D97352"/>
    <w:rsid w:val="00D977CE"/>
    <w:rsid w:val="00DA03EA"/>
    <w:rsid w:val="00DA0531"/>
    <w:rsid w:val="00DA1501"/>
    <w:rsid w:val="00DA307C"/>
    <w:rsid w:val="00DA30E7"/>
    <w:rsid w:val="00DB02E8"/>
    <w:rsid w:val="00DB4397"/>
    <w:rsid w:val="00DB4B45"/>
    <w:rsid w:val="00DB736C"/>
    <w:rsid w:val="00DC00D3"/>
    <w:rsid w:val="00DC1672"/>
    <w:rsid w:val="00DC192C"/>
    <w:rsid w:val="00DC2328"/>
    <w:rsid w:val="00DC2830"/>
    <w:rsid w:val="00DC303E"/>
    <w:rsid w:val="00DD0744"/>
    <w:rsid w:val="00DD12E3"/>
    <w:rsid w:val="00DD2EB6"/>
    <w:rsid w:val="00DD33F1"/>
    <w:rsid w:val="00DD45E2"/>
    <w:rsid w:val="00DD494D"/>
    <w:rsid w:val="00DD4ABC"/>
    <w:rsid w:val="00DD4E53"/>
    <w:rsid w:val="00DD53EA"/>
    <w:rsid w:val="00DD5B74"/>
    <w:rsid w:val="00DD737E"/>
    <w:rsid w:val="00DE45CA"/>
    <w:rsid w:val="00DE49AF"/>
    <w:rsid w:val="00DF0C74"/>
    <w:rsid w:val="00DF18B1"/>
    <w:rsid w:val="00DF2ADF"/>
    <w:rsid w:val="00DF2D7F"/>
    <w:rsid w:val="00DF49C7"/>
    <w:rsid w:val="00DF5A6B"/>
    <w:rsid w:val="00DF6E67"/>
    <w:rsid w:val="00E00560"/>
    <w:rsid w:val="00E00633"/>
    <w:rsid w:val="00E06070"/>
    <w:rsid w:val="00E07D8A"/>
    <w:rsid w:val="00E120E4"/>
    <w:rsid w:val="00E162E8"/>
    <w:rsid w:val="00E207D0"/>
    <w:rsid w:val="00E23E7E"/>
    <w:rsid w:val="00E26C6C"/>
    <w:rsid w:val="00E30EB3"/>
    <w:rsid w:val="00E3729B"/>
    <w:rsid w:val="00E3773E"/>
    <w:rsid w:val="00E41924"/>
    <w:rsid w:val="00E41B9B"/>
    <w:rsid w:val="00E43025"/>
    <w:rsid w:val="00E44005"/>
    <w:rsid w:val="00E4629A"/>
    <w:rsid w:val="00E46B1E"/>
    <w:rsid w:val="00E53706"/>
    <w:rsid w:val="00E54460"/>
    <w:rsid w:val="00E54B86"/>
    <w:rsid w:val="00E54FE8"/>
    <w:rsid w:val="00E56D03"/>
    <w:rsid w:val="00E60248"/>
    <w:rsid w:val="00E644CA"/>
    <w:rsid w:val="00E66541"/>
    <w:rsid w:val="00E66D17"/>
    <w:rsid w:val="00E71ED2"/>
    <w:rsid w:val="00E721AE"/>
    <w:rsid w:val="00E73970"/>
    <w:rsid w:val="00E7441A"/>
    <w:rsid w:val="00E7753E"/>
    <w:rsid w:val="00E85A21"/>
    <w:rsid w:val="00E944A2"/>
    <w:rsid w:val="00E967F4"/>
    <w:rsid w:val="00E97A79"/>
    <w:rsid w:val="00EA4DC9"/>
    <w:rsid w:val="00EA6C00"/>
    <w:rsid w:val="00EA6C27"/>
    <w:rsid w:val="00EB1086"/>
    <w:rsid w:val="00EB27B8"/>
    <w:rsid w:val="00EB2EF9"/>
    <w:rsid w:val="00EB42B4"/>
    <w:rsid w:val="00EB431E"/>
    <w:rsid w:val="00EB5B49"/>
    <w:rsid w:val="00EB6031"/>
    <w:rsid w:val="00EB79C9"/>
    <w:rsid w:val="00EC190D"/>
    <w:rsid w:val="00EC24AF"/>
    <w:rsid w:val="00EC2E80"/>
    <w:rsid w:val="00EC33DE"/>
    <w:rsid w:val="00EC65ED"/>
    <w:rsid w:val="00ED107D"/>
    <w:rsid w:val="00ED1101"/>
    <w:rsid w:val="00ED1A09"/>
    <w:rsid w:val="00ED1BE7"/>
    <w:rsid w:val="00ED1E68"/>
    <w:rsid w:val="00ED2FD3"/>
    <w:rsid w:val="00ED6F92"/>
    <w:rsid w:val="00EE1367"/>
    <w:rsid w:val="00EE21AE"/>
    <w:rsid w:val="00EE3C22"/>
    <w:rsid w:val="00EE5230"/>
    <w:rsid w:val="00EE5783"/>
    <w:rsid w:val="00EE7D5E"/>
    <w:rsid w:val="00EF11A7"/>
    <w:rsid w:val="00EF36B9"/>
    <w:rsid w:val="00F015EB"/>
    <w:rsid w:val="00F04DF5"/>
    <w:rsid w:val="00F058B2"/>
    <w:rsid w:val="00F063F7"/>
    <w:rsid w:val="00F07264"/>
    <w:rsid w:val="00F1186B"/>
    <w:rsid w:val="00F1221E"/>
    <w:rsid w:val="00F13A0F"/>
    <w:rsid w:val="00F20A19"/>
    <w:rsid w:val="00F240CE"/>
    <w:rsid w:val="00F24D18"/>
    <w:rsid w:val="00F25AF6"/>
    <w:rsid w:val="00F263B2"/>
    <w:rsid w:val="00F2663A"/>
    <w:rsid w:val="00F3755B"/>
    <w:rsid w:val="00F37905"/>
    <w:rsid w:val="00F37A58"/>
    <w:rsid w:val="00F41743"/>
    <w:rsid w:val="00F425C8"/>
    <w:rsid w:val="00F45E15"/>
    <w:rsid w:val="00F472D3"/>
    <w:rsid w:val="00F54D83"/>
    <w:rsid w:val="00F55D17"/>
    <w:rsid w:val="00F63115"/>
    <w:rsid w:val="00F6358E"/>
    <w:rsid w:val="00F64758"/>
    <w:rsid w:val="00F65A27"/>
    <w:rsid w:val="00F709A6"/>
    <w:rsid w:val="00F71920"/>
    <w:rsid w:val="00F73022"/>
    <w:rsid w:val="00F8155A"/>
    <w:rsid w:val="00F82677"/>
    <w:rsid w:val="00F83155"/>
    <w:rsid w:val="00F844D4"/>
    <w:rsid w:val="00F84A2D"/>
    <w:rsid w:val="00F85E2F"/>
    <w:rsid w:val="00F87232"/>
    <w:rsid w:val="00F87FBB"/>
    <w:rsid w:val="00F962CE"/>
    <w:rsid w:val="00FA1738"/>
    <w:rsid w:val="00FA1F58"/>
    <w:rsid w:val="00FA425E"/>
    <w:rsid w:val="00FA4905"/>
    <w:rsid w:val="00FA6693"/>
    <w:rsid w:val="00FA7109"/>
    <w:rsid w:val="00FB21C5"/>
    <w:rsid w:val="00FB7932"/>
    <w:rsid w:val="00FC038F"/>
    <w:rsid w:val="00FC0FE9"/>
    <w:rsid w:val="00FC5335"/>
    <w:rsid w:val="00FC7EA7"/>
    <w:rsid w:val="00FD0BEF"/>
    <w:rsid w:val="00FD5118"/>
    <w:rsid w:val="00FD59A5"/>
    <w:rsid w:val="00FE0C23"/>
    <w:rsid w:val="00FE0DF5"/>
    <w:rsid w:val="00FE21AC"/>
    <w:rsid w:val="00FE2290"/>
    <w:rsid w:val="00FE5C58"/>
    <w:rsid w:val="00FE7FF5"/>
    <w:rsid w:val="00FF34AF"/>
    <w:rsid w:val="00FF44CC"/>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3470A825"/>
  <w15:docId w15:val="{538E4735-E91C-4D4C-BCE4-E7D2946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Corpsdetexte2">
    <w:name w:val="Body Text 2"/>
    <w:basedOn w:val="Normal"/>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Marquedecommentaire">
    <w:name w:val="annotation reference"/>
    <w:semiHidden/>
    <w:rPr>
      <w:sz w:val="16"/>
    </w:rPr>
  </w:style>
  <w:style w:type="paragraph" w:styleId="Commentaire">
    <w:name w:val="annotation text"/>
    <w:basedOn w:val="Normal"/>
    <w:semiHidden/>
  </w:style>
  <w:style w:type="paragraph" w:styleId="Notedebasdepage">
    <w:name w:val="footnote text"/>
    <w:basedOn w:val="Normal"/>
    <w:semiHidden/>
    <w:rPr>
      <w:lang w:val="nl-NL"/>
    </w:rPr>
  </w:style>
  <w:style w:type="paragraph" w:styleId="Retraitcorpsdetexte2">
    <w:name w:val="Body Text Indent 2"/>
    <w:basedOn w:val="Normal"/>
    <w:pPr>
      <w:suppressAutoHyphens/>
      <w:ind w:left="284"/>
      <w:jc w:val="both"/>
    </w:pPr>
    <w:rPr>
      <w:rFonts w:ascii="Arial" w:hAnsi="Arial"/>
      <w:lang w:val="nl-NL"/>
    </w:rPr>
  </w:style>
  <w:style w:type="paragraph" w:styleId="Corpsdetexte">
    <w:name w:val="Body Text"/>
    <w:basedOn w:val="Normal"/>
    <w:pPr>
      <w:jc w:val="both"/>
    </w:pPr>
    <w:rPr>
      <w:rFonts w:ascii="Arial" w:hAnsi="Arial"/>
      <w:i/>
      <w:sz w:val="22"/>
      <w:lang w:val="nl-BE"/>
    </w:rPr>
  </w:style>
  <w:style w:type="paragraph" w:styleId="Textedebulles">
    <w:name w:val="Balloon Text"/>
    <w:basedOn w:val="Normal"/>
    <w:semiHidden/>
    <w:rsid w:val="009F16BD"/>
    <w:rPr>
      <w:rFonts w:ascii="Tahoma" w:hAnsi="Tahoma"/>
      <w:sz w:val="16"/>
      <w:szCs w:val="16"/>
    </w:rPr>
  </w:style>
  <w:style w:type="character" w:customStyle="1" w:styleId="fontstyle01">
    <w:name w:val="fontstyle01"/>
    <w:basedOn w:val="Policepardfaut"/>
    <w:rsid w:val="005E3F96"/>
    <w:rPr>
      <w:rFonts w:ascii="Palatino-Roman" w:hAnsi="Palatino-Roman" w:hint="default"/>
      <w:b w:val="0"/>
      <w:bCs w:val="0"/>
      <w:i w:val="0"/>
      <w:iCs w:val="0"/>
      <w:color w:val="242021"/>
      <w:sz w:val="18"/>
      <w:szCs w:val="18"/>
    </w:rPr>
  </w:style>
  <w:style w:type="character" w:customStyle="1" w:styleId="fontstyle21">
    <w:name w:val="fontstyle21"/>
    <w:basedOn w:val="Policepardfaut"/>
    <w:rsid w:val="005E3F96"/>
    <w:rPr>
      <w:rFonts w:ascii="Palatino-Italic" w:hAnsi="Palatino-Italic" w:hint="default"/>
      <w:b w:val="0"/>
      <w:bCs w:val="0"/>
      <w:i/>
      <w:iCs/>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28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B16B8-96FB-4026-A599-2D3832932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7201</Words>
  <Characters>39608</Characters>
  <Application>Microsoft Office Word</Application>
  <DocSecurity>0</DocSecurity>
  <Lines>330</Lines>
  <Paragraphs>93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46716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Nausicaa Aguie (RIZIV-INAMI)</cp:lastModifiedBy>
  <cp:revision>155</cp:revision>
  <cp:lastPrinted>2015-06-15T05:50:00Z</cp:lastPrinted>
  <dcterms:created xsi:type="dcterms:W3CDTF">2014-11-06T13:44:00Z</dcterms:created>
  <dcterms:modified xsi:type="dcterms:W3CDTF">2024-10-16T14:56:00Z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