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28" w:type="dxa"/>
          <w:right w:w="28" w:type="dxa"/>
        </w:tblCellMar>
        <w:tblLook w:val="0000" w:firstRow="0" w:lastRow="0" w:firstColumn="0" w:lastColumn="0" w:noHBand="0" w:noVBand="0"/>
      </w:tblPr>
      <w:tblGrid>
        <w:gridCol w:w="300"/>
        <w:gridCol w:w="601"/>
        <w:gridCol w:w="903"/>
        <w:gridCol w:w="903"/>
        <w:gridCol w:w="20"/>
        <w:gridCol w:w="7004"/>
        <w:gridCol w:w="297"/>
      </w:tblGrid>
      <w:tr w:rsidR="006F0F50" w14:paraId="63A01B6D" w14:textId="77777777" w:rsidTr="00B41235">
        <w:trPr>
          <w:cantSplit/>
        </w:trPr>
        <w:tc>
          <w:tcPr>
            <w:tcW w:w="150" w:type="pct"/>
          </w:tcPr>
          <w:p w14:paraId="41E26851" w14:textId="77777777" w:rsidR="00426ACF" w:rsidRDefault="00426ACF">
            <w:pPr>
              <w:spacing w:line="240" w:lineRule="atLeast"/>
            </w:pPr>
          </w:p>
        </w:tc>
        <w:tc>
          <w:tcPr>
            <w:tcW w:w="300" w:type="pct"/>
          </w:tcPr>
          <w:p w14:paraId="25C8D4B4" w14:textId="77777777" w:rsidR="00426ACF" w:rsidRDefault="00426ACF">
            <w:pPr>
              <w:spacing w:line="240" w:lineRule="atLeast"/>
              <w:jc w:val="right"/>
            </w:pPr>
          </w:p>
        </w:tc>
        <w:tc>
          <w:tcPr>
            <w:tcW w:w="450" w:type="pct"/>
          </w:tcPr>
          <w:p w14:paraId="2494B8BC" w14:textId="77777777" w:rsidR="00426ACF" w:rsidRDefault="00426ACF">
            <w:pPr>
              <w:spacing w:line="240" w:lineRule="atLeast"/>
              <w:jc w:val="right"/>
            </w:pPr>
          </w:p>
        </w:tc>
        <w:tc>
          <w:tcPr>
            <w:tcW w:w="450" w:type="pct"/>
          </w:tcPr>
          <w:p w14:paraId="787FD8BD" w14:textId="77777777" w:rsidR="00426ACF" w:rsidRDefault="00426ACF">
            <w:pPr>
              <w:spacing w:line="240" w:lineRule="atLeast"/>
              <w:jc w:val="right"/>
            </w:pPr>
          </w:p>
        </w:tc>
        <w:tc>
          <w:tcPr>
            <w:tcW w:w="3502" w:type="pct"/>
            <w:gridSpan w:val="2"/>
          </w:tcPr>
          <w:p w14:paraId="5BAABFB2" w14:textId="77777777" w:rsidR="00426ACF" w:rsidRDefault="00426ACF">
            <w:pPr>
              <w:spacing w:line="240" w:lineRule="atLeast"/>
              <w:jc w:val="both"/>
              <w:rPr>
                <w:i/>
                <w:sz w:val="18"/>
              </w:rPr>
            </w:pPr>
            <w:r>
              <w:rPr>
                <w:rFonts w:ascii="Arial" w:hAnsi="Arial"/>
                <w:i/>
                <w:color w:val="0000FF"/>
                <w:sz w:val="18"/>
              </w:rPr>
              <w:t xml:space="preserve">"K.B. 30.1.1986" (in </w:t>
            </w:r>
            <w:proofErr w:type="spellStart"/>
            <w:r>
              <w:rPr>
                <w:rFonts w:ascii="Arial" w:hAnsi="Arial"/>
                <w:i/>
                <w:color w:val="0000FF"/>
                <w:sz w:val="18"/>
              </w:rPr>
              <w:t>werking</w:t>
            </w:r>
            <w:proofErr w:type="spellEnd"/>
            <w:r>
              <w:rPr>
                <w:rFonts w:ascii="Arial" w:hAnsi="Arial"/>
                <w:i/>
                <w:color w:val="0000FF"/>
                <w:sz w:val="18"/>
              </w:rPr>
              <w:t xml:space="preserve"> 1.7.1986)</w:t>
            </w:r>
          </w:p>
        </w:tc>
        <w:tc>
          <w:tcPr>
            <w:tcW w:w="148" w:type="pct"/>
            <w:vAlign w:val="bottom"/>
          </w:tcPr>
          <w:p w14:paraId="40890560" w14:textId="77777777" w:rsidR="00426ACF" w:rsidRDefault="00426ACF">
            <w:pPr>
              <w:spacing w:line="240" w:lineRule="atLeast"/>
              <w:jc w:val="right"/>
            </w:pPr>
          </w:p>
        </w:tc>
      </w:tr>
      <w:tr w:rsidR="006F0F50" w:rsidRPr="00D95005" w14:paraId="3D016359" w14:textId="77777777" w:rsidTr="00B41235">
        <w:trPr>
          <w:cantSplit/>
        </w:trPr>
        <w:tc>
          <w:tcPr>
            <w:tcW w:w="150" w:type="pct"/>
          </w:tcPr>
          <w:p w14:paraId="1048FF7D" w14:textId="77777777" w:rsidR="00426ACF" w:rsidRDefault="00426ACF">
            <w:pPr>
              <w:spacing w:line="240" w:lineRule="atLeast"/>
            </w:pPr>
          </w:p>
        </w:tc>
        <w:tc>
          <w:tcPr>
            <w:tcW w:w="300" w:type="pct"/>
          </w:tcPr>
          <w:p w14:paraId="5B7E1E8C" w14:textId="77777777" w:rsidR="00426ACF" w:rsidRDefault="00426ACF">
            <w:pPr>
              <w:spacing w:line="240" w:lineRule="atLeast"/>
              <w:jc w:val="right"/>
            </w:pPr>
          </w:p>
        </w:tc>
        <w:tc>
          <w:tcPr>
            <w:tcW w:w="450" w:type="pct"/>
          </w:tcPr>
          <w:p w14:paraId="1066CD49" w14:textId="77777777" w:rsidR="00426ACF" w:rsidRDefault="00426ACF">
            <w:pPr>
              <w:spacing w:line="240" w:lineRule="atLeast"/>
              <w:jc w:val="right"/>
            </w:pPr>
          </w:p>
        </w:tc>
        <w:tc>
          <w:tcPr>
            <w:tcW w:w="450" w:type="pct"/>
          </w:tcPr>
          <w:p w14:paraId="52DE16A0" w14:textId="77777777" w:rsidR="00426ACF" w:rsidRDefault="00426ACF">
            <w:pPr>
              <w:spacing w:line="240" w:lineRule="atLeast"/>
              <w:jc w:val="right"/>
            </w:pPr>
          </w:p>
        </w:tc>
        <w:tc>
          <w:tcPr>
            <w:tcW w:w="3502" w:type="pct"/>
            <w:gridSpan w:val="2"/>
          </w:tcPr>
          <w:p w14:paraId="2D16DF4E" w14:textId="77777777" w:rsidR="00426ACF" w:rsidRPr="006F0F50" w:rsidRDefault="00426ACF">
            <w:pPr>
              <w:spacing w:line="240" w:lineRule="atLeast"/>
              <w:jc w:val="both"/>
              <w:rPr>
                <w:lang w:val="nl-BE"/>
              </w:rPr>
            </w:pPr>
            <w:r w:rsidRPr="006F0F50">
              <w:rPr>
                <w:rFonts w:ascii="Arial" w:hAnsi="Arial"/>
                <w:b/>
                <w:color w:val="0000FF"/>
                <w:lang w:val="nl-BE"/>
              </w:rPr>
              <w:t>"Art. 15. § 1.</w:t>
            </w:r>
            <w:r w:rsidRPr="006F0F50">
              <w:rPr>
                <w:rFonts w:ascii="Arial" w:hAnsi="Arial"/>
                <w:color w:val="0000FF"/>
                <w:lang w:val="nl-BE"/>
              </w:rPr>
              <w:t xml:space="preserve"> Worden in elk geval beschouwd als verwant met één van de specialismen opgesomd in artikel 14, a) tot en met m), de verstrekkingen die behoren tot de andere in hetzelfde artikel opgesomde specialismen."</w:t>
            </w:r>
          </w:p>
        </w:tc>
        <w:tc>
          <w:tcPr>
            <w:tcW w:w="148" w:type="pct"/>
            <w:vAlign w:val="bottom"/>
          </w:tcPr>
          <w:p w14:paraId="61816B61" w14:textId="77777777" w:rsidR="00426ACF" w:rsidRPr="006F0F50" w:rsidRDefault="00426ACF">
            <w:pPr>
              <w:spacing w:line="240" w:lineRule="atLeast"/>
              <w:jc w:val="right"/>
              <w:rPr>
                <w:lang w:val="nl-BE"/>
              </w:rPr>
            </w:pPr>
          </w:p>
        </w:tc>
      </w:tr>
      <w:tr w:rsidR="006F0F50" w:rsidRPr="00D95005" w14:paraId="323F8646" w14:textId="77777777" w:rsidTr="00B41235">
        <w:trPr>
          <w:cantSplit/>
        </w:trPr>
        <w:tc>
          <w:tcPr>
            <w:tcW w:w="150" w:type="pct"/>
          </w:tcPr>
          <w:p w14:paraId="794D1183" w14:textId="77777777" w:rsidR="00426ACF" w:rsidRPr="006F0F50" w:rsidRDefault="00426ACF">
            <w:pPr>
              <w:spacing w:line="240" w:lineRule="atLeast"/>
              <w:rPr>
                <w:lang w:val="nl-BE"/>
              </w:rPr>
            </w:pPr>
          </w:p>
        </w:tc>
        <w:tc>
          <w:tcPr>
            <w:tcW w:w="300" w:type="pct"/>
          </w:tcPr>
          <w:p w14:paraId="1CA5DA09" w14:textId="77777777" w:rsidR="00426ACF" w:rsidRPr="006F0F50" w:rsidRDefault="00426ACF">
            <w:pPr>
              <w:spacing w:line="240" w:lineRule="atLeast"/>
              <w:jc w:val="right"/>
              <w:rPr>
                <w:lang w:val="nl-BE"/>
              </w:rPr>
            </w:pPr>
          </w:p>
        </w:tc>
        <w:tc>
          <w:tcPr>
            <w:tcW w:w="450" w:type="pct"/>
          </w:tcPr>
          <w:p w14:paraId="21AA4019" w14:textId="77777777" w:rsidR="00426ACF" w:rsidRPr="006F0F50" w:rsidRDefault="00426ACF">
            <w:pPr>
              <w:spacing w:line="240" w:lineRule="atLeast"/>
              <w:jc w:val="right"/>
              <w:rPr>
                <w:lang w:val="nl-BE"/>
              </w:rPr>
            </w:pPr>
          </w:p>
        </w:tc>
        <w:tc>
          <w:tcPr>
            <w:tcW w:w="450" w:type="pct"/>
          </w:tcPr>
          <w:p w14:paraId="1B69B4BC" w14:textId="77777777" w:rsidR="00426ACF" w:rsidRPr="006F0F50" w:rsidRDefault="00426ACF">
            <w:pPr>
              <w:spacing w:line="240" w:lineRule="atLeast"/>
              <w:jc w:val="right"/>
              <w:rPr>
                <w:lang w:val="nl-BE"/>
              </w:rPr>
            </w:pPr>
          </w:p>
        </w:tc>
        <w:tc>
          <w:tcPr>
            <w:tcW w:w="3502" w:type="pct"/>
            <w:gridSpan w:val="2"/>
          </w:tcPr>
          <w:p w14:paraId="414745DF" w14:textId="77777777" w:rsidR="00426ACF" w:rsidRPr="006F0F50" w:rsidRDefault="00426ACF">
            <w:pPr>
              <w:spacing w:line="240" w:lineRule="atLeast"/>
              <w:jc w:val="both"/>
              <w:rPr>
                <w:rFonts w:ascii="Arial" w:hAnsi="Arial"/>
                <w:b/>
                <w:color w:val="0000FF"/>
                <w:lang w:val="nl-BE"/>
              </w:rPr>
            </w:pPr>
          </w:p>
        </w:tc>
        <w:tc>
          <w:tcPr>
            <w:tcW w:w="148" w:type="pct"/>
            <w:vAlign w:val="bottom"/>
          </w:tcPr>
          <w:p w14:paraId="665050FA" w14:textId="77777777" w:rsidR="00426ACF" w:rsidRPr="006F0F50" w:rsidRDefault="00426ACF">
            <w:pPr>
              <w:spacing w:line="240" w:lineRule="atLeast"/>
              <w:jc w:val="right"/>
              <w:rPr>
                <w:lang w:val="nl-BE"/>
              </w:rPr>
            </w:pPr>
          </w:p>
        </w:tc>
      </w:tr>
      <w:tr w:rsidR="006F0F50" w14:paraId="1E3459AC" w14:textId="77777777" w:rsidTr="00B41235">
        <w:trPr>
          <w:cantSplit/>
        </w:trPr>
        <w:tc>
          <w:tcPr>
            <w:tcW w:w="150" w:type="pct"/>
          </w:tcPr>
          <w:p w14:paraId="4A0F0425" w14:textId="77777777" w:rsidR="00426ACF" w:rsidRPr="006F0F50" w:rsidRDefault="00426ACF">
            <w:pPr>
              <w:spacing w:line="240" w:lineRule="atLeast"/>
              <w:rPr>
                <w:lang w:val="nl-BE"/>
              </w:rPr>
            </w:pPr>
          </w:p>
        </w:tc>
        <w:tc>
          <w:tcPr>
            <w:tcW w:w="300" w:type="pct"/>
          </w:tcPr>
          <w:p w14:paraId="3D1EDBAE" w14:textId="77777777" w:rsidR="00426ACF" w:rsidRPr="006F0F50" w:rsidRDefault="00426ACF">
            <w:pPr>
              <w:spacing w:line="240" w:lineRule="atLeast"/>
              <w:jc w:val="right"/>
              <w:rPr>
                <w:lang w:val="nl-BE"/>
              </w:rPr>
            </w:pPr>
          </w:p>
        </w:tc>
        <w:tc>
          <w:tcPr>
            <w:tcW w:w="450" w:type="pct"/>
          </w:tcPr>
          <w:p w14:paraId="63DE6CB0" w14:textId="77777777" w:rsidR="00426ACF" w:rsidRPr="006F0F50" w:rsidRDefault="00426ACF">
            <w:pPr>
              <w:spacing w:line="240" w:lineRule="atLeast"/>
              <w:jc w:val="right"/>
              <w:rPr>
                <w:lang w:val="nl-BE"/>
              </w:rPr>
            </w:pPr>
          </w:p>
        </w:tc>
        <w:tc>
          <w:tcPr>
            <w:tcW w:w="460" w:type="pct"/>
            <w:gridSpan w:val="2"/>
          </w:tcPr>
          <w:p w14:paraId="66FC8AE7" w14:textId="77777777" w:rsidR="00426ACF" w:rsidRPr="006F0F50" w:rsidRDefault="00426ACF">
            <w:pPr>
              <w:spacing w:line="240" w:lineRule="atLeast"/>
              <w:jc w:val="both"/>
              <w:rPr>
                <w:rFonts w:ascii="Arial" w:hAnsi="Arial"/>
                <w:i/>
                <w:color w:val="0000FF"/>
                <w:sz w:val="18"/>
                <w:lang w:val="nl-BE"/>
              </w:rPr>
            </w:pPr>
          </w:p>
        </w:tc>
        <w:tc>
          <w:tcPr>
            <w:tcW w:w="3492" w:type="pct"/>
          </w:tcPr>
          <w:p w14:paraId="0169C080" w14:textId="77777777" w:rsidR="00426ACF" w:rsidRDefault="00426ACF">
            <w:pPr>
              <w:spacing w:line="240" w:lineRule="atLeast"/>
              <w:jc w:val="both"/>
              <w:rPr>
                <w:i/>
                <w:sz w:val="18"/>
              </w:rPr>
            </w:pPr>
            <w:r>
              <w:rPr>
                <w:rFonts w:ascii="Arial" w:hAnsi="Arial"/>
                <w:i/>
                <w:color w:val="0000FF"/>
                <w:sz w:val="18"/>
              </w:rPr>
              <w:t xml:space="preserve">"K.B. 31.8.1998" (in </w:t>
            </w:r>
            <w:proofErr w:type="spellStart"/>
            <w:r>
              <w:rPr>
                <w:rFonts w:ascii="Arial" w:hAnsi="Arial"/>
                <w:i/>
                <w:color w:val="0000FF"/>
                <w:sz w:val="18"/>
              </w:rPr>
              <w:t>werking</w:t>
            </w:r>
            <w:proofErr w:type="spellEnd"/>
            <w:r>
              <w:rPr>
                <w:rFonts w:ascii="Arial" w:hAnsi="Arial"/>
                <w:i/>
                <w:color w:val="0000FF"/>
                <w:sz w:val="18"/>
              </w:rPr>
              <w:t xml:space="preserve"> 1.11.1998)</w:t>
            </w:r>
          </w:p>
        </w:tc>
        <w:tc>
          <w:tcPr>
            <w:tcW w:w="148" w:type="pct"/>
            <w:vAlign w:val="bottom"/>
          </w:tcPr>
          <w:p w14:paraId="510A9649" w14:textId="77777777" w:rsidR="00426ACF" w:rsidRDefault="00426ACF">
            <w:pPr>
              <w:spacing w:line="240" w:lineRule="atLeast"/>
              <w:jc w:val="right"/>
            </w:pPr>
          </w:p>
        </w:tc>
      </w:tr>
      <w:tr w:rsidR="006F0F50" w:rsidRPr="00D95005" w14:paraId="2B1A61D3" w14:textId="77777777" w:rsidTr="00B41235">
        <w:trPr>
          <w:cantSplit/>
        </w:trPr>
        <w:tc>
          <w:tcPr>
            <w:tcW w:w="150" w:type="pct"/>
          </w:tcPr>
          <w:p w14:paraId="5960D0AF" w14:textId="77777777" w:rsidR="00426ACF" w:rsidRDefault="00426ACF">
            <w:pPr>
              <w:spacing w:line="240" w:lineRule="atLeast"/>
            </w:pPr>
          </w:p>
        </w:tc>
        <w:tc>
          <w:tcPr>
            <w:tcW w:w="300" w:type="pct"/>
          </w:tcPr>
          <w:p w14:paraId="7232A210" w14:textId="77777777" w:rsidR="00426ACF" w:rsidRDefault="00426ACF">
            <w:pPr>
              <w:spacing w:line="240" w:lineRule="atLeast"/>
              <w:jc w:val="right"/>
            </w:pPr>
          </w:p>
        </w:tc>
        <w:tc>
          <w:tcPr>
            <w:tcW w:w="450" w:type="pct"/>
          </w:tcPr>
          <w:p w14:paraId="1B802D83" w14:textId="77777777" w:rsidR="00426ACF" w:rsidRDefault="00426ACF">
            <w:pPr>
              <w:spacing w:line="240" w:lineRule="atLeast"/>
              <w:jc w:val="right"/>
            </w:pPr>
          </w:p>
        </w:tc>
        <w:tc>
          <w:tcPr>
            <w:tcW w:w="450" w:type="pct"/>
          </w:tcPr>
          <w:p w14:paraId="1F5EAB12" w14:textId="77777777" w:rsidR="00426ACF" w:rsidRDefault="00426ACF">
            <w:pPr>
              <w:spacing w:line="240" w:lineRule="atLeast"/>
              <w:jc w:val="right"/>
            </w:pPr>
          </w:p>
        </w:tc>
        <w:tc>
          <w:tcPr>
            <w:tcW w:w="3502" w:type="pct"/>
            <w:gridSpan w:val="2"/>
          </w:tcPr>
          <w:p w14:paraId="0DD59906" w14:textId="77777777" w:rsidR="00426ACF" w:rsidRPr="006F0F50" w:rsidRDefault="00426ACF">
            <w:pPr>
              <w:spacing w:line="240" w:lineRule="atLeast"/>
              <w:jc w:val="both"/>
              <w:rPr>
                <w:lang w:val="nl-BE"/>
              </w:rPr>
            </w:pPr>
            <w:r w:rsidRPr="006F0F50">
              <w:rPr>
                <w:rFonts w:ascii="Arial" w:hAnsi="Arial"/>
                <w:b/>
                <w:color w:val="0000FF"/>
                <w:lang w:val="nl-BE"/>
              </w:rPr>
              <w:t>"§ 2.</w:t>
            </w:r>
            <w:r w:rsidRPr="006F0F50">
              <w:rPr>
                <w:rFonts w:ascii="Arial" w:hAnsi="Arial"/>
                <w:color w:val="0000FF"/>
                <w:lang w:val="nl-BE"/>
              </w:rPr>
              <w:t xml:space="preserve"> Behoudens in geval van overmacht moeten de ingrepen met een waarde gelijk aan of groter dan K 120 of N 200 of I 200 worden verricht in een verpleeginrichting welke door de bevoegde overheid is erkend en ten minste een dienst C of D omvat."</w:t>
            </w:r>
          </w:p>
        </w:tc>
        <w:tc>
          <w:tcPr>
            <w:tcW w:w="148" w:type="pct"/>
            <w:vAlign w:val="bottom"/>
          </w:tcPr>
          <w:p w14:paraId="565C3998" w14:textId="77777777" w:rsidR="00426ACF" w:rsidRPr="006F0F50" w:rsidRDefault="00426ACF">
            <w:pPr>
              <w:spacing w:line="240" w:lineRule="atLeast"/>
              <w:jc w:val="right"/>
              <w:rPr>
                <w:lang w:val="nl-BE"/>
              </w:rPr>
            </w:pPr>
          </w:p>
        </w:tc>
      </w:tr>
      <w:tr w:rsidR="006F0F50" w:rsidRPr="00D95005" w14:paraId="7AC4EA8F" w14:textId="77777777" w:rsidTr="00B41235">
        <w:trPr>
          <w:cantSplit/>
        </w:trPr>
        <w:tc>
          <w:tcPr>
            <w:tcW w:w="150" w:type="pct"/>
          </w:tcPr>
          <w:p w14:paraId="2E279AD1" w14:textId="77777777" w:rsidR="00426ACF" w:rsidRPr="006F0F50" w:rsidRDefault="00426ACF">
            <w:pPr>
              <w:spacing w:line="240" w:lineRule="atLeast"/>
              <w:rPr>
                <w:lang w:val="nl-BE"/>
              </w:rPr>
            </w:pPr>
          </w:p>
        </w:tc>
        <w:tc>
          <w:tcPr>
            <w:tcW w:w="300" w:type="pct"/>
          </w:tcPr>
          <w:p w14:paraId="406B227C" w14:textId="77777777" w:rsidR="00426ACF" w:rsidRPr="006F0F50" w:rsidRDefault="00426ACF">
            <w:pPr>
              <w:spacing w:line="240" w:lineRule="atLeast"/>
              <w:jc w:val="right"/>
              <w:rPr>
                <w:lang w:val="nl-BE"/>
              </w:rPr>
            </w:pPr>
          </w:p>
        </w:tc>
        <w:tc>
          <w:tcPr>
            <w:tcW w:w="450" w:type="pct"/>
          </w:tcPr>
          <w:p w14:paraId="6916D1BA" w14:textId="77777777" w:rsidR="00426ACF" w:rsidRPr="006F0F50" w:rsidRDefault="00426ACF">
            <w:pPr>
              <w:spacing w:line="240" w:lineRule="atLeast"/>
              <w:jc w:val="right"/>
              <w:rPr>
                <w:lang w:val="nl-BE"/>
              </w:rPr>
            </w:pPr>
          </w:p>
        </w:tc>
        <w:tc>
          <w:tcPr>
            <w:tcW w:w="450" w:type="pct"/>
          </w:tcPr>
          <w:p w14:paraId="2B78AEE1" w14:textId="77777777" w:rsidR="00426ACF" w:rsidRPr="006F0F50" w:rsidRDefault="00426ACF">
            <w:pPr>
              <w:spacing w:line="240" w:lineRule="atLeast"/>
              <w:jc w:val="right"/>
              <w:rPr>
                <w:lang w:val="nl-BE"/>
              </w:rPr>
            </w:pPr>
          </w:p>
        </w:tc>
        <w:tc>
          <w:tcPr>
            <w:tcW w:w="3502" w:type="pct"/>
            <w:gridSpan w:val="2"/>
          </w:tcPr>
          <w:p w14:paraId="4FD9AD34" w14:textId="77777777" w:rsidR="00426ACF" w:rsidRPr="006F0F50" w:rsidRDefault="00426ACF">
            <w:pPr>
              <w:spacing w:line="240" w:lineRule="atLeast"/>
              <w:jc w:val="both"/>
              <w:rPr>
                <w:rFonts w:ascii="Arial" w:hAnsi="Arial"/>
                <w:b/>
                <w:color w:val="0000FF"/>
                <w:lang w:val="nl-BE"/>
              </w:rPr>
            </w:pPr>
          </w:p>
        </w:tc>
        <w:tc>
          <w:tcPr>
            <w:tcW w:w="148" w:type="pct"/>
            <w:vAlign w:val="bottom"/>
          </w:tcPr>
          <w:p w14:paraId="6CD677F5" w14:textId="77777777" w:rsidR="00426ACF" w:rsidRPr="006F0F50" w:rsidRDefault="00426ACF">
            <w:pPr>
              <w:spacing w:line="240" w:lineRule="atLeast"/>
              <w:jc w:val="right"/>
              <w:rPr>
                <w:lang w:val="nl-BE"/>
              </w:rPr>
            </w:pPr>
          </w:p>
        </w:tc>
      </w:tr>
      <w:tr w:rsidR="00C2202A" w:rsidRPr="006F0F50" w14:paraId="2F7FAB3B" w14:textId="77777777" w:rsidTr="00B41235">
        <w:trPr>
          <w:cantSplit/>
        </w:trPr>
        <w:tc>
          <w:tcPr>
            <w:tcW w:w="150" w:type="pct"/>
          </w:tcPr>
          <w:p w14:paraId="6F677A30" w14:textId="77777777" w:rsidR="00C2202A" w:rsidRPr="006F0F50" w:rsidRDefault="00C2202A">
            <w:pPr>
              <w:spacing w:line="240" w:lineRule="atLeast"/>
              <w:rPr>
                <w:lang w:val="nl-BE"/>
              </w:rPr>
            </w:pPr>
          </w:p>
        </w:tc>
        <w:tc>
          <w:tcPr>
            <w:tcW w:w="300" w:type="pct"/>
          </w:tcPr>
          <w:p w14:paraId="6FC78895" w14:textId="77777777" w:rsidR="00C2202A" w:rsidRPr="006F0F50" w:rsidRDefault="00C2202A">
            <w:pPr>
              <w:spacing w:line="240" w:lineRule="atLeast"/>
              <w:jc w:val="right"/>
              <w:rPr>
                <w:lang w:val="nl-BE"/>
              </w:rPr>
            </w:pPr>
          </w:p>
        </w:tc>
        <w:tc>
          <w:tcPr>
            <w:tcW w:w="450" w:type="pct"/>
          </w:tcPr>
          <w:p w14:paraId="54CFB3CA" w14:textId="77777777" w:rsidR="00C2202A" w:rsidRPr="006F0F50" w:rsidRDefault="00C2202A">
            <w:pPr>
              <w:spacing w:line="240" w:lineRule="atLeast"/>
              <w:jc w:val="right"/>
              <w:rPr>
                <w:lang w:val="nl-BE"/>
              </w:rPr>
            </w:pPr>
          </w:p>
        </w:tc>
        <w:tc>
          <w:tcPr>
            <w:tcW w:w="450" w:type="pct"/>
          </w:tcPr>
          <w:p w14:paraId="3F31295F" w14:textId="77777777" w:rsidR="00C2202A" w:rsidRPr="006F0F50" w:rsidRDefault="00C2202A">
            <w:pPr>
              <w:spacing w:line="240" w:lineRule="atLeast"/>
              <w:jc w:val="right"/>
              <w:rPr>
                <w:lang w:val="nl-BE"/>
              </w:rPr>
            </w:pPr>
          </w:p>
        </w:tc>
        <w:tc>
          <w:tcPr>
            <w:tcW w:w="3502" w:type="pct"/>
            <w:gridSpan w:val="2"/>
          </w:tcPr>
          <w:p w14:paraId="5C0CE4F2" w14:textId="77777777" w:rsidR="00C2202A" w:rsidRPr="006F0F50" w:rsidRDefault="00C2202A">
            <w:pPr>
              <w:spacing w:line="240" w:lineRule="atLeast"/>
              <w:jc w:val="both"/>
              <w:rPr>
                <w:rFonts w:ascii="Arial" w:hAnsi="Arial"/>
                <w:b/>
                <w:color w:val="0000FF"/>
                <w:lang w:val="nl-BE"/>
              </w:rPr>
            </w:pPr>
            <w:r>
              <w:rPr>
                <w:rFonts w:ascii="Arial" w:hAnsi="Arial"/>
                <w:i/>
                <w:color w:val="0000FF"/>
                <w:sz w:val="18"/>
              </w:rPr>
              <w:t xml:space="preserve">"K.B. 12.8.2008" (in </w:t>
            </w:r>
            <w:proofErr w:type="spellStart"/>
            <w:r>
              <w:rPr>
                <w:rFonts w:ascii="Arial" w:hAnsi="Arial"/>
                <w:i/>
                <w:color w:val="0000FF"/>
                <w:sz w:val="18"/>
              </w:rPr>
              <w:t>werking</w:t>
            </w:r>
            <w:proofErr w:type="spellEnd"/>
            <w:r>
              <w:rPr>
                <w:rFonts w:ascii="Arial" w:hAnsi="Arial"/>
                <w:i/>
                <w:color w:val="0000FF"/>
                <w:sz w:val="18"/>
              </w:rPr>
              <w:t xml:space="preserve"> 1.10.2008)</w:t>
            </w:r>
          </w:p>
        </w:tc>
        <w:tc>
          <w:tcPr>
            <w:tcW w:w="148" w:type="pct"/>
            <w:vAlign w:val="bottom"/>
          </w:tcPr>
          <w:p w14:paraId="75B80408" w14:textId="77777777" w:rsidR="00C2202A" w:rsidRPr="006F0F50" w:rsidRDefault="00C2202A">
            <w:pPr>
              <w:spacing w:line="240" w:lineRule="atLeast"/>
              <w:jc w:val="right"/>
              <w:rPr>
                <w:lang w:val="nl-BE"/>
              </w:rPr>
            </w:pPr>
          </w:p>
        </w:tc>
      </w:tr>
      <w:tr w:rsidR="00C2202A" w:rsidRPr="00D95005" w14:paraId="44822DC8" w14:textId="77777777" w:rsidTr="00B41235">
        <w:trPr>
          <w:cantSplit/>
        </w:trPr>
        <w:tc>
          <w:tcPr>
            <w:tcW w:w="150" w:type="pct"/>
          </w:tcPr>
          <w:p w14:paraId="4FD8C7E1" w14:textId="77777777" w:rsidR="00C2202A" w:rsidRPr="006F0F50" w:rsidRDefault="00C2202A">
            <w:pPr>
              <w:spacing w:line="240" w:lineRule="atLeast"/>
              <w:rPr>
                <w:lang w:val="nl-BE"/>
              </w:rPr>
            </w:pPr>
          </w:p>
        </w:tc>
        <w:tc>
          <w:tcPr>
            <w:tcW w:w="300" w:type="pct"/>
          </w:tcPr>
          <w:p w14:paraId="4A78ED96" w14:textId="77777777" w:rsidR="00C2202A" w:rsidRPr="006F0F50" w:rsidRDefault="00C2202A">
            <w:pPr>
              <w:spacing w:line="240" w:lineRule="atLeast"/>
              <w:jc w:val="right"/>
              <w:rPr>
                <w:lang w:val="nl-BE"/>
              </w:rPr>
            </w:pPr>
          </w:p>
        </w:tc>
        <w:tc>
          <w:tcPr>
            <w:tcW w:w="450" w:type="pct"/>
          </w:tcPr>
          <w:p w14:paraId="1C3F6E15" w14:textId="77777777" w:rsidR="00C2202A" w:rsidRPr="006F0F50" w:rsidRDefault="00C2202A">
            <w:pPr>
              <w:spacing w:line="240" w:lineRule="atLeast"/>
              <w:jc w:val="right"/>
              <w:rPr>
                <w:lang w:val="nl-BE"/>
              </w:rPr>
            </w:pPr>
          </w:p>
        </w:tc>
        <w:tc>
          <w:tcPr>
            <w:tcW w:w="450" w:type="pct"/>
          </w:tcPr>
          <w:p w14:paraId="486EE642" w14:textId="77777777" w:rsidR="00C2202A" w:rsidRPr="006F0F50" w:rsidRDefault="00C2202A">
            <w:pPr>
              <w:spacing w:line="240" w:lineRule="atLeast"/>
              <w:jc w:val="right"/>
              <w:rPr>
                <w:lang w:val="nl-BE"/>
              </w:rPr>
            </w:pPr>
          </w:p>
        </w:tc>
        <w:tc>
          <w:tcPr>
            <w:tcW w:w="3502" w:type="pct"/>
            <w:gridSpan w:val="2"/>
          </w:tcPr>
          <w:p w14:paraId="61844884" w14:textId="77777777" w:rsidR="00C2202A" w:rsidRPr="00C2202A" w:rsidRDefault="00C2202A">
            <w:pPr>
              <w:spacing w:line="240" w:lineRule="atLeast"/>
              <w:jc w:val="both"/>
              <w:rPr>
                <w:rFonts w:ascii="Arial" w:hAnsi="Arial"/>
                <w:b/>
                <w:color w:val="0000FF"/>
                <w:lang w:val="nl-BE"/>
              </w:rPr>
            </w:pPr>
            <w:r w:rsidRPr="006F0F50">
              <w:rPr>
                <w:rFonts w:ascii="Arial" w:hAnsi="Arial"/>
                <w:color w:val="0000FF"/>
                <w:lang w:val="nl-BE"/>
              </w:rPr>
              <w:t>"</w:t>
            </w:r>
            <w:r w:rsidRPr="00C2202A">
              <w:rPr>
                <w:rFonts w:ascii="Arial" w:hAnsi="Arial" w:cs="Arial"/>
                <w:color w:val="0000FF"/>
                <w:lang w:val="nl-BE"/>
              </w:rPr>
              <w:t>Onder overmacht dient te worden verstaan: het optreden bij de patiënt van een uitzonderlijke pathologische toestand, die onvoorzienbaar en onvermijdbaar is, en onafhankelijk van de wil van de zorgverstrekker.</w:t>
            </w:r>
            <w:r w:rsidRPr="006F0F50">
              <w:rPr>
                <w:rFonts w:ascii="Arial" w:hAnsi="Arial"/>
                <w:color w:val="0000FF"/>
                <w:lang w:val="nl-BE"/>
              </w:rPr>
              <w:t>"</w:t>
            </w:r>
          </w:p>
        </w:tc>
        <w:tc>
          <w:tcPr>
            <w:tcW w:w="148" w:type="pct"/>
            <w:vAlign w:val="bottom"/>
          </w:tcPr>
          <w:p w14:paraId="2ADEE84A" w14:textId="77777777" w:rsidR="00C2202A" w:rsidRPr="006F0F50" w:rsidRDefault="00C2202A">
            <w:pPr>
              <w:spacing w:line="240" w:lineRule="atLeast"/>
              <w:jc w:val="right"/>
              <w:rPr>
                <w:lang w:val="nl-BE"/>
              </w:rPr>
            </w:pPr>
          </w:p>
        </w:tc>
      </w:tr>
      <w:tr w:rsidR="009D36C5" w:rsidRPr="00D95005" w14:paraId="44F89692" w14:textId="77777777" w:rsidTr="00B41235">
        <w:trPr>
          <w:cantSplit/>
        </w:trPr>
        <w:tc>
          <w:tcPr>
            <w:tcW w:w="150" w:type="pct"/>
          </w:tcPr>
          <w:p w14:paraId="512335C2" w14:textId="77777777" w:rsidR="009D36C5" w:rsidRPr="006F0F50" w:rsidRDefault="009D36C5">
            <w:pPr>
              <w:spacing w:line="240" w:lineRule="atLeast"/>
              <w:rPr>
                <w:lang w:val="nl-BE"/>
              </w:rPr>
            </w:pPr>
          </w:p>
        </w:tc>
        <w:tc>
          <w:tcPr>
            <w:tcW w:w="300" w:type="pct"/>
          </w:tcPr>
          <w:p w14:paraId="4ED24717" w14:textId="77777777" w:rsidR="009D36C5" w:rsidRPr="006F0F50" w:rsidRDefault="009D36C5">
            <w:pPr>
              <w:spacing w:line="240" w:lineRule="atLeast"/>
              <w:jc w:val="right"/>
              <w:rPr>
                <w:lang w:val="nl-BE"/>
              </w:rPr>
            </w:pPr>
          </w:p>
        </w:tc>
        <w:tc>
          <w:tcPr>
            <w:tcW w:w="450" w:type="pct"/>
          </w:tcPr>
          <w:p w14:paraId="73FE219B" w14:textId="77777777" w:rsidR="009D36C5" w:rsidRPr="006F0F50" w:rsidRDefault="009D36C5">
            <w:pPr>
              <w:spacing w:line="240" w:lineRule="atLeast"/>
              <w:jc w:val="right"/>
              <w:rPr>
                <w:lang w:val="nl-BE"/>
              </w:rPr>
            </w:pPr>
          </w:p>
        </w:tc>
        <w:tc>
          <w:tcPr>
            <w:tcW w:w="450" w:type="pct"/>
          </w:tcPr>
          <w:p w14:paraId="775C38DB" w14:textId="77777777" w:rsidR="009D36C5" w:rsidRPr="006F0F50" w:rsidRDefault="009D36C5">
            <w:pPr>
              <w:spacing w:line="240" w:lineRule="atLeast"/>
              <w:jc w:val="right"/>
              <w:rPr>
                <w:lang w:val="nl-BE"/>
              </w:rPr>
            </w:pPr>
          </w:p>
        </w:tc>
        <w:tc>
          <w:tcPr>
            <w:tcW w:w="3502" w:type="pct"/>
            <w:gridSpan w:val="2"/>
          </w:tcPr>
          <w:p w14:paraId="27FE2C03" w14:textId="77777777" w:rsidR="009D36C5" w:rsidRPr="006F0F50" w:rsidRDefault="009D36C5">
            <w:pPr>
              <w:spacing w:line="240" w:lineRule="atLeast"/>
              <w:jc w:val="both"/>
              <w:rPr>
                <w:rFonts w:ascii="Arial" w:hAnsi="Arial"/>
                <w:color w:val="0000FF"/>
                <w:lang w:val="nl-BE"/>
              </w:rPr>
            </w:pPr>
          </w:p>
        </w:tc>
        <w:tc>
          <w:tcPr>
            <w:tcW w:w="148" w:type="pct"/>
            <w:vAlign w:val="bottom"/>
          </w:tcPr>
          <w:p w14:paraId="5CEB2BB5" w14:textId="77777777" w:rsidR="009D36C5" w:rsidRPr="006F0F50" w:rsidRDefault="009D36C5">
            <w:pPr>
              <w:spacing w:line="240" w:lineRule="atLeast"/>
              <w:jc w:val="right"/>
              <w:rPr>
                <w:lang w:val="nl-BE"/>
              </w:rPr>
            </w:pPr>
          </w:p>
        </w:tc>
      </w:tr>
      <w:tr w:rsidR="009D36C5" w:rsidRPr="006F0F50" w14:paraId="72C45D19" w14:textId="77777777" w:rsidTr="00B41235">
        <w:trPr>
          <w:cantSplit/>
        </w:trPr>
        <w:tc>
          <w:tcPr>
            <w:tcW w:w="150" w:type="pct"/>
          </w:tcPr>
          <w:p w14:paraId="0FB53463" w14:textId="77777777" w:rsidR="009D36C5" w:rsidRPr="006F0F50" w:rsidRDefault="009D36C5">
            <w:pPr>
              <w:spacing w:line="240" w:lineRule="atLeast"/>
              <w:rPr>
                <w:lang w:val="nl-BE"/>
              </w:rPr>
            </w:pPr>
          </w:p>
        </w:tc>
        <w:tc>
          <w:tcPr>
            <w:tcW w:w="300" w:type="pct"/>
          </w:tcPr>
          <w:p w14:paraId="35A7692C" w14:textId="77777777" w:rsidR="009D36C5" w:rsidRPr="006F0F50" w:rsidRDefault="009D36C5">
            <w:pPr>
              <w:spacing w:line="240" w:lineRule="atLeast"/>
              <w:jc w:val="right"/>
              <w:rPr>
                <w:lang w:val="nl-BE"/>
              </w:rPr>
            </w:pPr>
          </w:p>
        </w:tc>
        <w:tc>
          <w:tcPr>
            <w:tcW w:w="450" w:type="pct"/>
          </w:tcPr>
          <w:p w14:paraId="727A8117" w14:textId="77777777" w:rsidR="009D36C5" w:rsidRPr="006F0F50" w:rsidRDefault="009D36C5">
            <w:pPr>
              <w:spacing w:line="240" w:lineRule="atLeast"/>
              <w:jc w:val="right"/>
              <w:rPr>
                <w:lang w:val="nl-BE"/>
              </w:rPr>
            </w:pPr>
          </w:p>
        </w:tc>
        <w:tc>
          <w:tcPr>
            <w:tcW w:w="450" w:type="pct"/>
          </w:tcPr>
          <w:p w14:paraId="60B753D4" w14:textId="77777777" w:rsidR="009D36C5" w:rsidRPr="006F0F50" w:rsidRDefault="009D36C5">
            <w:pPr>
              <w:spacing w:line="240" w:lineRule="atLeast"/>
              <w:jc w:val="right"/>
              <w:rPr>
                <w:lang w:val="nl-BE"/>
              </w:rPr>
            </w:pPr>
          </w:p>
        </w:tc>
        <w:tc>
          <w:tcPr>
            <w:tcW w:w="3502" w:type="pct"/>
            <w:gridSpan w:val="2"/>
          </w:tcPr>
          <w:p w14:paraId="7417CB3F" w14:textId="77777777" w:rsidR="009D36C5" w:rsidRPr="006F0F50" w:rsidRDefault="009D36C5">
            <w:pPr>
              <w:spacing w:line="240" w:lineRule="atLeast"/>
              <w:jc w:val="both"/>
              <w:rPr>
                <w:rFonts w:ascii="Arial" w:hAnsi="Arial"/>
                <w:color w:val="0000FF"/>
                <w:lang w:val="nl-BE"/>
              </w:rPr>
            </w:pPr>
            <w:r>
              <w:rPr>
                <w:rFonts w:ascii="Arial" w:hAnsi="Arial"/>
                <w:i/>
                <w:color w:val="0000FF"/>
                <w:sz w:val="18"/>
              </w:rPr>
              <w:t xml:space="preserve">"K.B. 16.2.2009" (in </w:t>
            </w:r>
            <w:proofErr w:type="spellStart"/>
            <w:r>
              <w:rPr>
                <w:rFonts w:ascii="Arial" w:hAnsi="Arial"/>
                <w:i/>
                <w:color w:val="0000FF"/>
                <w:sz w:val="18"/>
              </w:rPr>
              <w:t>werking</w:t>
            </w:r>
            <w:proofErr w:type="spellEnd"/>
            <w:r>
              <w:rPr>
                <w:rFonts w:ascii="Arial" w:hAnsi="Arial"/>
                <w:i/>
                <w:color w:val="0000FF"/>
                <w:sz w:val="18"/>
              </w:rPr>
              <w:t xml:space="preserve"> 1.5.2009)</w:t>
            </w:r>
          </w:p>
        </w:tc>
        <w:tc>
          <w:tcPr>
            <w:tcW w:w="148" w:type="pct"/>
            <w:vAlign w:val="bottom"/>
          </w:tcPr>
          <w:p w14:paraId="4FDD2AEB" w14:textId="77777777" w:rsidR="009D36C5" w:rsidRPr="006F0F50" w:rsidRDefault="009D36C5">
            <w:pPr>
              <w:spacing w:line="240" w:lineRule="atLeast"/>
              <w:jc w:val="right"/>
              <w:rPr>
                <w:lang w:val="nl-BE"/>
              </w:rPr>
            </w:pPr>
          </w:p>
        </w:tc>
      </w:tr>
      <w:tr w:rsidR="009D36C5" w:rsidRPr="00D95005" w14:paraId="663B31DD" w14:textId="77777777" w:rsidTr="00B41235">
        <w:trPr>
          <w:cantSplit/>
        </w:trPr>
        <w:tc>
          <w:tcPr>
            <w:tcW w:w="150" w:type="pct"/>
          </w:tcPr>
          <w:p w14:paraId="72347F37" w14:textId="77777777" w:rsidR="009D36C5" w:rsidRPr="006F0F50" w:rsidRDefault="009D36C5">
            <w:pPr>
              <w:spacing w:line="240" w:lineRule="atLeast"/>
              <w:rPr>
                <w:lang w:val="nl-BE"/>
              </w:rPr>
            </w:pPr>
          </w:p>
        </w:tc>
        <w:tc>
          <w:tcPr>
            <w:tcW w:w="300" w:type="pct"/>
          </w:tcPr>
          <w:p w14:paraId="630159FD" w14:textId="77777777" w:rsidR="009D36C5" w:rsidRPr="006F0F50" w:rsidRDefault="009D36C5">
            <w:pPr>
              <w:spacing w:line="240" w:lineRule="atLeast"/>
              <w:jc w:val="right"/>
              <w:rPr>
                <w:lang w:val="nl-BE"/>
              </w:rPr>
            </w:pPr>
          </w:p>
        </w:tc>
        <w:tc>
          <w:tcPr>
            <w:tcW w:w="450" w:type="pct"/>
          </w:tcPr>
          <w:p w14:paraId="45E6263C" w14:textId="77777777" w:rsidR="009D36C5" w:rsidRPr="006F0F50" w:rsidRDefault="009D36C5">
            <w:pPr>
              <w:spacing w:line="240" w:lineRule="atLeast"/>
              <w:jc w:val="right"/>
              <w:rPr>
                <w:lang w:val="nl-BE"/>
              </w:rPr>
            </w:pPr>
          </w:p>
        </w:tc>
        <w:tc>
          <w:tcPr>
            <w:tcW w:w="450" w:type="pct"/>
          </w:tcPr>
          <w:p w14:paraId="2955B825" w14:textId="77777777" w:rsidR="009D36C5" w:rsidRPr="009D36C5" w:rsidRDefault="009D36C5" w:rsidP="009D36C5">
            <w:pPr>
              <w:spacing w:line="240" w:lineRule="atLeast"/>
              <w:jc w:val="both"/>
              <w:rPr>
                <w:rFonts w:ascii="Arial" w:hAnsi="Arial" w:cs="Arial"/>
                <w:color w:val="0000FF"/>
                <w:lang w:val="nl-BE"/>
              </w:rPr>
            </w:pPr>
          </w:p>
        </w:tc>
        <w:tc>
          <w:tcPr>
            <w:tcW w:w="3502" w:type="pct"/>
            <w:gridSpan w:val="2"/>
          </w:tcPr>
          <w:p w14:paraId="58862FF1" w14:textId="77777777" w:rsidR="009D36C5" w:rsidRPr="009D36C5" w:rsidRDefault="009D36C5" w:rsidP="009D36C5">
            <w:pPr>
              <w:spacing w:line="240" w:lineRule="atLeast"/>
              <w:jc w:val="both"/>
              <w:rPr>
                <w:rFonts w:ascii="Arial" w:hAnsi="Arial" w:cs="Arial"/>
                <w:color w:val="0000FF"/>
                <w:lang w:val="nl-BE"/>
              </w:rPr>
            </w:pPr>
            <w:r w:rsidRPr="009D36C5">
              <w:rPr>
                <w:rFonts w:ascii="Arial" w:hAnsi="Arial" w:cs="Arial"/>
                <w:color w:val="0000FF"/>
                <w:lang w:val="nl-BE"/>
              </w:rPr>
              <w:t xml:space="preserve">"Deze regel is niet van toepassing in geval van overmacht en op verstrekkingen vermeld in artikel 14 h) van de nomenclatuur, voor zover deze ingrepen ambulant worden uitgevoerd in een extramurale omgeving, die voldoet aan de architectonische normen van een functie chirurgische </w:t>
            </w:r>
            <w:proofErr w:type="spellStart"/>
            <w:r w:rsidRPr="009D36C5">
              <w:rPr>
                <w:rFonts w:ascii="Arial" w:hAnsi="Arial" w:cs="Arial"/>
                <w:color w:val="0000FF"/>
                <w:lang w:val="nl-BE"/>
              </w:rPr>
              <w:t>daghospitalisatie</w:t>
            </w:r>
            <w:proofErr w:type="spellEnd"/>
            <w:r w:rsidRPr="009D36C5">
              <w:rPr>
                <w:rFonts w:ascii="Arial" w:hAnsi="Arial" w:cs="Arial"/>
                <w:color w:val="0000FF"/>
                <w:lang w:val="nl-BE"/>
              </w:rPr>
              <w:t xml:space="preserve"> zoals beschreven in de artikelen 2 tot 6 van het koninklijk besluit van 25 november 1997 houdende vaststelling van de normen waaraan de functie </w:t>
            </w:r>
            <w:r w:rsidR="00460A6E" w:rsidRPr="00460A6E">
              <w:rPr>
                <w:rFonts w:ascii="Arial" w:hAnsi="Arial" w:cs="Arial"/>
                <w:color w:val="0000FF"/>
                <w:lang w:val="nl-BE"/>
              </w:rPr>
              <w:t xml:space="preserve">« </w:t>
            </w:r>
            <w:r w:rsidRPr="009D36C5">
              <w:rPr>
                <w:rFonts w:ascii="Arial" w:hAnsi="Arial" w:cs="Arial"/>
                <w:color w:val="0000FF"/>
                <w:lang w:val="nl-BE"/>
              </w:rPr>
              <w:t xml:space="preserve">chirurgische </w:t>
            </w:r>
            <w:proofErr w:type="spellStart"/>
            <w:r w:rsidRPr="009D36C5">
              <w:rPr>
                <w:rFonts w:ascii="Arial" w:hAnsi="Arial" w:cs="Arial"/>
                <w:color w:val="0000FF"/>
                <w:lang w:val="nl-BE"/>
              </w:rPr>
              <w:t>daghospitalisatie</w:t>
            </w:r>
            <w:proofErr w:type="spellEnd"/>
            <w:r w:rsidR="00460A6E" w:rsidRPr="007D13F5">
              <w:rPr>
                <w:rFonts w:cs="Arial"/>
                <w:lang w:val="nl-BE"/>
              </w:rPr>
              <w:t xml:space="preserve"> </w:t>
            </w:r>
            <w:r w:rsidR="00460A6E" w:rsidRPr="00460A6E">
              <w:rPr>
                <w:rFonts w:ascii="Arial" w:hAnsi="Arial" w:cs="Arial"/>
                <w:color w:val="0000FF"/>
                <w:lang w:val="nl-BE"/>
              </w:rPr>
              <w:t>»</w:t>
            </w:r>
            <w:r w:rsidRPr="009D36C5">
              <w:rPr>
                <w:rFonts w:ascii="Arial" w:hAnsi="Arial" w:cs="Arial"/>
                <w:color w:val="0000FF"/>
                <w:lang w:val="nl-BE"/>
              </w:rPr>
              <w:t xml:space="preserve"> moet voldoen om te worden erkend, en indien deze ingrepen onder lokale of topische </w:t>
            </w:r>
            <w:proofErr w:type="spellStart"/>
            <w:r w:rsidRPr="009D36C5">
              <w:rPr>
                <w:rFonts w:ascii="Arial" w:hAnsi="Arial" w:cs="Arial"/>
                <w:color w:val="0000FF"/>
                <w:lang w:val="nl-BE"/>
              </w:rPr>
              <w:t>anaesthesie</w:t>
            </w:r>
            <w:proofErr w:type="spellEnd"/>
            <w:r w:rsidRPr="009D36C5">
              <w:rPr>
                <w:rFonts w:ascii="Arial" w:hAnsi="Arial" w:cs="Arial"/>
                <w:color w:val="0000FF"/>
                <w:lang w:val="nl-BE"/>
              </w:rPr>
              <w:t xml:space="preserve"> gebeuren, geen sedatie van de patiënt vereisen, en geen directe verpleegkundige opvang of nazorg behoeven."</w:t>
            </w:r>
          </w:p>
        </w:tc>
        <w:tc>
          <w:tcPr>
            <w:tcW w:w="148" w:type="pct"/>
            <w:vAlign w:val="bottom"/>
          </w:tcPr>
          <w:p w14:paraId="2EEA1BD9" w14:textId="77777777" w:rsidR="009D36C5" w:rsidRPr="006F0F50" w:rsidRDefault="009D36C5">
            <w:pPr>
              <w:spacing w:line="240" w:lineRule="atLeast"/>
              <w:jc w:val="right"/>
              <w:rPr>
                <w:lang w:val="nl-BE"/>
              </w:rPr>
            </w:pPr>
          </w:p>
        </w:tc>
      </w:tr>
      <w:tr w:rsidR="00C2202A" w:rsidRPr="00D95005" w14:paraId="3B973E1A" w14:textId="77777777" w:rsidTr="00B41235">
        <w:trPr>
          <w:cantSplit/>
        </w:trPr>
        <w:tc>
          <w:tcPr>
            <w:tcW w:w="150" w:type="pct"/>
          </w:tcPr>
          <w:p w14:paraId="07F4E9EB" w14:textId="77777777" w:rsidR="00C2202A" w:rsidRPr="006F0F50" w:rsidRDefault="00C2202A">
            <w:pPr>
              <w:spacing w:line="240" w:lineRule="atLeast"/>
              <w:rPr>
                <w:lang w:val="nl-BE"/>
              </w:rPr>
            </w:pPr>
          </w:p>
        </w:tc>
        <w:tc>
          <w:tcPr>
            <w:tcW w:w="300" w:type="pct"/>
          </w:tcPr>
          <w:p w14:paraId="59BE8ECC" w14:textId="77777777" w:rsidR="00C2202A" w:rsidRPr="006F0F50" w:rsidRDefault="00C2202A">
            <w:pPr>
              <w:spacing w:line="240" w:lineRule="atLeast"/>
              <w:jc w:val="right"/>
              <w:rPr>
                <w:lang w:val="nl-BE"/>
              </w:rPr>
            </w:pPr>
          </w:p>
        </w:tc>
        <w:tc>
          <w:tcPr>
            <w:tcW w:w="450" w:type="pct"/>
          </w:tcPr>
          <w:p w14:paraId="7E790B50" w14:textId="77777777" w:rsidR="00C2202A" w:rsidRPr="006F0F50" w:rsidRDefault="00C2202A">
            <w:pPr>
              <w:spacing w:line="240" w:lineRule="atLeast"/>
              <w:jc w:val="right"/>
              <w:rPr>
                <w:lang w:val="nl-BE"/>
              </w:rPr>
            </w:pPr>
          </w:p>
        </w:tc>
        <w:tc>
          <w:tcPr>
            <w:tcW w:w="450" w:type="pct"/>
          </w:tcPr>
          <w:p w14:paraId="04B3E8CA" w14:textId="77777777" w:rsidR="00C2202A" w:rsidRPr="006F0F50" w:rsidRDefault="00C2202A">
            <w:pPr>
              <w:spacing w:line="240" w:lineRule="atLeast"/>
              <w:jc w:val="right"/>
              <w:rPr>
                <w:lang w:val="nl-BE"/>
              </w:rPr>
            </w:pPr>
          </w:p>
        </w:tc>
        <w:tc>
          <w:tcPr>
            <w:tcW w:w="3502" w:type="pct"/>
            <w:gridSpan w:val="2"/>
          </w:tcPr>
          <w:p w14:paraId="04F63014" w14:textId="77777777" w:rsidR="00C2202A" w:rsidRPr="006F0F50" w:rsidRDefault="00C2202A">
            <w:pPr>
              <w:spacing w:line="240" w:lineRule="atLeast"/>
              <w:jc w:val="both"/>
              <w:rPr>
                <w:rFonts w:ascii="Arial" w:hAnsi="Arial"/>
                <w:b/>
                <w:color w:val="0000FF"/>
                <w:lang w:val="nl-BE"/>
              </w:rPr>
            </w:pPr>
          </w:p>
        </w:tc>
        <w:tc>
          <w:tcPr>
            <w:tcW w:w="148" w:type="pct"/>
            <w:vAlign w:val="bottom"/>
          </w:tcPr>
          <w:p w14:paraId="739F268F" w14:textId="77777777" w:rsidR="00C2202A" w:rsidRPr="006F0F50" w:rsidRDefault="00C2202A">
            <w:pPr>
              <w:spacing w:line="240" w:lineRule="atLeast"/>
              <w:jc w:val="right"/>
              <w:rPr>
                <w:lang w:val="nl-BE"/>
              </w:rPr>
            </w:pPr>
          </w:p>
        </w:tc>
      </w:tr>
      <w:tr w:rsidR="006F0F50" w:rsidRPr="00D95005" w14:paraId="561475C2" w14:textId="77777777" w:rsidTr="00B41235">
        <w:trPr>
          <w:cantSplit/>
        </w:trPr>
        <w:tc>
          <w:tcPr>
            <w:tcW w:w="150" w:type="pct"/>
          </w:tcPr>
          <w:p w14:paraId="3436328E" w14:textId="77777777" w:rsidR="00426ACF" w:rsidRPr="006F0F50" w:rsidRDefault="00426ACF">
            <w:pPr>
              <w:spacing w:line="240" w:lineRule="atLeast"/>
              <w:rPr>
                <w:lang w:val="nl-BE"/>
              </w:rPr>
            </w:pPr>
          </w:p>
        </w:tc>
        <w:tc>
          <w:tcPr>
            <w:tcW w:w="300" w:type="pct"/>
          </w:tcPr>
          <w:p w14:paraId="1E3E3386" w14:textId="77777777" w:rsidR="00426ACF" w:rsidRPr="006F0F50" w:rsidRDefault="00426ACF">
            <w:pPr>
              <w:spacing w:line="240" w:lineRule="atLeast"/>
              <w:jc w:val="right"/>
              <w:rPr>
                <w:lang w:val="nl-BE"/>
              </w:rPr>
            </w:pPr>
          </w:p>
        </w:tc>
        <w:tc>
          <w:tcPr>
            <w:tcW w:w="450" w:type="pct"/>
          </w:tcPr>
          <w:p w14:paraId="534B6F86" w14:textId="77777777" w:rsidR="00426ACF" w:rsidRPr="006F0F50" w:rsidRDefault="00426ACF">
            <w:pPr>
              <w:spacing w:line="240" w:lineRule="atLeast"/>
              <w:jc w:val="right"/>
              <w:rPr>
                <w:lang w:val="nl-BE"/>
              </w:rPr>
            </w:pPr>
          </w:p>
        </w:tc>
        <w:tc>
          <w:tcPr>
            <w:tcW w:w="450" w:type="pct"/>
          </w:tcPr>
          <w:p w14:paraId="10024B56" w14:textId="77777777" w:rsidR="00426ACF" w:rsidRPr="006F0F50" w:rsidRDefault="00426ACF">
            <w:pPr>
              <w:spacing w:line="240" w:lineRule="atLeast"/>
              <w:jc w:val="right"/>
              <w:rPr>
                <w:lang w:val="nl-BE"/>
              </w:rPr>
            </w:pPr>
          </w:p>
        </w:tc>
        <w:tc>
          <w:tcPr>
            <w:tcW w:w="3502" w:type="pct"/>
            <w:gridSpan w:val="2"/>
          </w:tcPr>
          <w:p w14:paraId="4310EC0C" w14:textId="77777777" w:rsidR="00426ACF" w:rsidRPr="006F0F50" w:rsidRDefault="00426ACF">
            <w:pPr>
              <w:spacing w:line="240" w:lineRule="atLeast"/>
              <w:jc w:val="both"/>
              <w:rPr>
                <w:lang w:val="nl-BE"/>
              </w:rPr>
            </w:pPr>
            <w:r w:rsidRPr="006F0F50">
              <w:rPr>
                <w:rFonts w:ascii="Arial" w:hAnsi="Arial"/>
                <w:b/>
                <w:color w:val="0000FF"/>
                <w:lang w:val="nl-BE"/>
              </w:rPr>
              <w:t>§ 3.</w:t>
            </w:r>
            <w:r w:rsidRPr="006F0F50">
              <w:rPr>
                <w:rFonts w:ascii="Arial" w:hAnsi="Arial"/>
                <w:color w:val="0000FF"/>
                <w:lang w:val="nl-BE"/>
              </w:rPr>
              <w:t xml:space="preserve"> Worden verscheidene heelkundige bewerkingen in een zelfde opereerstreek tijdens een zelfde zitting verricht, dan wordt alleen de hoofdbewerking gehonoreerd. </w:t>
            </w:r>
          </w:p>
        </w:tc>
        <w:tc>
          <w:tcPr>
            <w:tcW w:w="148" w:type="pct"/>
            <w:vAlign w:val="bottom"/>
          </w:tcPr>
          <w:p w14:paraId="7B3C5EF9" w14:textId="77777777" w:rsidR="00426ACF" w:rsidRPr="006F0F50" w:rsidRDefault="00426ACF">
            <w:pPr>
              <w:spacing w:line="240" w:lineRule="atLeast"/>
              <w:jc w:val="right"/>
              <w:rPr>
                <w:lang w:val="nl-BE"/>
              </w:rPr>
            </w:pPr>
          </w:p>
        </w:tc>
      </w:tr>
      <w:tr w:rsidR="002A2E70" w:rsidRPr="00D95005" w14:paraId="17CC8190" w14:textId="77777777" w:rsidTr="00B41235">
        <w:trPr>
          <w:cantSplit/>
        </w:trPr>
        <w:tc>
          <w:tcPr>
            <w:tcW w:w="150" w:type="pct"/>
          </w:tcPr>
          <w:p w14:paraId="69F684B1" w14:textId="77777777" w:rsidR="00426ACF" w:rsidRPr="006F0F50" w:rsidRDefault="00426ACF">
            <w:pPr>
              <w:spacing w:line="240" w:lineRule="atLeast"/>
              <w:rPr>
                <w:lang w:val="nl-BE"/>
              </w:rPr>
            </w:pPr>
          </w:p>
        </w:tc>
        <w:tc>
          <w:tcPr>
            <w:tcW w:w="300" w:type="pct"/>
          </w:tcPr>
          <w:p w14:paraId="314D65C0" w14:textId="77777777" w:rsidR="00426ACF" w:rsidRPr="006F0F50" w:rsidRDefault="00426ACF">
            <w:pPr>
              <w:spacing w:line="240" w:lineRule="atLeast"/>
              <w:jc w:val="right"/>
              <w:rPr>
                <w:lang w:val="nl-BE"/>
              </w:rPr>
            </w:pPr>
          </w:p>
        </w:tc>
        <w:tc>
          <w:tcPr>
            <w:tcW w:w="450" w:type="pct"/>
          </w:tcPr>
          <w:p w14:paraId="01453C5D" w14:textId="77777777" w:rsidR="00426ACF" w:rsidRPr="006F0F50" w:rsidRDefault="00426ACF">
            <w:pPr>
              <w:spacing w:line="240" w:lineRule="atLeast"/>
              <w:jc w:val="right"/>
              <w:rPr>
                <w:lang w:val="nl-BE"/>
              </w:rPr>
            </w:pPr>
          </w:p>
        </w:tc>
        <w:tc>
          <w:tcPr>
            <w:tcW w:w="450" w:type="pct"/>
          </w:tcPr>
          <w:p w14:paraId="58296572" w14:textId="77777777" w:rsidR="00426ACF" w:rsidRPr="006F0F50" w:rsidRDefault="00426ACF">
            <w:pPr>
              <w:spacing w:line="240" w:lineRule="atLeast"/>
              <w:jc w:val="right"/>
              <w:rPr>
                <w:lang w:val="nl-BE"/>
              </w:rPr>
            </w:pPr>
          </w:p>
        </w:tc>
        <w:tc>
          <w:tcPr>
            <w:tcW w:w="3502" w:type="pct"/>
            <w:gridSpan w:val="2"/>
          </w:tcPr>
          <w:p w14:paraId="47259FF4" w14:textId="77777777" w:rsidR="00426ACF" w:rsidRPr="006F0F50" w:rsidRDefault="00426ACF">
            <w:pPr>
              <w:spacing w:line="240" w:lineRule="atLeast"/>
              <w:jc w:val="both"/>
              <w:rPr>
                <w:rFonts w:ascii="Arial" w:hAnsi="Arial"/>
                <w:b/>
                <w:color w:val="0000FF"/>
                <w:lang w:val="nl-BE"/>
              </w:rPr>
            </w:pPr>
          </w:p>
        </w:tc>
        <w:tc>
          <w:tcPr>
            <w:tcW w:w="148" w:type="pct"/>
            <w:vAlign w:val="bottom"/>
          </w:tcPr>
          <w:p w14:paraId="09763B45" w14:textId="77777777" w:rsidR="00426ACF" w:rsidRPr="006F0F50" w:rsidRDefault="00426ACF">
            <w:pPr>
              <w:spacing w:line="240" w:lineRule="atLeast"/>
              <w:jc w:val="right"/>
              <w:rPr>
                <w:lang w:val="nl-BE"/>
              </w:rPr>
            </w:pPr>
          </w:p>
        </w:tc>
      </w:tr>
      <w:tr w:rsidR="002A2E70" w14:paraId="5291A1C8" w14:textId="77777777" w:rsidTr="00B41235">
        <w:trPr>
          <w:cantSplit/>
        </w:trPr>
        <w:tc>
          <w:tcPr>
            <w:tcW w:w="150" w:type="pct"/>
          </w:tcPr>
          <w:p w14:paraId="1B932D55" w14:textId="77777777" w:rsidR="00426ACF" w:rsidRPr="006F0F50" w:rsidRDefault="00426ACF">
            <w:pPr>
              <w:spacing w:line="240" w:lineRule="atLeast"/>
              <w:rPr>
                <w:lang w:val="nl-BE"/>
              </w:rPr>
            </w:pPr>
          </w:p>
        </w:tc>
        <w:tc>
          <w:tcPr>
            <w:tcW w:w="300" w:type="pct"/>
          </w:tcPr>
          <w:p w14:paraId="783EDC4F" w14:textId="77777777" w:rsidR="00426ACF" w:rsidRPr="006F0F50" w:rsidRDefault="00426ACF">
            <w:pPr>
              <w:spacing w:line="240" w:lineRule="atLeast"/>
              <w:jc w:val="right"/>
              <w:rPr>
                <w:lang w:val="nl-BE"/>
              </w:rPr>
            </w:pPr>
          </w:p>
        </w:tc>
        <w:tc>
          <w:tcPr>
            <w:tcW w:w="450" w:type="pct"/>
          </w:tcPr>
          <w:p w14:paraId="1E96B903" w14:textId="77777777" w:rsidR="00426ACF" w:rsidRPr="006F0F50" w:rsidRDefault="00426ACF">
            <w:pPr>
              <w:spacing w:line="240" w:lineRule="atLeast"/>
              <w:jc w:val="right"/>
              <w:rPr>
                <w:lang w:val="nl-BE"/>
              </w:rPr>
            </w:pPr>
          </w:p>
        </w:tc>
        <w:tc>
          <w:tcPr>
            <w:tcW w:w="450" w:type="pct"/>
          </w:tcPr>
          <w:p w14:paraId="17447ABD" w14:textId="77777777" w:rsidR="00426ACF" w:rsidRPr="006F0F50" w:rsidRDefault="00426ACF">
            <w:pPr>
              <w:spacing w:line="240" w:lineRule="atLeast"/>
              <w:jc w:val="both"/>
              <w:rPr>
                <w:rFonts w:ascii="Arial" w:hAnsi="Arial"/>
                <w:i/>
                <w:color w:val="0000FF"/>
                <w:sz w:val="18"/>
                <w:lang w:val="nl-BE"/>
              </w:rPr>
            </w:pPr>
          </w:p>
        </w:tc>
        <w:tc>
          <w:tcPr>
            <w:tcW w:w="3502" w:type="pct"/>
            <w:gridSpan w:val="2"/>
          </w:tcPr>
          <w:p w14:paraId="3925658C" w14:textId="77777777" w:rsidR="00426ACF" w:rsidRDefault="00426ACF">
            <w:pPr>
              <w:spacing w:line="240" w:lineRule="atLeast"/>
              <w:jc w:val="both"/>
              <w:rPr>
                <w:i/>
                <w:sz w:val="18"/>
              </w:rPr>
            </w:pPr>
            <w:r>
              <w:rPr>
                <w:rFonts w:ascii="Arial" w:hAnsi="Arial"/>
                <w:i/>
                <w:color w:val="0000FF"/>
                <w:sz w:val="18"/>
              </w:rPr>
              <w:t xml:space="preserve">"K.B. 17.4.2002" (in </w:t>
            </w:r>
            <w:proofErr w:type="spellStart"/>
            <w:r>
              <w:rPr>
                <w:rFonts w:ascii="Arial" w:hAnsi="Arial"/>
                <w:i/>
                <w:color w:val="0000FF"/>
                <w:sz w:val="18"/>
              </w:rPr>
              <w:t>werking</w:t>
            </w:r>
            <w:proofErr w:type="spellEnd"/>
            <w:r>
              <w:rPr>
                <w:rFonts w:ascii="Arial" w:hAnsi="Arial"/>
                <w:i/>
                <w:color w:val="0000FF"/>
                <w:sz w:val="18"/>
              </w:rPr>
              <w:t xml:space="preserve"> 1.8.2002)</w:t>
            </w:r>
          </w:p>
        </w:tc>
        <w:tc>
          <w:tcPr>
            <w:tcW w:w="148" w:type="pct"/>
            <w:vAlign w:val="bottom"/>
          </w:tcPr>
          <w:p w14:paraId="6AB5913C" w14:textId="77777777" w:rsidR="00426ACF" w:rsidRDefault="00426ACF">
            <w:pPr>
              <w:spacing w:line="240" w:lineRule="atLeast"/>
              <w:jc w:val="right"/>
            </w:pPr>
          </w:p>
        </w:tc>
      </w:tr>
      <w:tr w:rsidR="002A2E70" w:rsidRPr="00D95005" w14:paraId="03201EDE" w14:textId="77777777" w:rsidTr="00B41235">
        <w:trPr>
          <w:cantSplit/>
        </w:trPr>
        <w:tc>
          <w:tcPr>
            <w:tcW w:w="150" w:type="pct"/>
          </w:tcPr>
          <w:p w14:paraId="37F86094" w14:textId="77777777" w:rsidR="00426ACF" w:rsidRDefault="00426ACF">
            <w:pPr>
              <w:spacing w:line="240" w:lineRule="atLeast"/>
            </w:pPr>
          </w:p>
        </w:tc>
        <w:tc>
          <w:tcPr>
            <w:tcW w:w="300" w:type="pct"/>
          </w:tcPr>
          <w:p w14:paraId="4E9DEF52" w14:textId="77777777" w:rsidR="00426ACF" w:rsidRDefault="00426ACF">
            <w:pPr>
              <w:spacing w:line="240" w:lineRule="atLeast"/>
              <w:jc w:val="right"/>
            </w:pPr>
          </w:p>
        </w:tc>
        <w:tc>
          <w:tcPr>
            <w:tcW w:w="450" w:type="pct"/>
          </w:tcPr>
          <w:p w14:paraId="1BF309AA" w14:textId="77777777" w:rsidR="00426ACF" w:rsidRDefault="00426ACF">
            <w:pPr>
              <w:spacing w:line="240" w:lineRule="atLeast"/>
              <w:jc w:val="right"/>
            </w:pPr>
          </w:p>
        </w:tc>
        <w:tc>
          <w:tcPr>
            <w:tcW w:w="450" w:type="pct"/>
          </w:tcPr>
          <w:p w14:paraId="55C66F4F" w14:textId="77777777" w:rsidR="00426ACF" w:rsidRDefault="00426ACF">
            <w:pPr>
              <w:spacing w:line="240" w:lineRule="atLeast"/>
              <w:jc w:val="right"/>
            </w:pPr>
          </w:p>
        </w:tc>
        <w:tc>
          <w:tcPr>
            <w:tcW w:w="3502" w:type="pct"/>
            <w:gridSpan w:val="2"/>
          </w:tcPr>
          <w:p w14:paraId="38A91E83" w14:textId="77777777" w:rsidR="00426ACF" w:rsidRPr="006F0F50" w:rsidRDefault="00426ACF">
            <w:pPr>
              <w:spacing w:line="240" w:lineRule="atLeast"/>
              <w:jc w:val="both"/>
              <w:rPr>
                <w:lang w:val="nl-BE"/>
              </w:rPr>
            </w:pPr>
            <w:r w:rsidRPr="006F0F50">
              <w:rPr>
                <w:rFonts w:ascii="Arial" w:hAnsi="Arial"/>
                <w:b/>
                <w:color w:val="0000FF"/>
                <w:lang w:val="nl-BE"/>
              </w:rPr>
              <w:t>"§ 4.</w:t>
            </w:r>
            <w:r w:rsidRPr="006F0F50">
              <w:rPr>
                <w:rFonts w:ascii="Arial" w:hAnsi="Arial"/>
                <w:color w:val="0000FF"/>
                <w:lang w:val="nl-BE"/>
              </w:rPr>
              <w:t xml:space="preserve"> Worden verscheidene bewerkingen tijdens een zelfde zitting in aparte opereerstreken verricht, dan wordt de hoofdbewerking tegen honderd procent en de andere bewerking of bewerkingen tegen vijftig procent van de voor die verstrekkingen aangegeven waarden gehonoreerd , tenzij de omschrijving van de verstrekking of de regels van de nomenclatuur het anders bepalen."</w:t>
            </w:r>
          </w:p>
        </w:tc>
        <w:tc>
          <w:tcPr>
            <w:tcW w:w="148" w:type="pct"/>
            <w:vAlign w:val="bottom"/>
          </w:tcPr>
          <w:p w14:paraId="4B04683F" w14:textId="77777777" w:rsidR="00426ACF" w:rsidRPr="006F0F50" w:rsidRDefault="00426ACF">
            <w:pPr>
              <w:spacing w:line="240" w:lineRule="atLeast"/>
              <w:jc w:val="right"/>
              <w:rPr>
                <w:lang w:val="nl-BE"/>
              </w:rPr>
            </w:pPr>
          </w:p>
        </w:tc>
      </w:tr>
      <w:tr w:rsidR="00A560BC" w:rsidRPr="00D95005" w14:paraId="322153DC" w14:textId="77777777" w:rsidTr="00B41235">
        <w:trPr>
          <w:cantSplit/>
        </w:trPr>
        <w:tc>
          <w:tcPr>
            <w:tcW w:w="150" w:type="pct"/>
          </w:tcPr>
          <w:p w14:paraId="024CE64C" w14:textId="77777777" w:rsidR="00A560BC" w:rsidRPr="00522B43" w:rsidRDefault="00A560BC">
            <w:pPr>
              <w:spacing w:line="240" w:lineRule="atLeast"/>
              <w:rPr>
                <w:lang w:val="nl-BE"/>
              </w:rPr>
            </w:pPr>
          </w:p>
        </w:tc>
        <w:tc>
          <w:tcPr>
            <w:tcW w:w="300" w:type="pct"/>
          </w:tcPr>
          <w:p w14:paraId="5B2B9534" w14:textId="77777777" w:rsidR="00A560BC" w:rsidRPr="00522B43" w:rsidRDefault="00A560BC">
            <w:pPr>
              <w:spacing w:line="240" w:lineRule="atLeast"/>
              <w:jc w:val="right"/>
              <w:rPr>
                <w:lang w:val="nl-BE"/>
              </w:rPr>
            </w:pPr>
          </w:p>
        </w:tc>
        <w:tc>
          <w:tcPr>
            <w:tcW w:w="450" w:type="pct"/>
          </w:tcPr>
          <w:p w14:paraId="3207C115" w14:textId="77777777" w:rsidR="00A560BC" w:rsidRPr="00522B43" w:rsidRDefault="00A560BC">
            <w:pPr>
              <w:spacing w:line="240" w:lineRule="atLeast"/>
              <w:jc w:val="right"/>
              <w:rPr>
                <w:lang w:val="nl-BE"/>
              </w:rPr>
            </w:pPr>
          </w:p>
        </w:tc>
        <w:tc>
          <w:tcPr>
            <w:tcW w:w="450" w:type="pct"/>
          </w:tcPr>
          <w:p w14:paraId="6E87029D" w14:textId="77777777" w:rsidR="00A560BC" w:rsidRPr="00522B43" w:rsidRDefault="00A560BC">
            <w:pPr>
              <w:spacing w:line="240" w:lineRule="atLeast"/>
              <w:jc w:val="right"/>
              <w:rPr>
                <w:lang w:val="nl-BE"/>
              </w:rPr>
            </w:pPr>
          </w:p>
        </w:tc>
        <w:tc>
          <w:tcPr>
            <w:tcW w:w="3502" w:type="pct"/>
            <w:gridSpan w:val="2"/>
          </w:tcPr>
          <w:p w14:paraId="4C7C45E2" w14:textId="77777777" w:rsidR="00A560BC" w:rsidRPr="006F0F50" w:rsidRDefault="00A560BC">
            <w:pPr>
              <w:spacing w:line="240" w:lineRule="atLeast"/>
              <w:jc w:val="both"/>
              <w:rPr>
                <w:rFonts w:ascii="Arial" w:hAnsi="Arial"/>
                <w:b/>
                <w:color w:val="0000FF"/>
                <w:lang w:val="nl-BE"/>
              </w:rPr>
            </w:pPr>
          </w:p>
        </w:tc>
        <w:tc>
          <w:tcPr>
            <w:tcW w:w="148" w:type="pct"/>
            <w:vAlign w:val="bottom"/>
          </w:tcPr>
          <w:p w14:paraId="5691CAE3" w14:textId="77777777" w:rsidR="00A560BC" w:rsidRPr="006F0F50" w:rsidRDefault="00A560BC">
            <w:pPr>
              <w:spacing w:line="240" w:lineRule="atLeast"/>
              <w:jc w:val="right"/>
              <w:rPr>
                <w:lang w:val="nl-BE"/>
              </w:rPr>
            </w:pPr>
          </w:p>
        </w:tc>
      </w:tr>
      <w:tr w:rsidR="002A2E70" w:rsidRPr="00D95005" w14:paraId="657DD2BB" w14:textId="77777777" w:rsidTr="00B41235">
        <w:trPr>
          <w:cantSplit/>
        </w:trPr>
        <w:tc>
          <w:tcPr>
            <w:tcW w:w="150" w:type="pct"/>
          </w:tcPr>
          <w:p w14:paraId="439B0041" w14:textId="77777777" w:rsidR="00426ACF" w:rsidRPr="006F0F50" w:rsidRDefault="00426ACF">
            <w:pPr>
              <w:spacing w:line="240" w:lineRule="atLeast"/>
              <w:rPr>
                <w:lang w:val="nl-BE"/>
              </w:rPr>
            </w:pPr>
          </w:p>
        </w:tc>
        <w:tc>
          <w:tcPr>
            <w:tcW w:w="300" w:type="pct"/>
          </w:tcPr>
          <w:p w14:paraId="2C659595" w14:textId="77777777" w:rsidR="00426ACF" w:rsidRPr="006F0F50" w:rsidRDefault="00426ACF">
            <w:pPr>
              <w:spacing w:line="240" w:lineRule="atLeast"/>
              <w:jc w:val="right"/>
              <w:rPr>
                <w:lang w:val="nl-BE"/>
              </w:rPr>
            </w:pPr>
          </w:p>
        </w:tc>
        <w:tc>
          <w:tcPr>
            <w:tcW w:w="450" w:type="pct"/>
          </w:tcPr>
          <w:p w14:paraId="5028320C" w14:textId="77777777" w:rsidR="00426ACF" w:rsidRPr="006F0F50" w:rsidRDefault="00426ACF">
            <w:pPr>
              <w:spacing w:line="240" w:lineRule="atLeast"/>
              <w:jc w:val="right"/>
              <w:rPr>
                <w:lang w:val="nl-BE"/>
              </w:rPr>
            </w:pPr>
          </w:p>
        </w:tc>
        <w:tc>
          <w:tcPr>
            <w:tcW w:w="450" w:type="pct"/>
          </w:tcPr>
          <w:p w14:paraId="3114C3B0" w14:textId="77777777" w:rsidR="00426ACF" w:rsidRPr="006F0F50" w:rsidRDefault="00426ACF">
            <w:pPr>
              <w:spacing w:line="240" w:lineRule="atLeast"/>
              <w:jc w:val="right"/>
              <w:rPr>
                <w:lang w:val="nl-BE"/>
              </w:rPr>
            </w:pPr>
          </w:p>
        </w:tc>
        <w:tc>
          <w:tcPr>
            <w:tcW w:w="3502" w:type="pct"/>
            <w:gridSpan w:val="2"/>
          </w:tcPr>
          <w:p w14:paraId="04A3FBCD" w14:textId="77777777" w:rsidR="00426ACF" w:rsidRPr="006F0F50" w:rsidRDefault="00426ACF">
            <w:pPr>
              <w:spacing w:line="240" w:lineRule="atLeast"/>
              <w:jc w:val="both"/>
              <w:rPr>
                <w:lang w:val="nl-BE"/>
              </w:rPr>
            </w:pPr>
            <w:r w:rsidRPr="006F0F50">
              <w:rPr>
                <w:rFonts w:ascii="Arial" w:hAnsi="Arial"/>
                <w:color w:val="0000FF"/>
                <w:lang w:val="nl-BE"/>
              </w:rPr>
              <w:t xml:space="preserve">Deze bepaling geldt niet voor de verstrekkingen waarvoor wordt vermeld dat ingrijpen in verschillende opereerstreken nodig is of kan zijn, noch voor technieken ter mogelijke aanvulling van sommige, onder een algemene benaming aangegeven bewerkingen, noch voor </w:t>
            </w:r>
            <w:proofErr w:type="spellStart"/>
            <w:r w:rsidRPr="006F0F50">
              <w:rPr>
                <w:rFonts w:ascii="Arial" w:hAnsi="Arial"/>
                <w:color w:val="0000FF"/>
                <w:lang w:val="nl-BE"/>
              </w:rPr>
              <w:t>appendectomie</w:t>
            </w:r>
            <w:proofErr w:type="spellEnd"/>
            <w:r w:rsidRPr="006F0F50">
              <w:rPr>
                <w:rFonts w:ascii="Arial" w:hAnsi="Arial"/>
                <w:color w:val="0000FF"/>
                <w:lang w:val="nl-BE"/>
              </w:rPr>
              <w:t xml:space="preserve"> verricht terzelfder tijd als een laparotomie wegens een andere aandoening: in al die gevallen wordt alleen de hoofdbewerking gehonoreerd.</w:t>
            </w:r>
          </w:p>
        </w:tc>
        <w:tc>
          <w:tcPr>
            <w:tcW w:w="148" w:type="pct"/>
            <w:vAlign w:val="bottom"/>
          </w:tcPr>
          <w:p w14:paraId="21FF982E" w14:textId="77777777" w:rsidR="00426ACF" w:rsidRPr="006F0F50" w:rsidRDefault="00426ACF">
            <w:pPr>
              <w:spacing w:line="240" w:lineRule="atLeast"/>
              <w:jc w:val="right"/>
              <w:rPr>
                <w:lang w:val="nl-BE"/>
              </w:rPr>
            </w:pPr>
          </w:p>
        </w:tc>
      </w:tr>
      <w:tr w:rsidR="002A2E70" w:rsidRPr="00D95005" w14:paraId="409608BB" w14:textId="77777777" w:rsidTr="00B41235">
        <w:trPr>
          <w:cantSplit/>
        </w:trPr>
        <w:tc>
          <w:tcPr>
            <w:tcW w:w="150" w:type="pct"/>
          </w:tcPr>
          <w:p w14:paraId="270A4EB7" w14:textId="77777777" w:rsidR="00426ACF" w:rsidRPr="006F0F50" w:rsidRDefault="00426ACF">
            <w:pPr>
              <w:spacing w:line="240" w:lineRule="atLeast"/>
              <w:rPr>
                <w:lang w:val="nl-BE"/>
              </w:rPr>
            </w:pPr>
          </w:p>
        </w:tc>
        <w:tc>
          <w:tcPr>
            <w:tcW w:w="300" w:type="pct"/>
          </w:tcPr>
          <w:p w14:paraId="517A82D8" w14:textId="77777777" w:rsidR="00426ACF" w:rsidRPr="006F0F50" w:rsidRDefault="00426ACF">
            <w:pPr>
              <w:spacing w:line="240" w:lineRule="atLeast"/>
              <w:jc w:val="right"/>
              <w:rPr>
                <w:lang w:val="nl-BE"/>
              </w:rPr>
            </w:pPr>
          </w:p>
        </w:tc>
        <w:tc>
          <w:tcPr>
            <w:tcW w:w="450" w:type="pct"/>
          </w:tcPr>
          <w:p w14:paraId="63FA736E" w14:textId="77777777" w:rsidR="00426ACF" w:rsidRPr="006F0F50" w:rsidRDefault="00426ACF">
            <w:pPr>
              <w:spacing w:line="240" w:lineRule="atLeast"/>
              <w:jc w:val="right"/>
              <w:rPr>
                <w:lang w:val="nl-BE"/>
              </w:rPr>
            </w:pPr>
          </w:p>
        </w:tc>
        <w:tc>
          <w:tcPr>
            <w:tcW w:w="450" w:type="pct"/>
          </w:tcPr>
          <w:p w14:paraId="1A2B306F" w14:textId="77777777" w:rsidR="00426ACF" w:rsidRPr="006F0F50" w:rsidRDefault="00426ACF">
            <w:pPr>
              <w:spacing w:line="240" w:lineRule="atLeast"/>
              <w:jc w:val="right"/>
              <w:rPr>
                <w:lang w:val="nl-BE"/>
              </w:rPr>
            </w:pPr>
          </w:p>
        </w:tc>
        <w:tc>
          <w:tcPr>
            <w:tcW w:w="3502" w:type="pct"/>
            <w:gridSpan w:val="2"/>
          </w:tcPr>
          <w:p w14:paraId="05EDD444" w14:textId="77777777" w:rsidR="00426ACF" w:rsidRPr="006F0F50" w:rsidRDefault="00426ACF">
            <w:pPr>
              <w:spacing w:line="240" w:lineRule="atLeast"/>
              <w:jc w:val="both"/>
              <w:rPr>
                <w:rFonts w:ascii="Arial" w:hAnsi="Arial"/>
                <w:color w:val="0000FF"/>
                <w:lang w:val="nl-BE"/>
              </w:rPr>
            </w:pPr>
          </w:p>
        </w:tc>
        <w:tc>
          <w:tcPr>
            <w:tcW w:w="148" w:type="pct"/>
            <w:vAlign w:val="bottom"/>
          </w:tcPr>
          <w:p w14:paraId="0FF4E230" w14:textId="77777777" w:rsidR="00426ACF" w:rsidRPr="006F0F50" w:rsidRDefault="00426ACF">
            <w:pPr>
              <w:spacing w:line="240" w:lineRule="atLeast"/>
              <w:jc w:val="right"/>
              <w:rPr>
                <w:lang w:val="nl-BE"/>
              </w:rPr>
            </w:pPr>
          </w:p>
        </w:tc>
      </w:tr>
      <w:tr w:rsidR="002A2E70" w:rsidRPr="00D95005" w14:paraId="4B3A19BB" w14:textId="77777777" w:rsidTr="00B41235">
        <w:trPr>
          <w:cantSplit/>
        </w:trPr>
        <w:tc>
          <w:tcPr>
            <w:tcW w:w="150" w:type="pct"/>
          </w:tcPr>
          <w:p w14:paraId="56D9B7BD" w14:textId="77777777" w:rsidR="00426ACF" w:rsidRPr="006F0F50" w:rsidRDefault="00426ACF">
            <w:pPr>
              <w:spacing w:line="240" w:lineRule="atLeast"/>
              <w:rPr>
                <w:lang w:val="nl-BE"/>
              </w:rPr>
            </w:pPr>
          </w:p>
        </w:tc>
        <w:tc>
          <w:tcPr>
            <w:tcW w:w="300" w:type="pct"/>
          </w:tcPr>
          <w:p w14:paraId="796AA446" w14:textId="77777777" w:rsidR="00426ACF" w:rsidRPr="006F0F50" w:rsidRDefault="00426ACF">
            <w:pPr>
              <w:spacing w:line="240" w:lineRule="atLeast"/>
              <w:jc w:val="right"/>
              <w:rPr>
                <w:lang w:val="nl-BE"/>
              </w:rPr>
            </w:pPr>
          </w:p>
        </w:tc>
        <w:tc>
          <w:tcPr>
            <w:tcW w:w="450" w:type="pct"/>
          </w:tcPr>
          <w:p w14:paraId="0B2D10BD" w14:textId="77777777" w:rsidR="00426ACF" w:rsidRPr="006F0F50" w:rsidRDefault="00426ACF">
            <w:pPr>
              <w:spacing w:line="240" w:lineRule="atLeast"/>
              <w:jc w:val="right"/>
              <w:rPr>
                <w:lang w:val="nl-BE"/>
              </w:rPr>
            </w:pPr>
          </w:p>
        </w:tc>
        <w:tc>
          <w:tcPr>
            <w:tcW w:w="450" w:type="pct"/>
          </w:tcPr>
          <w:p w14:paraId="5AE7C726" w14:textId="77777777" w:rsidR="00426ACF" w:rsidRPr="006F0F50" w:rsidRDefault="00426ACF">
            <w:pPr>
              <w:spacing w:line="240" w:lineRule="atLeast"/>
              <w:jc w:val="right"/>
              <w:rPr>
                <w:lang w:val="nl-BE"/>
              </w:rPr>
            </w:pPr>
          </w:p>
        </w:tc>
        <w:tc>
          <w:tcPr>
            <w:tcW w:w="3502" w:type="pct"/>
            <w:gridSpan w:val="2"/>
          </w:tcPr>
          <w:p w14:paraId="08CFE841" w14:textId="77777777" w:rsidR="00426ACF" w:rsidRPr="006F0F50" w:rsidRDefault="00426ACF">
            <w:pPr>
              <w:spacing w:line="240" w:lineRule="atLeast"/>
              <w:jc w:val="both"/>
              <w:rPr>
                <w:lang w:val="nl-BE"/>
              </w:rPr>
            </w:pPr>
            <w:r w:rsidRPr="006F0F50">
              <w:rPr>
                <w:rFonts w:ascii="Arial" w:hAnsi="Arial"/>
                <w:b/>
                <w:color w:val="0000FF"/>
                <w:lang w:val="nl-BE"/>
              </w:rPr>
              <w:t>§ 5.</w:t>
            </w:r>
            <w:r w:rsidRPr="006F0F50">
              <w:rPr>
                <w:rFonts w:ascii="Arial" w:hAnsi="Arial"/>
                <w:color w:val="0000FF"/>
                <w:lang w:val="nl-BE"/>
              </w:rPr>
              <w:t xml:space="preserve"> Vergt een verwikkeling tijdens de </w:t>
            </w:r>
            <w:proofErr w:type="spellStart"/>
            <w:r w:rsidRPr="006F0F50">
              <w:rPr>
                <w:rFonts w:ascii="Arial" w:hAnsi="Arial"/>
                <w:color w:val="0000FF"/>
                <w:lang w:val="nl-BE"/>
              </w:rPr>
              <w:t>post-operatieve</w:t>
            </w:r>
            <w:proofErr w:type="spellEnd"/>
            <w:r w:rsidRPr="006F0F50">
              <w:rPr>
                <w:rFonts w:ascii="Arial" w:hAnsi="Arial"/>
                <w:color w:val="0000FF"/>
                <w:lang w:val="nl-BE"/>
              </w:rPr>
              <w:t xml:space="preserve"> evolutie een nieuwe ingreep, dan wordt deze tegen honderd procent van haar waarde gehonoreerd.</w:t>
            </w:r>
          </w:p>
        </w:tc>
        <w:tc>
          <w:tcPr>
            <w:tcW w:w="148" w:type="pct"/>
            <w:vAlign w:val="bottom"/>
          </w:tcPr>
          <w:p w14:paraId="2B0DCB39" w14:textId="77777777" w:rsidR="00426ACF" w:rsidRPr="006F0F50" w:rsidRDefault="00426ACF">
            <w:pPr>
              <w:spacing w:line="240" w:lineRule="atLeast"/>
              <w:jc w:val="right"/>
              <w:rPr>
                <w:lang w:val="nl-BE"/>
              </w:rPr>
            </w:pPr>
          </w:p>
        </w:tc>
      </w:tr>
      <w:tr w:rsidR="002A2E70" w:rsidRPr="00D95005" w14:paraId="3FA7CEF7" w14:textId="77777777" w:rsidTr="00B41235">
        <w:trPr>
          <w:cantSplit/>
        </w:trPr>
        <w:tc>
          <w:tcPr>
            <w:tcW w:w="150" w:type="pct"/>
          </w:tcPr>
          <w:p w14:paraId="0EF9F47A" w14:textId="77777777" w:rsidR="00426ACF" w:rsidRPr="006F0F50" w:rsidRDefault="00426ACF">
            <w:pPr>
              <w:spacing w:line="240" w:lineRule="atLeast"/>
              <w:rPr>
                <w:lang w:val="nl-BE"/>
              </w:rPr>
            </w:pPr>
          </w:p>
        </w:tc>
        <w:tc>
          <w:tcPr>
            <w:tcW w:w="300" w:type="pct"/>
          </w:tcPr>
          <w:p w14:paraId="2624A21F" w14:textId="77777777" w:rsidR="00426ACF" w:rsidRPr="006F0F50" w:rsidRDefault="00426ACF">
            <w:pPr>
              <w:spacing w:line="240" w:lineRule="atLeast"/>
              <w:jc w:val="right"/>
              <w:rPr>
                <w:lang w:val="nl-BE"/>
              </w:rPr>
            </w:pPr>
          </w:p>
        </w:tc>
        <w:tc>
          <w:tcPr>
            <w:tcW w:w="450" w:type="pct"/>
          </w:tcPr>
          <w:p w14:paraId="666C42C5" w14:textId="77777777" w:rsidR="00426ACF" w:rsidRPr="006F0F50" w:rsidRDefault="00426ACF">
            <w:pPr>
              <w:spacing w:line="240" w:lineRule="atLeast"/>
              <w:jc w:val="right"/>
              <w:rPr>
                <w:lang w:val="nl-BE"/>
              </w:rPr>
            </w:pPr>
          </w:p>
        </w:tc>
        <w:tc>
          <w:tcPr>
            <w:tcW w:w="450" w:type="pct"/>
          </w:tcPr>
          <w:p w14:paraId="624A72A8" w14:textId="77777777" w:rsidR="00426ACF" w:rsidRPr="006F0F50" w:rsidRDefault="00426ACF">
            <w:pPr>
              <w:spacing w:line="240" w:lineRule="atLeast"/>
              <w:jc w:val="right"/>
              <w:rPr>
                <w:lang w:val="nl-BE"/>
              </w:rPr>
            </w:pPr>
          </w:p>
        </w:tc>
        <w:tc>
          <w:tcPr>
            <w:tcW w:w="3502" w:type="pct"/>
            <w:gridSpan w:val="2"/>
          </w:tcPr>
          <w:p w14:paraId="5D1D70DE" w14:textId="77777777" w:rsidR="00426ACF" w:rsidRPr="006F0F50" w:rsidRDefault="00426ACF">
            <w:pPr>
              <w:spacing w:line="240" w:lineRule="atLeast"/>
              <w:jc w:val="both"/>
              <w:rPr>
                <w:rFonts w:ascii="Arial" w:hAnsi="Arial"/>
                <w:b/>
                <w:color w:val="0000FF"/>
                <w:lang w:val="nl-BE"/>
              </w:rPr>
            </w:pPr>
          </w:p>
        </w:tc>
        <w:tc>
          <w:tcPr>
            <w:tcW w:w="148" w:type="pct"/>
            <w:vAlign w:val="bottom"/>
          </w:tcPr>
          <w:p w14:paraId="4D7FECAF" w14:textId="77777777" w:rsidR="00426ACF" w:rsidRPr="006F0F50" w:rsidRDefault="00426ACF">
            <w:pPr>
              <w:spacing w:line="240" w:lineRule="atLeast"/>
              <w:jc w:val="right"/>
              <w:rPr>
                <w:lang w:val="nl-BE"/>
              </w:rPr>
            </w:pPr>
          </w:p>
        </w:tc>
      </w:tr>
      <w:tr w:rsidR="002A2E70" w:rsidRPr="00D95005" w14:paraId="763FBAE5" w14:textId="77777777" w:rsidTr="00B41235">
        <w:trPr>
          <w:cantSplit/>
        </w:trPr>
        <w:tc>
          <w:tcPr>
            <w:tcW w:w="150" w:type="pct"/>
          </w:tcPr>
          <w:p w14:paraId="32E94665" w14:textId="77777777" w:rsidR="00426ACF" w:rsidRPr="006F0F50" w:rsidRDefault="00426ACF">
            <w:pPr>
              <w:spacing w:line="240" w:lineRule="atLeast"/>
              <w:rPr>
                <w:lang w:val="nl-BE"/>
              </w:rPr>
            </w:pPr>
          </w:p>
        </w:tc>
        <w:tc>
          <w:tcPr>
            <w:tcW w:w="300" w:type="pct"/>
          </w:tcPr>
          <w:p w14:paraId="3A3E65BC" w14:textId="77777777" w:rsidR="00426ACF" w:rsidRPr="006F0F50" w:rsidRDefault="00426ACF">
            <w:pPr>
              <w:spacing w:line="240" w:lineRule="atLeast"/>
              <w:jc w:val="right"/>
              <w:rPr>
                <w:lang w:val="nl-BE"/>
              </w:rPr>
            </w:pPr>
          </w:p>
        </w:tc>
        <w:tc>
          <w:tcPr>
            <w:tcW w:w="450" w:type="pct"/>
          </w:tcPr>
          <w:p w14:paraId="06D1BD5C" w14:textId="77777777" w:rsidR="00426ACF" w:rsidRPr="006F0F50" w:rsidRDefault="00426ACF">
            <w:pPr>
              <w:spacing w:line="240" w:lineRule="atLeast"/>
              <w:jc w:val="right"/>
              <w:rPr>
                <w:lang w:val="nl-BE"/>
              </w:rPr>
            </w:pPr>
          </w:p>
        </w:tc>
        <w:tc>
          <w:tcPr>
            <w:tcW w:w="450" w:type="pct"/>
          </w:tcPr>
          <w:p w14:paraId="375A20A7" w14:textId="77777777" w:rsidR="00426ACF" w:rsidRPr="006F0F50" w:rsidRDefault="00426ACF">
            <w:pPr>
              <w:spacing w:line="240" w:lineRule="atLeast"/>
              <w:jc w:val="right"/>
              <w:rPr>
                <w:lang w:val="nl-BE"/>
              </w:rPr>
            </w:pPr>
          </w:p>
        </w:tc>
        <w:tc>
          <w:tcPr>
            <w:tcW w:w="3502" w:type="pct"/>
            <w:gridSpan w:val="2"/>
          </w:tcPr>
          <w:p w14:paraId="17A38348" w14:textId="77777777" w:rsidR="00426ACF" w:rsidRPr="006F0F50" w:rsidRDefault="00426ACF">
            <w:pPr>
              <w:spacing w:line="240" w:lineRule="atLeast"/>
              <w:jc w:val="both"/>
              <w:rPr>
                <w:lang w:val="nl-BE"/>
              </w:rPr>
            </w:pPr>
            <w:r w:rsidRPr="006F0F50">
              <w:rPr>
                <w:rFonts w:ascii="Arial" w:hAnsi="Arial"/>
                <w:b/>
                <w:color w:val="0000FF"/>
                <w:lang w:val="nl-BE"/>
              </w:rPr>
              <w:t>§ 6.</w:t>
            </w:r>
            <w:r w:rsidRPr="006F0F50">
              <w:rPr>
                <w:rFonts w:ascii="Arial" w:hAnsi="Arial"/>
                <w:color w:val="0000FF"/>
                <w:lang w:val="nl-BE"/>
              </w:rPr>
              <w:t xml:space="preserve"> Het synthesematerieel en de voor sommige bewerkingen nodige gipsbanden en ander gipsmateriaal worden de verzekering aangerekend en boven het honorarium voor die bewerkingen vergoed overeenkomstig het vergoedingstarief vastgesteld voor dat synthesematerieel en die gipsbanden en ander gipsmateriaal.</w:t>
            </w:r>
          </w:p>
        </w:tc>
        <w:tc>
          <w:tcPr>
            <w:tcW w:w="148" w:type="pct"/>
            <w:vAlign w:val="bottom"/>
          </w:tcPr>
          <w:p w14:paraId="76F0281C" w14:textId="77777777" w:rsidR="00426ACF" w:rsidRPr="006F0F50" w:rsidRDefault="00426ACF">
            <w:pPr>
              <w:spacing w:line="240" w:lineRule="atLeast"/>
              <w:jc w:val="right"/>
              <w:rPr>
                <w:lang w:val="nl-BE"/>
              </w:rPr>
            </w:pPr>
          </w:p>
        </w:tc>
      </w:tr>
      <w:tr w:rsidR="002A2E70" w:rsidRPr="00D95005" w14:paraId="01F4DEB9" w14:textId="77777777" w:rsidTr="00B41235">
        <w:trPr>
          <w:cantSplit/>
        </w:trPr>
        <w:tc>
          <w:tcPr>
            <w:tcW w:w="150" w:type="pct"/>
          </w:tcPr>
          <w:p w14:paraId="05F1E5CC" w14:textId="77777777" w:rsidR="00426ACF" w:rsidRPr="006F0F50" w:rsidRDefault="00426ACF">
            <w:pPr>
              <w:spacing w:line="240" w:lineRule="atLeast"/>
              <w:rPr>
                <w:lang w:val="nl-BE"/>
              </w:rPr>
            </w:pPr>
          </w:p>
        </w:tc>
        <w:tc>
          <w:tcPr>
            <w:tcW w:w="300" w:type="pct"/>
          </w:tcPr>
          <w:p w14:paraId="2C09674D" w14:textId="77777777" w:rsidR="00426ACF" w:rsidRPr="006F0F50" w:rsidRDefault="00426ACF">
            <w:pPr>
              <w:spacing w:line="240" w:lineRule="atLeast"/>
              <w:jc w:val="right"/>
              <w:rPr>
                <w:lang w:val="nl-BE"/>
              </w:rPr>
            </w:pPr>
          </w:p>
        </w:tc>
        <w:tc>
          <w:tcPr>
            <w:tcW w:w="450" w:type="pct"/>
          </w:tcPr>
          <w:p w14:paraId="7FCCC48B" w14:textId="77777777" w:rsidR="00426ACF" w:rsidRPr="006F0F50" w:rsidRDefault="00426ACF">
            <w:pPr>
              <w:spacing w:line="240" w:lineRule="atLeast"/>
              <w:jc w:val="right"/>
              <w:rPr>
                <w:lang w:val="nl-BE"/>
              </w:rPr>
            </w:pPr>
          </w:p>
        </w:tc>
        <w:tc>
          <w:tcPr>
            <w:tcW w:w="450" w:type="pct"/>
          </w:tcPr>
          <w:p w14:paraId="6D9D04F3" w14:textId="77777777" w:rsidR="00426ACF" w:rsidRPr="006F0F50" w:rsidRDefault="00426ACF">
            <w:pPr>
              <w:spacing w:line="240" w:lineRule="atLeast"/>
              <w:jc w:val="right"/>
              <w:rPr>
                <w:lang w:val="nl-BE"/>
              </w:rPr>
            </w:pPr>
          </w:p>
        </w:tc>
        <w:tc>
          <w:tcPr>
            <w:tcW w:w="3502" w:type="pct"/>
            <w:gridSpan w:val="2"/>
          </w:tcPr>
          <w:p w14:paraId="3BD3D33E" w14:textId="77777777" w:rsidR="00426ACF" w:rsidRPr="006F0F50" w:rsidRDefault="00426ACF">
            <w:pPr>
              <w:spacing w:line="240" w:lineRule="atLeast"/>
              <w:jc w:val="both"/>
              <w:rPr>
                <w:rFonts w:ascii="Arial" w:hAnsi="Arial"/>
                <w:b/>
                <w:color w:val="0000FF"/>
                <w:lang w:val="nl-BE"/>
              </w:rPr>
            </w:pPr>
          </w:p>
        </w:tc>
        <w:tc>
          <w:tcPr>
            <w:tcW w:w="148" w:type="pct"/>
            <w:vAlign w:val="bottom"/>
          </w:tcPr>
          <w:p w14:paraId="485BB9D4" w14:textId="77777777" w:rsidR="00426ACF" w:rsidRPr="006F0F50" w:rsidRDefault="00426ACF">
            <w:pPr>
              <w:spacing w:line="240" w:lineRule="atLeast"/>
              <w:jc w:val="right"/>
              <w:rPr>
                <w:lang w:val="nl-BE"/>
              </w:rPr>
            </w:pPr>
          </w:p>
        </w:tc>
      </w:tr>
      <w:tr w:rsidR="002A2E70" w:rsidRPr="00D95005" w14:paraId="07AF1B3F" w14:textId="77777777" w:rsidTr="00B41235">
        <w:trPr>
          <w:cantSplit/>
        </w:trPr>
        <w:tc>
          <w:tcPr>
            <w:tcW w:w="150" w:type="pct"/>
          </w:tcPr>
          <w:p w14:paraId="2A11177B" w14:textId="77777777" w:rsidR="00426ACF" w:rsidRPr="006F0F50" w:rsidRDefault="00426ACF">
            <w:pPr>
              <w:spacing w:line="240" w:lineRule="atLeast"/>
              <w:rPr>
                <w:lang w:val="nl-BE"/>
              </w:rPr>
            </w:pPr>
          </w:p>
        </w:tc>
        <w:tc>
          <w:tcPr>
            <w:tcW w:w="300" w:type="pct"/>
          </w:tcPr>
          <w:p w14:paraId="6CBE8CF8" w14:textId="77777777" w:rsidR="00426ACF" w:rsidRPr="006F0F50" w:rsidRDefault="00426ACF">
            <w:pPr>
              <w:spacing w:line="240" w:lineRule="atLeast"/>
              <w:jc w:val="right"/>
              <w:rPr>
                <w:lang w:val="nl-BE"/>
              </w:rPr>
            </w:pPr>
          </w:p>
        </w:tc>
        <w:tc>
          <w:tcPr>
            <w:tcW w:w="450" w:type="pct"/>
          </w:tcPr>
          <w:p w14:paraId="6532FB48" w14:textId="77777777" w:rsidR="00426ACF" w:rsidRPr="006F0F50" w:rsidRDefault="00426ACF">
            <w:pPr>
              <w:spacing w:line="240" w:lineRule="atLeast"/>
              <w:jc w:val="right"/>
              <w:rPr>
                <w:lang w:val="nl-BE"/>
              </w:rPr>
            </w:pPr>
          </w:p>
        </w:tc>
        <w:tc>
          <w:tcPr>
            <w:tcW w:w="450" w:type="pct"/>
          </w:tcPr>
          <w:p w14:paraId="6FDED64A" w14:textId="77777777" w:rsidR="00426ACF" w:rsidRPr="006F0F50" w:rsidRDefault="00426ACF">
            <w:pPr>
              <w:spacing w:line="240" w:lineRule="atLeast"/>
              <w:jc w:val="right"/>
              <w:rPr>
                <w:lang w:val="nl-BE"/>
              </w:rPr>
            </w:pPr>
          </w:p>
        </w:tc>
        <w:tc>
          <w:tcPr>
            <w:tcW w:w="3502" w:type="pct"/>
            <w:gridSpan w:val="2"/>
          </w:tcPr>
          <w:p w14:paraId="52CFCC9E" w14:textId="77777777" w:rsidR="00426ACF" w:rsidRPr="006F0F50" w:rsidRDefault="00426ACF">
            <w:pPr>
              <w:spacing w:line="240" w:lineRule="atLeast"/>
              <w:jc w:val="both"/>
              <w:rPr>
                <w:lang w:val="nl-BE"/>
              </w:rPr>
            </w:pPr>
            <w:r w:rsidRPr="006F0F50">
              <w:rPr>
                <w:rFonts w:ascii="Arial" w:hAnsi="Arial"/>
                <w:b/>
                <w:color w:val="0000FF"/>
                <w:lang w:val="nl-BE"/>
              </w:rPr>
              <w:t>§ 6bis.</w:t>
            </w:r>
            <w:r w:rsidRPr="006F0F50">
              <w:rPr>
                <w:rFonts w:ascii="Arial" w:hAnsi="Arial"/>
                <w:color w:val="0000FF"/>
                <w:lang w:val="nl-BE"/>
              </w:rPr>
              <w:t xml:space="preserve"> De bepalingen van artikel 15, §§ 2, 3, 4, 5 en 6 </w:t>
            </w:r>
            <w:proofErr w:type="spellStart"/>
            <w:r w:rsidRPr="006F0F50">
              <w:rPr>
                <w:rFonts w:ascii="Arial" w:hAnsi="Arial"/>
                <w:color w:val="0000FF"/>
                <w:lang w:val="nl-BE"/>
              </w:rPr>
              <w:t>hiervoren</w:t>
            </w:r>
            <w:proofErr w:type="spellEnd"/>
            <w:r w:rsidRPr="006F0F50">
              <w:rPr>
                <w:rFonts w:ascii="Arial" w:hAnsi="Arial"/>
                <w:color w:val="0000FF"/>
                <w:lang w:val="nl-BE"/>
              </w:rPr>
              <w:t xml:space="preserve"> zijn eveneens van toepassing op de heelkundige verstrekkingen die elders in deze nomenclatuur zijn opgenomen.</w:t>
            </w:r>
          </w:p>
        </w:tc>
        <w:tc>
          <w:tcPr>
            <w:tcW w:w="148" w:type="pct"/>
            <w:vAlign w:val="bottom"/>
          </w:tcPr>
          <w:p w14:paraId="08E9AD6E" w14:textId="77777777" w:rsidR="00426ACF" w:rsidRPr="006F0F50" w:rsidRDefault="00426ACF">
            <w:pPr>
              <w:spacing w:line="240" w:lineRule="atLeast"/>
              <w:jc w:val="right"/>
              <w:rPr>
                <w:lang w:val="nl-BE"/>
              </w:rPr>
            </w:pPr>
          </w:p>
        </w:tc>
      </w:tr>
      <w:tr w:rsidR="002A2E70" w:rsidRPr="00D95005" w14:paraId="3F44FA4B" w14:textId="77777777" w:rsidTr="00B41235">
        <w:trPr>
          <w:cantSplit/>
        </w:trPr>
        <w:tc>
          <w:tcPr>
            <w:tcW w:w="150" w:type="pct"/>
          </w:tcPr>
          <w:p w14:paraId="63B501E6" w14:textId="77777777" w:rsidR="00426ACF" w:rsidRPr="006F0F50" w:rsidRDefault="00426ACF">
            <w:pPr>
              <w:spacing w:line="240" w:lineRule="atLeast"/>
              <w:rPr>
                <w:lang w:val="nl-BE"/>
              </w:rPr>
            </w:pPr>
          </w:p>
        </w:tc>
        <w:tc>
          <w:tcPr>
            <w:tcW w:w="300" w:type="pct"/>
          </w:tcPr>
          <w:p w14:paraId="3216AF5E" w14:textId="77777777" w:rsidR="00426ACF" w:rsidRPr="006F0F50" w:rsidRDefault="00426ACF">
            <w:pPr>
              <w:spacing w:line="240" w:lineRule="atLeast"/>
              <w:jc w:val="right"/>
              <w:rPr>
                <w:lang w:val="nl-BE"/>
              </w:rPr>
            </w:pPr>
          </w:p>
        </w:tc>
        <w:tc>
          <w:tcPr>
            <w:tcW w:w="450" w:type="pct"/>
          </w:tcPr>
          <w:p w14:paraId="2B5288AF" w14:textId="77777777" w:rsidR="00426ACF" w:rsidRPr="006F0F50" w:rsidRDefault="00426ACF">
            <w:pPr>
              <w:spacing w:line="240" w:lineRule="atLeast"/>
              <w:jc w:val="right"/>
              <w:rPr>
                <w:lang w:val="nl-BE"/>
              </w:rPr>
            </w:pPr>
          </w:p>
        </w:tc>
        <w:tc>
          <w:tcPr>
            <w:tcW w:w="450" w:type="pct"/>
          </w:tcPr>
          <w:p w14:paraId="18526BC2" w14:textId="77777777" w:rsidR="00426ACF" w:rsidRPr="006F0F50" w:rsidRDefault="00426ACF">
            <w:pPr>
              <w:spacing w:line="240" w:lineRule="atLeast"/>
              <w:jc w:val="right"/>
              <w:rPr>
                <w:lang w:val="nl-BE"/>
              </w:rPr>
            </w:pPr>
          </w:p>
        </w:tc>
        <w:tc>
          <w:tcPr>
            <w:tcW w:w="3502" w:type="pct"/>
            <w:gridSpan w:val="2"/>
          </w:tcPr>
          <w:p w14:paraId="2CFC9E36" w14:textId="77777777" w:rsidR="00426ACF" w:rsidRPr="006F0F50" w:rsidRDefault="00426ACF">
            <w:pPr>
              <w:spacing w:line="240" w:lineRule="atLeast"/>
              <w:jc w:val="both"/>
              <w:rPr>
                <w:rFonts w:ascii="Arial" w:hAnsi="Arial"/>
                <w:b/>
                <w:color w:val="0000FF"/>
                <w:lang w:val="nl-BE"/>
              </w:rPr>
            </w:pPr>
          </w:p>
        </w:tc>
        <w:tc>
          <w:tcPr>
            <w:tcW w:w="148" w:type="pct"/>
            <w:vAlign w:val="bottom"/>
          </w:tcPr>
          <w:p w14:paraId="724E41F3" w14:textId="77777777" w:rsidR="00426ACF" w:rsidRPr="006F0F50" w:rsidRDefault="00426ACF">
            <w:pPr>
              <w:spacing w:line="240" w:lineRule="atLeast"/>
              <w:jc w:val="right"/>
              <w:rPr>
                <w:lang w:val="nl-BE"/>
              </w:rPr>
            </w:pPr>
          </w:p>
        </w:tc>
      </w:tr>
      <w:tr w:rsidR="002A2E70" w:rsidRPr="00D95005" w14:paraId="28B69D30" w14:textId="77777777" w:rsidTr="00B41235">
        <w:trPr>
          <w:cantSplit/>
        </w:trPr>
        <w:tc>
          <w:tcPr>
            <w:tcW w:w="150" w:type="pct"/>
          </w:tcPr>
          <w:p w14:paraId="5442E231" w14:textId="77777777" w:rsidR="00426ACF" w:rsidRPr="006F0F50" w:rsidRDefault="00426ACF">
            <w:pPr>
              <w:spacing w:line="240" w:lineRule="atLeast"/>
              <w:rPr>
                <w:lang w:val="nl-BE"/>
              </w:rPr>
            </w:pPr>
          </w:p>
        </w:tc>
        <w:tc>
          <w:tcPr>
            <w:tcW w:w="300" w:type="pct"/>
          </w:tcPr>
          <w:p w14:paraId="24EC4E90" w14:textId="77777777" w:rsidR="00426ACF" w:rsidRPr="006F0F50" w:rsidRDefault="00426ACF">
            <w:pPr>
              <w:spacing w:line="240" w:lineRule="atLeast"/>
              <w:jc w:val="right"/>
              <w:rPr>
                <w:lang w:val="nl-BE"/>
              </w:rPr>
            </w:pPr>
          </w:p>
        </w:tc>
        <w:tc>
          <w:tcPr>
            <w:tcW w:w="450" w:type="pct"/>
          </w:tcPr>
          <w:p w14:paraId="188EBF36" w14:textId="77777777" w:rsidR="00426ACF" w:rsidRPr="006F0F50" w:rsidRDefault="00426ACF">
            <w:pPr>
              <w:spacing w:line="240" w:lineRule="atLeast"/>
              <w:jc w:val="right"/>
              <w:rPr>
                <w:lang w:val="nl-BE"/>
              </w:rPr>
            </w:pPr>
          </w:p>
        </w:tc>
        <w:tc>
          <w:tcPr>
            <w:tcW w:w="450" w:type="pct"/>
          </w:tcPr>
          <w:p w14:paraId="374A2660" w14:textId="77777777" w:rsidR="00426ACF" w:rsidRPr="006F0F50" w:rsidRDefault="00426ACF">
            <w:pPr>
              <w:spacing w:line="240" w:lineRule="atLeast"/>
              <w:jc w:val="both"/>
              <w:rPr>
                <w:rFonts w:ascii="Arial" w:hAnsi="Arial"/>
                <w:i/>
                <w:color w:val="0000FF"/>
                <w:sz w:val="18"/>
                <w:lang w:val="nl-BE"/>
              </w:rPr>
            </w:pPr>
          </w:p>
        </w:tc>
        <w:tc>
          <w:tcPr>
            <w:tcW w:w="3502" w:type="pct"/>
            <w:gridSpan w:val="2"/>
          </w:tcPr>
          <w:p w14:paraId="32AF0DB6" w14:textId="77777777" w:rsidR="00426ACF" w:rsidRPr="006F0F50" w:rsidRDefault="00426ACF" w:rsidP="00522B43">
            <w:pPr>
              <w:spacing w:line="240" w:lineRule="atLeast"/>
              <w:jc w:val="both"/>
              <w:rPr>
                <w:i/>
                <w:sz w:val="18"/>
                <w:lang w:val="nl-BE"/>
              </w:rPr>
            </w:pPr>
            <w:r w:rsidRPr="006F0F50">
              <w:rPr>
                <w:rFonts w:ascii="Arial" w:hAnsi="Arial"/>
                <w:i/>
                <w:color w:val="0000FF"/>
                <w:sz w:val="18"/>
                <w:lang w:val="nl-BE"/>
              </w:rPr>
              <w:t>"K.B. 12.8.1994" (in werking 1.1.1995) + "K.B. 9.12.2003" (in werking 1.2.2004)</w:t>
            </w:r>
            <w:r w:rsidR="00522B43">
              <w:rPr>
                <w:rFonts w:ascii="Arial" w:hAnsi="Arial"/>
                <w:i/>
                <w:color w:val="0000FF"/>
                <w:sz w:val="18"/>
                <w:lang w:val="nl-BE"/>
              </w:rPr>
              <w:t xml:space="preserve"> + </w:t>
            </w:r>
            <w:r w:rsidR="00522B43" w:rsidRPr="006F0F50">
              <w:rPr>
                <w:rFonts w:ascii="Arial" w:hAnsi="Arial"/>
                <w:i/>
                <w:color w:val="0000FF"/>
                <w:sz w:val="18"/>
                <w:lang w:val="nl-BE"/>
              </w:rPr>
              <w:t xml:space="preserve">"K.B. </w:t>
            </w:r>
            <w:r w:rsidR="00522B43">
              <w:rPr>
                <w:rFonts w:ascii="Arial" w:hAnsi="Arial"/>
                <w:i/>
                <w:color w:val="0000FF"/>
                <w:sz w:val="18"/>
                <w:lang w:val="nl-BE"/>
              </w:rPr>
              <w:t>18.6.2017</w:t>
            </w:r>
            <w:r w:rsidR="00522B43" w:rsidRPr="006F0F50">
              <w:rPr>
                <w:rFonts w:ascii="Arial" w:hAnsi="Arial"/>
                <w:i/>
                <w:color w:val="0000FF"/>
                <w:sz w:val="18"/>
                <w:lang w:val="nl-BE"/>
              </w:rPr>
              <w:t>" (in werking 1.</w:t>
            </w:r>
            <w:r w:rsidR="00522B43">
              <w:rPr>
                <w:rFonts w:ascii="Arial" w:hAnsi="Arial"/>
                <w:i/>
                <w:color w:val="0000FF"/>
                <w:sz w:val="18"/>
                <w:lang w:val="nl-BE"/>
              </w:rPr>
              <w:t>8.2017</w:t>
            </w:r>
            <w:r w:rsidR="00522B43" w:rsidRPr="006F0F50">
              <w:rPr>
                <w:rFonts w:ascii="Arial" w:hAnsi="Arial"/>
                <w:i/>
                <w:color w:val="0000FF"/>
                <w:sz w:val="18"/>
                <w:lang w:val="nl-BE"/>
              </w:rPr>
              <w:t>)</w:t>
            </w:r>
          </w:p>
        </w:tc>
        <w:tc>
          <w:tcPr>
            <w:tcW w:w="148" w:type="pct"/>
            <w:vAlign w:val="bottom"/>
          </w:tcPr>
          <w:p w14:paraId="00ADDAFC" w14:textId="77777777" w:rsidR="00426ACF" w:rsidRPr="006F0F50" w:rsidRDefault="00426ACF">
            <w:pPr>
              <w:spacing w:line="240" w:lineRule="atLeast"/>
              <w:jc w:val="right"/>
              <w:rPr>
                <w:lang w:val="nl-BE"/>
              </w:rPr>
            </w:pPr>
          </w:p>
        </w:tc>
      </w:tr>
      <w:tr w:rsidR="00463E52" w:rsidRPr="00D95005" w14:paraId="57FB604F" w14:textId="77777777" w:rsidTr="00B41235">
        <w:trPr>
          <w:cantSplit/>
        </w:trPr>
        <w:tc>
          <w:tcPr>
            <w:tcW w:w="150" w:type="pct"/>
          </w:tcPr>
          <w:p w14:paraId="00B8F14A" w14:textId="77777777" w:rsidR="00426ACF" w:rsidRPr="00463E52" w:rsidRDefault="00426ACF">
            <w:pPr>
              <w:spacing w:line="240" w:lineRule="atLeast"/>
              <w:rPr>
                <w:color w:val="0000FF"/>
                <w:lang w:val="nl-BE"/>
              </w:rPr>
            </w:pPr>
          </w:p>
        </w:tc>
        <w:tc>
          <w:tcPr>
            <w:tcW w:w="300" w:type="pct"/>
          </w:tcPr>
          <w:p w14:paraId="520D615C" w14:textId="77777777" w:rsidR="00426ACF" w:rsidRPr="00463E52" w:rsidRDefault="00426ACF">
            <w:pPr>
              <w:spacing w:line="240" w:lineRule="atLeast"/>
              <w:jc w:val="right"/>
              <w:rPr>
                <w:color w:val="0000FF"/>
                <w:lang w:val="nl-BE"/>
              </w:rPr>
            </w:pPr>
          </w:p>
        </w:tc>
        <w:tc>
          <w:tcPr>
            <w:tcW w:w="450" w:type="pct"/>
          </w:tcPr>
          <w:p w14:paraId="665CF4D4" w14:textId="77777777" w:rsidR="00426ACF" w:rsidRPr="00463E52" w:rsidRDefault="00426ACF">
            <w:pPr>
              <w:spacing w:line="240" w:lineRule="atLeast"/>
              <w:jc w:val="right"/>
              <w:rPr>
                <w:color w:val="0000FF"/>
                <w:lang w:val="nl-BE"/>
              </w:rPr>
            </w:pPr>
          </w:p>
        </w:tc>
        <w:tc>
          <w:tcPr>
            <w:tcW w:w="450" w:type="pct"/>
          </w:tcPr>
          <w:p w14:paraId="17295404" w14:textId="77777777" w:rsidR="00426ACF" w:rsidRPr="00463E52" w:rsidRDefault="00426ACF">
            <w:pPr>
              <w:spacing w:line="240" w:lineRule="atLeast"/>
              <w:jc w:val="right"/>
              <w:rPr>
                <w:color w:val="0000FF"/>
                <w:lang w:val="nl-BE"/>
              </w:rPr>
            </w:pPr>
          </w:p>
        </w:tc>
        <w:tc>
          <w:tcPr>
            <w:tcW w:w="3502" w:type="pct"/>
            <w:gridSpan w:val="2"/>
          </w:tcPr>
          <w:p w14:paraId="2788DF9E" w14:textId="77777777" w:rsidR="00426ACF" w:rsidRPr="00463E52" w:rsidRDefault="00426ACF" w:rsidP="00463E52">
            <w:pPr>
              <w:spacing w:line="240" w:lineRule="atLeast"/>
              <w:jc w:val="both"/>
              <w:rPr>
                <w:color w:val="0000FF"/>
                <w:lang w:val="nl-BE"/>
              </w:rPr>
            </w:pPr>
            <w:r w:rsidRPr="00463E52">
              <w:rPr>
                <w:rFonts w:ascii="Arial" w:hAnsi="Arial"/>
                <w:b/>
                <w:color w:val="0000FF"/>
                <w:lang w:val="nl-BE"/>
              </w:rPr>
              <w:t>"§ 7.</w:t>
            </w:r>
            <w:r w:rsidRPr="00463E52">
              <w:rPr>
                <w:rFonts w:ascii="Arial" w:hAnsi="Arial"/>
                <w:color w:val="0000FF"/>
                <w:lang w:val="nl-BE"/>
              </w:rPr>
              <w:t xml:space="preserve"> </w:t>
            </w:r>
            <w:r w:rsidR="00522B43" w:rsidRPr="00463E52">
              <w:rPr>
                <w:rFonts w:ascii="Arial" w:hAnsi="Arial" w:cs="Arial"/>
                <w:color w:val="0000FF"/>
                <w:lang w:val="nl-BE" w:eastAsia="nl-BE"/>
              </w:rPr>
              <w:t>Alle aanvragen met betrekking tot verstrekking 317295-317306 moeten via de verzekeringsinstelling aan de Technische tandheelkundige raad worden gezonden met een formulier dat door de praktiserende is ingevuld en ondertekend en waarvan het model is opgenomen in de bijlage 59 van de Verordening van 28 juli 2003 tot uitvoering van artikel 22, 11°, van de wet betreffende de verplichte verzekering voor geneeskundige verzorging en uitkeringen, gecoördineerd op 14 juli 1994. Ze mogen aangerekend worden aan de ZIV indien de Raad daartoe toestemming heeft verleend ten belope van het door hem vastgestelde bedrag binnen de perken van de voor die toestellen vastgestelde bedragen.</w:t>
            </w:r>
            <w:r w:rsidR="00463E52" w:rsidRPr="00463E52">
              <w:rPr>
                <w:rFonts w:ascii="Arial" w:hAnsi="Arial"/>
                <w:color w:val="0000FF"/>
                <w:lang w:val="nl-BE"/>
              </w:rPr>
              <w:t>"</w:t>
            </w:r>
          </w:p>
        </w:tc>
        <w:tc>
          <w:tcPr>
            <w:tcW w:w="148" w:type="pct"/>
            <w:vAlign w:val="bottom"/>
          </w:tcPr>
          <w:p w14:paraId="48F772C9" w14:textId="77777777" w:rsidR="00426ACF" w:rsidRPr="00463E52" w:rsidRDefault="00426ACF">
            <w:pPr>
              <w:spacing w:line="240" w:lineRule="atLeast"/>
              <w:jc w:val="right"/>
              <w:rPr>
                <w:color w:val="0000FF"/>
                <w:lang w:val="nl-BE"/>
              </w:rPr>
            </w:pPr>
          </w:p>
        </w:tc>
      </w:tr>
      <w:tr w:rsidR="002A2E70" w:rsidRPr="00D95005" w14:paraId="5D94D679" w14:textId="77777777" w:rsidTr="00B41235">
        <w:trPr>
          <w:cantSplit/>
        </w:trPr>
        <w:tc>
          <w:tcPr>
            <w:tcW w:w="150" w:type="pct"/>
          </w:tcPr>
          <w:p w14:paraId="61AAA7FD" w14:textId="77777777" w:rsidR="00426ACF" w:rsidRPr="006F0F50" w:rsidRDefault="00426ACF">
            <w:pPr>
              <w:spacing w:line="240" w:lineRule="atLeast"/>
              <w:rPr>
                <w:lang w:val="nl-BE"/>
              </w:rPr>
            </w:pPr>
          </w:p>
        </w:tc>
        <w:tc>
          <w:tcPr>
            <w:tcW w:w="300" w:type="pct"/>
          </w:tcPr>
          <w:p w14:paraId="6AFB8753" w14:textId="77777777" w:rsidR="00426ACF" w:rsidRPr="006F0F50" w:rsidRDefault="00426ACF">
            <w:pPr>
              <w:spacing w:line="240" w:lineRule="atLeast"/>
              <w:jc w:val="right"/>
              <w:rPr>
                <w:lang w:val="nl-BE"/>
              </w:rPr>
            </w:pPr>
          </w:p>
        </w:tc>
        <w:tc>
          <w:tcPr>
            <w:tcW w:w="450" w:type="pct"/>
          </w:tcPr>
          <w:p w14:paraId="4E836301" w14:textId="77777777" w:rsidR="00426ACF" w:rsidRPr="006F0F50" w:rsidRDefault="00426ACF">
            <w:pPr>
              <w:spacing w:line="240" w:lineRule="atLeast"/>
              <w:jc w:val="right"/>
              <w:rPr>
                <w:lang w:val="nl-BE"/>
              </w:rPr>
            </w:pPr>
          </w:p>
        </w:tc>
        <w:tc>
          <w:tcPr>
            <w:tcW w:w="450" w:type="pct"/>
          </w:tcPr>
          <w:p w14:paraId="2179EDEA" w14:textId="77777777" w:rsidR="00426ACF" w:rsidRPr="006F0F50" w:rsidRDefault="00426ACF">
            <w:pPr>
              <w:spacing w:line="240" w:lineRule="atLeast"/>
              <w:jc w:val="right"/>
              <w:rPr>
                <w:lang w:val="nl-BE"/>
              </w:rPr>
            </w:pPr>
          </w:p>
        </w:tc>
        <w:tc>
          <w:tcPr>
            <w:tcW w:w="3502" w:type="pct"/>
            <w:gridSpan w:val="2"/>
          </w:tcPr>
          <w:p w14:paraId="5DA8E799" w14:textId="77777777" w:rsidR="00426ACF" w:rsidRPr="006F0F50" w:rsidRDefault="00426ACF">
            <w:pPr>
              <w:spacing w:line="240" w:lineRule="atLeast"/>
              <w:jc w:val="both"/>
              <w:rPr>
                <w:rFonts w:ascii="Arial" w:hAnsi="Arial"/>
                <w:color w:val="0000FF"/>
                <w:lang w:val="nl-BE"/>
              </w:rPr>
            </w:pPr>
          </w:p>
        </w:tc>
        <w:tc>
          <w:tcPr>
            <w:tcW w:w="148" w:type="pct"/>
            <w:vAlign w:val="bottom"/>
          </w:tcPr>
          <w:p w14:paraId="33C9BE43" w14:textId="77777777" w:rsidR="00426ACF" w:rsidRPr="006F0F50" w:rsidRDefault="00426ACF">
            <w:pPr>
              <w:spacing w:line="240" w:lineRule="atLeast"/>
              <w:jc w:val="right"/>
              <w:rPr>
                <w:lang w:val="nl-BE"/>
              </w:rPr>
            </w:pPr>
          </w:p>
        </w:tc>
      </w:tr>
      <w:tr w:rsidR="00061C04" w:rsidRPr="00061C04" w14:paraId="5350EE67" w14:textId="77777777" w:rsidTr="00B41235">
        <w:trPr>
          <w:cantSplit/>
        </w:trPr>
        <w:tc>
          <w:tcPr>
            <w:tcW w:w="150" w:type="pct"/>
          </w:tcPr>
          <w:p w14:paraId="31F4BA66" w14:textId="77777777" w:rsidR="00061C04" w:rsidRPr="006F0F50" w:rsidRDefault="00061C04">
            <w:pPr>
              <w:spacing w:line="240" w:lineRule="atLeast"/>
              <w:rPr>
                <w:lang w:val="nl-BE"/>
              </w:rPr>
            </w:pPr>
          </w:p>
        </w:tc>
        <w:tc>
          <w:tcPr>
            <w:tcW w:w="300" w:type="pct"/>
          </w:tcPr>
          <w:p w14:paraId="149F97C0" w14:textId="77777777" w:rsidR="00061C04" w:rsidRPr="006F0F50" w:rsidRDefault="00061C04">
            <w:pPr>
              <w:spacing w:line="240" w:lineRule="atLeast"/>
              <w:jc w:val="right"/>
              <w:rPr>
                <w:lang w:val="nl-BE"/>
              </w:rPr>
            </w:pPr>
          </w:p>
        </w:tc>
        <w:tc>
          <w:tcPr>
            <w:tcW w:w="450" w:type="pct"/>
          </w:tcPr>
          <w:p w14:paraId="498D592C" w14:textId="77777777" w:rsidR="00061C04" w:rsidRPr="006F0F50" w:rsidRDefault="00061C04">
            <w:pPr>
              <w:spacing w:line="240" w:lineRule="atLeast"/>
              <w:jc w:val="right"/>
              <w:rPr>
                <w:lang w:val="nl-BE"/>
              </w:rPr>
            </w:pPr>
          </w:p>
        </w:tc>
        <w:tc>
          <w:tcPr>
            <w:tcW w:w="450" w:type="pct"/>
          </w:tcPr>
          <w:p w14:paraId="4EA2BE35" w14:textId="77777777" w:rsidR="00061C04" w:rsidRPr="006F0F50" w:rsidRDefault="00061C04">
            <w:pPr>
              <w:spacing w:line="240" w:lineRule="atLeast"/>
              <w:jc w:val="right"/>
              <w:rPr>
                <w:lang w:val="nl-BE"/>
              </w:rPr>
            </w:pPr>
          </w:p>
        </w:tc>
        <w:tc>
          <w:tcPr>
            <w:tcW w:w="3502" w:type="pct"/>
            <w:gridSpan w:val="2"/>
          </w:tcPr>
          <w:p w14:paraId="5467CD32" w14:textId="77777777" w:rsidR="00061C04" w:rsidRPr="006F0F50" w:rsidRDefault="00061C04" w:rsidP="00061C04">
            <w:pPr>
              <w:spacing w:line="240" w:lineRule="atLeast"/>
              <w:jc w:val="both"/>
              <w:rPr>
                <w:rFonts w:ascii="Arial" w:hAnsi="Arial"/>
                <w:color w:val="0000FF"/>
                <w:lang w:val="nl-BE"/>
              </w:rPr>
            </w:pPr>
            <w:r w:rsidRPr="006F0F50">
              <w:rPr>
                <w:rFonts w:ascii="Arial" w:hAnsi="Arial"/>
                <w:i/>
                <w:color w:val="0000FF"/>
                <w:sz w:val="18"/>
                <w:lang w:val="nl-BE"/>
              </w:rPr>
              <w:t xml:space="preserve">"K.B. </w:t>
            </w:r>
            <w:r>
              <w:rPr>
                <w:rFonts w:ascii="Arial" w:hAnsi="Arial"/>
                <w:i/>
                <w:color w:val="0000FF"/>
                <w:sz w:val="18"/>
                <w:lang w:val="nl-BE"/>
              </w:rPr>
              <w:t>3.10.2018</w:t>
            </w:r>
            <w:r w:rsidRPr="006F0F50">
              <w:rPr>
                <w:rFonts w:ascii="Arial" w:hAnsi="Arial"/>
                <w:i/>
                <w:color w:val="0000FF"/>
                <w:sz w:val="18"/>
                <w:lang w:val="nl-BE"/>
              </w:rPr>
              <w:t>" (in werking 1.</w:t>
            </w:r>
            <w:r>
              <w:rPr>
                <w:rFonts w:ascii="Arial" w:hAnsi="Arial"/>
                <w:i/>
                <w:color w:val="0000FF"/>
                <w:sz w:val="18"/>
                <w:lang w:val="nl-BE"/>
              </w:rPr>
              <w:t>12.2018</w:t>
            </w:r>
            <w:r w:rsidRPr="006F0F50">
              <w:rPr>
                <w:rFonts w:ascii="Arial" w:hAnsi="Arial"/>
                <w:i/>
                <w:color w:val="0000FF"/>
                <w:sz w:val="18"/>
                <w:lang w:val="nl-BE"/>
              </w:rPr>
              <w:t>)</w:t>
            </w:r>
          </w:p>
        </w:tc>
        <w:tc>
          <w:tcPr>
            <w:tcW w:w="148" w:type="pct"/>
            <w:vAlign w:val="bottom"/>
          </w:tcPr>
          <w:p w14:paraId="2D37DE1E" w14:textId="77777777" w:rsidR="00061C04" w:rsidRPr="006F0F50" w:rsidRDefault="00061C04">
            <w:pPr>
              <w:spacing w:line="240" w:lineRule="atLeast"/>
              <w:jc w:val="right"/>
              <w:rPr>
                <w:lang w:val="nl-BE"/>
              </w:rPr>
            </w:pPr>
          </w:p>
        </w:tc>
      </w:tr>
      <w:tr w:rsidR="00061C04" w:rsidRPr="00D95005" w14:paraId="665824BF" w14:textId="77777777" w:rsidTr="00B41235">
        <w:trPr>
          <w:cantSplit/>
        </w:trPr>
        <w:tc>
          <w:tcPr>
            <w:tcW w:w="150" w:type="pct"/>
          </w:tcPr>
          <w:p w14:paraId="62D6C686" w14:textId="77777777" w:rsidR="00061C04" w:rsidRPr="006F0F50" w:rsidRDefault="00061C04">
            <w:pPr>
              <w:spacing w:line="240" w:lineRule="atLeast"/>
              <w:rPr>
                <w:lang w:val="nl-BE"/>
              </w:rPr>
            </w:pPr>
          </w:p>
        </w:tc>
        <w:tc>
          <w:tcPr>
            <w:tcW w:w="300" w:type="pct"/>
          </w:tcPr>
          <w:p w14:paraId="648AEC1A" w14:textId="77777777" w:rsidR="00061C04" w:rsidRPr="006F0F50" w:rsidRDefault="00061C04">
            <w:pPr>
              <w:spacing w:line="240" w:lineRule="atLeast"/>
              <w:jc w:val="right"/>
              <w:rPr>
                <w:lang w:val="nl-BE"/>
              </w:rPr>
            </w:pPr>
          </w:p>
        </w:tc>
        <w:tc>
          <w:tcPr>
            <w:tcW w:w="450" w:type="pct"/>
          </w:tcPr>
          <w:p w14:paraId="40909117" w14:textId="77777777" w:rsidR="00061C04" w:rsidRPr="006F0F50" w:rsidRDefault="00061C04">
            <w:pPr>
              <w:spacing w:line="240" w:lineRule="atLeast"/>
              <w:jc w:val="right"/>
              <w:rPr>
                <w:lang w:val="nl-BE"/>
              </w:rPr>
            </w:pPr>
          </w:p>
        </w:tc>
        <w:tc>
          <w:tcPr>
            <w:tcW w:w="450" w:type="pct"/>
          </w:tcPr>
          <w:p w14:paraId="051AEB90" w14:textId="77777777" w:rsidR="00061C04" w:rsidRPr="006F0F50" w:rsidRDefault="00061C04">
            <w:pPr>
              <w:spacing w:line="240" w:lineRule="atLeast"/>
              <w:jc w:val="right"/>
              <w:rPr>
                <w:lang w:val="nl-BE"/>
              </w:rPr>
            </w:pPr>
          </w:p>
        </w:tc>
        <w:tc>
          <w:tcPr>
            <w:tcW w:w="3502" w:type="pct"/>
            <w:gridSpan w:val="2"/>
          </w:tcPr>
          <w:p w14:paraId="74CB9C5F" w14:textId="77777777" w:rsidR="00061C04" w:rsidRPr="006F0F50" w:rsidRDefault="00061C04" w:rsidP="00061C04">
            <w:pPr>
              <w:spacing w:line="240" w:lineRule="atLeast"/>
              <w:jc w:val="both"/>
              <w:rPr>
                <w:rFonts w:ascii="Arial" w:hAnsi="Arial"/>
                <w:color w:val="0000FF"/>
                <w:lang w:val="nl-BE"/>
              </w:rPr>
            </w:pPr>
            <w:r w:rsidRPr="006F0F50">
              <w:rPr>
                <w:rFonts w:ascii="Arial" w:hAnsi="Arial"/>
                <w:color w:val="0000FF"/>
                <w:lang w:val="nl-BE"/>
              </w:rPr>
              <w:t>"</w:t>
            </w:r>
            <w:r w:rsidRPr="00061C04">
              <w:rPr>
                <w:rFonts w:ascii="Arial" w:hAnsi="Arial" w:cs="Arial"/>
                <w:color w:val="0000FF"/>
                <w:lang w:val="nl-BE" w:eastAsia="nl-BE"/>
              </w:rPr>
              <w:t xml:space="preserve">De apparatuur vermeld onder </w:t>
            </w:r>
            <w:r w:rsidRPr="001F1606">
              <w:rPr>
                <w:rFonts w:ascii="Arial" w:hAnsi="Arial" w:cs="Arial"/>
                <w:i/>
                <w:color w:val="0000FF"/>
                <w:lang w:val="nl-BE" w:eastAsia="nl-BE"/>
              </w:rPr>
              <w:t>a)</w:t>
            </w:r>
            <w:r w:rsidRPr="00061C04">
              <w:rPr>
                <w:rFonts w:ascii="Arial" w:hAnsi="Arial" w:cs="Arial"/>
                <w:color w:val="0000FF"/>
                <w:lang w:val="nl-BE" w:eastAsia="nl-BE"/>
              </w:rPr>
              <w:t xml:space="preserve"> en </w:t>
            </w:r>
            <w:r w:rsidRPr="001F1606">
              <w:rPr>
                <w:rFonts w:ascii="Arial" w:hAnsi="Arial" w:cs="Arial"/>
                <w:i/>
                <w:color w:val="0000FF"/>
                <w:lang w:val="nl-BE" w:eastAsia="nl-BE"/>
              </w:rPr>
              <w:t>b)</w:t>
            </w:r>
            <w:r w:rsidRPr="00061C04">
              <w:rPr>
                <w:rFonts w:ascii="Arial" w:hAnsi="Arial" w:cs="Arial"/>
                <w:color w:val="0000FF"/>
                <w:lang w:val="nl-BE" w:eastAsia="nl-BE"/>
              </w:rPr>
              <w:t xml:space="preserve"> van de verstrekking 317295-317306 kan enkel van terugbetaling van de ZIV genieten indien ze geplaatst werd in de periode van 10 dagen voorafgaand of volgend op de datum van de terugbetaalde heelkundige verstrekking van artikel </w:t>
            </w:r>
            <w:r w:rsidRPr="001F1606">
              <w:rPr>
                <w:rFonts w:ascii="Arial" w:hAnsi="Arial" w:cs="Arial"/>
                <w:i/>
                <w:color w:val="0000FF"/>
                <w:lang w:val="nl-BE" w:eastAsia="nl-BE"/>
              </w:rPr>
              <w:t>14, l)</w:t>
            </w:r>
            <w:r w:rsidRPr="00061C04">
              <w:rPr>
                <w:rFonts w:ascii="Arial" w:hAnsi="Arial" w:cs="Arial"/>
                <w:color w:val="0000FF"/>
                <w:lang w:val="nl-BE" w:eastAsia="nl-BE"/>
              </w:rPr>
              <w:t xml:space="preserve"> met een waarde gelijk aan of groter dan K</w:t>
            </w:r>
            <w:r w:rsidR="001F1606">
              <w:rPr>
                <w:rFonts w:ascii="Arial" w:hAnsi="Arial" w:cs="Arial"/>
                <w:color w:val="0000FF"/>
                <w:lang w:val="nl-BE" w:eastAsia="nl-BE"/>
              </w:rPr>
              <w:t xml:space="preserve"> </w:t>
            </w:r>
            <w:r w:rsidRPr="00061C04">
              <w:rPr>
                <w:rFonts w:ascii="Arial" w:hAnsi="Arial" w:cs="Arial"/>
                <w:color w:val="0000FF"/>
                <w:lang w:val="nl-BE" w:eastAsia="nl-BE"/>
              </w:rPr>
              <w:t>180."</w:t>
            </w:r>
          </w:p>
        </w:tc>
        <w:tc>
          <w:tcPr>
            <w:tcW w:w="148" w:type="pct"/>
            <w:vAlign w:val="bottom"/>
          </w:tcPr>
          <w:p w14:paraId="423AD708" w14:textId="77777777" w:rsidR="00061C04" w:rsidRPr="006F0F50" w:rsidRDefault="00061C04">
            <w:pPr>
              <w:spacing w:line="240" w:lineRule="atLeast"/>
              <w:jc w:val="right"/>
              <w:rPr>
                <w:lang w:val="nl-BE"/>
              </w:rPr>
            </w:pPr>
          </w:p>
        </w:tc>
      </w:tr>
      <w:tr w:rsidR="00061C04" w:rsidRPr="00D95005" w14:paraId="2F7C5C27" w14:textId="77777777" w:rsidTr="00B41235">
        <w:trPr>
          <w:cantSplit/>
        </w:trPr>
        <w:tc>
          <w:tcPr>
            <w:tcW w:w="150" w:type="pct"/>
          </w:tcPr>
          <w:p w14:paraId="5E86A13B" w14:textId="77777777" w:rsidR="00061C04" w:rsidRPr="006F0F50" w:rsidRDefault="00061C04">
            <w:pPr>
              <w:spacing w:line="240" w:lineRule="atLeast"/>
              <w:rPr>
                <w:lang w:val="nl-BE"/>
              </w:rPr>
            </w:pPr>
          </w:p>
        </w:tc>
        <w:tc>
          <w:tcPr>
            <w:tcW w:w="300" w:type="pct"/>
          </w:tcPr>
          <w:p w14:paraId="6DE43936" w14:textId="77777777" w:rsidR="00061C04" w:rsidRPr="006F0F50" w:rsidRDefault="00061C04">
            <w:pPr>
              <w:spacing w:line="240" w:lineRule="atLeast"/>
              <w:jc w:val="right"/>
              <w:rPr>
                <w:lang w:val="nl-BE"/>
              </w:rPr>
            </w:pPr>
          </w:p>
        </w:tc>
        <w:tc>
          <w:tcPr>
            <w:tcW w:w="450" w:type="pct"/>
          </w:tcPr>
          <w:p w14:paraId="6773B238" w14:textId="77777777" w:rsidR="00061C04" w:rsidRPr="006F0F50" w:rsidRDefault="00061C04">
            <w:pPr>
              <w:spacing w:line="240" w:lineRule="atLeast"/>
              <w:jc w:val="right"/>
              <w:rPr>
                <w:lang w:val="nl-BE"/>
              </w:rPr>
            </w:pPr>
          </w:p>
        </w:tc>
        <w:tc>
          <w:tcPr>
            <w:tcW w:w="450" w:type="pct"/>
          </w:tcPr>
          <w:p w14:paraId="5C88F3DF" w14:textId="77777777" w:rsidR="00061C04" w:rsidRPr="006F0F50" w:rsidRDefault="00061C04">
            <w:pPr>
              <w:spacing w:line="240" w:lineRule="atLeast"/>
              <w:jc w:val="right"/>
              <w:rPr>
                <w:lang w:val="nl-BE"/>
              </w:rPr>
            </w:pPr>
          </w:p>
        </w:tc>
        <w:tc>
          <w:tcPr>
            <w:tcW w:w="3502" w:type="pct"/>
            <w:gridSpan w:val="2"/>
          </w:tcPr>
          <w:p w14:paraId="0D009093" w14:textId="77777777" w:rsidR="00061C04" w:rsidRPr="00061C04" w:rsidRDefault="00061C04">
            <w:pPr>
              <w:spacing w:line="240" w:lineRule="atLeast"/>
              <w:jc w:val="both"/>
              <w:rPr>
                <w:rFonts w:ascii="Arial" w:hAnsi="Arial" w:cs="Arial"/>
                <w:lang w:val="nl-BE"/>
              </w:rPr>
            </w:pPr>
          </w:p>
        </w:tc>
        <w:tc>
          <w:tcPr>
            <w:tcW w:w="148" w:type="pct"/>
            <w:vAlign w:val="bottom"/>
          </w:tcPr>
          <w:p w14:paraId="69B713B8" w14:textId="77777777" w:rsidR="00061C04" w:rsidRPr="006F0F50" w:rsidRDefault="00061C04">
            <w:pPr>
              <w:spacing w:line="240" w:lineRule="atLeast"/>
              <w:jc w:val="right"/>
              <w:rPr>
                <w:lang w:val="nl-BE"/>
              </w:rPr>
            </w:pPr>
          </w:p>
        </w:tc>
      </w:tr>
      <w:tr w:rsidR="002A2E70" w:rsidRPr="00D95005" w14:paraId="20ADB047" w14:textId="77777777" w:rsidTr="00B41235">
        <w:trPr>
          <w:cantSplit/>
        </w:trPr>
        <w:tc>
          <w:tcPr>
            <w:tcW w:w="150" w:type="pct"/>
          </w:tcPr>
          <w:p w14:paraId="50E803A2" w14:textId="77777777" w:rsidR="00426ACF" w:rsidRPr="006F0F50" w:rsidRDefault="00426ACF">
            <w:pPr>
              <w:spacing w:line="240" w:lineRule="atLeast"/>
              <w:rPr>
                <w:lang w:val="nl-BE"/>
              </w:rPr>
            </w:pPr>
          </w:p>
        </w:tc>
        <w:tc>
          <w:tcPr>
            <w:tcW w:w="300" w:type="pct"/>
          </w:tcPr>
          <w:p w14:paraId="6FE031EB" w14:textId="77777777" w:rsidR="00426ACF" w:rsidRPr="006F0F50" w:rsidRDefault="00426ACF">
            <w:pPr>
              <w:spacing w:line="240" w:lineRule="atLeast"/>
              <w:jc w:val="right"/>
              <w:rPr>
                <w:lang w:val="nl-BE"/>
              </w:rPr>
            </w:pPr>
          </w:p>
        </w:tc>
        <w:tc>
          <w:tcPr>
            <w:tcW w:w="450" w:type="pct"/>
          </w:tcPr>
          <w:p w14:paraId="06E7FCEF" w14:textId="77777777" w:rsidR="00426ACF" w:rsidRPr="006F0F50" w:rsidRDefault="00426ACF">
            <w:pPr>
              <w:spacing w:line="240" w:lineRule="atLeast"/>
              <w:jc w:val="right"/>
              <w:rPr>
                <w:lang w:val="nl-BE"/>
              </w:rPr>
            </w:pPr>
          </w:p>
        </w:tc>
        <w:tc>
          <w:tcPr>
            <w:tcW w:w="450" w:type="pct"/>
          </w:tcPr>
          <w:p w14:paraId="0CDF1A58" w14:textId="77777777" w:rsidR="00426ACF" w:rsidRPr="006F0F50" w:rsidRDefault="00426ACF">
            <w:pPr>
              <w:spacing w:line="240" w:lineRule="atLeast"/>
              <w:jc w:val="both"/>
              <w:rPr>
                <w:rFonts w:ascii="Arial" w:hAnsi="Arial"/>
                <w:i/>
                <w:color w:val="0000FF"/>
                <w:sz w:val="18"/>
                <w:lang w:val="nl-BE"/>
              </w:rPr>
            </w:pPr>
          </w:p>
        </w:tc>
        <w:tc>
          <w:tcPr>
            <w:tcW w:w="3502" w:type="pct"/>
            <w:gridSpan w:val="2"/>
          </w:tcPr>
          <w:p w14:paraId="66025A50" w14:textId="77777777" w:rsidR="00426ACF" w:rsidRPr="005F6E50" w:rsidRDefault="00426ACF" w:rsidP="005F6E50">
            <w:pPr>
              <w:spacing w:line="240" w:lineRule="atLeast"/>
              <w:jc w:val="both"/>
              <w:rPr>
                <w:i/>
                <w:sz w:val="18"/>
                <w:lang w:val="nl-BE"/>
              </w:rPr>
            </w:pPr>
            <w:r w:rsidRPr="005F6E50">
              <w:rPr>
                <w:rFonts w:ascii="Arial" w:hAnsi="Arial"/>
                <w:i/>
                <w:color w:val="0000FF"/>
                <w:sz w:val="18"/>
                <w:lang w:val="nl-BE"/>
              </w:rPr>
              <w:t>"K.B. 9.12.2003" (in werking 1.2.2004)</w:t>
            </w:r>
            <w:r w:rsidR="005F6E50" w:rsidRPr="005F6E50">
              <w:rPr>
                <w:rFonts w:ascii="Arial" w:hAnsi="Arial"/>
                <w:i/>
                <w:color w:val="0000FF"/>
                <w:sz w:val="18"/>
                <w:lang w:val="nl-BE"/>
              </w:rPr>
              <w:t xml:space="preserve"> + </w:t>
            </w:r>
            <w:r w:rsidR="005F6E50" w:rsidRPr="00A917BF">
              <w:rPr>
                <w:rFonts w:ascii="Arial" w:hAnsi="Arial"/>
                <w:i/>
                <w:color w:val="0000FF"/>
                <w:sz w:val="18"/>
                <w:lang w:val="nl-BE"/>
              </w:rPr>
              <w:t xml:space="preserve">"K.B. </w:t>
            </w:r>
            <w:r w:rsidR="005F6E50">
              <w:rPr>
                <w:rFonts w:ascii="Arial" w:hAnsi="Arial"/>
                <w:i/>
                <w:color w:val="0000FF"/>
                <w:sz w:val="18"/>
                <w:lang w:val="nl-BE"/>
              </w:rPr>
              <w:t>26</w:t>
            </w:r>
            <w:r w:rsidR="005F6E50" w:rsidRPr="00A917BF">
              <w:rPr>
                <w:rFonts w:ascii="Arial" w:hAnsi="Arial"/>
                <w:i/>
                <w:color w:val="0000FF"/>
                <w:sz w:val="18"/>
                <w:lang w:val="nl-BE"/>
              </w:rPr>
              <w:t>.10.</w:t>
            </w:r>
            <w:r w:rsidR="005F6E50">
              <w:rPr>
                <w:rFonts w:ascii="Arial" w:hAnsi="Arial"/>
                <w:i/>
                <w:color w:val="0000FF"/>
                <w:sz w:val="18"/>
                <w:lang w:val="nl-BE"/>
              </w:rPr>
              <w:t>2011</w:t>
            </w:r>
            <w:r w:rsidR="005F6E50" w:rsidRPr="00A917BF">
              <w:rPr>
                <w:rFonts w:ascii="Arial" w:hAnsi="Arial"/>
                <w:i/>
                <w:color w:val="0000FF"/>
                <w:sz w:val="18"/>
                <w:lang w:val="nl-BE"/>
              </w:rPr>
              <w:t>" (in werking 1.1.</w:t>
            </w:r>
            <w:r w:rsidR="005F6E50">
              <w:rPr>
                <w:rFonts w:ascii="Arial" w:hAnsi="Arial"/>
                <w:i/>
                <w:color w:val="0000FF"/>
                <w:sz w:val="18"/>
                <w:lang w:val="nl-BE"/>
              </w:rPr>
              <w:t>2012</w:t>
            </w:r>
            <w:r w:rsidR="005F6E50" w:rsidRPr="00A917BF">
              <w:rPr>
                <w:rFonts w:ascii="Arial" w:hAnsi="Arial"/>
                <w:i/>
                <w:color w:val="0000FF"/>
                <w:sz w:val="18"/>
                <w:lang w:val="nl-BE"/>
              </w:rPr>
              <w:t>)</w:t>
            </w:r>
          </w:p>
        </w:tc>
        <w:tc>
          <w:tcPr>
            <w:tcW w:w="148" w:type="pct"/>
            <w:vAlign w:val="bottom"/>
          </w:tcPr>
          <w:p w14:paraId="034F9FAF" w14:textId="77777777" w:rsidR="00426ACF" w:rsidRPr="005F6E50" w:rsidRDefault="00426ACF">
            <w:pPr>
              <w:spacing w:line="240" w:lineRule="atLeast"/>
              <w:jc w:val="right"/>
              <w:rPr>
                <w:lang w:val="nl-BE"/>
              </w:rPr>
            </w:pPr>
          </w:p>
        </w:tc>
      </w:tr>
      <w:tr w:rsidR="002A2E70" w:rsidRPr="00D95005" w14:paraId="5F1B4E68" w14:textId="77777777" w:rsidTr="00B41235">
        <w:trPr>
          <w:cantSplit/>
        </w:trPr>
        <w:tc>
          <w:tcPr>
            <w:tcW w:w="150" w:type="pct"/>
          </w:tcPr>
          <w:p w14:paraId="42505402" w14:textId="77777777" w:rsidR="00426ACF" w:rsidRPr="005F6E50" w:rsidRDefault="00426ACF">
            <w:pPr>
              <w:spacing w:line="240" w:lineRule="atLeast"/>
              <w:rPr>
                <w:lang w:val="nl-BE"/>
              </w:rPr>
            </w:pPr>
          </w:p>
        </w:tc>
        <w:tc>
          <w:tcPr>
            <w:tcW w:w="300" w:type="pct"/>
          </w:tcPr>
          <w:p w14:paraId="1EB3B4C2" w14:textId="77777777" w:rsidR="00426ACF" w:rsidRPr="005F6E50" w:rsidRDefault="00426ACF">
            <w:pPr>
              <w:spacing w:line="240" w:lineRule="atLeast"/>
              <w:jc w:val="right"/>
              <w:rPr>
                <w:lang w:val="nl-BE"/>
              </w:rPr>
            </w:pPr>
          </w:p>
        </w:tc>
        <w:tc>
          <w:tcPr>
            <w:tcW w:w="450" w:type="pct"/>
          </w:tcPr>
          <w:p w14:paraId="6F2A3CC2" w14:textId="77777777" w:rsidR="00426ACF" w:rsidRPr="005F6E50" w:rsidRDefault="00426ACF">
            <w:pPr>
              <w:spacing w:line="240" w:lineRule="atLeast"/>
              <w:jc w:val="right"/>
              <w:rPr>
                <w:lang w:val="nl-BE"/>
              </w:rPr>
            </w:pPr>
          </w:p>
        </w:tc>
        <w:tc>
          <w:tcPr>
            <w:tcW w:w="450" w:type="pct"/>
          </w:tcPr>
          <w:p w14:paraId="4269C6DA" w14:textId="77777777" w:rsidR="00426ACF" w:rsidRPr="005F6E50" w:rsidRDefault="00426ACF">
            <w:pPr>
              <w:spacing w:line="240" w:lineRule="atLeast"/>
              <w:jc w:val="right"/>
              <w:rPr>
                <w:lang w:val="nl-BE"/>
              </w:rPr>
            </w:pPr>
          </w:p>
        </w:tc>
        <w:tc>
          <w:tcPr>
            <w:tcW w:w="3502" w:type="pct"/>
            <w:gridSpan w:val="2"/>
          </w:tcPr>
          <w:p w14:paraId="6EFE7415" w14:textId="77777777" w:rsidR="00426ACF" w:rsidRPr="006F0F50" w:rsidRDefault="00426ACF">
            <w:pPr>
              <w:spacing w:line="240" w:lineRule="atLeast"/>
              <w:jc w:val="both"/>
              <w:rPr>
                <w:lang w:val="nl-BE"/>
              </w:rPr>
            </w:pPr>
            <w:r w:rsidRPr="006F0F50">
              <w:rPr>
                <w:rFonts w:ascii="Arial" w:hAnsi="Arial"/>
                <w:b/>
                <w:color w:val="0000FF"/>
                <w:lang w:val="nl-BE"/>
              </w:rPr>
              <w:t>"§ 8.</w:t>
            </w:r>
            <w:r w:rsidRPr="006F0F50">
              <w:rPr>
                <w:rFonts w:ascii="Arial" w:hAnsi="Arial"/>
                <w:color w:val="0000FF"/>
                <w:lang w:val="nl-BE"/>
              </w:rPr>
              <w:t xml:space="preserve"> Voor de verstrekkingen 317236 - 317240, 312314 - 312325, 312336 - 312340, 312351 - 312362, 312373 - 312384, 312395 - 312406, 312410 - 312421 en 312432 - 312443, dient de radiografie in het medisch dossier bewaard te worden en op eenvoudig verzoek ter beschikking gesteld te worden aan de adviserend geneesheer. De tegemoetkoming voor extractie van </w:t>
            </w:r>
            <w:proofErr w:type="spellStart"/>
            <w:r w:rsidRPr="006F0F50">
              <w:rPr>
                <w:rFonts w:ascii="Arial" w:hAnsi="Arial"/>
                <w:color w:val="0000FF"/>
                <w:lang w:val="nl-BE"/>
              </w:rPr>
              <w:t>geretineerde</w:t>
            </w:r>
            <w:proofErr w:type="spellEnd"/>
            <w:r w:rsidRPr="006F0F50">
              <w:rPr>
                <w:rFonts w:ascii="Arial" w:hAnsi="Arial"/>
                <w:color w:val="0000FF"/>
                <w:lang w:val="nl-BE"/>
              </w:rPr>
              <w:t xml:space="preserve"> tand is enkel verschuldigd indien uit een radiografisch bescheid afdoende blijkt dat de tand werkelijk </w:t>
            </w:r>
            <w:proofErr w:type="spellStart"/>
            <w:r w:rsidRPr="006F0F50">
              <w:rPr>
                <w:rFonts w:ascii="Arial" w:hAnsi="Arial"/>
                <w:color w:val="0000FF"/>
                <w:lang w:val="nl-BE"/>
              </w:rPr>
              <w:t>geretineerd</w:t>
            </w:r>
            <w:proofErr w:type="spellEnd"/>
            <w:r w:rsidRPr="006F0F50">
              <w:rPr>
                <w:rFonts w:ascii="Arial" w:hAnsi="Arial"/>
                <w:color w:val="0000FF"/>
                <w:lang w:val="nl-BE"/>
              </w:rPr>
              <w:t xml:space="preserve"> is."</w:t>
            </w:r>
          </w:p>
        </w:tc>
        <w:tc>
          <w:tcPr>
            <w:tcW w:w="148" w:type="pct"/>
            <w:vAlign w:val="bottom"/>
          </w:tcPr>
          <w:p w14:paraId="32B83022" w14:textId="77777777" w:rsidR="00426ACF" w:rsidRPr="006F0F50" w:rsidRDefault="00426ACF">
            <w:pPr>
              <w:spacing w:line="240" w:lineRule="atLeast"/>
              <w:jc w:val="right"/>
              <w:rPr>
                <w:lang w:val="nl-BE"/>
              </w:rPr>
            </w:pPr>
          </w:p>
        </w:tc>
      </w:tr>
      <w:tr w:rsidR="002A2E70" w:rsidRPr="00D95005" w14:paraId="23D7C678" w14:textId="77777777" w:rsidTr="00B41235">
        <w:trPr>
          <w:cantSplit/>
        </w:trPr>
        <w:tc>
          <w:tcPr>
            <w:tcW w:w="150" w:type="pct"/>
          </w:tcPr>
          <w:p w14:paraId="359BE59E" w14:textId="77777777" w:rsidR="00426ACF" w:rsidRPr="006F0F50" w:rsidRDefault="00426ACF">
            <w:pPr>
              <w:spacing w:line="240" w:lineRule="atLeast"/>
              <w:rPr>
                <w:lang w:val="nl-BE"/>
              </w:rPr>
            </w:pPr>
          </w:p>
        </w:tc>
        <w:tc>
          <w:tcPr>
            <w:tcW w:w="300" w:type="pct"/>
          </w:tcPr>
          <w:p w14:paraId="38C49F36" w14:textId="77777777" w:rsidR="00426ACF" w:rsidRPr="006F0F50" w:rsidRDefault="00426ACF">
            <w:pPr>
              <w:spacing w:line="240" w:lineRule="atLeast"/>
              <w:jc w:val="right"/>
              <w:rPr>
                <w:lang w:val="nl-BE"/>
              </w:rPr>
            </w:pPr>
          </w:p>
        </w:tc>
        <w:tc>
          <w:tcPr>
            <w:tcW w:w="450" w:type="pct"/>
          </w:tcPr>
          <w:p w14:paraId="6A1CB906" w14:textId="77777777" w:rsidR="00426ACF" w:rsidRPr="006F0F50" w:rsidRDefault="00426ACF">
            <w:pPr>
              <w:spacing w:line="240" w:lineRule="atLeast"/>
              <w:jc w:val="right"/>
              <w:rPr>
                <w:lang w:val="nl-BE"/>
              </w:rPr>
            </w:pPr>
          </w:p>
        </w:tc>
        <w:tc>
          <w:tcPr>
            <w:tcW w:w="450" w:type="pct"/>
          </w:tcPr>
          <w:p w14:paraId="6AF31649" w14:textId="77777777" w:rsidR="00426ACF" w:rsidRPr="006F0F50" w:rsidRDefault="00426ACF">
            <w:pPr>
              <w:spacing w:line="240" w:lineRule="atLeast"/>
              <w:jc w:val="right"/>
              <w:rPr>
                <w:lang w:val="nl-BE"/>
              </w:rPr>
            </w:pPr>
          </w:p>
        </w:tc>
        <w:tc>
          <w:tcPr>
            <w:tcW w:w="3502" w:type="pct"/>
            <w:gridSpan w:val="2"/>
          </w:tcPr>
          <w:p w14:paraId="0AAAD912" w14:textId="77777777" w:rsidR="00426ACF" w:rsidRPr="006F0F50" w:rsidRDefault="00426ACF">
            <w:pPr>
              <w:spacing w:line="240" w:lineRule="atLeast"/>
              <w:jc w:val="both"/>
              <w:rPr>
                <w:rFonts w:ascii="Arial" w:hAnsi="Arial"/>
                <w:b/>
                <w:color w:val="0000FF"/>
                <w:lang w:val="nl-BE"/>
              </w:rPr>
            </w:pPr>
          </w:p>
        </w:tc>
        <w:tc>
          <w:tcPr>
            <w:tcW w:w="148" w:type="pct"/>
            <w:vAlign w:val="bottom"/>
          </w:tcPr>
          <w:p w14:paraId="57564667" w14:textId="77777777" w:rsidR="00426ACF" w:rsidRPr="006F0F50" w:rsidRDefault="00426ACF">
            <w:pPr>
              <w:spacing w:line="240" w:lineRule="atLeast"/>
              <w:jc w:val="right"/>
              <w:rPr>
                <w:lang w:val="nl-BE"/>
              </w:rPr>
            </w:pPr>
          </w:p>
        </w:tc>
      </w:tr>
      <w:tr w:rsidR="002A2E70" w:rsidRPr="00D95005" w14:paraId="149DB336" w14:textId="77777777" w:rsidTr="00B41235">
        <w:trPr>
          <w:cantSplit/>
        </w:trPr>
        <w:tc>
          <w:tcPr>
            <w:tcW w:w="150" w:type="pct"/>
          </w:tcPr>
          <w:p w14:paraId="27E5B666" w14:textId="77777777" w:rsidR="00426ACF" w:rsidRPr="00EB0FE4" w:rsidRDefault="00426ACF">
            <w:pPr>
              <w:spacing w:line="240" w:lineRule="atLeast"/>
              <w:rPr>
                <w:color w:val="0000FF"/>
                <w:lang w:val="nl-BE"/>
              </w:rPr>
            </w:pPr>
          </w:p>
        </w:tc>
        <w:tc>
          <w:tcPr>
            <w:tcW w:w="300" w:type="pct"/>
          </w:tcPr>
          <w:p w14:paraId="32932180" w14:textId="77777777" w:rsidR="00426ACF" w:rsidRPr="00EB0FE4" w:rsidRDefault="00426ACF">
            <w:pPr>
              <w:spacing w:line="240" w:lineRule="atLeast"/>
              <w:jc w:val="right"/>
              <w:rPr>
                <w:color w:val="0000FF"/>
                <w:lang w:val="nl-BE"/>
              </w:rPr>
            </w:pPr>
          </w:p>
        </w:tc>
        <w:tc>
          <w:tcPr>
            <w:tcW w:w="450" w:type="pct"/>
          </w:tcPr>
          <w:p w14:paraId="5178F90D" w14:textId="77777777" w:rsidR="00426ACF" w:rsidRPr="00EB0FE4" w:rsidRDefault="00426ACF">
            <w:pPr>
              <w:spacing w:line="240" w:lineRule="atLeast"/>
              <w:jc w:val="right"/>
              <w:rPr>
                <w:color w:val="0000FF"/>
                <w:lang w:val="nl-BE"/>
              </w:rPr>
            </w:pPr>
          </w:p>
        </w:tc>
        <w:tc>
          <w:tcPr>
            <w:tcW w:w="450" w:type="pct"/>
          </w:tcPr>
          <w:p w14:paraId="28F7417D" w14:textId="77777777" w:rsidR="00426ACF" w:rsidRPr="00EB0FE4" w:rsidRDefault="00426ACF">
            <w:pPr>
              <w:spacing w:line="240" w:lineRule="atLeast"/>
              <w:jc w:val="both"/>
              <w:rPr>
                <w:rFonts w:ascii="Arial" w:hAnsi="Arial"/>
                <w:i/>
                <w:color w:val="0000FF"/>
                <w:sz w:val="18"/>
                <w:lang w:val="nl-BE"/>
              </w:rPr>
            </w:pPr>
          </w:p>
        </w:tc>
        <w:tc>
          <w:tcPr>
            <w:tcW w:w="3502" w:type="pct"/>
            <w:gridSpan w:val="2"/>
          </w:tcPr>
          <w:p w14:paraId="3098231D" w14:textId="7FA2D34F" w:rsidR="00426ACF" w:rsidRPr="00EB0FE4" w:rsidRDefault="00426ACF">
            <w:pPr>
              <w:spacing w:line="240" w:lineRule="atLeast"/>
              <w:jc w:val="both"/>
              <w:rPr>
                <w:i/>
                <w:color w:val="0000FF"/>
                <w:sz w:val="18"/>
                <w:lang w:val="nl-BE"/>
              </w:rPr>
            </w:pPr>
            <w:r w:rsidRPr="00EB0FE4">
              <w:rPr>
                <w:rFonts w:ascii="Arial" w:hAnsi="Arial"/>
                <w:i/>
                <w:color w:val="0000FF"/>
                <w:sz w:val="18"/>
                <w:lang w:val="nl-BE"/>
              </w:rPr>
              <w:t>"K.B. 9.10.1998" (in werking 1.1.1999)</w:t>
            </w:r>
            <w:r w:rsidR="00711419" w:rsidRPr="00EB0FE4">
              <w:rPr>
                <w:rFonts w:ascii="Arial" w:hAnsi="Arial"/>
                <w:i/>
                <w:color w:val="0000FF"/>
                <w:sz w:val="18"/>
                <w:lang w:val="nl-BE"/>
              </w:rPr>
              <w:t xml:space="preserve"> + "K.B. 21.1.2009" (in werking 1</w:t>
            </w:r>
            <w:r w:rsidR="007E4B33">
              <w:rPr>
                <w:rFonts w:ascii="Arial" w:hAnsi="Arial"/>
                <w:i/>
                <w:color w:val="0000FF"/>
                <w:sz w:val="18"/>
                <w:lang w:val="nl-BE"/>
              </w:rPr>
              <w:t>.5</w:t>
            </w:r>
            <w:r w:rsidR="00711419" w:rsidRPr="00EB0FE4">
              <w:rPr>
                <w:rFonts w:ascii="Arial" w:hAnsi="Arial"/>
                <w:i/>
                <w:color w:val="0000FF"/>
                <w:sz w:val="18"/>
                <w:lang w:val="nl-BE"/>
              </w:rPr>
              <w:t>.2009)</w:t>
            </w:r>
            <w:r w:rsidR="00D95005">
              <w:rPr>
                <w:rFonts w:ascii="Arial" w:hAnsi="Arial"/>
                <w:i/>
                <w:color w:val="0000FF"/>
                <w:sz w:val="18"/>
                <w:lang w:val="nl-BE"/>
              </w:rPr>
              <w:t xml:space="preserve"> </w:t>
            </w:r>
            <w:r w:rsidR="00D95005" w:rsidRPr="00EB0FE4">
              <w:rPr>
                <w:rFonts w:ascii="Arial" w:hAnsi="Arial"/>
                <w:i/>
                <w:color w:val="0000FF"/>
                <w:sz w:val="18"/>
                <w:lang w:val="nl-BE"/>
              </w:rPr>
              <w:t xml:space="preserve">+ "K.B. </w:t>
            </w:r>
            <w:r w:rsidR="00D95005">
              <w:rPr>
                <w:rFonts w:ascii="Arial" w:hAnsi="Arial"/>
                <w:i/>
                <w:color w:val="0000FF"/>
                <w:sz w:val="18"/>
                <w:lang w:val="nl-BE"/>
              </w:rPr>
              <w:t>16.7.2023</w:t>
            </w:r>
            <w:r w:rsidR="00D95005" w:rsidRPr="00EB0FE4">
              <w:rPr>
                <w:rFonts w:ascii="Arial" w:hAnsi="Arial"/>
                <w:i/>
                <w:color w:val="0000FF"/>
                <w:sz w:val="18"/>
                <w:lang w:val="nl-BE"/>
              </w:rPr>
              <w:t>" (in werking 1</w:t>
            </w:r>
            <w:r w:rsidR="00D95005">
              <w:rPr>
                <w:rFonts w:ascii="Arial" w:hAnsi="Arial"/>
                <w:i/>
                <w:color w:val="0000FF"/>
                <w:sz w:val="18"/>
                <w:lang w:val="nl-BE"/>
              </w:rPr>
              <w:t>.</w:t>
            </w:r>
            <w:r w:rsidR="00D95005">
              <w:rPr>
                <w:rFonts w:ascii="Arial" w:hAnsi="Arial"/>
                <w:i/>
                <w:color w:val="0000FF"/>
                <w:sz w:val="18"/>
                <w:lang w:val="nl-BE"/>
              </w:rPr>
              <w:t>9.2024</w:t>
            </w:r>
            <w:r w:rsidR="00D95005" w:rsidRPr="00EB0FE4">
              <w:rPr>
                <w:rFonts w:ascii="Arial" w:hAnsi="Arial"/>
                <w:i/>
                <w:color w:val="0000FF"/>
                <w:sz w:val="18"/>
                <w:lang w:val="nl-BE"/>
              </w:rPr>
              <w:t>)</w:t>
            </w:r>
          </w:p>
        </w:tc>
        <w:tc>
          <w:tcPr>
            <w:tcW w:w="148" w:type="pct"/>
            <w:vAlign w:val="bottom"/>
          </w:tcPr>
          <w:p w14:paraId="5787ED0B" w14:textId="77777777" w:rsidR="00426ACF" w:rsidRPr="00EB0FE4" w:rsidRDefault="00426ACF">
            <w:pPr>
              <w:spacing w:line="240" w:lineRule="atLeast"/>
              <w:jc w:val="right"/>
              <w:rPr>
                <w:color w:val="0000FF"/>
                <w:lang w:val="nl-BE"/>
              </w:rPr>
            </w:pPr>
          </w:p>
        </w:tc>
      </w:tr>
      <w:tr w:rsidR="002A2E70" w:rsidRPr="00D95005" w14:paraId="0C317512" w14:textId="77777777" w:rsidTr="00B41235">
        <w:trPr>
          <w:cantSplit/>
        </w:trPr>
        <w:tc>
          <w:tcPr>
            <w:tcW w:w="150" w:type="pct"/>
          </w:tcPr>
          <w:p w14:paraId="00F0EDE5" w14:textId="77777777" w:rsidR="00426ACF" w:rsidRPr="00EB0FE4" w:rsidRDefault="00426ACF">
            <w:pPr>
              <w:spacing w:line="240" w:lineRule="atLeast"/>
              <w:rPr>
                <w:color w:val="0000FF"/>
                <w:lang w:val="nl-BE"/>
              </w:rPr>
            </w:pPr>
            <w:bookmarkStart w:id="0" w:name="_Hlk172201023"/>
          </w:p>
        </w:tc>
        <w:tc>
          <w:tcPr>
            <w:tcW w:w="300" w:type="pct"/>
          </w:tcPr>
          <w:p w14:paraId="35E32469" w14:textId="77777777" w:rsidR="00426ACF" w:rsidRPr="00EB0FE4" w:rsidRDefault="00426ACF">
            <w:pPr>
              <w:spacing w:line="240" w:lineRule="atLeast"/>
              <w:jc w:val="right"/>
              <w:rPr>
                <w:color w:val="0000FF"/>
                <w:lang w:val="nl-BE"/>
              </w:rPr>
            </w:pPr>
          </w:p>
        </w:tc>
        <w:tc>
          <w:tcPr>
            <w:tcW w:w="450" w:type="pct"/>
          </w:tcPr>
          <w:p w14:paraId="65F8AF27" w14:textId="77777777" w:rsidR="00426ACF" w:rsidRPr="00EB0FE4" w:rsidRDefault="00426ACF">
            <w:pPr>
              <w:spacing w:line="240" w:lineRule="atLeast"/>
              <w:jc w:val="right"/>
              <w:rPr>
                <w:color w:val="0000FF"/>
                <w:lang w:val="nl-BE"/>
              </w:rPr>
            </w:pPr>
          </w:p>
        </w:tc>
        <w:tc>
          <w:tcPr>
            <w:tcW w:w="450" w:type="pct"/>
          </w:tcPr>
          <w:p w14:paraId="10645CC3" w14:textId="77777777" w:rsidR="00426ACF" w:rsidRPr="00EB0FE4" w:rsidRDefault="00426ACF">
            <w:pPr>
              <w:spacing w:line="240" w:lineRule="atLeast"/>
              <w:jc w:val="right"/>
              <w:rPr>
                <w:color w:val="0000FF"/>
                <w:lang w:val="nl-BE"/>
              </w:rPr>
            </w:pPr>
          </w:p>
        </w:tc>
        <w:tc>
          <w:tcPr>
            <w:tcW w:w="3502" w:type="pct"/>
            <w:gridSpan w:val="2"/>
          </w:tcPr>
          <w:p w14:paraId="75476666" w14:textId="2077E874" w:rsidR="00426ACF" w:rsidRPr="00EB0FE4" w:rsidRDefault="00426ACF">
            <w:pPr>
              <w:spacing w:line="240" w:lineRule="atLeast"/>
              <w:jc w:val="both"/>
              <w:rPr>
                <w:color w:val="0000FF"/>
                <w:lang w:val="nl-BE"/>
              </w:rPr>
            </w:pPr>
            <w:r w:rsidRPr="00EB0FE4">
              <w:rPr>
                <w:rFonts w:ascii="Arial" w:hAnsi="Arial"/>
                <w:b/>
                <w:color w:val="0000FF"/>
                <w:lang w:val="nl-BE"/>
              </w:rPr>
              <w:t>"§ 9.</w:t>
            </w:r>
            <w:r w:rsidRPr="00EB0FE4">
              <w:rPr>
                <w:rFonts w:ascii="Arial" w:hAnsi="Arial"/>
                <w:color w:val="0000FF"/>
                <w:lang w:val="nl-BE"/>
              </w:rPr>
              <w:t xml:space="preserve"> </w:t>
            </w:r>
            <w:r w:rsidR="00D95005" w:rsidRPr="00D95005">
              <w:rPr>
                <w:rFonts w:ascii="Arial" w:hAnsi="Arial"/>
                <w:color w:val="0000FF"/>
                <w:lang w:val="nl-BE"/>
              </w:rPr>
              <w:t>De verzekeringstegemoetkoming voor tandextractie waarbij algemene anesthesie noodzakelijk is, is enkel verschuldigd bij kinderen jonger dan 12 jaar of patiënten met een aangeboren of verworven functionele beperking van fysische of mentale aard of bij patiënten waarvoor een medische contra-indicatie bestaat voor een lokale anesthesie. Bovendien moeten die extracties in een verplegingsinrichting zijn uitgevoerd en de anesthesie verricht door een arts-specialist in de anesthesie-reanimatie. De motivering voor de uitvoering van de ingreep onder algemene anesthesie wordt door de tandarts of de arts-specialist in de stomatologie bewaard in het dossier van de rechthebbende en wordt ter beschikking gehouden van de adviserend arts.</w:t>
            </w:r>
            <w:r w:rsidR="00711419" w:rsidRPr="00EB0FE4">
              <w:rPr>
                <w:rFonts w:ascii="Arial" w:hAnsi="Arial"/>
                <w:color w:val="0000FF"/>
                <w:lang w:val="nl-BE"/>
              </w:rPr>
              <w:t>"</w:t>
            </w:r>
          </w:p>
        </w:tc>
        <w:tc>
          <w:tcPr>
            <w:tcW w:w="148" w:type="pct"/>
            <w:vAlign w:val="bottom"/>
          </w:tcPr>
          <w:p w14:paraId="4F3054C9" w14:textId="77777777" w:rsidR="00426ACF" w:rsidRPr="00EB0FE4" w:rsidRDefault="00426ACF">
            <w:pPr>
              <w:spacing w:line="240" w:lineRule="atLeast"/>
              <w:jc w:val="right"/>
              <w:rPr>
                <w:color w:val="0000FF"/>
                <w:lang w:val="nl-BE"/>
              </w:rPr>
            </w:pPr>
          </w:p>
        </w:tc>
      </w:tr>
      <w:bookmarkEnd w:id="0"/>
      <w:tr w:rsidR="002A2E70" w:rsidRPr="00D95005" w14:paraId="4B2ECF31" w14:textId="77777777" w:rsidTr="00B41235">
        <w:trPr>
          <w:cantSplit/>
        </w:trPr>
        <w:tc>
          <w:tcPr>
            <w:tcW w:w="150" w:type="pct"/>
          </w:tcPr>
          <w:p w14:paraId="6064E30B" w14:textId="77777777" w:rsidR="00426ACF" w:rsidRPr="006F0F50" w:rsidRDefault="00426ACF">
            <w:pPr>
              <w:spacing w:line="240" w:lineRule="atLeast"/>
              <w:rPr>
                <w:lang w:val="nl-BE"/>
              </w:rPr>
            </w:pPr>
          </w:p>
        </w:tc>
        <w:tc>
          <w:tcPr>
            <w:tcW w:w="300" w:type="pct"/>
          </w:tcPr>
          <w:p w14:paraId="1966FCFB" w14:textId="77777777" w:rsidR="00426ACF" w:rsidRPr="006F0F50" w:rsidRDefault="00426ACF">
            <w:pPr>
              <w:spacing w:line="240" w:lineRule="atLeast"/>
              <w:jc w:val="right"/>
              <w:rPr>
                <w:lang w:val="nl-BE"/>
              </w:rPr>
            </w:pPr>
          </w:p>
        </w:tc>
        <w:tc>
          <w:tcPr>
            <w:tcW w:w="450" w:type="pct"/>
          </w:tcPr>
          <w:p w14:paraId="1F03F6D0" w14:textId="77777777" w:rsidR="00426ACF" w:rsidRPr="006F0F50" w:rsidRDefault="00426ACF">
            <w:pPr>
              <w:spacing w:line="240" w:lineRule="atLeast"/>
              <w:jc w:val="right"/>
              <w:rPr>
                <w:lang w:val="nl-BE"/>
              </w:rPr>
            </w:pPr>
          </w:p>
        </w:tc>
        <w:tc>
          <w:tcPr>
            <w:tcW w:w="450" w:type="pct"/>
          </w:tcPr>
          <w:p w14:paraId="762043EE" w14:textId="77777777" w:rsidR="00426ACF" w:rsidRPr="006F0F50" w:rsidRDefault="00426ACF">
            <w:pPr>
              <w:spacing w:line="240" w:lineRule="atLeast"/>
              <w:jc w:val="right"/>
              <w:rPr>
                <w:lang w:val="nl-BE"/>
              </w:rPr>
            </w:pPr>
          </w:p>
        </w:tc>
        <w:tc>
          <w:tcPr>
            <w:tcW w:w="3502" w:type="pct"/>
            <w:gridSpan w:val="2"/>
          </w:tcPr>
          <w:p w14:paraId="4EDAEE68" w14:textId="77777777" w:rsidR="00426ACF" w:rsidRPr="006F0F50" w:rsidRDefault="00426ACF">
            <w:pPr>
              <w:spacing w:line="240" w:lineRule="atLeast"/>
              <w:jc w:val="both"/>
              <w:rPr>
                <w:rFonts w:ascii="Arial" w:hAnsi="Arial"/>
                <w:color w:val="0000FF"/>
                <w:lang w:val="nl-BE"/>
              </w:rPr>
            </w:pPr>
          </w:p>
        </w:tc>
        <w:tc>
          <w:tcPr>
            <w:tcW w:w="148" w:type="pct"/>
            <w:vAlign w:val="bottom"/>
          </w:tcPr>
          <w:p w14:paraId="3FF8E9D1" w14:textId="77777777" w:rsidR="00426ACF" w:rsidRPr="006F0F50" w:rsidRDefault="00426ACF">
            <w:pPr>
              <w:spacing w:line="240" w:lineRule="atLeast"/>
              <w:jc w:val="right"/>
              <w:rPr>
                <w:lang w:val="nl-BE"/>
              </w:rPr>
            </w:pPr>
          </w:p>
        </w:tc>
      </w:tr>
      <w:tr w:rsidR="002A2E70" w:rsidRPr="00D95005" w14:paraId="1836EA4E" w14:textId="77777777" w:rsidTr="00B41235">
        <w:trPr>
          <w:cantSplit/>
        </w:trPr>
        <w:tc>
          <w:tcPr>
            <w:tcW w:w="150" w:type="pct"/>
          </w:tcPr>
          <w:p w14:paraId="5DCF6397" w14:textId="77777777" w:rsidR="00426ACF" w:rsidRPr="006F0F50" w:rsidRDefault="00426ACF">
            <w:pPr>
              <w:spacing w:line="240" w:lineRule="atLeast"/>
              <w:rPr>
                <w:lang w:val="nl-BE"/>
              </w:rPr>
            </w:pPr>
          </w:p>
        </w:tc>
        <w:tc>
          <w:tcPr>
            <w:tcW w:w="300" w:type="pct"/>
          </w:tcPr>
          <w:p w14:paraId="782C7B0F" w14:textId="77777777" w:rsidR="00426ACF" w:rsidRPr="006F0F50" w:rsidRDefault="00426ACF">
            <w:pPr>
              <w:spacing w:line="240" w:lineRule="atLeast"/>
              <w:jc w:val="right"/>
              <w:rPr>
                <w:lang w:val="nl-BE"/>
              </w:rPr>
            </w:pPr>
          </w:p>
        </w:tc>
        <w:tc>
          <w:tcPr>
            <w:tcW w:w="450" w:type="pct"/>
          </w:tcPr>
          <w:p w14:paraId="5D79DB2B" w14:textId="77777777" w:rsidR="00426ACF" w:rsidRPr="006F0F50" w:rsidRDefault="00426ACF">
            <w:pPr>
              <w:spacing w:line="240" w:lineRule="atLeast"/>
              <w:jc w:val="right"/>
              <w:rPr>
                <w:lang w:val="nl-BE"/>
              </w:rPr>
            </w:pPr>
          </w:p>
        </w:tc>
        <w:tc>
          <w:tcPr>
            <w:tcW w:w="450" w:type="pct"/>
          </w:tcPr>
          <w:p w14:paraId="26D9F00B" w14:textId="77777777" w:rsidR="00426ACF" w:rsidRPr="006F0F50" w:rsidRDefault="00426ACF">
            <w:pPr>
              <w:spacing w:line="240" w:lineRule="atLeast"/>
              <w:jc w:val="right"/>
              <w:rPr>
                <w:lang w:val="nl-BE"/>
              </w:rPr>
            </w:pPr>
          </w:p>
        </w:tc>
        <w:tc>
          <w:tcPr>
            <w:tcW w:w="3502" w:type="pct"/>
            <w:gridSpan w:val="2"/>
          </w:tcPr>
          <w:p w14:paraId="11DA8D4C" w14:textId="77777777" w:rsidR="00426ACF" w:rsidRPr="006F0F50" w:rsidRDefault="00426ACF">
            <w:pPr>
              <w:spacing w:line="240" w:lineRule="atLeast"/>
              <w:jc w:val="both"/>
              <w:rPr>
                <w:lang w:val="nl-BE"/>
              </w:rPr>
            </w:pPr>
            <w:r w:rsidRPr="006F0F50">
              <w:rPr>
                <w:rFonts w:ascii="Arial" w:hAnsi="Arial"/>
                <w:b/>
                <w:color w:val="0000FF"/>
                <w:lang w:val="nl-BE"/>
              </w:rPr>
              <w:t>§ 10.</w:t>
            </w:r>
            <w:r w:rsidRPr="006F0F50">
              <w:rPr>
                <w:rFonts w:ascii="Arial" w:hAnsi="Arial"/>
                <w:color w:val="0000FF"/>
                <w:lang w:val="nl-BE"/>
              </w:rPr>
              <w:t xml:space="preserve"> </w:t>
            </w:r>
            <w:r w:rsidRPr="006F0F50">
              <w:rPr>
                <w:rFonts w:ascii="Arial" w:hAnsi="Arial"/>
                <w:i/>
                <w:color w:val="0000FF"/>
                <w:sz w:val="18"/>
                <w:lang w:val="nl-BE"/>
              </w:rPr>
              <w:t>Opgeheven door K.B. 9.12.2003 (in werking 1.2.2004</w:t>
            </w:r>
            <w:r w:rsidRPr="006F0F50">
              <w:rPr>
                <w:rFonts w:ascii="Arial" w:hAnsi="Arial"/>
                <w:color w:val="0000FF"/>
                <w:lang w:val="nl-BE"/>
              </w:rPr>
              <w:t>)</w:t>
            </w:r>
          </w:p>
        </w:tc>
        <w:tc>
          <w:tcPr>
            <w:tcW w:w="148" w:type="pct"/>
            <w:vAlign w:val="bottom"/>
          </w:tcPr>
          <w:p w14:paraId="086B5209" w14:textId="77777777" w:rsidR="00426ACF" w:rsidRPr="006F0F50" w:rsidRDefault="00426ACF">
            <w:pPr>
              <w:spacing w:line="240" w:lineRule="atLeast"/>
              <w:jc w:val="right"/>
              <w:rPr>
                <w:lang w:val="nl-BE"/>
              </w:rPr>
            </w:pPr>
          </w:p>
        </w:tc>
      </w:tr>
      <w:tr w:rsidR="002A2E70" w:rsidRPr="00D95005" w14:paraId="40300901" w14:textId="77777777" w:rsidTr="00B41235">
        <w:trPr>
          <w:cantSplit/>
        </w:trPr>
        <w:tc>
          <w:tcPr>
            <w:tcW w:w="150" w:type="pct"/>
          </w:tcPr>
          <w:p w14:paraId="0DC76D4F" w14:textId="77777777" w:rsidR="00426ACF" w:rsidRPr="006F0F50" w:rsidRDefault="00426ACF">
            <w:pPr>
              <w:spacing w:line="240" w:lineRule="atLeast"/>
              <w:rPr>
                <w:lang w:val="nl-BE"/>
              </w:rPr>
            </w:pPr>
          </w:p>
        </w:tc>
        <w:tc>
          <w:tcPr>
            <w:tcW w:w="300" w:type="pct"/>
          </w:tcPr>
          <w:p w14:paraId="36B9214D" w14:textId="77777777" w:rsidR="00426ACF" w:rsidRPr="006F0F50" w:rsidRDefault="00426ACF">
            <w:pPr>
              <w:spacing w:line="240" w:lineRule="atLeast"/>
              <w:jc w:val="right"/>
              <w:rPr>
                <w:lang w:val="nl-BE"/>
              </w:rPr>
            </w:pPr>
          </w:p>
        </w:tc>
        <w:tc>
          <w:tcPr>
            <w:tcW w:w="450" w:type="pct"/>
          </w:tcPr>
          <w:p w14:paraId="773F6A40" w14:textId="77777777" w:rsidR="00426ACF" w:rsidRPr="006F0F50" w:rsidRDefault="00426ACF">
            <w:pPr>
              <w:spacing w:line="240" w:lineRule="atLeast"/>
              <w:jc w:val="right"/>
              <w:rPr>
                <w:lang w:val="nl-BE"/>
              </w:rPr>
            </w:pPr>
          </w:p>
        </w:tc>
        <w:tc>
          <w:tcPr>
            <w:tcW w:w="450" w:type="pct"/>
          </w:tcPr>
          <w:p w14:paraId="56DC0CF0" w14:textId="77777777" w:rsidR="00426ACF" w:rsidRPr="006F0F50" w:rsidRDefault="00426ACF">
            <w:pPr>
              <w:spacing w:line="240" w:lineRule="atLeast"/>
              <w:jc w:val="right"/>
              <w:rPr>
                <w:lang w:val="nl-BE"/>
              </w:rPr>
            </w:pPr>
          </w:p>
        </w:tc>
        <w:tc>
          <w:tcPr>
            <w:tcW w:w="3502" w:type="pct"/>
            <w:gridSpan w:val="2"/>
          </w:tcPr>
          <w:p w14:paraId="52E93E69" w14:textId="77777777" w:rsidR="00426ACF" w:rsidRPr="006F0F50" w:rsidRDefault="00426ACF">
            <w:pPr>
              <w:spacing w:line="240" w:lineRule="atLeast"/>
              <w:jc w:val="both"/>
              <w:rPr>
                <w:rFonts w:ascii="Arial" w:hAnsi="Arial"/>
                <w:b/>
                <w:color w:val="0000FF"/>
                <w:lang w:val="nl-BE"/>
              </w:rPr>
            </w:pPr>
          </w:p>
        </w:tc>
        <w:tc>
          <w:tcPr>
            <w:tcW w:w="148" w:type="pct"/>
            <w:vAlign w:val="bottom"/>
          </w:tcPr>
          <w:p w14:paraId="590C1936" w14:textId="77777777" w:rsidR="00426ACF" w:rsidRPr="006F0F50" w:rsidRDefault="00426ACF">
            <w:pPr>
              <w:spacing w:line="240" w:lineRule="atLeast"/>
              <w:jc w:val="right"/>
              <w:rPr>
                <w:lang w:val="nl-BE"/>
              </w:rPr>
            </w:pPr>
          </w:p>
        </w:tc>
      </w:tr>
      <w:tr w:rsidR="002A2E70" w:rsidRPr="00D95005" w14:paraId="660C67CB" w14:textId="77777777" w:rsidTr="00B41235">
        <w:trPr>
          <w:cantSplit/>
        </w:trPr>
        <w:tc>
          <w:tcPr>
            <w:tcW w:w="150" w:type="pct"/>
          </w:tcPr>
          <w:p w14:paraId="0DD643C8" w14:textId="77777777" w:rsidR="00426ACF" w:rsidRPr="006F0F50" w:rsidRDefault="00426ACF">
            <w:pPr>
              <w:spacing w:line="240" w:lineRule="atLeast"/>
              <w:rPr>
                <w:lang w:val="nl-BE"/>
              </w:rPr>
            </w:pPr>
          </w:p>
        </w:tc>
        <w:tc>
          <w:tcPr>
            <w:tcW w:w="300" w:type="pct"/>
          </w:tcPr>
          <w:p w14:paraId="6FF31004" w14:textId="77777777" w:rsidR="00426ACF" w:rsidRPr="006F0F50" w:rsidRDefault="00426ACF">
            <w:pPr>
              <w:spacing w:line="240" w:lineRule="atLeast"/>
              <w:jc w:val="right"/>
              <w:rPr>
                <w:lang w:val="nl-BE"/>
              </w:rPr>
            </w:pPr>
          </w:p>
        </w:tc>
        <w:tc>
          <w:tcPr>
            <w:tcW w:w="450" w:type="pct"/>
          </w:tcPr>
          <w:p w14:paraId="5ABA6AC7" w14:textId="77777777" w:rsidR="00426ACF" w:rsidRPr="006F0F50" w:rsidRDefault="00426ACF">
            <w:pPr>
              <w:spacing w:line="240" w:lineRule="atLeast"/>
              <w:jc w:val="right"/>
              <w:rPr>
                <w:lang w:val="nl-BE"/>
              </w:rPr>
            </w:pPr>
          </w:p>
        </w:tc>
        <w:tc>
          <w:tcPr>
            <w:tcW w:w="450" w:type="pct"/>
          </w:tcPr>
          <w:p w14:paraId="3C9F41EA" w14:textId="77777777" w:rsidR="00426ACF" w:rsidRPr="006F0F50" w:rsidRDefault="00426ACF">
            <w:pPr>
              <w:spacing w:line="240" w:lineRule="atLeast"/>
              <w:jc w:val="right"/>
              <w:rPr>
                <w:lang w:val="nl-BE"/>
              </w:rPr>
            </w:pPr>
          </w:p>
        </w:tc>
        <w:tc>
          <w:tcPr>
            <w:tcW w:w="3502" w:type="pct"/>
            <w:gridSpan w:val="2"/>
          </w:tcPr>
          <w:p w14:paraId="44B07DE2" w14:textId="77777777" w:rsidR="00426ACF" w:rsidRPr="006F0F50" w:rsidRDefault="00426ACF">
            <w:pPr>
              <w:spacing w:line="240" w:lineRule="atLeast"/>
              <w:jc w:val="both"/>
              <w:rPr>
                <w:lang w:val="nl-BE"/>
              </w:rPr>
            </w:pPr>
            <w:r w:rsidRPr="006F0F50">
              <w:rPr>
                <w:rFonts w:ascii="Arial" w:hAnsi="Arial"/>
                <w:b/>
                <w:color w:val="0000FF"/>
                <w:lang w:val="nl-BE"/>
              </w:rPr>
              <w:t>§ 11.</w:t>
            </w:r>
            <w:r w:rsidRPr="006F0F50">
              <w:rPr>
                <w:rFonts w:ascii="Arial" w:hAnsi="Arial"/>
                <w:color w:val="0000FF"/>
                <w:lang w:val="nl-BE"/>
              </w:rPr>
              <w:t xml:space="preserve"> </w:t>
            </w:r>
            <w:r w:rsidRPr="006F0F50">
              <w:rPr>
                <w:rFonts w:ascii="Arial" w:hAnsi="Arial"/>
                <w:i/>
                <w:color w:val="0000FF"/>
                <w:sz w:val="18"/>
                <w:lang w:val="nl-BE"/>
              </w:rPr>
              <w:t>Opgeheven door K.B. 9.12.2003 (in werking 1.2.2004)</w:t>
            </w:r>
          </w:p>
        </w:tc>
        <w:tc>
          <w:tcPr>
            <w:tcW w:w="148" w:type="pct"/>
            <w:vAlign w:val="bottom"/>
          </w:tcPr>
          <w:p w14:paraId="41DA12B4" w14:textId="77777777" w:rsidR="00426ACF" w:rsidRPr="006F0F50" w:rsidRDefault="00426ACF">
            <w:pPr>
              <w:spacing w:line="240" w:lineRule="atLeast"/>
              <w:jc w:val="right"/>
              <w:rPr>
                <w:lang w:val="nl-BE"/>
              </w:rPr>
            </w:pPr>
          </w:p>
        </w:tc>
      </w:tr>
      <w:tr w:rsidR="002A2E70" w:rsidRPr="00D95005" w14:paraId="71DB4667" w14:textId="77777777" w:rsidTr="00B41235">
        <w:trPr>
          <w:cantSplit/>
        </w:trPr>
        <w:tc>
          <w:tcPr>
            <w:tcW w:w="150" w:type="pct"/>
          </w:tcPr>
          <w:p w14:paraId="04F6BFE0" w14:textId="77777777" w:rsidR="00426ACF" w:rsidRPr="006F0F50" w:rsidRDefault="00426ACF">
            <w:pPr>
              <w:spacing w:line="240" w:lineRule="atLeast"/>
              <w:rPr>
                <w:lang w:val="nl-BE"/>
              </w:rPr>
            </w:pPr>
          </w:p>
        </w:tc>
        <w:tc>
          <w:tcPr>
            <w:tcW w:w="300" w:type="pct"/>
          </w:tcPr>
          <w:p w14:paraId="092BA1C9" w14:textId="77777777" w:rsidR="00426ACF" w:rsidRPr="006F0F50" w:rsidRDefault="00426ACF">
            <w:pPr>
              <w:spacing w:line="240" w:lineRule="atLeast"/>
              <w:jc w:val="right"/>
              <w:rPr>
                <w:lang w:val="nl-BE"/>
              </w:rPr>
            </w:pPr>
          </w:p>
        </w:tc>
        <w:tc>
          <w:tcPr>
            <w:tcW w:w="450" w:type="pct"/>
          </w:tcPr>
          <w:p w14:paraId="69EA5257" w14:textId="77777777" w:rsidR="00426ACF" w:rsidRPr="006F0F50" w:rsidRDefault="00426ACF">
            <w:pPr>
              <w:spacing w:line="240" w:lineRule="atLeast"/>
              <w:jc w:val="right"/>
              <w:rPr>
                <w:lang w:val="nl-BE"/>
              </w:rPr>
            </w:pPr>
          </w:p>
        </w:tc>
        <w:tc>
          <w:tcPr>
            <w:tcW w:w="450" w:type="pct"/>
          </w:tcPr>
          <w:p w14:paraId="5D65C7E5" w14:textId="77777777" w:rsidR="00426ACF" w:rsidRPr="006F0F50" w:rsidRDefault="00426ACF">
            <w:pPr>
              <w:spacing w:line="240" w:lineRule="atLeast"/>
              <w:jc w:val="right"/>
              <w:rPr>
                <w:lang w:val="nl-BE"/>
              </w:rPr>
            </w:pPr>
          </w:p>
        </w:tc>
        <w:tc>
          <w:tcPr>
            <w:tcW w:w="3502" w:type="pct"/>
            <w:gridSpan w:val="2"/>
          </w:tcPr>
          <w:p w14:paraId="24B27270" w14:textId="77777777" w:rsidR="00426ACF" w:rsidRPr="006F0F50" w:rsidRDefault="00426ACF">
            <w:pPr>
              <w:spacing w:line="240" w:lineRule="atLeast"/>
              <w:jc w:val="both"/>
              <w:rPr>
                <w:rFonts w:ascii="Arial" w:hAnsi="Arial"/>
                <w:b/>
                <w:color w:val="0000FF"/>
                <w:lang w:val="nl-BE"/>
              </w:rPr>
            </w:pPr>
          </w:p>
        </w:tc>
        <w:tc>
          <w:tcPr>
            <w:tcW w:w="148" w:type="pct"/>
            <w:vAlign w:val="bottom"/>
          </w:tcPr>
          <w:p w14:paraId="6CDCE8C9" w14:textId="77777777" w:rsidR="00426ACF" w:rsidRPr="006F0F50" w:rsidRDefault="00426ACF">
            <w:pPr>
              <w:spacing w:line="240" w:lineRule="atLeast"/>
              <w:jc w:val="right"/>
              <w:rPr>
                <w:lang w:val="nl-BE"/>
              </w:rPr>
            </w:pPr>
          </w:p>
        </w:tc>
      </w:tr>
      <w:tr w:rsidR="002A2E70" w:rsidRPr="00D95005" w14:paraId="7D65DB1E" w14:textId="77777777" w:rsidTr="00B41235">
        <w:trPr>
          <w:cantSplit/>
        </w:trPr>
        <w:tc>
          <w:tcPr>
            <w:tcW w:w="150" w:type="pct"/>
          </w:tcPr>
          <w:p w14:paraId="0428C01A" w14:textId="77777777" w:rsidR="00426ACF" w:rsidRPr="006F0F50" w:rsidRDefault="00426ACF">
            <w:pPr>
              <w:spacing w:line="240" w:lineRule="atLeast"/>
              <w:rPr>
                <w:lang w:val="nl-BE"/>
              </w:rPr>
            </w:pPr>
          </w:p>
        </w:tc>
        <w:tc>
          <w:tcPr>
            <w:tcW w:w="300" w:type="pct"/>
          </w:tcPr>
          <w:p w14:paraId="2A5E6177" w14:textId="77777777" w:rsidR="00426ACF" w:rsidRPr="006F0F50" w:rsidRDefault="00426ACF">
            <w:pPr>
              <w:spacing w:line="240" w:lineRule="atLeast"/>
              <w:jc w:val="right"/>
              <w:rPr>
                <w:lang w:val="nl-BE"/>
              </w:rPr>
            </w:pPr>
          </w:p>
        </w:tc>
        <w:tc>
          <w:tcPr>
            <w:tcW w:w="450" w:type="pct"/>
          </w:tcPr>
          <w:p w14:paraId="01CDD8AB" w14:textId="77777777" w:rsidR="00426ACF" w:rsidRPr="006F0F50" w:rsidRDefault="00426ACF">
            <w:pPr>
              <w:spacing w:line="240" w:lineRule="atLeast"/>
              <w:jc w:val="right"/>
              <w:rPr>
                <w:lang w:val="nl-BE"/>
              </w:rPr>
            </w:pPr>
          </w:p>
        </w:tc>
        <w:tc>
          <w:tcPr>
            <w:tcW w:w="450" w:type="pct"/>
          </w:tcPr>
          <w:p w14:paraId="50FDC1B5" w14:textId="77777777" w:rsidR="00426ACF" w:rsidRPr="006F0F50" w:rsidRDefault="00426ACF">
            <w:pPr>
              <w:spacing w:line="240" w:lineRule="atLeast"/>
              <w:jc w:val="right"/>
              <w:rPr>
                <w:lang w:val="nl-BE"/>
              </w:rPr>
            </w:pPr>
          </w:p>
        </w:tc>
        <w:tc>
          <w:tcPr>
            <w:tcW w:w="3502" w:type="pct"/>
            <w:gridSpan w:val="2"/>
          </w:tcPr>
          <w:p w14:paraId="31FD0F54" w14:textId="77777777" w:rsidR="00426ACF" w:rsidRPr="006F0F50" w:rsidRDefault="00426ACF">
            <w:pPr>
              <w:spacing w:line="240" w:lineRule="atLeast"/>
              <w:jc w:val="both"/>
              <w:rPr>
                <w:lang w:val="nl-BE"/>
              </w:rPr>
            </w:pPr>
            <w:r w:rsidRPr="006F0F50">
              <w:rPr>
                <w:rFonts w:ascii="Arial" w:hAnsi="Arial"/>
                <w:b/>
                <w:color w:val="0000FF"/>
                <w:lang w:val="nl-BE"/>
              </w:rPr>
              <w:t>§ 12.</w:t>
            </w:r>
            <w:r w:rsidRPr="006F0F50">
              <w:rPr>
                <w:rFonts w:ascii="Arial" w:hAnsi="Arial"/>
                <w:color w:val="0000FF"/>
                <w:lang w:val="nl-BE"/>
              </w:rPr>
              <w:t xml:space="preserve"> De verzekeringstegemoetkoming wordt beperkt tot de in artikel 14, l), opgenomen verstrekkingen waarvan het volgnummer gevolgd wordt door het teken +, wanneer ze verricht zijn door een tandheelkundige binnen de door de wettelijke diploma's verleende prerogatieven.</w:t>
            </w:r>
          </w:p>
        </w:tc>
        <w:tc>
          <w:tcPr>
            <w:tcW w:w="148" w:type="pct"/>
            <w:vAlign w:val="bottom"/>
          </w:tcPr>
          <w:p w14:paraId="5441DA70" w14:textId="77777777" w:rsidR="00426ACF" w:rsidRPr="006F0F50" w:rsidRDefault="00426ACF">
            <w:pPr>
              <w:spacing w:line="240" w:lineRule="atLeast"/>
              <w:jc w:val="right"/>
              <w:rPr>
                <w:lang w:val="nl-BE"/>
              </w:rPr>
            </w:pPr>
          </w:p>
        </w:tc>
      </w:tr>
      <w:tr w:rsidR="00667AE9" w:rsidRPr="00D95005" w14:paraId="3ED6A66B" w14:textId="77777777" w:rsidTr="00B41235">
        <w:trPr>
          <w:cantSplit/>
        </w:trPr>
        <w:tc>
          <w:tcPr>
            <w:tcW w:w="150" w:type="pct"/>
          </w:tcPr>
          <w:p w14:paraId="47940556" w14:textId="77777777" w:rsidR="00667AE9" w:rsidRPr="006F0F50" w:rsidRDefault="00667AE9">
            <w:pPr>
              <w:spacing w:line="240" w:lineRule="atLeast"/>
              <w:rPr>
                <w:lang w:val="nl-BE"/>
              </w:rPr>
            </w:pPr>
          </w:p>
        </w:tc>
        <w:tc>
          <w:tcPr>
            <w:tcW w:w="300" w:type="pct"/>
          </w:tcPr>
          <w:p w14:paraId="149D7C67" w14:textId="77777777" w:rsidR="00667AE9" w:rsidRPr="006F0F50" w:rsidRDefault="00667AE9">
            <w:pPr>
              <w:spacing w:line="240" w:lineRule="atLeast"/>
              <w:jc w:val="right"/>
              <w:rPr>
                <w:lang w:val="nl-BE"/>
              </w:rPr>
            </w:pPr>
          </w:p>
        </w:tc>
        <w:tc>
          <w:tcPr>
            <w:tcW w:w="450" w:type="pct"/>
          </w:tcPr>
          <w:p w14:paraId="78BA2BD2" w14:textId="77777777" w:rsidR="00667AE9" w:rsidRPr="006F0F50" w:rsidRDefault="00667AE9">
            <w:pPr>
              <w:spacing w:line="240" w:lineRule="atLeast"/>
              <w:jc w:val="right"/>
              <w:rPr>
                <w:lang w:val="nl-BE"/>
              </w:rPr>
            </w:pPr>
          </w:p>
        </w:tc>
        <w:tc>
          <w:tcPr>
            <w:tcW w:w="450" w:type="pct"/>
          </w:tcPr>
          <w:p w14:paraId="192FFE2B" w14:textId="77777777" w:rsidR="00667AE9" w:rsidRPr="006F0F50" w:rsidRDefault="00667AE9">
            <w:pPr>
              <w:spacing w:line="240" w:lineRule="atLeast"/>
              <w:jc w:val="right"/>
              <w:rPr>
                <w:lang w:val="nl-BE"/>
              </w:rPr>
            </w:pPr>
          </w:p>
        </w:tc>
        <w:tc>
          <w:tcPr>
            <w:tcW w:w="3502" w:type="pct"/>
            <w:gridSpan w:val="2"/>
          </w:tcPr>
          <w:p w14:paraId="61367A3B" w14:textId="77777777" w:rsidR="00667AE9" w:rsidRPr="006F0F50" w:rsidRDefault="00667AE9">
            <w:pPr>
              <w:spacing w:line="240" w:lineRule="atLeast"/>
              <w:jc w:val="both"/>
              <w:rPr>
                <w:rFonts w:ascii="Arial" w:hAnsi="Arial"/>
                <w:b/>
                <w:color w:val="0000FF"/>
                <w:lang w:val="nl-BE"/>
              </w:rPr>
            </w:pPr>
          </w:p>
        </w:tc>
        <w:tc>
          <w:tcPr>
            <w:tcW w:w="148" w:type="pct"/>
            <w:vAlign w:val="bottom"/>
          </w:tcPr>
          <w:p w14:paraId="01FC15A2" w14:textId="77777777" w:rsidR="00667AE9" w:rsidRPr="006F0F50" w:rsidRDefault="00667AE9">
            <w:pPr>
              <w:spacing w:line="240" w:lineRule="atLeast"/>
              <w:jc w:val="right"/>
              <w:rPr>
                <w:lang w:val="nl-BE"/>
              </w:rPr>
            </w:pPr>
          </w:p>
        </w:tc>
      </w:tr>
      <w:tr w:rsidR="002A2E70" w14:paraId="112C0C32" w14:textId="77777777" w:rsidTr="00B41235">
        <w:trPr>
          <w:cantSplit/>
        </w:trPr>
        <w:tc>
          <w:tcPr>
            <w:tcW w:w="150" w:type="pct"/>
          </w:tcPr>
          <w:p w14:paraId="4BBB240D" w14:textId="77777777" w:rsidR="00426ACF" w:rsidRPr="006F0F50" w:rsidRDefault="00426ACF">
            <w:pPr>
              <w:spacing w:line="240" w:lineRule="atLeast"/>
              <w:rPr>
                <w:lang w:val="nl-BE"/>
              </w:rPr>
            </w:pPr>
          </w:p>
        </w:tc>
        <w:tc>
          <w:tcPr>
            <w:tcW w:w="300" w:type="pct"/>
          </w:tcPr>
          <w:p w14:paraId="6562D4A5" w14:textId="77777777" w:rsidR="00426ACF" w:rsidRPr="006F0F50" w:rsidRDefault="00426ACF">
            <w:pPr>
              <w:spacing w:line="240" w:lineRule="atLeast"/>
              <w:jc w:val="right"/>
              <w:rPr>
                <w:lang w:val="nl-BE"/>
              </w:rPr>
            </w:pPr>
          </w:p>
        </w:tc>
        <w:tc>
          <w:tcPr>
            <w:tcW w:w="450" w:type="pct"/>
          </w:tcPr>
          <w:p w14:paraId="1B84BA8D" w14:textId="77777777" w:rsidR="00426ACF" w:rsidRPr="006F0F50" w:rsidRDefault="00426ACF">
            <w:pPr>
              <w:spacing w:line="240" w:lineRule="atLeast"/>
              <w:jc w:val="right"/>
              <w:rPr>
                <w:lang w:val="nl-BE"/>
              </w:rPr>
            </w:pPr>
          </w:p>
        </w:tc>
        <w:tc>
          <w:tcPr>
            <w:tcW w:w="450" w:type="pct"/>
          </w:tcPr>
          <w:p w14:paraId="4DF56952" w14:textId="77777777" w:rsidR="00426ACF" w:rsidRPr="006F0F50" w:rsidRDefault="00426ACF">
            <w:pPr>
              <w:spacing w:line="240" w:lineRule="atLeast"/>
              <w:jc w:val="right"/>
              <w:rPr>
                <w:lang w:val="nl-BE"/>
              </w:rPr>
            </w:pPr>
          </w:p>
        </w:tc>
        <w:tc>
          <w:tcPr>
            <w:tcW w:w="3502" w:type="pct"/>
            <w:gridSpan w:val="2"/>
          </w:tcPr>
          <w:p w14:paraId="5AD64E2C" w14:textId="77777777" w:rsidR="00426ACF" w:rsidRDefault="00426ACF">
            <w:pPr>
              <w:spacing w:line="240" w:lineRule="atLeast"/>
              <w:jc w:val="both"/>
              <w:rPr>
                <w:i/>
                <w:sz w:val="18"/>
              </w:rPr>
            </w:pPr>
            <w:r>
              <w:rPr>
                <w:rFonts w:ascii="Arial" w:hAnsi="Arial"/>
                <w:i/>
                <w:color w:val="0000FF"/>
                <w:sz w:val="18"/>
              </w:rPr>
              <w:t xml:space="preserve">"K.B. 22.1.1991" (in </w:t>
            </w:r>
            <w:proofErr w:type="spellStart"/>
            <w:r>
              <w:rPr>
                <w:rFonts w:ascii="Arial" w:hAnsi="Arial"/>
                <w:i/>
                <w:color w:val="0000FF"/>
                <w:sz w:val="18"/>
              </w:rPr>
              <w:t>werking</w:t>
            </w:r>
            <w:proofErr w:type="spellEnd"/>
            <w:r>
              <w:rPr>
                <w:rFonts w:ascii="Arial" w:hAnsi="Arial"/>
                <w:i/>
                <w:color w:val="0000FF"/>
                <w:sz w:val="18"/>
              </w:rPr>
              <w:t xml:space="preserve"> 1.1.1991)</w:t>
            </w:r>
          </w:p>
        </w:tc>
        <w:tc>
          <w:tcPr>
            <w:tcW w:w="148" w:type="pct"/>
            <w:vAlign w:val="bottom"/>
          </w:tcPr>
          <w:p w14:paraId="6A81D096" w14:textId="77777777" w:rsidR="00426ACF" w:rsidRDefault="00426ACF">
            <w:pPr>
              <w:spacing w:line="240" w:lineRule="atLeast"/>
              <w:jc w:val="right"/>
            </w:pPr>
          </w:p>
        </w:tc>
      </w:tr>
      <w:tr w:rsidR="002A2E70" w:rsidRPr="00D95005" w14:paraId="0059E85D" w14:textId="77777777" w:rsidTr="00B41235">
        <w:trPr>
          <w:cantSplit/>
        </w:trPr>
        <w:tc>
          <w:tcPr>
            <w:tcW w:w="150" w:type="pct"/>
          </w:tcPr>
          <w:p w14:paraId="61DC9DBF" w14:textId="77777777" w:rsidR="00426ACF" w:rsidRDefault="00426ACF">
            <w:pPr>
              <w:spacing w:line="240" w:lineRule="atLeast"/>
            </w:pPr>
          </w:p>
        </w:tc>
        <w:tc>
          <w:tcPr>
            <w:tcW w:w="300" w:type="pct"/>
          </w:tcPr>
          <w:p w14:paraId="679CA271" w14:textId="77777777" w:rsidR="00426ACF" w:rsidRDefault="00426ACF">
            <w:pPr>
              <w:spacing w:line="240" w:lineRule="atLeast"/>
              <w:jc w:val="right"/>
            </w:pPr>
          </w:p>
        </w:tc>
        <w:tc>
          <w:tcPr>
            <w:tcW w:w="450" w:type="pct"/>
          </w:tcPr>
          <w:p w14:paraId="7F10C521" w14:textId="77777777" w:rsidR="00426ACF" w:rsidRDefault="00426ACF">
            <w:pPr>
              <w:spacing w:line="240" w:lineRule="atLeast"/>
              <w:jc w:val="right"/>
            </w:pPr>
          </w:p>
        </w:tc>
        <w:tc>
          <w:tcPr>
            <w:tcW w:w="450" w:type="pct"/>
          </w:tcPr>
          <w:p w14:paraId="41677B66" w14:textId="77777777" w:rsidR="00426ACF" w:rsidRDefault="00426ACF">
            <w:pPr>
              <w:spacing w:line="240" w:lineRule="atLeast"/>
              <w:jc w:val="right"/>
            </w:pPr>
          </w:p>
        </w:tc>
        <w:tc>
          <w:tcPr>
            <w:tcW w:w="3502" w:type="pct"/>
            <w:gridSpan w:val="2"/>
          </w:tcPr>
          <w:p w14:paraId="39F5CE00" w14:textId="77777777" w:rsidR="00426ACF" w:rsidRPr="006F0F50" w:rsidRDefault="00426ACF">
            <w:pPr>
              <w:spacing w:line="240" w:lineRule="atLeast"/>
              <w:jc w:val="both"/>
              <w:rPr>
                <w:lang w:val="nl-BE"/>
              </w:rPr>
            </w:pPr>
            <w:r w:rsidRPr="006F0F50">
              <w:rPr>
                <w:rFonts w:ascii="Arial" w:hAnsi="Arial"/>
                <w:b/>
                <w:color w:val="0000FF"/>
                <w:lang w:val="nl-BE"/>
              </w:rPr>
              <w:t>"§ 13.</w:t>
            </w:r>
            <w:r w:rsidRPr="006F0F50">
              <w:rPr>
                <w:rFonts w:ascii="Arial" w:hAnsi="Arial"/>
                <w:color w:val="0000FF"/>
                <w:lang w:val="nl-BE"/>
              </w:rPr>
              <w:t xml:space="preserve"> Wat betreft de verstrekking nr. 312756 - 312760, is de tegemoetkoming K 1250 een plafond en zal elk dossier afzonderlijk behandeld worden volgens zijn belang en het aantal </w:t>
            </w:r>
            <w:proofErr w:type="spellStart"/>
            <w:r w:rsidRPr="006F0F50">
              <w:rPr>
                <w:rFonts w:ascii="Arial" w:hAnsi="Arial"/>
                <w:color w:val="0000FF"/>
                <w:lang w:val="nl-BE"/>
              </w:rPr>
              <w:t>implanten</w:t>
            </w:r>
            <w:proofErr w:type="spellEnd"/>
            <w:r w:rsidRPr="006F0F50">
              <w:rPr>
                <w:rFonts w:ascii="Arial" w:hAnsi="Arial"/>
                <w:color w:val="0000FF"/>
                <w:lang w:val="nl-BE"/>
              </w:rPr>
              <w:t>."</w:t>
            </w:r>
          </w:p>
        </w:tc>
        <w:tc>
          <w:tcPr>
            <w:tcW w:w="148" w:type="pct"/>
            <w:vAlign w:val="bottom"/>
          </w:tcPr>
          <w:p w14:paraId="25EC9697" w14:textId="77777777" w:rsidR="00426ACF" w:rsidRPr="006F0F50" w:rsidRDefault="00426ACF">
            <w:pPr>
              <w:spacing w:line="240" w:lineRule="atLeast"/>
              <w:jc w:val="right"/>
              <w:rPr>
                <w:lang w:val="nl-BE"/>
              </w:rPr>
            </w:pPr>
          </w:p>
        </w:tc>
      </w:tr>
      <w:tr w:rsidR="00960B8C" w:rsidRPr="00D95005" w14:paraId="6C83A5D3" w14:textId="77777777" w:rsidTr="00B41235">
        <w:trPr>
          <w:cantSplit/>
        </w:trPr>
        <w:tc>
          <w:tcPr>
            <w:tcW w:w="150" w:type="pct"/>
          </w:tcPr>
          <w:p w14:paraId="1433F288" w14:textId="77777777" w:rsidR="00960B8C" w:rsidRPr="00452629" w:rsidRDefault="00960B8C">
            <w:pPr>
              <w:spacing w:line="240" w:lineRule="atLeast"/>
              <w:rPr>
                <w:lang w:val="nl-BE"/>
              </w:rPr>
            </w:pPr>
          </w:p>
        </w:tc>
        <w:tc>
          <w:tcPr>
            <w:tcW w:w="300" w:type="pct"/>
          </w:tcPr>
          <w:p w14:paraId="27EC0E78" w14:textId="77777777" w:rsidR="00960B8C" w:rsidRPr="00452629" w:rsidRDefault="00960B8C">
            <w:pPr>
              <w:spacing w:line="240" w:lineRule="atLeast"/>
              <w:jc w:val="right"/>
              <w:rPr>
                <w:lang w:val="nl-BE"/>
              </w:rPr>
            </w:pPr>
          </w:p>
        </w:tc>
        <w:tc>
          <w:tcPr>
            <w:tcW w:w="450" w:type="pct"/>
          </w:tcPr>
          <w:p w14:paraId="25F3E93E" w14:textId="77777777" w:rsidR="00960B8C" w:rsidRPr="00452629" w:rsidRDefault="00960B8C">
            <w:pPr>
              <w:spacing w:line="240" w:lineRule="atLeast"/>
              <w:jc w:val="right"/>
              <w:rPr>
                <w:lang w:val="nl-BE"/>
              </w:rPr>
            </w:pPr>
          </w:p>
        </w:tc>
        <w:tc>
          <w:tcPr>
            <w:tcW w:w="450" w:type="pct"/>
          </w:tcPr>
          <w:p w14:paraId="1947BECD" w14:textId="77777777" w:rsidR="00960B8C" w:rsidRPr="00452629" w:rsidRDefault="00960B8C">
            <w:pPr>
              <w:spacing w:line="240" w:lineRule="atLeast"/>
              <w:jc w:val="right"/>
              <w:rPr>
                <w:lang w:val="nl-BE"/>
              </w:rPr>
            </w:pPr>
          </w:p>
        </w:tc>
        <w:tc>
          <w:tcPr>
            <w:tcW w:w="3502" w:type="pct"/>
            <w:gridSpan w:val="2"/>
          </w:tcPr>
          <w:p w14:paraId="706F78B0" w14:textId="77777777" w:rsidR="00960B8C" w:rsidRPr="006F0F50" w:rsidRDefault="00960B8C">
            <w:pPr>
              <w:spacing w:line="240" w:lineRule="atLeast"/>
              <w:jc w:val="both"/>
              <w:rPr>
                <w:rFonts w:ascii="Arial" w:hAnsi="Arial"/>
                <w:b/>
                <w:color w:val="0000FF"/>
                <w:lang w:val="nl-BE"/>
              </w:rPr>
            </w:pPr>
          </w:p>
        </w:tc>
        <w:tc>
          <w:tcPr>
            <w:tcW w:w="148" w:type="pct"/>
            <w:vAlign w:val="bottom"/>
          </w:tcPr>
          <w:p w14:paraId="7F75FD4E" w14:textId="77777777" w:rsidR="00960B8C" w:rsidRPr="006F0F50" w:rsidRDefault="00960B8C">
            <w:pPr>
              <w:spacing w:line="240" w:lineRule="atLeast"/>
              <w:jc w:val="right"/>
              <w:rPr>
                <w:lang w:val="nl-BE"/>
              </w:rPr>
            </w:pPr>
          </w:p>
        </w:tc>
      </w:tr>
      <w:tr w:rsidR="002A2E70" w:rsidRPr="00D95005" w14:paraId="15A3262E" w14:textId="77777777" w:rsidTr="00B41235">
        <w:trPr>
          <w:cantSplit/>
        </w:trPr>
        <w:tc>
          <w:tcPr>
            <w:tcW w:w="150" w:type="pct"/>
          </w:tcPr>
          <w:p w14:paraId="117D7FAC" w14:textId="77777777" w:rsidR="00426ACF" w:rsidRPr="006F0F50" w:rsidRDefault="00426ACF">
            <w:pPr>
              <w:spacing w:line="240" w:lineRule="atLeast"/>
              <w:rPr>
                <w:lang w:val="nl-BE"/>
              </w:rPr>
            </w:pPr>
          </w:p>
        </w:tc>
        <w:tc>
          <w:tcPr>
            <w:tcW w:w="300" w:type="pct"/>
          </w:tcPr>
          <w:p w14:paraId="1697B23E" w14:textId="77777777" w:rsidR="00426ACF" w:rsidRPr="006F0F50" w:rsidRDefault="00426ACF">
            <w:pPr>
              <w:spacing w:line="240" w:lineRule="atLeast"/>
              <w:jc w:val="right"/>
              <w:rPr>
                <w:lang w:val="nl-BE"/>
              </w:rPr>
            </w:pPr>
          </w:p>
        </w:tc>
        <w:tc>
          <w:tcPr>
            <w:tcW w:w="450" w:type="pct"/>
          </w:tcPr>
          <w:p w14:paraId="549DB64F" w14:textId="77777777" w:rsidR="00426ACF" w:rsidRPr="006F0F50" w:rsidRDefault="00426ACF">
            <w:pPr>
              <w:spacing w:line="240" w:lineRule="atLeast"/>
              <w:jc w:val="right"/>
              <w:rPr>
                <w:lang w:val="nl-BE"/>
              </w:rPr>
            </w:pPr>
          </w:p>
        </w:tc>
        <w:tc>
          <w:tcPr>
            <w:tcW w:w="450" w:type="pct"/>
          </w:tcPr>
          <w:p w14:paraId="4167E0F9" w14:textId="77777777" w:rsidR="00426ACF" w:rsidRPr="006F0F50" w:rsidRDefault="00426ACF">
            <w:pPr>
              <w:spacing w:line="240" w:lineRule="atLeast"/>
              <w:jc w:val="right"/>
              <w:rPr>
                <w:lang w:val="nl-BE"/>
              </w:rPr>
            </w:pPr>
          </w:p>
        </w:tc>
        <w:tc>
          <w:tcPr>
            <w:tcW w:w="3502" w:type="pct"/>
            <w:gridSpan w:val="2"/>
          </w:tcPr>
          <w:p w14:paraId="492E75FE" w14:textId="77777777" w:rsidR="00426ACF" w:rsidRPr="006F0F50" w:rsidRDefault="00426ACF">
            <w:pPr>
              <w:spacing w:line="240" w:lineRule="atLeast"/>
              <w:jc w:val="both"/>
              <w:rPr>
                <w:i/>
                <w:sz w:val="18"/>
                <w:lang w:val="nl-BE"/>
              </w:rPr>
            </w:pPr>
            <w:r w:rsidRPr="006F0F50">
              <w:rPr>
                <w:rFonts w:ascii="Arial" w:hAnsi="Arial"/>
                <w:i/>
                <w:color w:val="0000FF"/>
                <w:sz w:val="18"/>
                <w:lang w:val="nl-BE"/>
              </w:rPr>
              <w:t>"K.B. 12.8.1994" (in werking 1.1.1995) + "K.B. 9.12.2003" (in werking 1.2.2004)</w:t>
            </w:r>
          </w:p>
        </w:tc>
        <w:tc>
          <w:tcPr>
            <w:tcW w:w="148" w:type="pct"/>
            <w:vAlign w:val="bottom"/>
          </w:tcPr>
          <w:p w14:paraId="16715A55" w14:textId="77777777" w:rsidR="00426ACF" w:rsidRPr="006F0F50" w:rsidRDefault="00426ACF">
            <w:pPr>
              <w:spacing w:line="240" w:lineRule="atLeast"/>
              <w:jc w:val="right"/>
              <w:rPr>
                <w:lang w:val="nl-BE"/>
              </w:rPr>
            </w:pPr>
          </w:p>
        </w:tc>
      </w:tr>
      <w:tr w:rsidR="002A2E70" w:rsidRPr="00D95005" w14:paraId="09185ABC" w14:textId="77777777" w:rsidTr="00B41235">
        <w:trPr>
          <w:cantSplit/>
        </w:trPr>
        <w:tc>
          <w:tcPr>
            <w:tcW w:w="150" w:type="pct"/>
          </w:tcPr>
          <w:p w14:paraId="2EFC6823" w14:textId="77777777" w:rsidR="00426ACF" w:rsidRPr="006F0F50" w:rsidRDefault="00426ACF">
            <w:pPr>
              <w:spacing w:line="240" w:lineRule="atLeast"/>
              <w:rPr>
                <w:lang w:val="nl-BE"/>
              </w:rPr>
            </w:pPr>
          </w:p>
        </w:tc>
        <w:tc>
          <w:tcPr>
            <w:tcW w:w="300" w:type="pct"/>
          </w:tcPr>
          <w:p w14:paraId="2433CDC0" w14:textId="77777777" w:rsidR="00426ACF" w:rsidRPr="006F0F50" w:rsidRDefault="00426ACF">
            <w:pPr>
              <w:spacing w:line="240" w:lineRule="atLeast"/>
              <w:jc w:val="right"/>
              <w:rPr>
                <w:lang w:val="nl-BE"/>
              </w:rPr>
            </w:pPr>
          </w:p>
        </w:tc>
        <w:tc>
          <w:tcPr>
            <w:tcW w:w="450" w:type="pct"/>
          </w:tcPr>
          <w:p w14:paraId="7268F9B7" w14:textId="77777777" w:rsidR="00426ACF" w:rsidRPr="006F0F50" w:rsidRDefault="00426ACF">
            <w:pPr>
              <w:spacing w:line="240" w:lineRule="atLeast"/>
              <w:jc w:val="right"/>
              <w:rPr>
                <w:lang w:val="nl-BE"/>
              </w:rPr>
            </w:pPr>
          </w:p>
        </w:tc>
        <w:tc>
          <w:tcPr>
            <w:tcW w:w="450" w:type="pct"/>
          </w:tcPr>
          <w:p w14:paraId="4040DFCF" w14:textId="77777777" w:rsidR="00426ACF" w:rsidRPr="006F0F50" w:rsidRDefault="00426ACF">
            <w:pPr>
              <w:spacing w:line="240" w:lineRule="atLeast"/>
              <w:jc w:val="right"/>
              <w:rPr>
                <w:lang w:val="nl-BE"/>
              </w:rPr>
            </w:pPr>
          </w:p>
        </w:tc>
        <w:tc>
          <w:tcPr>
            <w:tcW w:w="3502" w:type="pct"/>
            <w:gridSpan w:val="2"/>
          </w:tcPr>
          <w:p w14:paraId="13D6EBA2" w14:textId="77777777" w:rsidR="00426ACF" w:rsidRPr="006F0F50" w:rsidRDefault="00426ACF">
            <w:pPr>
              <w:spacing w:line="240" w:lineRule="atLeast"/>
              <w:jc w:val="both"/>
              <w:rPr>
                <w:lang w:val="nl-BE"/>
              </w:rPr>
            </w:pPr>
            <w:r w:rsidRPr="006F0F50">
              <w:rPr>
                <w:rFonts w:ascii="Arial" w:hAnsi="Arial"/>
                <w:color w:val="0000FF"/>
                <w:lang w:val="nl-BE"/>
              </w:rPr>
              <w:t xml:space="preserve">"Alle aanvragen om vergoeding betreffende de verstrekking nr. 312756 - 312760 moeten via de verzekeringsinstelling aan het College van geneesheren-directeurs worden gezonden met een formulier waarin een gedetailleerde verantwoording en een </w:t>
            </w:r>
            <w:proofErr w:type="spellStart"/>
            <w:r w:rsidRPr="006F0F50">
              <w:rPr>
                <w:rFonts w:ascii="Arial" w:hAnsi="Arial"/>
                <w:color w:val="0000FF"/>
                <w:lang w:val="nl-BE"/>
              </w:rPr>
              <w:t>preciese</w:t>
            </w:r>
            <w:proofErr w:type="spellEnd"/>
            <w:r w:rsidRPr="006F0F50">
              <w:rPr>
                <w:rFonts w:ascii="Arial" w:hAnsi="Arial"/>
                <w:color w:val="0000FF"/>
                <w:lang w:val="nl-BE"/>
              </w:rPr>
              <w:t xml:space="preserve"> raming van de kosten van de implantaten is opgenomen en waarvan het model wordt vastgesteld door voornoemd College."</w:t>
            </w:r>
          </w:p>
        </w:tc>
        <w:tc>
          <w:tcPr>
            <w:tcW w:w="148" w:type="pct"/>
            <w:vAlign w:val="bottom"/>
          </w:tcPr>
          <w:p w14:paraId="371A5AC0" w14:textId="77777777" w:rsidR="00426ACF" w:rsidRPr="006F0F50" w:rsidRDefault="00426ACF">
            <w:pPr>
              <w:spacing w:line="240" w:lineRule="atLeast"/>
              <w:jc w:val="right"/>
              <w:rPr>
                <w:lang w:val="nl-BE"/>
              </w:rPr>
            </w:pPr>
          </w:p>
        </w:tc>
      </w:tr>
      <w:tr w:rsidR="00A560BC" w:rsidRPr="00D95005" w14:paraId="5A14E07C" w14:textId="77777777" w:rsidTr="00B41235">
        <w:trPr>
          <w:cantSplit/>
        </w:trPr>
        <w:tc>
          <w:tcPr>
            <w:tcW w:w="150" w:type="pct"/>
          </w:tcPr>
          <w:p w14:paraId="065D8FC1" w14:textId="77777777" w:rsidR="00A560BC" w:rsidRPr="006F0F50" w:rsidRDefault="00A560BC">
            <w:pPr>
              <w:spacing w:line="240" w:lineRule="atLeast"/>
              <w:rPr>
                <w:lang w:val="nl-BE"/>
              </w:rPr>
            </w:pPr>
          </w:p>
        </w:tc>
        <w:tc>
          <w:tcPr>
            <w:tcW w:w="300" w:type="pct"/>
          </w:tcPr>
          <w:p w14:paraId="4E608E18" w14:textId="77777777" w:rsidR="00A560BC" w:rsidRPr="006F0F50" w:rsidRDefault="00A560BC">
            <w:pPr>
              <w:spacing w:line="240" w:lineRule="atLeast"/>
              <w:jc w:val="right"/>
              <w:rPr>
                <w:lang w:val="nl-BE"/>
              </w:rPr>
            </w:pPr>
          </w:p>
        </w:tc>
        <w:tc>
          <w:tcPr>
            <w:tcW w:w="450" w:type="pct"/>
          </w:tcPr>
          <w:p w14:paraId="69380449" w14:textId="77777777" w:rsidR="00A560BC" w:rsidRPr="006F0F50" w:rsidRDefault="00A560BC">
            <w:pPr>
              <w:spacing w:line="240" w:lineRule="atLeast"/>
              <w:jc w:val="right"/>
              <w:rPr>
                <w:lang w:val="nl-BE"/>
              </w:rPr>
            </w:pPr>
          </w:p>
        </w:tc>
        <w:tc>
          <w:tcPr>
            <w:tcW w:w="450" w:type="pct"/>
          </w:tcPr>
          <w:p w14:paraId="25094EFF" w14:textId="77777777" w:rsidR="00A560BC" w:rsidRPr="006F0F50" w:rsidRDefault="00A560BC">
            <w:pPr>
              <w:spacing w:line="240" w:lineRule="atLeast"/>
              <w:jc w:val="right"/>
              <w:rPr>
                <w:lang w:val="nl-BE"/>
              </w:rPr>
            </w:pPr>
          </w:p>
        </w:tc>
        <w:tc>
          <w:tcPr>
            <w:tcW w:w="3502" w:type="pct"/>
            <w:gridSpan w:val="2"/>
          </w:tcPr>
          <w:p w14:paraId="71284461" w14:textId="77777777" w:rsidR="00A560BC" w:rsidRPr="006F0F50" w:rsidRDefault="00A560BC">
            <w:pPr>
              <w:spacing w:line="240" w:lineRule="atLeast"/>
              <w:jc w:val="both"/>
              <w:rPr>
                <w:rFonts w:ascii="Arial" w:hAnsi="Arial"/>
                <w:color w:val="0000FF"/>
                <w:lang w:val="nl-BE"/>
              </w:rPr>
            </w:pPr>
          </w:p>
        </w:tc>
        <w:tc>
          <w:tcPr>
            <w:tcW w:w="148" w:type="pct"/>
            <w:vAlign w:val="bottom"/>
          </w:tcPr>
          <w:p w14:paraId="30D442D6" w14:textId="77777777" w:rsidR="00A560BC" w:rsidRPr="006F0F50" w:rsidRDefault="00A560BC">
            <w:pPr>
              <w:spacing w:line="240" w:lineRule="atLeast"/>
              <w:jc w:val="right"/>
              <w:rPr>
                <w:lang w:val="nl-BE"/>
              </w:rPr>
            </w:pPr>
          </w:p>
        </w:tc>
      </w:tr>
      <w:tr w:rsidR="002A2E70" w14:paraId="6E76E639" w14:textId="77777777" w:rsidTr="00B41235">
        <w:trPr>
          <w:cantSplit/>
        </w:trPr>
        <w:tc>
          <w:tcPr>
            <w:tcW w:w="150" w:type="pct"/>
          </w:tcPr>
          <w:p w14:paraId="6DF4DF98" w14:textId="77777777" w:rsidR="00426ACF" w:rsidRPr="006F0F50" w:rsidRDefault="00426ACF">
            <w:pPr>
              <w:spacing w:line="240" w:lineRule="atLeast"/>
              <w:rPr>
                <w:lang w:val="nl-BE"/>
              </w:rPr>
            </w:pPr>
          </w:p>
        </w:tc>
        <w:tc>
          <w:tcPr>
            <w:tcW w:w="300" w:type="pct"/>
          </w:tcPr>
          <w:p w14:paraId="6632AF4C" w14:textId="77777777" w:rsidR="00426ACF" w:rsidRPr="006F0F50" w:rsidRDefault="00426ACF">
            <w:pPr>
              <w:spacing w:line="240" w:lineRule="atLeast"/>
              <w:jc w:val="right"/>
              <w:rPr>
                <w:lang w:val="nl-BE"/>
              </w:rPr>
            </w:pPr>
          </w:p>
        </w:tc>
        <w:tc>
          <w:tcPr>
            <w:tcW w:w="450" w:type="pct"/>
          </w:tcPr>
          <w:p w14:paraId="417BD1CC" w14:textId="77777777" w:rsidR="00426ACF" w:rsidRPr="006F0F50" w:rsidRDefault="00426ACF">
            <w:pPr>
              <w:spacing w:line="240" w:lineRule="atLeast"/>
              <w:jc w:val="right"/>
              <w:rPr>
                <w:lang w:val="nl-BE"/>
              </w:rPr>
            </w:pPr>
          </w:p>
        </w:tc>
        <w:tc>
          <w:tcPr>
            <w:tcW w:w="450" w:type="pct"/>
          </w:tcPr>
          <w:p w14:paraId="462C5B1F" w14:textId="77777777" w:rsidR="00426ACF" w:rsidRPr="006F0F50" w:rsidRDefault="00426ACF">
            <w:pPr>
              <w:spacing w:line="240" w:lineRule="atLeast"/>
              <w:jc w:val="right"/>
              <w:rPr>
                <w:lang w:val="nl-BE"/>
              </w:rPr>
            </w:pPr>
          </w:p>
        </w:tc>
        <w:tc>
          <w:tcPr>
            <w:tcW w:w="3502" w:type="pct"/>
            <w:gridSpan w:val="2"/>
          </w:tcPr>
          <w:p w14:paraId="2EB09033" w14:textId="77777777" w:rsidR="00426ACF" w:rsidRDefault="00426ACF">
            <w:pPr>
              <w:spacing w:line="240" w:lineRule="atLeast"/>
              <w:jc w:val="both"/>
              <w:rPr>
                <w:i/>
                <w:sz w:val="18"/>
              </w:rPr>
            </w:pPr>
            <w:r>
              <w:rPr>
                <w:rFonts w:ascii="Arial" w:hAnsi="Arial"/>
                <w:i/>
                <w:color w:val="0000FF"/>
                <w:sz w:val="18"/>
              </w:rPr>
              <w:t xml:space="preserve">"K.B. 22.1.1991" (in </w:t>
            </w:r>
            <w:proofErr w:type="spellStart"/>
            <w:r>
              <w:rPr>
                <w:rFonts w:ascii="Arial" w:hAnsi="Arial"/>
                <w:i/>
                <w:color w:val="0000FF"/>
                <w:sz w:val="18"/>
              </w:rPr>
              <w:t>werking</w:t>
            </w:r>
            <w:proofErr w:type="spellEnd"/>
            <w:r>
              <w:rPr>
                <w:rFonts w:ascii="Arial" w:hAnsi="Arial"/>
                <w:i/>
                <w:color w:val="0000FF"/>
                <w:sz w:val="18"/>
              </w:rPr>
              <w:t xml:space="preserve"> 1.1.1991)</w:t>
            </w:r>
          </w:p>
        </w:tc>
        <w:tc>
          <w:tcPr>
            <w:tcW w:w="148" w:type="pct"/>
            <w:vAlign w:val="bottom"/>
          </w:tcPr>
          <w:p w14:paraId="4698C97F" w14:textId="77777777" w:rsidR="00426ACF" w:rsidRDefault="00426ACF">
            <w:pPr>
              <w:spacing w:line="240" w:lineRule="atLeast"/>
              <w:jc w:val="right"/>
            </w:pPr>
          </w:p>
        </w:tc>
      </w:tr>
      <w:tr w:rsidR="002A2E70" w:rsidRPr="00D95005" w14:paraId="335B84AF" w14:textId="77777777" w:rsidTr="00B41235">
        <w:trPr>
          <w:cantSplit/>
        </w:trPr>
        <w:tc>
          <w:tcPr>
            <w:tcW w:w="150" w:type="pct"/>
          </w:tcPr>
          <w:p w14:paraId="626B17C9" w14:textId="77777777" w:rsidR="00426ACF" w:rsidRDefault="00426ACF">
            <w:pPr>
              <w:spacing w:line="240" w:lineRule="atLeast"/>
            </w:pPr>
          </w:p>
        </w:tc>
        <w:tc>
          <w:tcPr>
            <w:tcW w:w="300" w:type="pct"/>
          </w:tcPr>
          <w:p w14:paraId="417C5642" w14:textId="77777777" w:rsidR="00426ACF" w:rsidRDefault="00426ACF">
            <w:pPr>
              <w:spacing w:line="240" w:lineRule="atLeast"/>
              <w:jc w:val="right"/>
            </w:pPr>
          </w:p>
        </w:tc>
        <w:tc>
          <w:tcPr>
            <w:tcW w:w="450" w:type="pct"/>
          </w:tcPr>
          <w:p w14:paraId="5A05EC74" w14:textId="77777777" w:rsidR="00426ACF" w:rsidRDefault="00426ACF">
            <w:pPr>
              <w:spacing w:line="240" w:lineRule="atLeast"/>
              <w:jc w:val="right"/>
            </w:pPr>
          </w:p>
        </w:tc>
        <w:tc>
          <w:tcPr>
            <w:tcW w:w="450" w:type="pct"/>
          </w:tcPr>
          <w:p w14:paraId="304D0D1C" w14:textId="77777777" w:rsidR="00426ACF" w:rsidRDefault="00426ACF">
            <w:pPr>
              <w:spacing w:line="240" w:lineRule="atLeast"/>
              <w:jc w:val="right"/>
            </w:pPr>
          </w:p>
        </w:tc>
        <w:tc>
          <w:tcPr>
            <w:tcW w:w="3502" w:type="pct"/>
            <w:gridSpan w:val="2"/>
          </w:tcPr>
          <w:p w14:paraId="16FCC563" w14:textId="77777777" w:rsidR="00426ACF" w:rsidRPr="006F0F50" w:rsidRDefault="00426ACF">
            <w:pPr>
              <w:spacing w:line="240" w:lineRule="atLeast"/>
              <w:jc w:val="both"/>
              <w:rPr>
                <w:lang w:val="nl-BE"/>
              </w:rPr>
            </w:pPr>
            <w:r w:rsidRPr="006F0F50">
              <w:rPr>
                <w:rFonts w:ascii="Arial" w:hAnsi="Arial"/>
                <w:color w:val="0000FF"/>
                <w:lang w:val="nl-BE"/>
              </w:rPr>
              <w:t xml:space="preserve">"De verstrekking omvat de heelkundige bewerking en de </w:t>
            </w:r>
            <w:proofErr w:type="spellStart"/>
            <w:r w:rsidRPr="006F0F50">
              <w:rPr>
                <w:rFonts w:ascii="Arial" w:hAnsi="Arial"/>
                <w:color w:val="0000FF"/>
                <w:lang w:val="nl-BE"/>
              </w:rPr>
              <w:t>implanten</w:t>
            </w:r>
            <w:proofErr w:type="spellEnd"/>
            <w:r w:rsidRPr="006F0F50">
              <w:rPr>
                <w:rFonts w:ascii="Arial" w:hAnsi="Arial"/>
                <w:color w:val="0000FF"/>
                <w:lang w:val="nl-BE"/>
              </w:rPr>
              <w:t>, met uitsluiting van de prothese.</w:t>
            </w:r>
          </w:p>
        </w:tc>
        <w:tc>
          <w:tcPr>
            <w:tcW w:w="148" w:type="pct"/>
            <w:vAlign w:val="bottom"/>
          </w:tcPr>
          <w:p w14:paraId="7A2D351D" w14:textId="77777777" w:rsidR="00426ACF" w:rsidRPr="006F0F50" w:rsidRDefault="00426ACF">
            <w:pPr>
              <w:spacing w:line="240" w:lineRule="atLeast"/>
              <w:jc w:val="right"/>
              <w:rPr>
                <w:lang w:val="nl-BE"/>
              </w:rPr>
            </w:pPr>
          </w:p>
        </w:tc>
      </w:tr>
      <w:tr w:rsidR="00A560BC" w:rsidRPr="00D95005" w14:paraId="0A5CADB3" w14:textId="77777777" w:rsidTr="00B41235">
        <w:trPr>
          <w:cantSplit/>
        </w:trPr>
        <w:tc>
          <w:tcPr>
            <w:tcW w:w="150" w:type="pct"/>
          </w:tcPr>
          <w:p w14:paraId="58FDFDD2" w14:textId="77777777" w:rsidR="00A560BC" w:rsidRPr="00522B43" w:rsidRDefault="00A560BC">
            <w:pPr>
              <w:spacing w:line="240" w:lineRule="atLeast"/>
              <w:rPr>
                <w:lang w:val="nl-BE"/>
              </w:rPr>
            </w:pPr>
          </w:p>
        </w:tc>
        <w:tc>
          <w:tcPr>
            <w:tcW w:w="300" w:type="pct"/>
          </w:tcPr>
          <w:p w14:paraId="22FF4FBC" w14:textId="77777777" w:rsidR="00A560BC" w:rsidRPr="00522B43" w:rsidRDefault="00A560BC">
            <w:pPr>
              <w:spacing w:line="240" w:lineRule="atLeast"/>
              <w:jc w:val="right"/>
              <w:rPr>
                <w:lang w:val="nl-BE"/>
              </w:rPr>
            </w:pPr>
          </w:p>
        </w:tc>
        <w:tc>
          <w:tcPr>
            <w:tcW w:w="450" w:type="pct"/>
          </w:tcPr>
          <w:p w14:paraId="37A2AF19" w14:textId="77777777" w:rsidR="00A560BC" w:rsidRPr="00522B43" w:rsidRDefault="00A560BC">
            <w:pPr>
              <w:spacing w:line="240" w:lineRule="atLeast"/>
              <w:jc w:val="right"/>
              <w:rPr>
                <w:lang w:val="nl-BE"/>
              </w:rPr>
            </w:pPr>
          </w:p>
        </w:tc>
        <w:tc>
          <w:tcPr>
            <w:tcW w:w="450" w:type="pct"/>
          </w:tcPr>
          <w:p w14:paraId="772416B7" w14:textId="77777777" w:rsidR="00A560BC" w:rsidRPr="00522B43" w:rsidRDefault="00A560BC">
            <w:pPr>
              <w:spacing w:line="240" w:lineRule="atLeast"/>
              <w:jc w:val="right"/>
              <w:rPr>
                <w:lang w:val="nl-BE"/>
              </w:rPr>
            </w:pPr>
          </w:p>
        </w:tc>
        <w:tc>
          <w:tcPr>
            <w:tcW w:w="3502" w:type="pct"/>
            <w:gridSpan w:val="2"/>
          </w:tcPr>
          <w:p w14:paraId="3E885301" w14:textId="77777777" w:rsidR="00A560BC" w:rsidRPr="006F0F50" w:rsidRDefault="00A560BC">
            <w:pPr>
              <w:spacing w:line="240" w:lineRule="atLeast"/>
              <w:jc w:val="both"/>
              <w:rPr>
                <w:rFonts w:ascii="Arial" w:hAnsi="Arial"/>
                <w:color w:val="0000FF"/>
                <w:lang w:val="nl-BE"/>
              </w:rPr>
            </w:pPr>
          </w:p>
        </w:tc>
        <w:tc>
          <w:tcPr>
            <w:tcW w:w="148" w:type="pct"/>
            <w:vAlign w:val="bottom"/>
          </w:tcPr>
          <w:p w14:paraId="0EE53631" w14:textId="77777777" w:rsidR="00A560BC" w:rsidRPr="006F0F50" w:rsidRDefault="00A560BC">
            <w:pPr>
              <w:spacing w:line="240" w:lineRule="atLeast"/>
              <w:jc w:val="right"/>
              <w:rPr>
                <w:lang w:val="nl-BE"/>
              </w:rPr>
            </w:pPr>
          </w:p>
        </w:tc>
      </w:tr>
      <w:tr w:rsidR="002A2E70" w14:paraId="1E3023E6" w14:textId="77777777" w:rsidTr="00B41235">
        <w:trPr>
          <w:cantSplit/>
        </w:trPr>
        <w:tc>
          <w:tcPr>
            <w:tcW w:w="150" w:type="pct"/>
          </w:tcPr>
          <w:p w14:paraId="208072D6" w14:textId="77777777" w:rsidR="00426ACF" w:rsidRPr="006F0F50" w:rsidRDefault="00426ACF">
            <w:pPr>
              <w:spacing w:line="240" w:lineRule="atLeast"/>
              <w:rPr>
                <w:lang w:val="nl-BE"/>
              </w:rPr>
            </w:pPr>
          </w:p>
        </w:tc>
        <w:tc>
          <w:tcPr>
            <w:tcW w:w="300" w:type="pct"/>
          </w:tcPr>
          <w:p w14:paraId="7AC2482A" w14:textId="77777777" w:rsidR="00426ACF" w:rsidRPr="006F0F50" w:rsidRDefault="00426ACF">
            <w:pPr>
              <w:spacing w:line="240" w:lineRule="atLeast"/>
              <w:jc w:val="right"/>
              <w:rPr>
                <w:lang w:val="nl-BE"/>
              </w:rPr>
            </w:pPr>
          </w:p>
        </w:tc>
        <w:tc>
          <w:tcPr>
            <w:tcW w:w="450" w:type="pct"/>
          </w:tcPr>
          <w:p w14:paraId="0A577DF4" w14:textId="77777777" w:rsidR="00426ACF" w:rsidRPr="006F0F50" w:rsidRDefault="00426ACF">
            <w:pPr>
              <w:spacing w:line="240" w:lineRule="atLeast"/>
              <w:jc w:val="right"/>
              <w:rPr>
                <w:lang w:val="nl-BE"/>
              </w:rPr>
            </w:pPr>
          </w:p>
        </w:tc>
        <w:tc>
          <w:tcPr>
            <w:tcW w:w="450" w:type="pct"/>
          </w:tcPr>
          <w:p w14:paraId="5987B582" w14:textId="77777777" w:rsidR="00426ACF" w:rsidRPr="006F0F50" w:rsidRDefault="00426ACF">
            <w:pPr>
              <w:spacing w:line="240" w:lineRule="atLeast"/>
              <w:jc w:val="right"/>
              <w:rPr>
                <w:lang w:val="nl-BE"/>
              </w:rPr>
            </w:pPr>
          </w:p>
        </w:tc>
        <w:tc>
          <w:tcPr>
            <w:tcW w:w="3502" w:type="pct"/>
            <w:gridSpan w:val="2"/>
          </w:tcPr>
          <w:p w14:paraId="464B1B16" w14:textId="77777777" w:rsidR="00426ACF" w:rsidRDefault="00426ACF">
            <w:pPr>
              <w:spacing w:line="240" w:lineRule="atLeast"/>
              <w:jc w:val="both"/>
            </w:pPr>
            <w:r w:rsidRPr="006F0F50">
              <w:rPr>
                <w:rFonts w:ascii="Arial" w:hAnsi="Arial"/>
                <w:color w:val="0000FF"/>
                <w:lang w:val="nl-BE"/>
              </w:rPr>
              <w:t xml:space="preserve">Bovendien is de tegemoetkoming van de ziekteverzekering beperkt tot de in de verstrekking vermelde toestand. </w:t>
            </w:r>
            <w:r>
              <w:rPr>
                <w:rFonts w:ascii="Arial" w:hAnsi="Arial"/>
                <w:color w:val="0000FF"/>
              </w:rPr>
              <w:t>"</w:t>
            </w:r>
          </w:p>
        </w:tc>
        <w:tc>
          <w:tcPr>
            <w:tcW w:w="148" w:type="pct"/>
            <w:vAlign w:val="bottom"/>
          </w:tcPr>
          <w:p w14:paraId="4A5AF32F" w14:textId="77777777" w:rsidR="00426ACF" w:rsidRDefault="00426ACF">
            <w:pPr>
              <w:spacing w:line="240" w:lineRule="atLeast"/>
              <w:jc w:val="right"/>
            </w:pPr>
          </w:p>
        </w:tc>
      </w:tr>
      <w:tr w:rsidR="006F0F50" w14:paraId="40E3B6D4" w14:textId="77777777" w:rsidTr="00B41235">
        <w:trPr>
          <w:cantSplit/>
        </w:trPr>
        <w:tc>
          <w:tcPr>
            <w:tcW w:w="150" w:type="pct"/>
          </w:tcPr>
          <w:p w14:paraId="37DDEF85" w14:textId="77777777" w:rsidR="00426ACF" w:rsidRDefault="00426ACF">
            <w:pPr>
              <w:spacing w:line="240" w:lineRule="atLeast"/>
            </w:pPr>
          </w:p>
        </w:tc>
        <w:tc>
          <w:tcPr>
            <w:tcW w:w="300" w:type="pct"/>
          </w:tcPr>
          <w:p w14:paraId="583A874C" w14:textId="77777777" w:rsidR="00426ACF" w:rsidRDefault="00426ACF">
            <w:pPr>
              <w:spacing w:line="240" w:lineRule="atLeast"/>
              <w:jc w:val="right"/>
            </w:pPr>
          </w:p>
        </w:tc>
        <w:tc>
          <w:tcPr>
            <w:tcW w:w="450" w:type="pct"/>
          </w:tcPr>
          <w:p w14:paraId="58656179" w14:textId="77777777" w:rsidR="00426ACF" w:rsidRDefault="00426ACF">
            <w:pPr>
              <w:spacing w:line="240" w:lineRule="atLeast"/>
              <w:jc w:val="right"/>
            </w:pPr>
          </w:p>
        </w:tc>
        <w:tc>
          <w:tcPr>
            <w:tcW w:w="450" w:type="pct"/>
          </w:tcPr>
          <w:p w14:paraId="44594A41" w14:textId="77777777" w:rsidR="00426ACF" w:rsidRDefault="00426ACF">
            <w:pPr>
              <w:spacing w:line="240" w:lineRule="atLeast"/>
              <w:jc w:val="right"/>
            </w:pPr>
          </w:p>
        </w:tc>
        <w:tc>
          <w:tcPr>
            <w:tcW w:w="3502" w:type="pct"/>
            <w:gridSpan w:val="2"/>
          </w:tcPr>
          <w:p w14:paraId="30827DA6" w14:textId="77777777" w:rsidR="00426ACF" w:rsidRDefault="00426ACF">
            <w:pPr>
              <w:spacing w:line="240" w:lineRule="atLeast"/>
              <w:jc w:val="both"/>
              <w:rPr>
                <w:rFonts w:ascii="Arial" w:hAnsi="Arial"/>
                <w:color w:val="0000FF"/>
              </w:rPr>
            </w:pPr>
          </w:p>
        </w:tc>
        <w:tc>
          <w:tcPr>
            <w:tcW w:w="148" w:type="pct"/>
            <w:vAlign w:val="bottom"/>
          </w:tcPr>
          <w:p w14:paraId="191B2193" w14:textId="77777777" w:rsidR="00426ACF" w:rsidRDefault="00426ACF">
            <w:pPr>
              <w:spacing w:line="240" w:lineRule="atLeast"/>
              <w:jc w:val="right"/>
            </w:pPr>
          </w:p>
        </w:tc>
      </w:tr>
      <w:tr w:rsidR="005E66F1" w14:paraId="4934CE67" w14:textId="77777777" w:rsidTr="00B41235">
        <w:trPr>
          <w:cantSplit/>
        </w:trPr>
        <w:tc>
          <w:tcPr>
            <w:tcW w:w="150" w:type="pct"/>
          </w:tcPr>
          <w:p w14:paraId="7AE9C638" w14:textId="77777777" w:rsidR="00426ACF" w:rsidRDefault="00426ACF">
            <w:pPr>
              <w:spacing w:line="240" w:lineRule="atLeast"/>
            </w:pPr>
          </w:p>
        </w:tc>
        <w:tc>
          <w:tcPr>
            <w:tcW w:w="300" w:type="pct"/>
          </w:tcPr>
          <w:p w14:paraId="75663F10" w14:textId="77777777" w:rsidR="00426ACF" w:rsidRDefault="00426ACF">
            <w:pPr>
              <w:spacing w:line="240" w:lineRule="atLeast"/>
              <w:jc w:val="right"/>
            </w:pPr>
          </w:p>
        </w:tc>
        <w:tc>
          <w:tcPr>
            <w:tcW w:w="450" w:type="pct"/>
          </w:tcPr>
          <w:p w14:paraId="6E8E383A" w14:textId="77777777" w:rsidR="00426ACF" w:rsidRDefault="00426ACF">
            <w:pPr>
              <w:spacing w:line="240" w:lineRule="atLeast"/>
              <w:jc w:val="right"/>
            </w:pPr>
          </w:p>
        </w:tc>
        <w:tc>
          <w:tcPr>
            <w:tcW w:w="450" w:type="pct"/>
          </w:tcPr>
          <w:p w14:paraId="61100D2B" w14:textId="77777777" w:rsidR="00426ACF" w:rsidRDefault="00426ACF">
            <w:pPr>
              <w:spacing w:line="240" w:lineRule="atLeast"/>
              <w:jc w:val="right"/>
            </w:pPr>
          </w:p>
        </w:tc>
        <w:tc>
          <w:tcPr>
            <w:tcW w:w="3502" w:type="pct"/>
            <w:gridSpan w:val="2"/>
          </w:tcPr>
          <w:p w14:paraId="3FD60D74" w14:textId="77777777" w:rsidR="00426ACF" w:rsidRDefault="00426ACF">
            <w:pPr>
              <w:spacing w:line="240" w:lineRule="atLeast"/>
              <w:jc w:val="both"/>
              <w:rPr>
                <w:i/>
                <w:sz w:val="18"/>
              </w:rPr>
            </w:pPr>
            <w:r>
              <w:rPr>
                <w:rFonts w:ascii="Arial" w:hAnsi="Arial"/>
                <w:i/>
                <w:color w:val="0000FF"/>
                <w:sz w:val="18"/>
              </w:rPr>
              <w:t xml:space="preserve">"K.B. 7.8.1995" (in </w:t>
            </w:r>
            <w:proofErr w:type="spellStart"/>
            <w:r>
              <w:rPr>
                <w:rFonts w:ascii="Arial" w:hAnsi="Arial"/>
                <w:i/>
                <w:color w:val="0000FF"/>
                <w:sz w:val="18"/>
              </w:rPr>
              <w:t>werking</w:t>
            </w:r>
            <w:proofErr w:type="spellEnd"/>
            <w:r>
              <w:rPr>
                <w:rFonts w:ascii="Arial" w:hAnsi="Arial"/>
                <w:i/>
                <w:color w:val="0000FF"/>
                <w:sz w:val="18"/>
              </w:rPr>
              <w:t xml:space="preserve"> 1.9.1995)</w:t>
            </w:r>
          </w:p>
        </w:tc>
        <w:tc>
          <w:tcPr>
            <w:tcW w:w="148" w:type="pct"/>
            <w:vAlign w:val="bottom"/>
          </w:tcPr>
          <w:p w14:paraId="11CEE506" w14:textId="77777777" w:rsidR="00426ACF" w:rsidRDefault="00426ACF">
            <w:pPr>
              <w:spacing w:line="240" w:lineRule="atLeast"/>
              <w:jc w:val="right"/>
            </w:pPr>
          </w:p>
        </w:tc>
      </w:tr>
      <w:tr w:rsidR="005E66F1" w:rsidRPr="00D95005" w14:paraId="0ADE6B6C" w14:textId="77777777" w:rsidTr="00B41235">
        <w:trPr>
          <w:cantSplit/>
        </w:trPr>
        <w:tc>
          <w:tcPr>
            <w:tcW w:w="150" w:type="pct"/>
          </w:tcPr>
          <w:p w14:paraId="09DF1A3E" w14:textId="77777777" w:rsidR="00426ACF" w:rsidRDefault="00426ACF">
            <w:pPr>
              <w:spacing w:line="240" w:lineRule="atLeast"/>
            </w:pPr>
          </w:p>
        </w:tc>
        <w:tc>
          <w:tcPr>
            <w:tcW w:w="300" w:type="pct"/>
          </w:tcPr>
          <w:p w14:paraId="4EFE6150" w14:textId="77777777" w:rsidR="00426ACF" w:rsidRDefault="00426ACF">
            <w:pPr>
              <w:spacing w:line="240" w:lineRule="atLeast"/>
              <w:jc w:val="right"/>
            </w:pPr>
          </w:p>
        </w:tc>
        <w:tc>
          <w:tcPr>
            <w:tcW w:w="450" w:type="pct"/>
          </w:tcPr>
          <w:p w14:paraId="0FE81B06" w14:textId="77777777" w:rsidR="00426ACF" w:rsidRDefault="00426ACF">
            <w:pPr>
              <w:spacing w:line="240" w:lineRule="atLeast"/>
              <w:jc w:val="right"/>
            </w:pPr>
          </w:p>
        </w:tc>
        <w:tc>
          <w:tcPr>
            <w:tcW w:w="450" w:type="pct"/>
          </w:tcPr>
          <w:p w14:paraId="56616A4E" w14:textId="77777777" w:rsidR="00426ACF" w:rsidRDefault="00426ACF">
            <w:pPr>
              <w:spacing w:line="240" w:lineRule="atLeast"/>
              <w:jc w:val="right"/>
            </w:pPr>
          </w:p>
        </w:tc>
        <w:tc>
          <w:tcPr>
            <w:tcW w:w="3502" w:type="pct"/>
            <w:gridSpan w:val="2"/>
          </w:tcPr>
          <w:p w14:paraId="723803DB" w14:textId="77777777" w:rsidR="00426ACF" w:rsidRPr="006F0F50" w:rsidRDefault="00426ACF">
            <w:pPr>
              <w:spacing w:line="240" w:lineRule="atLeast"/>
              <w:jc w:val="both"/>
              <w:rPr>
                <w:lang w:val="nl-BE"/>
              </w:rPr>
            </w:pPr>
            <w:r w:rsidRPr="006F0F50">
              <w:rPr>
                <w:rFonts w:ascii="Arial" w:hAnsi="Arial"/>
                <w:b/>
                <w:color w:val="0000FF"/>
                <w:lang w:val="nl-BE"/>
              </w:rPr>
              <w:t>"§ 14.</w:t>
            </w:r>
            <w:r w:rsidRPr="006F0F50">
              <w:rPr>
                <w:rFonts w:ascii="Arial" w:hAnsi="Arial"/>
                <w:color w:val="0000FF"/>
                <w:lang w:val="nl-BE"/>
              </w:rPr>
              <w:t xml:space="preserve"> De heelkundige verstrekkingen met een betrekkelijke waarde, gelijk aan of hoger dan K 120 of N 200, die worden uitgevoerd onder de voorwaarden, gesteld in artikel 14 en in dit artikel, en worden aangerekend door een geaccrediteerde geneesheer specialist, geven aanleiding tot een bijkomend honorarium van Q 70.</w:t>
            </w:r>
          </w:p>
        </w:tc>
        <w:tc>
          <w:tcPr>
            <w:tcW w:w="148" w:type="pct"/>
            <w:vAlign w:val="bottom"/>
          </w:tcPr>
          <w:p w14:paraId="69F8DA5F" w14:textId="77777777" w:rsidR="00426ACF" w:rsidRPr="006F0F50" w:rsidRDefault="00426ACF">
            <w:pPr>
              <w:spacing w:line="240" w:lineRule="atLeast"/>
              <w:jc w:val="right"/>
              <w:rPr>
                <w:lang w:val="nl-BE"/>
              </w:rPr>
            </w:pPr>
          </w:p>
        </w:tc>
      </w:tr>
      <w:tr w:rsidR="00A560BC" w:rsidRPr="00D95005" w14:paraId="262802CE" w14:textId="77777777" w:rsidTr="00B41235">
        <w:trPr>
          <w:cantSplit/>
        </w:trPr>
        <w:tc>
          <w:tcPr>
            <w:tcW w:w="150" w:type="pct"/>
          </w:tcPr>
          <w:p w14:paraId="11CBB9D9" w14:textId="77777777" w:rsidR="00A560BC" w:rsidRPr="00522B43" w:rsidRDefault="00A560BC">
            <w:pPr>
              <w:spacing w:line="240" w:lineRule="atLeast"/>
              <w:rPr>
                <w:lang w:val="nl-BE"/>
              </w:rPr>
            </w:pPr>
          </w:p>
        </w:tc>
        <w:tc>
          <w:tcPr>
            <w:tcW w:w="300" w:type="pct"/>
          </w:tcPr>
          <w:p w14:paraId="4FA5625E" w14:textId="77777777" w:rsidR="00A560BC" w:rsidRPr="00522B43" w:rsidRDefault="00A560BC">
            <w:pPr>
              <w:spacing w:line="240" w:lineRule="atLeast"/>
              <w:jc w:val="right"/>
              <w:rPr>
                <w:lang w:val="nl-BE"/>
              </w:rPr>
            </w:pPr>
          </w:p>
        </w:tc>
        <w:tc>
          <w:tcPr>
            <w:tcW w:w="450" w:type="pct"/>
          </w:tcPr>
          <w:p w14:paraId="16BB9441" w14:textId="77777777" w:rsidR="00A560BC" w:rsidRPr="00522B43" w:rsidRDefault="00A560BC">
            <w:pPr>
              <w:spacing w:line="240" w:lineRule="atLeast"/>
              <w:jc w:val="right"/>
              <w:rPr>
                <w:lang w:val="nl-BE"/>
              </w:rPr>
            </w:pPr>
          </w:p>
        </w:tc>
        <w:tc>
          <w:tcPr>
            <w:tcW w:w="450" w:type="pct"/>
          </w:tcPr>
          <w:p w14:paraId="35334EDE" w14:textId="77777777" w:rsidR="00A560BC" w:rsidRPr="00522B43" w:rsidRDefault="00A560BC">
            <w:pPr>
              <w:spacing w:line="240" w:lineRule="atLeast"/>
              <w:jc w:val="right"/>
              <w:rPr>
                <w:lang w:val="nl-BE"/>
              </w:rPr>
            </w:pPr>
          </w:p>
        </w:tc>
        <w:tc>
          <w:tcPr>
            <w:tcW w:w="3502" w:type="pct"/>
            <w:gridSpan w:val="2"/>
          </w:tcPr>
          <w:p w14:paraId="0C65588B" w14:textId="77777777" w:rsidR="00A560BC" w:rsidRPr="006F0F50" w:rsidRDefault="00A560BC">
            <w:pPr>
              <w:spacing w:line="240" w:lineRule="atLeast"/>
              <w:jc w:val="both"/>
              <w:rPr>
                <w:rFonts w:ascii="Arial" w:hAnsi="Arial"/>
                <w:b/>
                <w:color w:val="0000FF"/>
                <w:lang w:val="nl-BE"/>
              </w:rPr>
            </w:pPr>
          </w:p>
        </w:tc>
        <w:tc>
          <w:tcPr>
            <w:tcW w:w="148" w:type="pct"/>
            <w:vAlign w:val="bottom"/>
          </w:tcPr>
          <w:p w14:paraId="27028153" w14:textId="77777777" w:rsidR="00A560BC" w:rsidRPr="006F0F50" w:rsidRDefault="00A560BC">
            <w:pPr>
              <w:spacing w:line="240" w:lineRule="atLeast"/>
              <w:jc w:val="right"/>
              <w:rPr>
                <w:lang w:val="nl-BE"/>
              </w:rPr>
            </w:pPr>
          </w:p>
        </w:tc>
      </w:tr>
      <w:tr w:rsidR="005E66F1" w:rsidRPr="00D95005" w14:paraId="70FCD095" w14:textId="77777777" w:rsidTr="00B41235">
        <w:trPr>
          <w:cantSplit/>
        </w:trPr>
        <w:tc>
          <w:tcPr>
            <w:tcW w:w="150" w:type="pct"/>
          </w:tcPr>
          <w:p w14:paraId="68004E68" w14:textId="77777777" w:rsidR="00426ACF" w:rsidRPr="006F0F50" w:rsidRDefault="00426ACF">
            <w:pPr>
              <w:spacing w:line="240" w:lineRule="atLeast"/>
              <w:rPr>
                <w:lang w:val="nl-BE"/>
              </w:rPr>
            </w:pPr>
          </w:p>
        </w:tc>
        <w:tc>
          <w:tcPr>
            <w:tcW w:w="300" w:type="pct"/>
          </w:tcPr>
          <w:p w14:paraId="6ECCE71C" w14:textId="77777777" w:rsidR="00426ACF" w:rsidRPr="006F0F50" w:rsidRDefault="00426ACF">
            <w:pPr>
              <w:spacing w:line="240" w:lineRule="atLeast"/>
              <w:jc w:val="right"/>
              <w:rPr>
                <w:lang w:val="nl-BE"/>
              </w:rPr>
            </w:pPr>
          </w:p>
        </w:tc>
        <w:tc>
          <w:tcPr>
            <w:tcW w:w="450" w:type="pct"/>
          </w:tcPr>
          <w:p w14:paraId="45CB1CA0" w14:textId="77777777" w:rsidR="00426ACF" w:rsidRPr="006F0F50" w:rsidRDefault="00426ACF">
            <w:pPr>
              <w:spacing w:line="240" w:lineRule="atLeast"/>
              <w:jc w:val="right"/>
              <w:rPr>
                <w:lang w:val="nl-BE"/>
              </w:rPr>
            </w:pPr>
          </w:p>
        </w:tc>
        <w:tc>
          <w:tcPr>
            <w:tcW w:w="450" w:type="pct"/>
          </w:tcPr>
          <w:p w14:paraId="1C15FEEB" w14:textId="77777777" w:rsidR="00426ACF" w:rsidRPr="006F0F50" w:rsidRDefault="00426ACF">
            <w:pPr>
              <w:spacing w:line="240" w:lineRule="atLeast"/>
              <w:jc w:val="right"/>
              <w:rPr>
                <w:lang w:val="nl-BE"/>
              </w:rPr>
            </w:pPr>
          </w:p>
        </w:tc>
        <w:tc>
          <w:tcPr>
            <w:tcW w:w="3502" w:type="pct"/>
            <w:gridSpan w:val="2"/>
          </w:tcPr>
          <w:p w14:paraId="12E13A37" w14:textId="77777777" w:rsidR="00426ACF" w:rsidRPr="006F0F50" w:rsidRDefault="00426ACF">
            <w:pPr>
              <w:spacing w:line="240" w:lineRule="atLeast"/>
              <w:jc w:val="both"/>
              <w:rPr>
                <w:lang w:val="nl-BE"/>
              </w:rPr>
            </w:pPr>
            <w:r w:rsidRPr="006F0F50">
              <w:rPr>
                <w:rFonts w:ascii="Arial" w:hAnsi="Arial"/>
                <w:color w:val="0000FF"/>
                <w:lang w:val="nl-BE"/>
              </w:rPr>
              <w:t>Dat bijkomend honorarium is voorzien onder het nummer 318916 - 318920.</w:t>
            </w:r>
          </w:p>
        </w:tc>
        <w:tc>
          <w:tcPr>
            <w:tcW w:w="148" w:type="pct"/>
            <w:vAlign w:val="bottom"/>
          </w:tcPr>
          <w:p w14:paraId="65831656" w14:textId="77777777" w:rsidR="00426ACF" w:rsidRPr="006F0F50" w:rsidRDefault="00426ACF">
            <w:pPr>
              <w:spacing w:line="240" w:lineRule="atLeast"/>
              <w:jc w:val="right"/>
              <w:rPr>
                <w:lang w:val="nl-BE"/>
              </w:rPr>
            </w:pPr>
          </w:p>
        </w:tc>
      </w:tr>
      <w:tr w:rsidR="00A560BC" w:rsidRPr="00D95005" w14:paraId="72E020F6" w14:textId="77777777" w:rsidTr="00B41235">
        <w:trPr>
          <w:cantSplit/>
        </w:trPr>
        <w:tc>
          <w:tcPr>
            <w:tcW w:w="150" w:type="pct"/>
          </w:tcPr>
          <w:p w14:paraId="2DDAE130" w14:textId="77777777" w:rsidR="00A560BC" w:rsidRPr="006F0F50" w:rsidRDefault="00A560BC">
            <w:pPr>
              <w:spacing w:line="240" w:lineRule="atLeast"/>
              <w:rPr>
                <w:lang w:val="nl-BE"/>
              </w:rPr>
            </w:pPr>
          </w:p>
        </w:tc>
        <w:tc>
          <w:tcPr>
            <w:tcW w:w="300" w:type="pct"/>
          </w:tcPr>
          <w:p w14:paraId="40FDA80F" w14:textId="77777777" w:rsidR="00A560BC" w:rsidRPr="006F0F50" w:rsidRDefault="00A560BC">
            <w:pPr>
              <w:spacing w:line="240" w:lineRule="atLeast"/>
              <w:jc w:val="right"/>
              <w:rPr>
                <w:lang w:val="nl-BE"/>
              </w:rPr>
            </w:pPr>
          </w:p>
        </w:tc>
        <w:tc>
          <w:tcPr>
            <w:tcW w:w="450" w:type="pct"/>
          </w:tcPr>
          <w:p w14:paraId="5E251513" w14:textId="77777777" w:rsidR="00A560BC" w:rsidRPr="006F0F50" w:rsidRDefault="00A560BC">
            <w:pPr>
              <w:spacing w:line="240" w:lineRule="atLeast"/>
              <w:jc w:val="right"/>
              <w:rPr>
                <w:lang w:val="nl-BE"/>
              </w:rPr>
            </w:pPr>
          </w:p>
        </w:tc>
        <w:tc>
          <w:tcPr>
            <w:tcW w:w="450" w:type="pct"/>
          </w:tcPr>
          <w:p w14:paraId="4FA65AA2" w14:textId="77777777" w:rsidR="00A560BC" w:rsidRPr="006F0F50" w:rsidRDefault="00A560BC">
            <w:pPr>
              <w:spacing w:line="240" w:lineRule="atLeast"/>
              <w:jc w:val="right"/>
              <w:rPr>
                <w:lang w:val="nl-BE"/>
              </w:rPr>
            </w:pPr>
          </w:p>
        </w:tc>
        <w:tc>
          <w:tcPr>
            <w:tcW w:w="3502" w:type="pct"/>
            <w:gridSpan w:val="2"/>
          </w:tcPr>
          <w:p w14:paraId="3BEFE5CC" w14:textId="77777777" w:rsidR="00A560BC" w:rsidRPr="006F0F50" w:rsidRDefault="00A560BC">
            <w:pPr>
              <w:spacing w:line="240" w:lineRule="atLeast"/>
              <w:jc w:val="both"/>
              <w:rPr>
                <w:rFonts w:ascii="Arial" w:hAnsi="Arial"/>
                <w:color w:val="0000FF"/>
                <w:lang w:val="nl-BE"/>
              </w:rPr>
            </w:pPr>
          </w:p>
        </w:tc>
        <w:tc>
          <w:tcPr>
            <w:tcW w:w="148" w:type="pct"/>
            <w:vAlign w:val="bottom"/>
          </w:tcPr>
          <w:p w14:paraId="7D4FA0FE" w14:textId="77777777" w:rsidR="00A560BC" w:rsidRPr="006F0F50" w:rsidRDefault="00A560BC">
            <w:pPr>
              <w:spacing w:line="240" w:lineRule="atLeast"/>
              <w:jc w:val="right"/>
              <w:rPr>
                <w:lang w:val="nl-BE"/>
              </w:rPr>
            </w:pPr>
          </w:p>
        </w:tc>
      </w:tr>
      <w:tr w:rsidR="005E66F1" w:rsidRPr="00D95005" w14:paraId="59A19D62" w14:textId="77777777" w:rsidTr="00B41235">
        <w:trPr>
          <w:cantSplit/>
        </w:trPr>
        <w:tc>
          <w:tcPr>
            <w:tcW w:w="150" w:type="pct"/>
          </w:tcPr>
          <w:p w14:paraId="1B5D84C4" w14:textId="77777777" w:rsidR="00426ACF" w:rsidRPr="006F0F50" w:rsidRDefault="00426ACF">
            <w:pPr>
              <w:spacing w:line="240" w:lineRule="atLeast"/>
              <w:rPr>
                <w:lang w:val="nl-BE"/>
              </w:rPr>
            </w:pPr>
          </w:p>
        </w:tc>
        <w:tc>
          <w:tcPr>
            <w:tcW w:w="300" w:type="pct"/>
          </w:tcPr>
          <w:p w14:paraId="6DBB0F5E" w14:textId="77777777" w:rsidR="00426ACF" w:rsidRPr="006F0F50" w:rsidRDefault="00426ACF">
            <w:pPr>
              <w:spacing w:line="240" w:lineRule="atLeast"/>
              <w:jc w:val="right"/>
              <w:rPr>
                <w:lang w:val="nl-BE"/>
              </w:rPr>
            </w:pPr>
          </w:p>
        </w:tc>
        <w:tc>
          <w:tcPr>
            <w:tcW w:w="450" w:type="pct"/>
          </w:tcPr>
          <w:p w14:paraId="3C4983E2" w14:textId="77777777" w:rsidR="00426ACF" w:rsidRPr="006F0F50" w:rsidRDefault="00426ACF">
            <w:pPr>
              <w:spacing w:line="240" w:lineRule="atLeast"/>
              <w:jc w:val="right"/>
              <w:rPr>
                <w:lang w:val="nl-BE"/>
              </w:rPr>
            </w:pPr>
          </w:p>
        </w:tc>
        <w:tc>
          <w:tcPr>
            <w:tcW w:w="450" w:type="pct"/>
          </w:tcPr>
          <w:p w14:paraId="6B553CF5" w14:textId="77777777" w:rsidR="00426ACF" w:rsidRPr="006F0F50" w:rsidRDefault="00426ACF">
            <w:pPr>
              <w:spacing w:line="240" w:lineRule="atLeast"/>
              <w:jc w:val="right"/>
              <w:rPr>
                <w:lang w:val="nl-BE"/>
              </w:rPr>
            </w:pPr>
          </w:p>
        </w:tc>
        <w:tc>
          <w:tcPr>
            <w:tcW w:w="3502" w:type="pct"/>
            <w:gridSpan w:val="2"/>
          </w:tcPr>
          <w:p w14:paraId="40106443" w14:textId="77777777" w:rsidR="00426ACF" w:rsidRPr="006F0F50" w:rsidRDefault="00426ACF">
            <w:pPr>
              <w:spacing w:line="240" w:lineRule="atLeast"/>
              <w:jc w:val="both"/>
              <w:rPr>
                <w:lang w:val="nl-BE"/>
              </w:rPr>
            </w:pPr>
            <w:r w:rsidRPr="006F0F50">
              <w:rPr>
                <w:rFonts w:ascii="Arial" w:hAnsi="Arial"/>
                <w:color w:val="0000FF"/>
                <w:lang w:val="nl-BE"/>
              </w:rPr>
              <w:t>Dat bijkomend honorarium wordt maximum één keer per operatiezitting toegekend."</w:t>
            </w:r>
          </w:p>
        </w:tc>
        <w:tc>
          <w:tcPr>
            <w:tcW w:w="148" w:type="pct"/>
            <w:vAlign w:val="bottom"/>
          </w:tcPr>
          <w:p w14:paraId="4FE32F7D" w14:textId="77777777" w:rsidR="00426ACF" w:rsidRPr="006F0F50" w:rsidRDefault="00426ACF">
            <w:pPr>
              <w:spacing w:line="240" w:lineRule="atLeast"/>
              <w:jc w:val="right"/>
              <w:rPr>
                <w:lang w:val="nl-BE"/>
              </w:rPr>
            </w:pPr>
          </w:p>
        </w:tc>
      </w:tr>
      <w:tr w:rsidR="005E66F1" w:rsidRPr="00D95005" w14:paraId="733DC8CE" w14:textId="77777777" w:rsidTr="00B41235">
        <w:trPr>
          <w:cantSplit/>
        </w:trPr>
        <w:tc>
          <w:tcPr>
            <w:tcW w:w="150" w:type="pct"/>
          </w:tcPr>
          <w:p w14:paraId="281FA3AD" w14:textId="77777777" w:rsidR="00426ACF" w:rsidRPr="006F0F50" w:rsidRDefault="00426ACF">
            <w:pPr>
              <w:spacing w:line="240" w:lineRule="atLeast"/>
              <w:rPr>
                <w:lang w:val="nl-BE"/>
              </w:rPr>
            </w:pPr>
          </w:p>
        </w:tc>
        <w:tc>
          <w:tcPr>
            <w:tcW w:w="300" w:type="pct"/>
          </w:tcPr>
          <w:p w14:paraId="60D6ECFA" w14:textId="77777777" w:rsidR="00426ACF" w:rsidRPr="006F0F50" w:rsidRDefault="00426ACF">
            <w:pPr>
              <w:spacing w:line="240" w:lineRule="atLeast"/>
              <w:jc w:val="right"/>
              <w:rPr>
                <w:lang w:val="nl-BE"/>
              </w:rPr>
            </w:pPr>
          </w:p>
        </w:tc>
        <w:tc>
          <w:tcPr>
            <w:tcW w:w="450" w:type="pct"/>
          </w:tcPr>
          <w:p w14:paraId="304E1773" w14:textId="77777777" w:rsidR="00426ACF" w:rsidRPr="006F0F50" w:rsidRDefault="00426ACF">
            <w:pPr>
              <w:spacing w:line="240" w:lineRule="atLeast"/>
              <w:jc w:val="right"/>
              <w:rPr>
                <w:lang w:val="nl-BE"/>
              </w:rPr>
            </w:pPr>
          </w:p>
        </w:tc>
        <w:tc>
          <w:tcPr>
            <w:tcW w:w="450" w:type="pct"/>
          </w:tcPr>
          <w:p w14:paraId="3EE66E72" w14:textId="77777777" w:rsidR="00426ACF" w:rsidRPr="006F0F50" w:rsidRDefault="00426ACF">
            <w:pPr>
              <w:spacing w:line="240" w:lineRule="atLeast"/>
              <w:jc w:val="right"/>
              <w:rPr>
                <w:lang w:val="nl-BE"/>
              </w:rPr>
            </w:pPr>
          </w:p>
        </w:tc>
        <w:tc>
          <w:tcPr>
            <w:tcW w:w="3502" w:type="pct"/>
            <w:gridSpan w:val="2"/>
          </w:tcPr>
          <w:p w14:paraId="2927D2D3" w14:textId="77777777" w:rsidR="00426ACF" w:rsidRPr="006F0F50" w:rsidRDefault="00426ACF">
            <w:pPr>
              <w:spacing w:line="240" w:lineRule="atLeast"/>
              <w:jc w:val="both"/>
              <w:rPr>
                <w:rFonts w:ascii="Arial" w:hAnsi="Arial"/>
                <w:color w:val="0000FF"/>
                <w:lang w:val="nl-BE"/>
              </w:rPr>
            </w:pPr>
          </w:p>
        </w:tc>
        <w:tc>
          <w:tcPr>
            <w:tcW w:w="148" w:type="pct"/>
            <w:vAlign w:val="bottom"/>
          </w:tcPr>
          <w:p w14:paraId="77CFA019" w14:textId="77777777" w:rsidR="00426ACF" w:rsidRPr="006F0F50" w:rsidRDefault="00426ACF">
            <w:pPr>
              <w:spacing w:line="240" w:lineRule="atLeast"/>
              <w:jc w:val="right"/>
              <w:rPr>
                <w:lang w:val="nl-BE"/>
              </w:rPr>
            </w:pPr>
          </w:p>
        </w:tc>
      </w:tr>
      <w:tr w:rsidR="00A917BF" w:rsidRPr="00D95005" w14:paraId="76CDCD69" w14:textId="77777777" w:rsidTr="00B41235">
        <w:trPr>
          <w:cantSplit/>
        </w:trPr>
        <w:tc>
          <w:tcPr>
            <w:tcW w:w="150" w:type="pct"/>
          </w:tcPr>
          <w:p w14:paraId="244D6C11" w14:textId="77777777" w:rsidR="00A917BF" w:rsidRPr="006F0F50" w:rsidRDefault="00A917BF">
            <w:pPr>
              <w:spacing w:line="240" w:lineRule="atLeast"/>
              <w:rPr>
                <w:lang w:val="nl-BE"/>
              </w:rPr>
            </w:pPr>
          </w:p>
        </w:tc>
        <w:tc>
          <w:tcPr>
            <w:tcW w:w="300" w:type="pct"/>
          </w:tcPr>
          <w:p w14:paraId="49378AF0" w14:textId="77777777" w:rsidR="00A917BF" w:rsidRPr="006F0F50" w:rsidRDefault="00A917BF">
            <w:pPr>
              <w:spacing w:line="240" w:lineRule="atLeast"/>
              <w:jc w:val="right"/>
              <w:rPr>
                <w:lang w:val="nl-BE"/>
              </w:rPr>
            </w:pPr>
          </w:p>
        </w:tc>
        <w:tc>
          <w:tcPr>
            <w:tcW w:w="450" w:type="pct"/>
          </w:tcPr>
          <w:p w14:paraId="72D9ECF4" w14:textId="77777777" w:rsidR="00A917BF" w:rsidRPr="006F0F50" w:rsidRDefault="00A917BF">
            <w:pPr>
              <w:spacing w:line="240" w:lineRule="atLeast"/>
              <w:jc w:val="right"/>
              <w:rPr>
                <w:lang w:val="nl-BE"/>
              </w:rPr>
            </w:pPr>
          </w:p>
        </w:tc>
        <w:tc>
          <w:tcPr>
            <w:tcW w:w="450" w:type="pct"/>
          </w:tcPr>
          <w:p w14:paraId="2D644FB1" w14:textId="77777777" w:rsidR="00A917BF" w:rsidRPr="006F0F50" w:rsidRDefault="00A917BF">
            <w:pPr>
              <w:spacing w:line="240" w:lineRule="atLeast"/>
              <w:jc w:val="right"/>
              <w:rPr>
                <w:lang w:val="nl-BE"/>
              </w:rPr>
            </w:pPr>
          </w:p>
        </w:tc>
        <w:tc>
          <w:tcPr>
            <w:tcW w:w="3502" w:type="pct"/>
            <w:gridSpan w:val="2"/>
          </w:tcPr>
          <w:p w14:paraId="7C52074C" w14:textId="77777777" w:rsidR="00A917BF" w:rsidRPr="00A917BF" w:rsidRDefault="00A917BF" w:rsidP="00A917BF">
            <w:pPr>
              <w:spacing w:line="240" w:lineRule="atLeast"/>
              <w:rPr>
                <w:lang w:val="nl-BE"/>
              </w:rPr>
            </w:pPr>
            <w:r w:rsidRPr="00A917BF">
              <w:rPr>
                <w:rFonts w:ascii="Arial" w:hAnsi="Arial"/>
                <w:i/>
                <w:color w:val="0000FF"/>
                <w:sz w:val="18"/>
                <w:lang w:val="nl-BE"/>
              </w:rPr>
              <w:t xml:space="preserve">"K.B. 9.10.1998" (in werking 1.1.1999) + "K.B. </w:t>
            </w:r>
            <w:r>
              <w:rPr>
                <w:rFonts w:ascii="Arial" w:hAnsi="Arial"/>
                <w:i/>
                <w:color w:val="0000FF"/>
                <w:sz w:val="18"/>
                <w:lang w:val="nl-BE"/>
              </w:rPr>
              <w:t>24</w:t>
            </w:r>
            <w:r w:rsidRPr="00A917BF">
              <w:rPr>
                <w:rFonts w:ascii="Arial" w:hAnsi="Arial"/>
                <w:i/>
                <w:color w:val="0000FF"/>
                <w:sz w:val="18"/>
                <w:lang w:val="nl-BE"/>
              </w:rPr>
              <w:t>.10.</w:t>
            </w:r>
            <w:r>
              <w:rPr>
                <w:rFonts w:ascii="Arial" w:hAnsi="Arial"/>
                <w:i/>
                <w:color w:val="0000FF"/>
                <w:sz w:val="18"/>
                <w:lang w:val="nl-BE"/>
              </w:rPr>
              <w:t>2011</w:t>
            </w:r>
            <w:r w:rsidRPr="00A917BF">
              <w:rPr>
                <w:rFonts w:ascii="Arial" w:hAnsi="Arial"/>
                <w:i/>
                <w:color w:val="0000FF"/>
                <w:sz w:val="18"/>
                <w:lang w:val="nl-BE"/>
              </w:rPr>
              <w:t>" (in werking 1.1.</w:t>
            </w:r>
            <w:r>
              <w:rPr>
                <w:rFonts w:ascii="Arial" w:hAnsi="Arial"/>
                <w:i/>
                <w:color w:val="0000FF"/>
                <w:sz w:val="18"/>
                <w:lang w:val="nl-BE"/>
              </w:rPr>
              <w:t>2012</w:t>
            </w:r>
            <w:r w:rsidRPr="00A917BF">
              <w:rPr>
                <w:rFonts w:ascii="Arial" w:hAnsi="Arial"/>
                <w:i/>
                <w:color w:val="0000FF"/>
                <w:sz w:val="18"/>
                <w:lang w:val="nl-BE"/>
              </w:rPr>
              <w:t>)</w:t>
            </w:r>
          </w:p>
        </w:tc>
        <w:tc>
          <w:tcPr>
            <w:tcW w:w="148" w:type="pct"/>
            <w:vAlign w:val="bottom"/>
          </w:tcPr>
          <w:p w14:paraId="71EEF22E" w14:textId="77777777" w:rsidR="00A917BF" w:rsidRPr="00A917BF" w:rsidRDefault="00A917BF">
            <w:pPr>
              <w:spacing w:line="240" w:lineRule="atLeast"/>
              <w:jc w:val="right"/>
              <w:rPr>
                <w:lang w:val="nl-BE"/>
              </w:rPr>
            </w:pPr>
          </w:p>
        </w:tc>
      </w:tr>
      <w:tr w:rsidR="005E66F1" w:rsidRPr="00D95005" w14:paraId="70EDDD46" w14:textId="77777777" w:rsidTr="00B41235">
        <w:trPr>
          <w:cantSplit/>
        </w:trPr>
        <w:tc>
          <w:tcPr>
            <w:tcW w:w="150" w:type="pct"/>
          </w:tcPr>
          <w:p w14:paraId="504E3B57" w14:textId="77777777" w:rsidR="00426ACF" w:rsidRPr="00A917BF" w:rsidRDefault="00426ACF">
            <w:pPr>
              <w:spacing w:line="240" w:lineRule="atLeast"/>
              <w:rPr>
                <w:lang w:val="nl-BE"/>
              </w:rPr>
            </w:pPr>
          </w:p>
        </w:tc>
        <w:tc>
          <w:tcPr>
            <w:tcW w:w="300" w:type="pct"/>
          </w:tcPr>
          <w:p w14:paraId="64475EBB" w14:textId="77777777" w:rsidR="00426ACF" w:rsidRPr="00A917BF" w:rsidRDefault="00426ACF">
            <w:pPr>
              <w:spacing w:line="240" w:lineRule="atLeast"/>
              <w:jc w:val="right"/>
              <w:rPr>
                <w:lang w:val="nl-BE"/>
              </w:rPr>
            </w:pPr>
          </w:p>
        </w:tc>
        <w:tc>
          <w:tcPr>
            <w:tcW w:w="450" w:type="pct"/>
          </w:tcPr>
          <w:p w14:paraId="210A1BE1" w14:textId="77777777" w:rsidR="00426ACF" w:rsidRPr="00A917BF" w:rsidRDefault="00426ACF">
            <w:pPr>
              <w:spacing w:line="240" w:lineRule="atLeast"/>
              <w:jc w:val="right"/>
              <w:rPr>
                <w:lang w:val="nl-BE"/>
              </w:rPr>
            </w:pPr>
          </w:p>
        </w:tc>
        <w:tc>
          <w:tcPr>
            <w:tcW w:w="450" w:type="pct"/>
          </w:tcPr>
          <w:p w14:paraId="1BDC4874" w14:textId="77777777" w:rsidR="00426ACF" w:rsidRPr="00A917BF" w:rsidRDefault="00426ACF">
            <w:pPr>
              <w:spacing w:line="240" w:lineRule="atLeast"/>
              <w:jc w:val="right"/>
              <w:rPr>
                <w:lang w:val="nl-BE"/>
              </w:rPr>
            </w:pPr>
          </w:p>
        </w:tc>
        <w:tc>
          <w:tcPr>
            <w:tcW w:w="3502" w:type="pct"/>
            <w:gridSpan w:val="2"/>
          </w:tcPr>
          <w:p w14:paraId="6CD44914" w14:textId="77777777" w:rsidR="00426ACF" w:rsidRPr="006F0F50" w:rsidRDefault="00426ACF" w:rsidP="00A917BF">
            <w:pPr>
              <w:spacing w:line="240" w:lineRule="atLeast"/>
              <w:jc w:val="both"/>
              <w:rPr>
                <w:lang w:val="nl-BE"/>
              </w:rPr>
            </w:pPr>
            <w:r w:rsidRPr="006F0F50">
              <w:rPr>
                <w:rFonts w:ascii="Arial" w:hAnsi="Arial"/>
                <w:b/>
                <w:color w:val="0000FF"/>
                <w:lang w:val="nl-BE"/>
              </w:rPr>
              <w:t>"§ 15.</w:t>
            </w:r>
            <w:r w:rsidRPr="006F0F50">
              <w:rPr>
                <w:rFonts w:ascii="Arial" w:hAnsi="Arial"/>
                <w:color w:val="0000FF"/>
                <w:lang w:val="nl-BE"/>
              </w:rPr>
              <w:t xml:space="preserve"> Voor de verstrekkingen </w:t>
            </w:r>
            <w:proofErr w:type="spellStart"/>
            <w:r w:rsidRPr="006F0F50">
              <w:rPr>
                <w:rFonts w:ascii="Arial" w:hAnsi="Arial"/>
                <w:color w:val="0000FF"/>
                <w:lang w:val="nl-BE"/>
              </w:rPr>
              <w:t>nrs</w:t>
            </w:r>
            <w:proofErr w:type="spellEnd"/>
            <w:r w:rsidRPr="006F0F50">
              <w:rPr>
                <w:rFonts w:ascii="Arial" w:hAnsi="Arial"/>
                <w:color w:val="0000FF"/>
                <w:lang w:val="nl-BE"/>
              </w:rPr>
              <w:t>. 227135 - 227146, 228034 - 228045, 242491 - 242502, 242756 - 242760, 243272 - 243283, 244031 - 244042, 244090 - 244101, 244112 - 244123 uitgevoerd bij pasgeborenen en zuigelingen, jonger dan 6 maanden, wordt de betrekkelijke waarde van de waarden die vermeld zijn in deze nomenclatuur, verhoogd met 50 %."</w:t>
            </w:r>
          </w:p>
        </w:tc>
        <w:tc>
          <w:tcPr>
            <w:tcW w:w="148" w:type="pct"/>
            <w:vAlign w:val="bottom"/>
          </w:tcPr>
          <w:p w14:paraId="27047449" w14:textId="77777777" w:rsidR="00426ACF" w:rsidRPr="006F0F50" w:rsidRDefault="00426ACF">
            <w:pPr>
              <w:spacing w:line="240" w:lineRule="atLeast"/>
              <w:jc w:val="right"/>
              <w:rPr>
                <w:lang w:val="nl-BE"/>
              </w:rPr>
            </w:pPr>
          </w:p>
        </w:tc>
      </w:tr>
      <w:tr w:rsidR="005E66F1" w:rsidRPr="00D95005" w14:paraId="317A79AB" w14:textId="77777777" w:rsidTr="00B41235">
        <w:trPr>
          <w:cantSplit/>
        </w:trPr>
        <w:tc>
          <w:tcPr>
            <w:tcW w:w="150" w:type="pct"/>
          </w:tcPr>
          <w:p w14:paraId="704EAE94" w14:textId="77777777" w:rsidR="00426ACF" w:rsidRPr="006F0F50" w:rsidRDefault="00426ACF">
            <w:pPr>
              <w:spacing w:line="240" w:lineRule="atLeast"/>
              <w:rPr>
                <w:lang w:val="nl-BE"/>
              </w:rPr>
            </w:pPr>
          </w:p>
        </w:tc>
        <w:tc>
          <w:tcPr>
            <w:tcW w:w="300" w:type="pct"/>
          </w:tcPr>
          <w:p w14:paraId="158C5031" w14:textId="77777777" w:rsidR="00426ACF" w:rsidRPr="006F0F50" w:rsidRDefault="00426ACF">
            <w:pPr>
              <w:spacing w:line="240" w:lineRule="atLeast"/>
              <w:jc w:val="right"/>
              <w:rPr>
                <w:lang w:val="nl-BE"/>
              </w:rPr>
            </w:pPr>
          </w:p>
        </w:tc>
        <w:tc>
          <w:tcPr>
            <w:tcW w:w="450" w:type="pct"/>
          </w:tcPr>
          <w:p w14:paraId="42ED14FC" w14:textId="77777777" w:rsidR="00426ACF" w:rsidRPr="006F0F50" w:rsidRDefault="00426ACF">
            <w:pPr>
              <w:spacing w:line="240" w:lineRule="atLeast"/>
              <w:jc w:val="right"/>
              <w:rPr>
                <w:lang w:val="nl-BE"/>
              </w:rPr>
            </w:pPr>
          </w:p>
        </w:tc>
        <w:tc>
          <w:tcPr>
            <w:tcW w:w="450" w:type="pct"/>
          </w:tcPr>
          <w:p w14:paraId="1C4ACF55" w14:textId="77777777" w:rsidR="00426ACF" w:rsidRPr="006F0F50" w:rsidRDefault="00426ACF">
            <w:pPr>
              <w:spacing w:line="240" w:lineRule="atLeast"/>
              <w:jc w:val="right"/>
              <w:rPr>
                <w:lang w:val="nl-BE"/>
              </w:rPr>
            </w:pPr>
          </w:p>
        </w:tc>
        <w:tc>
          <w:tcPr>
            <w:tcW w:w="3502" w:type="pct"/>
            <w:gridSpan w:val="2"/>
          </w:tcPr>
          <w:p w14:paraId="7D00A3CD" w14:textId="77777777" w:rsidR="00426ACF" w:rsidRPr="006F0F50" w:rsidRDefault="00426ACF">
            <w:pPr>
              <w:spacing w:line="240" w:lineRule="atLeast"/>
              <w:jc w:val="both"/>
              <w:rPr>
                <w:rFonts w:ascii="Arial" w:hAnsi="Arial"/>
                <w:b/>
                <w:color w:val="0000FF"/>
                <w:lang w:val="nl-BE"/>
              </w:rPr>
            </w:pPr>
          </w:p>
        </w:tc>
        <w:tc>
          <w:tcPr>
            <w:tcW w:w="148" w:type="pct"/>
            <w:vAlign w:val="bottom"/>
          </w:tcPr>
          <w:p w14:paraId="1C98EAF5" w14:textId="77777777" w:rsidR="00426ACF" w:rsidRPr="006F0F50" w:rsidRDefault="00426ACF">
            <w:pPr>
              <w:spacing w:line="240" w:lineRule="atLeast"/>
              <w:jc w:val="right"/>
              <w:rPr>
                <w:lang w:val="nl-BE"/>
              </w:rPr>
            </w:pPr>
          </w:p>
        </w:tc>
      </w:tr>
      <w:tr w:rsidR="00D95005" w:rsidRPr="00D95005" w14:paraId="187EBE92" w14:textId="77777777" w:rsidTr="00B41235">
        <w:trPr>
          <w:cantSplit/>
        </w:trPr>
        <w:tc>
          <w:tcPr>
            <w:tcW w:w="150" w:type="pct"/>
          </w:tcPr>
          <w:p w14:paraId="277776E1" w14:textId="77777777" w:rsidR="00D95005" w:rsidRDefault="00D95005">
            <w:pPr>
              <w:spacing w:line="240" w:lineRule="atLeast"/>
              <w:rPr>
                <w:lang w:val="nl-BE"/>
              </w:rPr>
            </w:pPr>
          </w:p>
          <w:p w14:paraId="5641E6C0" w14:textId="77777777" w:rsidR="00D95005" w:rsidRPr="006F0F50" w:rsidRDefault="00D95005">
            <w:pPr>
              <w:spacing w:line="240" w:lineRule="atLeast"/>
              <w:rPr>
                <w:lang w:val="nl-BE"/>
              </w:rPr>
            </w:pPr>
          </w:p>
        </w:tc>
        <w:tc>
          <w:tcPr>
            <w:tcW w:w="300" w:type="pct"/>
          </w:tcPr>
          <w:p w14:paraId="393E40FF" w14:textId="77777777" w:rsidR="00D95005" w:rsidRPr="006F0F50" w:rsidRDefault="00D95005">
            <w:pPr>
              <w:spacing w:line="240" w:lineRule="atLeast"/>
              <w:jc w:val="right"/>
              <w:rPr>
                <w:lang w:val="nl-BE"/>
              </w:rPr>
            </w:pPr>
          </w:p>
        </w:tc>
        <w:tc>
          <w:tcPr>
            <w:tcW w:w="450" w:type="pct"/>
          </w:tcPr>
          <w:p w14:paraId="24504A09" w14:textId="77777777" w:rsidR="00D95005" w:rsidRPr="006F0F50" w:rsidRDefault="00D95005">
            <w:pPr>
              <w:spacing w:line="240" w:lineRule="atLeast"/>
              <w:jc w:val="right"/>
              <w:rPr>
                <w:lang w:val="nl-BE"/>
              </w:rPr>
            </w:pPr>
          </w:p>
        </w:tc>
        <w:tc>
          <w:tcPr>
            <w:tcW w:w="450" w:type="pct"/>
          </w:tcPr>
          <w:p w14:paraId="3734F51D" w14:textId="77777777" w:rsidR="00D95005" w:rsidRPr="006F0F50" w:rsidRDefault="00D95005">
            <w:pPr>
              <w:spacing w:line="240" w:lineRule="atLeast"/>
              <w:jc w:val="right"/>
              <w:rPr>
                <w:lang w:val="nl-BE"/>
              </w:rPr>
            </w:pPr>
          </w:p>
        </w:tc>
        <w:tc>
          <w:tcPr>
            <w:tcW w:w="3502" w:type="pct"/>
            <w:gridSpan w:val="2"/>
          </w:tcPr>
          <w:p w14:paraId="05AC3C12" w14:textId="77777777" w:rsidR="00D95005" w:rsidRPr="006F0F50" w:rsidRDefault="00D95005">
            <w:pPr>
              <w:spacing w:line="240" w:lineRule="atLeast"/>
              <w:jc w:val="both"/>
              <w:rPr>
                <w:rFonts w:ascii="Arial" w:hAnsi="Arial"/>
                <w:b/>
                <w:color w:val="0000FF"/>
                <w:lang w:val="nl-BE"/>
              </w:rPr>
            </w:pPr>
          </w:p>
        </w:tc>
        <w:tc>
          <w:tcPr>
            <w:tcW w:w="148" w:type="pct"/>
            <w:vAlign w:val="bottom"/>
          </w:tcPr>
          <w:p w14:paraId="3B892C8C" w14:textId="77777777" w:rsidR="00D95005" w:rsidRPr="006F0F50" w:rsidRDefault="00D95005">
            <w:pPr>
              <w:spacing w:line="240" w:lineRule="atLeast"/>
              <w:jc w:val="right"/>
              <w:rPr>
                <w:lang w:val="nl-BE"/>
              </w:rPr>
            </w:pPr>
          </w:p>
        </w:tc>
      </w:tr>
      <w:tr w:rsidR="005E66F1" w14:paraId="3BBBEAF6" w14:textId="77777777" w:rsidTr="00B41235">
        <w:trPr>
          <w:cantSplit/>
        </w:trPr>
        <w:tc>
          <w:tcPr>
            <w:tcW w:w="150" w:type="pct"/>
          </w:tcPr>
          <w:p w14:paraId="429A6598" w14:textId="77777777" w:rsidR="00426ACF" w:rsidRPr="006F0F50" w:rsidRDefault="00426ACF">
            <w:pPr>
              <w:spacing w:line="240" w:lineRule="atLeast"/>
              <w:rPr>
                <w:lang w:val="nl-BE"/>
              </w:rPr>
            </w:pPr>
          </w:p>
        </w:tc>
        <w:tc>
          <w:tcPr>
            <w:tcW w:w="300" w:type="pct"/>
          </w:tcPr>
          <w:p w14:paraId="38385535" w14:textId="77777777" w:rsidR="00426ACF" w:rsidRPr="006F0F50" w:rsidRDefault="00426ACF">
            <w:pPr>
              <w:spacing w:line="240" w:lineRule="atLeast"/>
              <w:jc w:val="right"/>
              <w:rPr>
                <w:lang w:val="nl-BE"/>
              </w:rPr>
            </w:pPr>
          </w:p>
        </w:tc>
        <w:tc>
          <w:tcPr>
            <w:tcW w:w="450" w:type="pct"/>
          </w:tcPr>
          <w:p w14:paraId="642995B0" w14:textId="77777777" w:rsidR="00426ACF" w:rsidRPr="006F0F50" w:rsidRDefault="00426ACF">
            <w:pPr>
              <w:spacing w:line="240" w:lineRule="atLeast"/>
              <w:jc w:val="right"/>
              <w:rPr>
                <w:lang w:val="nl-BE"/>
              </w:rPr>
            </w:pPr>
          </w:p>
        </w:tc>
        <w:tc>
          <w:tcPr>
            <w:tcW w:w="450" w:type="pct"/>
          </w:tcPr>
          <w:p w14:paraId="2A606D10" w14:textId="77777777" w:rsidR="00426ACF" w:rsidRPr="006F0F50" w:rsidRDefault="00426ACF">
            <w:pPr>
              <w:spacing w:line="240" w:lineRule="atLeast"/>
              <w:jc w:val="right"/>
              <w:rPr>
                <w:lang w:val="nl-BE"/>
              </w:rPr>
            </w:pPr>
          </w:p>
        </w:tc>
        <w:tc>
          <w:tcPr>
            <w:tcW w:w="3502" w:type="pct"/>
            <w:gridSpan w:val="2"/>
          </w:tcPr>
          <w:p w14:paraId="5044B669" w14:textId="77777777" w:rsidR="00426ACF" w:rsidRDefault="00426ACF">
            <w:pPr>
              <w:spacing w:line="240" w:lineRule="atLeast"/>
              <w:jc w:val="both"/>
              <w:rPr>
                <w:i/>
                <w:sz w:val="18"/>
              </w:rPr>
            </w:pPr>
            <w:r>
              <w:rPr>
                <w:rFonts w:ascii="Arial" w:hAnsi="Arial"/>
                <w:i/>
                <w:color w:val="0000FF"/>
                <w:sz w:val="18"/>
              </w:rPr>
              <w:t xml:space="preserve">"K.B. 9.12.2003" (in </w:t>
            </w:r>
            <w:proofErr w:type="spellStart"/>
            <w:r>
              <w:rPr>
                <w:rFonts w:ascii="Arial" w:hAnsi="Arial"/>
                <w:i/>
                <w:color w:val="0000FF"/>
                <w:sz w:val="18"/>
              </w:rPr>
              <w:t>werking</w:t>
            </w:r>
            <w:proofErr w:type="spellEnd"/>
            <w:r>
              <w:rPr>
                <w:rFonts w:ascii="Arial" w:hAnsi="Arial"/>
                <w:i/>
                <w:color w:val="0000FF"/>
                <w:sz w:val="18"/>
              </w:rPr>
              <w:t xml:space="preserve"> 1.2.2004)</w:t>
            </w:r>
          </w:p>
        </w:tc>
        <w:tc>
          <w:tcPr>
            <w:tcW w:w="148" w:type="pct"/>
            <w:vAlign w:val="bottom"/>
          </w:tcPr>
          <w:p w14:paraId="7716AB70" w14:textId="77777777" w:rsidR="00426ACF" w:rsidRDefault="00426ACF">
            <w:pPr>
              <w:spacing w:line="240" w:lineRule="atLeast"/>
              <w:jc w:val="right"/>
            </w:pPr>
          </w:p>
        </w:tc>
      </w:tr>
      <w:tr w:rsidR="005E66F1" w14:paraId="386C40F5" w14:textId="77777777" w:rsidTr="00B41235">
        <w:trPr>
          <w:cantSplit/>
        </w:trPr>
        <w:tc>
          <w:tcPr>
            <w:tcW w:w="150" w:type="pct"/>
          </w:tcPr>
          <w:p w14:paraId="3331C233" w14:textId="77777777" w:rsidR="00426ACF" w:rsidRDefault="00426ACF">
            <w:pPr>
              <w:spacing w:line="240" w:lineRule="atLeast"/>
            </w:pPr>
          </w:p>
        </w:tc>
        <w:tc>
          <w:tcPr>
            <w:tcW w:w="300" w:type="pct"/>
          </w:tcPr>
          <w:p w14:paraId="16F3E869" w14:textId="77777777" w:rsidR="00426ACF" w:rsidRDefault="00426ACF">
            <w:pPr>
              <w:spacing w:line="240" w:lineRule="atLeast"/>
              <w:jc w:val="right"/>
            </w:pPr>
          </w:p>
        </w:tc>
        <w:tc>
          <w:tcPr>
            <w:tcW w:w="450" w:type="pct"/>
          </w:tcPr>
          <w:p w14:paraId="2627BB5E" w14:textId="77777777" w:rsidR="00426ACF" w:rsidRDefault="00426ACF">
            <w:pPr>
              <w:spacing w:line="240" w:lineRule="atLeast"/>
              <w:jc w:val="right"/>
            </w:pPr>
          </w:p>
        </w:tc>
        <w:tc>
          <w:tcPr>
            <w:tcW w:w="450" w:type="pct"/>
          </w:tcPr>
          <w:p w14:paraId="5D4BD9F7" w14:textId="77777777" w:rsidR="00426ACF" w:rsidRDefault="00426ACF">
            <w:pPr>
              <w:spacing w:line="240" w:lineRule="atLeast"/>
              <w:jc w:val="right"/>
            </w:pPr>
          </w:p>
        </w:tc>
        <w:tc>
          <w:tcPr>
            <w:tcW w:w="3502" w:type="pct"/>
            <w:gridSpan w:val="2"/>
          </w:tcPr>
          <w:p w14:paraId="41F5CA3F" w14:textId="77777777" w:rsidR="00426ACF" w:rsidRDefault="00426ACF">
            <w:pPr>
              <w:spacing w:line="240" w:lineRule="atLeast"/>
              <w:jc w:val="both"/>
            </w:pPr>
            <w:r w:rsidRPr="006F0F50">
              <w:rPr>
                <w:rFonts w:ascii="Arial" w:hAnsi="Arial"/>
                <w:b/>
                <w:color w:val="0000FF"/>
                <w:lang w:val="nl-BE"/>
              </w:rPr>
              <w:t>"§ 16</w:t>
            </w:r>
            <w:r w:rsidRPr="006F0F50">
              <w:rPr>
                <w:rFonts w:ascii="Arial" w:hAnsi="Arial"/>
                <w:color w:val="0000FF"/>
                <w:lang w:val="nl-BE"/>
              </w:rPr>
              <w:t xml:space="preserve">. Behoudens andersluidende bepalingen wordt als opereerstreek in artikel 14, l), in de boven- en onderkaak het begrip kwadrant gehanteerd. </w:t>
            </w:r>
            <w:r>
              <w:rPr>
                <w:rFonts w:ascii="Arial" w:hAnsi="Arial"/>
                <w:color w:val="0000FF"/>
              </w:rPr>
              <w:t xml:space="preserve">De </w:t>
            </w:r>
            <w:proofErr w:type="spellStart"/>
            <w:r>
              <w:rPr>
                <w:rFonts w:ascii="Arial" w:hAnsi="Arial"/>
                <w:color w:val="0000FF"/>
              </w:rPr>
              <w:t>bovenkaak</w:t>
            </w:r>
            <w:proofErr w:type="spellEnd"/>
            <w:r>
              <w:rPr>
                <w:rFonts w:ascii="Arial" w:hAnsi="Arial"/>
                <w:color w:val="0000FF"/>
              </w:rPr>
              <w:t xml:space="preserve"> </w:t>
            </w:r>
            <w:proofErr w:type="spellStart"/>
            <w:r>
              <w:rPr>
                <w:rFonts w:ascii="Arial" w:hAnsi="Arial"/>
                <w:color w:val="0000FF"/>
              </w:rPr>
              <w:t>bevat</w:t>
            </w:r>
            <w:proofErr w:type="spellEnd"/>
            <w:r>
              <w:rPr>
                <w:rFonts w:ascii="Arial" w:hAnsi="Arial"/>
                <w:color w:val="0000FF"/>
              </w:rPr>
              <w:t xml:space="preserve"> 2 </w:t>
            </w:r>
            <w:proofErr w:type="spellStart"/>
            <w:r>
              <w:rPr>
                <w:rFonts w:ascii="Arial" w:hAnsi="Arial"/>
                <w:color w:val="0000FF"/>
              </w:rPr>
              <w:t>kwadranten</w:t>
            </w:r>
            <w:proofErr w:type="spellEnd"/>
            <w:r>
              <w:rPr>
                <w:rFonts w:ascii="Arial" w:hAnsi="Arial"/>
                <w:color w:val="0000FF"/>
              </w:rPr>
              <w:t xml:space="preserve">. De </w:t>
            </w:r>
            <w:proofErr w:type="spellStart"/>
            <w:r>
              <w:rPr>
                <w:rFonts w:ascii="Arial" w:hAnsi="Arial"/>
                <w:color w:val="0000FF"/>
              </w:rPr>
              <w:t>onderkaak</w:t>
            </w:r>
            <w:proofErr w:type="spellEnd"/>
            <w:r>
              <w:rPr>
                <w:rFonts w:ascii="Arial" w:hAnsi="Arial"/>
                <w:color w:val="0000FF"/>
              </w:rPr>
              <w:t xml:space="preserve"> </w:t>
            </w:r>
            <w:proofErr w:type="spellStart"/>
            <w:r>
              <w:rPr>
                <w:rFonts w:ascii="Arial" w:hAnsi="Arial"/>
                <w:color w:val="0000FF"/>
              </w:rPr>
              <w:t>bevat</w:t>
            </w:r>
            <w:proofErr w:type="spellEnd"/>
            <w:r>
              <w:rPr>
                <w:rFonts w:ascii="Arial" w:hAnsi="Arial"/>
                <w:color w:val="0000FF"/>
              </w:rPr>
              <w:t xml:space="preserve"> 2 </w:t>
            </w:r>
            <w:proofErr w:type="spellStart"/>
            <w:r>
              <w:rPr>
                <w:rFonts w:ascii="Arial" w:hAnsi="Arial"/>
                <w:color w:val="0000FF"/>
              </w:rPr>
              <w:t>kwadranten</w:t>
            </w:r>
            <w:proofErr w:type="spellEnd"/>
            <w:r>
              <w:rPr>
                <w:rFonts w:ascii="Arial" w:hAnsi="Arial"/>
                <w:color w:val="0000FF"/>
              </w:rPr>
              <w:t>."</w:t>
            </w:r>
          </w:p>
        </w:tc>
        <w:tc>
          <w:tcPr>
            <w:tcW w:w="148" w:type="pct"/>
            <w:vAlign w:val="bottom"/>
          </w:tcPr>
          <w:p w14:paraId="0D5CB3D9" w14:textId="77777777" w:rsidR="00426ACF" w:rsidRDefault="00426ACF">
            <w:pPr>
              <w:spacing w:line="240" w:lineRule="atLeast"/>
              <w:jc w:val="right"/>
            </w:pPr>
          </w:p>
        </w:tc>
      </w:tr>
      <w:tr w:rsidR="005E66F1" w14:paraId="24339C32" w14:textId="77777777" w:rsidTr="00B41235">
        <w:trPr>
          <w:cantSplit/>
        </w:trPr>
        <w:tc>
          <w:tcPr>
            <w:tcW w:w="150" w:type="pct"/>
          </w:tcPr>
          <w:p w14:paraId="2C04C887" w14:textId="77777777" w:rsidR="00426ACF" w:rsidRDefault="00426ACF">
            <w:pPr>
              <w:spacing w:line="240" w:lineRule="atLeast"/>
            </w:pPr>
          </w:p>
        </w:tc>
        <w:tc>
          <w:tcPr>
            <w:tcW w:w="300" w:type="pct"/>
          </w:tcPr>
          <w:p w14:paraId="4E8DAE7F" w14:textId="77777777" w:rsidR="00426ACF" w:rsidRDefault="00426ACF">
            <w:pPr>
              <w:spacing w:line="240" w:lineRule="atLeast"/>
              <w:jc w:val="right"/>
            </w:pPr>
          </w:p>
        </w:tc>
        <w:tc>
          <w:tcPr>
            <w:tcW w:w="450" w:type="pct"/>
          </w:tcPr>
          <w:p w14:paraId="2C6C149B" w14:textId="77777777" w:rsidR="00426ACF" w:rsidRDefault="00426ACF">
            <w:pPr>
              <w:spacing w:line="240" w:lineRule="atLeast"/>
              <w:jc w:val="right"/>
            </w:pPr>
          </w:p>
        </w:tc>
        <w:tc>
          <w:tcPr>
            <w:tcW w:w="450" w:type="pct"/>
          </w:tcPr>
          <w:p w14:paraId="495F4950" w14:textId="77777777" w:rsidR="00426ACF" w:rsidRDefault="00426ACF">
            <w:pPr>
              <w:spacing w:line="240" w:lineRule="atLeast"/>
              <w:jc w:val="right"/>
            </w:pPr>
          </w:p>
        </w:tc>
        <w:tc>
          <w:tcPr>
            <w:tcW w:w="3502" w:type="pct"/>
            <w:gridSpan w:val="2"/>
          </w:tcPr>
          <w:p w14:paraId="678C5515" w14:textId="77777777" w:rsidR="00426ACF" w:rsidRDefault="00426ACF">
            <w:pPr>
              <w:spacing w:line="240" w:lineRule="atLeast"/>
            </w:pPr>
          </w:p>
        </w:tc>
        <w:tc>
          <w:tcPr>
            <w:tcW w:w="148" w:type="pct"/>
            <w:vAlign w:val="bottom"/>
          </w:tcPr>
          <w:p w14:paraId="0DA8EA5D" w14:textId="77777777" w:rsidR="00426ACF" w:rsidRDefault="00426ACF">
            <w:pPr>
              <w:spacing w:line="240" w:lineRule="atLeast"/>
              <w:jc w:val="right"/>
            </w:pPr>
          </w:p>
        </w:tc>
      </w:tr>
      <w:tr w:rsidR="00711419" w:rsidRPr="00D95005" w14:paraId="2443AD35" w14:textId="77777777" w:rsidTr="00B41235">
        <w:trPr>
          <w:cantSplit/>
        </w:trPr>
        <w:tc>
          <w:tcPr>
            <w:tcW w:w="150" w:type="pct"/>
          </w:tcPr>
          <w:p w14:paraId="6AFBFCA8" w14:textId="77777777" w:rsidR="00711419" w:rsidRPr="00EB0FE4" w:rsidRDefault="00711419">
            <w:pPr>
              <w:spacing w:line="240" w:lineRule="atLeast"/>
              <w:rPr>
                <w:color w:val="0000FF"/>
              </w:rPr>
            </w:pPr>
          </w:p>
        </w:tc>
        <w:tc>
          <w:tcPr>
            <w:tcW w:w="300" w:type="pct"/>
          </w:tcPr>
          <w:p w14:paraId="6018B8B5" w14:textId="77777777" w:rsidR="00711419" w:rsidRPr="00EB0FE4" w:rsidRDefault="00711419">
            <w:pPr>
              <w:spacing w:line="240" w:lineRule="atLeast"/>
              <w:jc w:val="right"/>
              <w:rPr>
                <w:color w:val="0000FF"/>
              </w:rPr>
            </w:pPr>
          </w:p>
        </w:tc>
        <w:tc>
          <w:tcPr>
            <w:tcW w:w="450" w:type="pct"/>
          </w:tcPr>
          <w:p w14:paraId="2F72E560" w14:textId="77777777" w:rsidR="00711419" w:rsidRPr="00EB0FE4" w:rsidRDefault="00711419">
            <w:pPr>
              <w:spacing w:line="240" w:lineRule="atLeast"/>
              <w:jc w:val="right"/>
              <w:rPr>
                <w:color w:val="0000FF"/>
              </w:rPr>
            </w:pPr>
          </w:p>
        </w:tc>
        <w:tc>
          <w:tcPr>
            <w:tcW w:w="450" w:type="pct"/>
          </w:tcPr>
          <w:p w14:paraId="65D663BF" w14:textId="77777777" w:rsidR="00711419" w:rsidRPr="00EB0FE4" w:rsidRDefault="00711419">
            <w:pPr>
              <w:spacing w:line="240" w:lineRule="atLeast"/>
              <w:jc w:val="right"/>
              <w:rPr>
                <w:color w:val="0000FF"/>
              </w:rPr>
            </w:pPr>
          </w:p>
        </w:tc>
        <w:tc>
          <w:tcPr>
            <w:tcW w:w="3502" w:type="pct"/>
            <w:gridSpan w:val="2"/>
          </w:tcPr>
          <w:p w14:paraId="6CBD885A" w14:textId="77777777" w:rsidR="00711419" w:rsidRPr="00B01FEC" w:rsidRDefault="00711419" w:rsidP="00B01FEC">
            <w:pPr>
              <w:spacing w:line="240" w:lineRule="atLeast"/>
              <w:jc w:val="both"/>
              <w:rPr>
                <w:color w:val="0000FF"/>
                <w:lang w:val="nl-BE"/>
              </w:rPr>
            </w:pPr>
            <w:r w:rsidRPr="00EB0FE4">
              <w:rPr>
                <w:rFonts w:ascii="Arial" w:hAnsi="Arial"/>
                <w:i/>
                <w:color w:val="0000FF"/>
                <w:sz w:val="18"/>
                <w:lang w:val="nl-BE"/>
              </w:rPr>
              <w:t>"K.B. 21.1.2009" (in werking 1.</w:t>
            </w:r>
            <w:r w:rsidR="007E4B33">
              <w:rPr>
                <w:rFonts w:ascii="Arial" w:hAnsi="Arial"/>
                <w:i/>
                <w:color w:val="0000FF"/>
                <w:sz w:val="18"/>
                <w:lang w:val="nl-BE"/>
              </w:rPr>
              <w:t>5</w:t>
            </w:r>
            <w:r w:rsidRPr="00EB0FE4">
              <w:rPr>
                <w:rFonts w:ascii="Arial" w:hAnsi="Arial"/>
                <w:i/>
                <w:color w:val="0000FF"/>
                <w:sz w:val="18"/>
                <w:lang w:val="nl-BE"/>
              </w:rPr>
              <w:t>.2009)</w:t>
            </w:r>
            <w:r w:rsidR="00B01FEC" w:rsidRPr="00EB0FE4">
              <w:rPr>
                <w:rFonts w:ascii="Arial" w:hAnsi="Arial"/>
                <w:i/>
                <w:color w:val="0000FF"/>
                <w:sz w:val="18"/>
                <w:lang w:val="nl-BE"/>
              </w:rPr>
              <w:t xml:space="preserve"> </w:t>
            </w:r>
            <w:r w:rsidR="00B01FEC">
              <w:rPr>
                <w:rFonts w:ascii="Arial" w:hAnsi="Arial"/>
                <w:i/>
                <w:color w:val="0000FF"/>
                <w:sz w:val="18"/>
                <w:lang w:val="nl-BE"/>
              </w:rPr>
              <w:t xml:space="preserve">+ </w:t>
            </w:r>
            <w:r w:rsidR="00B01FEC" w:rsidRPr="00EB0FE4">
              <w:rPr>
                <w:rFonts w:ascii="Arial" w:hAnsi="Arial"/>
                <w:i/>
                <w:color w:val="0000FF"/>
                <w:sz w:val="18"/>
                <w:lang w:val="nl-BE"/>
              </w:rPr>
              <w:t xml:space="preserve">"K.B. </w:t>
            </w:r>
            <w:r w:rsidR="00B01FEC">
              <w:rPr>
                <w:rFonts w:ascii="Arial" w:hAnsi="Arial"/>
                <w:i/>
                <w:color w:val="0000FF"/>
                <w:sz w:val="18"/>
                <w:lang w:val="nl-BE"/>
              </w:rPr>
              <w:t>22.10.2010</w:t>
            </w:r>
            <w:r w:rsidR="00B01FEC" w:rsidRPr="00EB0FE4">
              <w:rPr>
                <w:rFonts w:ascii="Arial" w:hAnsi="Arial"/>
                <w:i/>
                <w:color w:val="0000FF"/>
                <w:sz w:val="18"/>
                <w:lang w:val="nl-BE"/>
              </w:rPr>
              <w:t>" (in werking 1.</w:t>
            </w:r>
            <w:r w:rsidR="00B01FEC">
              <w:rPr>
                <w:rFonts w:ascii="Arial" w:hAnsi="Arial"/>
                <w:i/>
                <w:color w:val="0000FF"/>
                <w:sz w:val="18"/>
                <w:lang w:val="nl-BE"/>
              </w:rPr>
              <w:t>2.2011</w:t>
            </w:r>
            <w:r w:rsidR="00B01FEC" w:rsidRPr="00EB0FE4">
              <w:rPr>
                <w:rFonts w:ascii="Arial" w:hAnsi="Arial"/>
                <w:i/>
                <w:color w:val="0000FF"/>
                <w:sz w:val="18"/>
                <w:lang w:val="nl-BE"/>
              </w:rPr>
              <w:t>)</w:t>
            </w:r>
          </w:p>
        </w:tc>
        <w:tc>
          <w:tcPr>
            <w:tcW w:w="148" w:type="pct"/>
            <w:vAlign w:val="bottom"/>
          </w:tcPr>
          <w:p w14:paraId="3E24C91A" w14:textId="77777777" w:rsidR="00711419" w:rsidRPr="00B01FEC" w:rsidRDefault="00711419">
            <w:pPr>
              <w:spacing w:line="240" w:lineRule="atLeast"/>
              <w:jc w:val="right"/>
              <w:rPr>
                <w:color w:val="0000FF"/>
                <w:lang w:val="nl-BE"/>
              </w:rPr>
            </w:pPr>
          </w:p>
        </w:tc>
      </w:tr>
      <w:tr w:rsidR="00711419" w:rsidRPr="00D95005" w14:paraId="43B5C214" w14:textId="77777777" w:rsidTr="00B41235">
        <w:trPr>
          <w:cantSplit/>
        </w:trPr>
        <w:tc>
          <w:tcPr>
            <w:tcW w:w="150" w:type="pct"/>
          </w:tcPr>
          <w:p w14:paraId="53589E06" w14:textId="77777777" w:rsidR="00711419" w:rsidRPr="00EB0FE4" w:rsidRDefault="00711419" w:rsidP="00EB0FE4">
            <w:pPr>
              <w:spacing w:line="240" w:lineRule="atLeast"/>
              <w:jc w:val="both"/>
              <w:rPr>
                <w:rFonts w:ascii="Arial" w:hAnsi="Arial"/>
                <w:color w:val="0000FF"/>
                <w:lang w:val="nl-BE"/>
              </w:rPr>
            </w:pPr>
          </w:p>
        </w:tc>
        <w:tc>
          <w:tcPr>
            <w:tcW w:w="300" w:type="pct"/>
          </w:tcPr>
          <w:p w14:paraId="09B328DF" w14:textId="77777777" w:rsidR="00711419" w:rsidRPr="00EB0FE4" w:rsidRDefault="00711419" w:rsidP="00EB0FE4">
            <w:pPr>
              <w:spacing w:line="240" w:lineRule="atLeast"/>
              <w:jc w:val="both"/>
              <w:rPr>
                <w:rFonts w:ascii="Arial" w:hAnsi="Arial"/>
                <w:color w:val="0000FF"/>
                <w:lang w:val="nl-BE"/>
              </w:rPr>
            </w:pPr>
          </w:p>
        </w:tc>
        <w:tc>
          <w:tcPr>
            <w:tcW w:w="450" w:type="pct"/>
          </w:tcPr>
          <w:p w14:paraId="39339A93" w14:textId="77777777" w:rsidR="00711419" w:rsidRPr="00EB0FE4" w:rsidRDefault="00711419" w:rsidP="00EB0FE4">
            <w:pPr>
              <w:spacing w:line="240" w:lineRule="atLeast"/>
              <w:jc w:val="both"/>
              <w:rPr>
                <w:rFonts w:ascii="Arial" w:hAnsi="Arial"/>
                <w:color w:val="0000FF"/>
                <w:lang w:val="nl-BE"/>
              </w:rPr>
            </w:pPr>
          </w:p>
        </w:tc>
        <w:tc>
          <w:tcPr>
            <w:tcW w:w="450" w:type="pct"/>
          </w:tcPr>
          <w:p w14:paraId="0BBDCFA6" w14:textId="77777777" w:rsidR="00711419" w:rsidRPr="00EB0FE4" w:rsidRDefault="00711419" w:rsidP="00EB0FE4">
            <w:pPr>
              <w:spacing w:line="240" w:lineRule="atLeast"/>
              <w:jc w:val="both"/>
              <w:rPr>
                <w:rFonts w:ascii="Arial" w:hAnsi="Arial"/>
                <w:color w:val="0000FF"/>
                <w:lang w:val="nl-BE"/>
              </w:rPr>
            </w:pPr>
          </w:p>
        </w:tc>
        <w:tc>
          <w:tcPr>
            <w:tcW w:w="3502" w:type="pct"/>
            <w:gridSpan w:val="2"/>
          </w:tcPr>
          <w:p w14:paraId="0BD3C968" w14:textId="77777777" w:rsidR="00711419" w:rsidRPr="00EB0FE4" w:rsidRDefault="00711419" w:rsidP="00EB0FE4">
            <w:pPr>
              <w:spacing w:line="240" w:lineRule="atLeast"/>
              <w:jc w:val="both"/>
              <w:rPr>
                <w:rFonts w:ascii="Arial" w:hAnsi="Arial"/>
                <w:color w:val="0000FF"/>
                <w:lang w:val="nl-BE"/>
              </w:rPr>
            </w:pPr>
            <w:r w:rsidRPr="00EB0FE4">
              <w:rPr>
                <w:rFonts w:ascii="Arial" w:hAnsi="Arial"/>
                <w:b/>
                <w:color w:val="0000FF"/>
                <w:lang w:val="nl-BE"/>
              </w:rPr>
              <w:t xml:space="preserve">"§ 17. </w:t>
            </w:r>
            <w:r w:rsidRPr="00EB0FE4">
              <w:rPr>
                <w:rFonts w:ascii="Arial" w:hAnsi="Arial"/>
                <w:color w:val="0000FF"/>
                <w:lang w:val="nl-BE"/>
              </w:rPr>
              <w:t>De verstrekkingen van de verschillende groepen, groep 1, groep 2, groep 3, mogen tegen 100% gecumuleerd worden:</w:t>
            </w:r>
          </w:p>
        </w:tc>
        <w:tc>
          <w:tcPr>
            <w:tcW w:w="148" w:type="pct"/>
            <w:vAlign w:val="bottom"/>
          </w:tcPr>
          <w:p w14:paraId="56E253CD" w14:textId="77777777" w:rsidR="00711419" w:rsidRPr="00EB0FE4" w:rsidRDefault="00711419" w:rsidP="00EB0FE4">
            <w:pPr>
              <w:spacing w:line="240" w:lineRule="atLeast"/>
              <w:jc w:val="both"/>
              <w:rPr>
                <w:rFonts w:ascii="Arial" w:hAnsi="Arial"/>
                <w:color w:val="0000FF"/>
                <w:lang w:val="nl-BE"/>
              </w:rPr>
            </w:pPr>
          </w:p>
        </w:tc>
      </w:tr>
      <w:tr w:rsidR="00711419" w:rsidRPr="00D95005" w14:paraId="423218F9" w14:textId="77777777" w:rsidTr="00B41235">
        <w:trPr>
          <w:cantSplit/>
        </w:trPr>
        <w:tc>
          <w:tcPr>
            <w:tcW w:w="150" w:type="pct"/>
          </w:tcPr>
          <w:p w14:paraId="2EE3549B" w14:textId="77777777" w:rsidR="00711419" w:rsidRPr="00EB0FE4" w:rsidRDefault="00711419" w:rsidP="00EB0FE4">
            <w:pPr>
              <w:spacing w:line="240" w:lineRule="atLeast"/>
              <w:jc w:val="both"/>
              <w:rPr>
                <w:rFonts w:ascii="Arial" w:hAnsi="Arial"/>
                <w:color w:val="0000FF"/>
                <w:lang w:val="nl-BE"/>
              </w:rPr>
            </w:pPr>
          </w:p>
        </w:tc>
        <w:tc>
          <w:tcPr>
            <w:tcW w:w="300" w:type="pct"/>
          </w:tcPr>
          <w:p w14:paraId="623181E4" w14:textId="77777777" w:rsidR="00711419" w:rsidRPr="00EB0FE4" w:rsidRDefault="00711419" w:rsidP="00EB0FE4">
            <w:pPr>
              <w:spacing w:line="240" w:lineRule="atLeast"/>
              <w:jc w:val="both"/>
              <w:rPr>
                <w:rFonts w:ascii="Arial" w:hAnsi="Arial"/>
                <w:color w:val="0000FF"/>
                <w:lang w:val="nl-BE"/>
              </w:rPr>
            </w:pPr>
          </w:p>
        </w:tc>
        <w:tc>
          <w:tcPr>
            <w:tcW w:w="450" w:type="pct"/>
          </w:tcPr>
          <w:p w14:paraId="205101E3" w14:textId="77777777" w:rsidR="00711419" w:rsidRPr="00EB0FE4" w:rsidRDefault="00711419" w:rsidP="00EB0FE4">
            <w:pPr>
              <w:spacing w:line="240" w:lineRule="atLeast"/>
              <w:jc w:val="both"/>
              <w:rPr>
                <w:rFonts w:ascii="Arial" w:hAnsi="Arial"/>
                <w:color w:val="0000FF"/>
                <w:lang w:val="nl-BE"/>
              </w:rPr>
            </w:pPr>
          </w:p>
        </w:tc>
        <w:tc>
          <w:tcPr>
            <w:tcW w:w="450" w:type="pct"/>
          </w:tcPr>
          <w:p w14:paraId="5EC2372E" w14:textId="77777777" w:rsidR="00711419" w:rsidRPr="00EB0FE4" w:rsidRDefault="00711419" w:rsidP="00EB0FE4">
            <w:pPr>
              <w:spacing w:line="240" w:lineRule="atLeast"/>
              <w:jc w:val="both"/>
              <w:rPr>
                <w:rFonts w:ascii="Arial" w:hAnsi="Arial"/>
                <w:color w:val="0000FF"/>
                <w:lang w:val="nl-BE"/>
              </w:rPr>
            </w:pPr>
          </w:p>
        </w:tc>
        <w:tc>
          <w:tcPr>
            <w:tcW w:w="3502" w:type="pct"/>
            <w:gridSpan w:val="2"/>
          </w:tcPr>
          <w:p w14:paraId="5BCBD81F" w14:textId="77777777" w:rsidR="00711419" w:rsidRPr="00EB0FE4" w:rsidRDefault="00711419" w:rsidP="00EB0FE4">
            <w:pPr>
              <w:spacing w:line="240" w:lineRule="atLeast"/>
              <w:jc w:val="both"/>
              <w:rPr>
                <w:rFonts w:ascii="Arial" w:hAnsi="Arial"/>
                <w:color w:val="0000FF"/>
                <w:lang w:val="nl-BE"/>
              </w:rPr>
            </w:pPr>
          </w:p>
        </w:tc>
        <w:tc>
          <w:tcPr>
            <w:tcW w:w="148" w:type="pct"/>
            <w:vAlign w:val="bottom"/>
          </w:tcPr>
          <w:p w14:paraId="362EF321" w14:textId="77777777" w:rsidR="00711419" w:rsidRPr="00EB0FE4" w:rsidRDefault="00711419" w:rsidP="00EB0FE4">
            <w:pPr>
              <w:spacing w:line="240" w:lineRule="atLeast"/>
              <w:jc w:val="both"/>
              <w:rPr>
                <w:rFonts w:ascii="Arial" w:hAnsi="Arial"/>
                <w:color w:val="0000FF"/>
                <w:lang w:val="nl-BE"/>
              </w:rPr>
            </w:pPr>
          </w:p>
        </w:tc>
      </w:tr>
      <w:tr w:rsidR="00711419" w:rsidRPr="00EB0FE4" w14:paraId="24E0887E" w14:textId="77777777" w:rsidTr="00B41235">
        <w:trPr>
          <w:cantSplit/>
        </w:trPr>
        <w:tc>
          <w:tcPr>
            <w:tcW w:w="150" w:type="pct"/>
          </w:tcPr>
          <w:p w14:paraId="16F4D616" w14:textId="77777777" w:rsidR="00711419" w:rsidRPr="00EB0FE4" w:rsidRDefault="00711419" w:rsidP="00EB0FE4">
            <w:pPr>
              <w:spacing w:line="240" w:lineRule="atLeast"/>
              <w:jc w:val="both"/>
              <w:rPr>
                <w:rFonts w:ascii="Arial" w:hAnsi="Arial"/>
                <w:color w:val="0000FF"/>
                <w:lang w:val="nl-BE"/>
              </w:rPr>
            </w:pPr>
          </w:p>
        </w:tc>
        <w:tc>
          <w:tcPr>
            <w:tcW w:w="300" w:type="pct"/>
          </w:tcPr>
          <w:p w14:paraId="49C5C45C" w14:textId="77777777" w:rsidR="00711419" w:rsidRPr="00EB0FE4" w:rsidRDefault="00711419" w:rsidP="00EB0FE4">
            <w:pPr>
              <w:spacing w:line="240" w:lineRule="atLeast"/>
              <w:jc w:val="both"/>
              <w:rPr>
                <w:rFonts w:ascii="Arial" w:hAnsi="Arial"/>
                <w:color w:val="0000FF"/>
                <w:lang w:val="nl-BE"/>
              </w:rPr>
            </w:pPr>
          </w:p>
        </w:tc>
        <w:tc>
          <w:tcPr>
            <w:tcW w:w="450" w:type="pct"/>
          </w:tcPr>
          <w:p w14:paraId="430AEA5E" w14:textId="77777777" w:rsidR="00711419" w:rsidRPr="00EB0FE4" w:rsidRDefault="00711419" w:rsidP="00EB0FE4">
            <w:pPr>
              <w:spacing w:line="240" w:lineRule="atLeast"/>
              <w:jc w:val="both"/>
              <w:rPr>
                <w:rFonts w:ascii="Arial" w:hAnsi="Arial"/>
                <w:color w:val="0000FF"/>
                <w:lang w:val="nl-BE"/>
              </w:rPr>
            </w:pPr>
          </w:p>
        </w:tc>
        <w:tc>
          <w:tcPr>
            <w:tcW w:w="450" w:type="pct"/>
          </w:tcPr>
          <w:p w14:paraId="14CDF609" w14:textId="77777777" w:rsidR="00711419" w:rsidRPr="00EB0FE4" w:rsidRDefault="00711419" w:rsidP="00B01FEC">
            <w:pPr>
              <w:spacing w:line="240" w:lineRule="atLeast"/>
              <w:rPr>
                <w:rFonts w:ascii="Arial" w:hAnsi="Arial"/>
                <w:color w:val="0000FF"/>
                <w:lang w:val="nl-BE"/>
              </w:rPr>
            </w:pPr>
          </w:p>
        </w:tc>
        <w:tc>
          <w:tcPr>
            <w:tcW w:w="3502" w:type="pct"/>
            <w:gridSpan w:val="2"/>
          </w:tcPr>
          <w:p w14:paraId="3C648199" w14:textId="77777777" w:rsidR="00711419" w:rsidRPr="00EB0FE4" w:rsidRDefault="00711419" w:rsidP="00B01FEC">
            <w:pPr>
              <w:spacing w:line="240" w:lineRule="atLeast"/>
              <w:rPr>
                <w:rFonts w:ascii="Arial" w:hAnsi="Arial"/>
                <w:color w:val="0000FF"/>
                <w:lang w:val="nl-BE"/>
              </w:rPr>
            </w:pPr>
            <w:r w:rsidRPr="00EB0FE4">
              <w:rPr>
                <w:rFonts w:ascii="Arial" w:hAnsi="Arial"/>
                <w:color w:val="0000FF"/>
                <w:lang w:val="nl-BE"/>
              </w:rPr>
              <w:t xml:space="preserve">Groep 1: 255253-255264, 255452-255463, 255533-255544, </w:t>
            </w:r>
            <w:r w:rsidR="00B01FEC">
              <w:rPr>
                <w:rFonts w:ascii="Arial" w:hAnsi="Arial"/>
                <w:color w:val="0000FF"/>
                <w:lang w:val="nl-BE"/>
              </w:rPr>
              <w:br/>
            </w:r>
            <w:r w:rsidRPr="00EB0FE4">
              <w:rPr>
                <w:rFonts w:ascii="Arial" w:hAnsi="Arial"/>
                <w:color w:val="0000FF"/>
                <w:lang w:val="nl-BE"/>
              </w:rPr>
              <w:t>256115-256126, 256196-256200, 256336-256340, 256756-256760, 256771-256782, 257036-257040, 257191-257202, 258090-258101, 258451-258462, 259011-259022, 259033-259044, 259114-259125, 258856-258860, 258871-258882, 258893-258904, 310590-310601, 311010-311021, 311032-311043, 311091-311102, 311150-311161, 311172-311183, 311312-311323, 311710-311721, 311791-311802, 312653-312664,</w:t>
            </w:r>
          </w:p>
        </w:tc>
        <w:tc>
          <w:tcPr>
            <w:tcW w:w="148" w:type="pct"/>
            <w:vAlign w:val="bottom"/>
          </w:tcPr>
          <w:p w14:paraId="76CCAB9C" w14:textId="77777777" w:rsidR="00711419" w:rsidRPr="00EB0FE4" w:rsidRDefault="00711419" w:rsidP="00EB0FE4">
            <w:pPr>
              <w:spacing w:line="240" w:lineRule="atLeast"/>
              <w:jc w:val="both"/>
              <w:rPr>
                <w:rFonts w:ascii="Arial" w:hAnsi="Arial"/>
                <w:color w:val="0000FF"/>
                <w:lang w:val="nl-BE"/>
              </w:rPr>
            </w:pPr>
          </w:p>
        </w:tc>
      </w:tr>
      <w:tr w:rsidR="00711419" w:rsidRPr="00EB0FE4" w14:paraId="2607D91F" w14:textId="77777777" w:rsidTr="00B41235">
        <w:trPr>
          <w:cantSplit/>
        </w:trPr>
        <w:tc>
          <w:tcPr>
            <w:tcW w:w="150" w:type="pct"/>
          </w:tcPr>
          <w:p w14:paraId="54E11753" w14:textId="77777777" w:rsidR="00711419" w:rsidRPr="00EB0FE4" w:rsidRDefault="00711419" w:rsidP="00EB0FE4">
            <w:pPr>
              <w:spacing w:line="240" w:lineRule="atLeast"/>
              <w:jc w:val="both"/>
              <w:rPr>
                <w:rFonts w:ascii="Arial" w:hAnsi="Arial"/>
                <w:color w:val="0000FF"/>
                <w:lang w:val="nl-BE"/>
              </w:rPr>
            </w:pPr>
          </w:p>
        </w:tc>
        <w:tc>
          <w:tcPr>
            <w:tcW w:w="300" w:type="pct"/>
          </w:tcPr>
          <w:p w14:paraId="5A48A4EA" w14:textId="77777777" w:rsidR="00711419" w:rsidRPr="00EB0FE4" w:rsidRDefault="00711419" w:rsidP="00EB0FE4">
            <w:pPr>
              <w:spacing w:line="240" w:lineRule="atLeast"/>
              <w:jc w:val="both"/>
              <w:rPr>
                <w:rFonts w:ascii="Arial" w:hAnsi="Arial"/>
                <w:color w:val="0000FF"/>
                <w:lang w:val="nl-BE"/>
              </w:rPr>
            </w:pPr>
          </w:p>
        </w:tc>
        <w:tc>
          <w:tcPr>
            <w:tcW w:w="450" w:type="pct"/>
          </w:tcPr>
          <w:p w14:paraId="2FEB9613" w14:textId="77777777" w:rsidR="00711419" w:rsidRPr="00EB0FE4" w:rsidRDefault="00711419" w:rsidP="00EB0FE4">
            <w:pPr>
              <w:spacing w:line="240" w:lineRule="atLeast"/>
              <w:jc w:val="both"/>
              <w:rPr>
                <w:rFonts w:ascii="Arial" w:hAnsi="Arial"/>
                <w:color w:val="0000FF"/>
                <w:lang w:val="nl-BE"/>
              </w:rPr>
            </w:pPr>
          </w:p>
        </w:tc>
        <w:tc>
          <w:tcPr>
            <w:tcW w:w="450" w:type="pct"/>
          </w:tcPr>
          <w:p w14:paraId="7BE93469" w14:textId="77777777" w:rsidR="00711419" w:rsidRPr="00EB0FE4" w:rsidRDefault="00711419" w:rsidP="00EB0FE4">
            <w:pPr>
              <w:spacing w:line="240" w:lineRule="atLeast"/>
              <w:jc w:val="both"/>
              <w:rPr>
                <w:rFonts w:ascii="Arial" w:hAnsi="Arial"/>
                <w:color w:val="0000FF"/>
                <w:lang w:val="nl-BE"/>
              </w:rPr>
            </w:pPr>
          </w:p>
        </w:tc>
        <w:tc>
          <w:tcPr>
            <w:tcW w:w="3502" w:type="pct"/>
            <w:gridSpan w:val="2"/>
          </w:tcPr>
          <w:p w14:paraId="3C8C945C" w14:textId="77777777" w:rsidR="00711419" w:rsidRPr="00EB0FE4" w:rsidRDefault="00711419" w:rsidP="00B01FEC">
            <w:pPr>
              <w:spacing w:line="240" w:lineRule="atLeast"/>
              <w:rPr>
                <w:rFonts w:ascii="Arial" w:hAnsi="Arial"/>
                <w:color w:val="0000FF"/>
                <w:lang w:val="nl-BE"/>
              </w:rPr>
            </w:pPr>
            <w:r w:rsidRPr="00EB0FE4">
              <w:rPr>
                <w:rFonts w:ascii="Arial" w:hAnsi="Arial"/>
                <w:color w:val="0000FF"/>
                <w:lang w:val="nl-BE"/>
              </w:rPr>
              <w:t xml:space="preserve">Groep 2 : 258370-258381, 258392-258403, 258554-258565, </w:t>
            </w:r>
            <w:r w:rsidR="00B01FEC">
              <w:rPr>
                <w:rFonts w:ascii="Arial" w:hAnsi="Arial"/>
                <w:color w:val="0000FF"/>
                <w:lang w:val="nl-BE"/>
              </w:rPr>
              <w:br/>
            </w:r>
            <w:r w:rsidRPr="00EB0FE4">
              <w:rPr>
                <w:rFonts w:ascii="Arial" w:hAnsi="Arial"/>
                <w:color w:val="0000FF"/>
                <w:lang w:val="nl-BE"/>
              </w:rPr>
              <w:t>312970-312981, 312572- 312583, 312594-312605,</w:t>
            </w:r>
          </w:p>
        </w:tc>
        <w:tc>
          <w:tcPr>
            <w:tcW w:w="148" w:type="pct"/>
            <w:vAlign w:val="bottom"/>
          </w:tcPr>
          <w:p w14:paraId="78245CC5" w14:textId="77777777" w:rsidR="00711419" w:rsidRPr="00EB0FE4" w:rsidRDefault="00711419" w:rsidP="00EB0FE4">
            <w:pPr>
              <w:spacing w:line="240" w:lineRule="atLeast"/>
              <w:jc w:val="both"/>
              <w:rPr>
                <w:rFonts w:ascii="Arial" w:hAnsi="Arial"/>
                <w:color w:val="0000FF"/>
                <w:lang w:val="nl-BE"/>
              </w:rPr>
            </w:pPr>
          </w:p>
        </w:tc>
      </w:tr>
      <w:tr w:rsidR="00711419" w:rsidRPr="00EB0FE4" w14:paraId="5AB9F20B" w14:textId="77777777" w:rsidTr="00B41235">
        <w:trPr>
          <w:cantSplit/>
        </w:trPr>
        <w:tc>
          <w:tcPr>
            <w:tcW w:w="150" w:type="pct"/>
          </w:tcPr>
          <w:p w14:paraId="16212EF0" w14:textId="77777777" w:rsidR="00711419" w:rsidRPr="00EB0FE4" w:rsidRDefault="00711419" w:rsidP="00EB0FE4">
            <w:pPr>
              <w:spacing w:line="240" w:lineRule="atLeast"/>
              <w:jc w:val="both"/>
              <w:rPr>
                <w:rFonts w:ascii="Arial" w:hAnsi="Arial"/>
                <w:color w:val="0000FF"/>
                <w:lang w:val="nl-BE"/>
              </w:rPr>
            </w:pPr>
          </w:p>
        </w:tc>
        <w:tc>
          <w:tcPr>
            <w:tcW w:w="300" w:type="pct"/>
          </w:tcPr>
          <w:p w14:paraId="12127B44" w14:textId="77777777" w:rsidR="00711419" w:rsidRPr="00EB0FE4" w:rsidRDefault="00711419" w:rsidP="00EB0FE4">
            <w:pPr>
              <w:spacing w:line="240" w:lineRule="atLeast"/>
              <w:jc w:val="both"/>
              <w:rPr>
                <w:rFonts w:ascii="Arial" w:hAnsi="Arial"/>
                <w:color w:val="0000FF"/>
                <w:lang w:val="nl-BE"/>
              </w:rPr>
            </w:pPr>
          </w:p>
        </w:tc>
        <w:tc>
          <w:tcPr>
            <w:tcW w:w="450" w:type="pct"/>
          </w:tcPr>
          <w:p w14:paraId="6A0F9D84" w14:textId="77777777" w:rsidR="00711419" w:rsidRPr="00EB0FE4" w:rsidRDefault="00711419" w:rsidP="00EB0FE4">
            <w:pPr>
              <w:spacing w:line="240" w:lineRule="atLeast"/>
              <w:jc w:val="both"/>
              <w:rPr>
                <w:rFonts w:ascii="Arial" w:hAnsi="Arial"/>
                <w:color w:val="0000FF"/>
                <w:lang w:val="nl-BE"/>
              </w:rPr>
            </w:pPr>
          </w:p>
        </w:tc>
        <w:tc>
          <w:tcPr>
            <w:tcW w:w="450" w:type="pct"/>
          </w:tcPr>
          <w:p w14:paraId="741ACB88" w14:textId="77777777" w:rsidR="00711419" w:rsidRPr="00EB0FE4" w:rsidRDefault="00711419" w:rsidP="00EB0FE4">
            <w:pPr>
              <w:spacing w:line="240" w:lineRule="atLeast"/>
              <w:jc w:val="both"/>
              <w:rPr>
                <w:rFonts w:ascii="Arial" w:hAnsi="Arial"/>
                <w:color w:val="0000FF"/>
                <w:lang w:val="nl-BE"/>
              </w:rPr>
            </w:pPr>
          </w:p>
        </w:tc>
        <w:tc>
          <w:tcPr>
            <w:tcW w:w="3502" w:type="pct"/>
            <w:gridSpan w:val="2"/>
          </w:tcPr>
          <w:p w14:paraId="42FF26E7" w14:textId="77777777" w:rsidR="00711419" w:rsidRPr="00EB0FE4" w:rsidRDefault="00711419" w:rsidP="00B01FEC">
            <w:pPr>
              <w:spacing w:line="240" w:lineRule="atLeast"/>
              <w:jc w:val="both"/>
              <w:rPr>
                <w:rFonts w:ascii="Arial" w:hAnsi="Arial"/>
                <w:color w:val="0000FF"/>
                <w:lang w:val="nl-BE"/>
              </w:rPr>
            </w:pPr>
          </w:p>
        </w:tc>
        <w:tc>
          <w:tcPr>
            <w:tcW w:w="148" w:type="pct"/>
            <w:vAlign w:val="bottom"/>
          </w:tcPr>
          <w:p w14:paraId="5184478E" w14:textId="77777777" w:rsidR="00711419" w:rsidRPr="00EB0FE4" w:rsidRDefault="00711419" w:rsidP="00EB0FE4">
            <w:pPr>
              <w:spacing w:line="240" w:lineRule="atLeast"/>
              <w:jc w:val="both"/>
              <w:rPr>
                <w:rFonts w:ascii="Arial" w:hAnsi="Arial"/>
                <w:color w:val="0000FF"/>
                <w:lang w:val="nl-BE"/>
              </w:rPr>
            </w:pPr>
          </w:p>
        </w:tc>
      </w:tr>
      <w:tr w:rsidR="00711419" w:rsidRPr="00EB0FE4" w14:paraId="5440BE86" w14:textId="77777777" w:rsidTr="00B41235">
        <w:trPr>
          <w:cantSplit/>
        </w:trPr>
        <w:tc>
          <w:tcPr>
            <w:tcW w:w="150" w:type="pct"/>
          </w:tcPr>
          <w:p w14:paraId="2A877992" w14:textId="77777777" w:rsidR="00711419" w:rsidRPr="00EB0FE4" w:rsidRDefault="00711419" w:rsidP="00EB0FE4">
            <w:pPr>
              <w:spacing w:line="240" w:lineRule="atLeast"/>
              <w:jc w:val="both"/>
              <w:rPr>
                <w:rFonts w:ascii="Arial" w:hAnsi="Arial"/>
                <w:color w:val="0000FF"/>
                <w:lang w:val="nl-BE"/>
              </w:rPr>
            </w:pPr>
          </w:p>
        </w:tc>
        <w:tc>
          <w:tcPr>
            <w:tcW w:w="300" w:type="pct"/>
          </w:tcPr>
          <w:p w14:paraId="2A4FAD42" w14:textId="77777777" w:rsidR="00711419" w:rsidRPr="00EB0FE4" w:rsidRDefault="00711419" w:rsidP="00EB0FE4">
            <w:pPr>
              <w:spacing w:line="240" w:lineRule="atLeast"/>
              <w:jc w:val="both"/>
              <w:rPr>
                <w:rFonts w:ascii="Arial" w:hAnsi="Arial"/>
                <w:color w:val="0000FF"/>
                <w:lang w:val="nl-BE"/>
              </w:rPr>
            </w:pPr>
          </w:p>
        </w:tc>
        <w:tc>
          <w:tcPr>
            <w:tcW w:w="450" w:type="pct"/>
          </w:tcPr>
          <w:p w14:paraId="4DB680F0" w14:textId="77777777" w:rsidR="00711419" w:rsidRPr="00EB0FE4" w:rsidRDefault="00711419" w:rsidP="00EB0FE4">
            <w:pPr>
              <w:spacing w:line="240" w:lineRule="atLeast"/>
              <w:jc w:val="both"/>
              <w:rPr>
                <w:rFonts w:ascii="Arial" w:hAnsi="Arial"/>
                <w:color w:val="0000FF"/>
                <w:lang w:val="nl-BE"/>
              </w:rPr>
            </w:pPr>
          </w:p>
        </w:tc>
        <w:tc>
          <w:tcPr>
            <w:tcW w:w="450" w:type="pct"/>
          </w:tcPr>
          <w:p w14:paraId="6D7D475C" w14:textId="77777777" w:rsidR="00711419" w:rsidRPr="00EB0FE4" w:rsidRDefault="00711419" w:rsidP="00B01FEC">
            <w:pPr>
              <w:spacing w:line="240" w:lineRule="atLeast"/>
              <w:rPr>
                <w:rFonts w:ascii="Arial" w:hAnsi="Arial"/>
                <w:color w:val="0000FF"/>
                <w:lang w:val="nl-BE"/>
              </w:rPr>
            </w:pPr>
          </w:p>
        </w:tc>
        <w:tc>
          <w:tcPr>
            <w:tcW w:w="3502" w:type="pct"/>
            <w:gridSpan w:val="2"/>
          </w:tcPr>
          <w:p w14:paraId="7A277BE5" w14:textId="77777777" w:rsidR="00711419" w:rsidRPr="00EB0FE4" w:rsidRDefault="00711419" w:rsidP="00B01FEC">
            <w:pPr>
              <w:spacing w:line="240" w:lineRule="atLeast"/>
              <w:rPr>
                <w:rFonts w:ascii="Arial" w:hAnsi="Arial"/>
                <w:color w:val="0000FF"/>
                <w:lang w:val="nl-BE"/>
              </w:rPr>
            </w:pPr>
            <w:r w:rsidRPr="00EB0FE4">
              <w:rPr>
                <w:rFonts w:ascii="Arial" w:hAnsi="Arial"/>
                <w:color w:val="0000FF"/>
                <w:lang w:val="nl-BE"/>
              </w:rPr>
              <w:t xml:space="preserve">Groep 3 : 250176-250180, 250213-250224, 251274-251285, </w:t>
            </w:r>
            <w:r w:rsidR="00B01FEC">
              <w:rPr>
                <w:rFonts w:ascii="Arial" w:hAnsi="Arial"/>
                <w:color w:val="0000FF"/>
                <w:lang w:val="nl-BE"/>
              </w:rPr>
              <w:br/>
            </w:r>
            <w:r w:rsidRPr="00EB0FE4">
              <w:rPr>
                <w:rFonts w:ascii="Arial" w:hAnsi="Arial"/>
                <w:color w:val="0000FF"/>
                <w:lang w:val="nl-BE"/>
              </w:rPr>
              <w:t>251296-251300, 251311-251322, 251333-251344, 251355-251366, 251370-251381, 251812-251823, 251834-251845, 251856-251860, 251893-251904, 251915-251926, 251930-251941, 312874-312885."</w:t>
            </w:r>
          </w:p>
        </w:tc>
        <w:tc>
          <w:tcPr>
            <w:tcW w:w="148" w:type="pct"/>
            <w:vAlign w:val="bottom"/>
          </w:tcPr>
          <w:p w14:paraId="57C8FA8C" w14:textId="77777777" w:rsidR="00711419" w:rsidRPr="00EB0FE4" w:rsidRDefault="00711419" w:rsidP="00EB0FE4">
            <w:pPr>
              <w:spacing w:line="240" w:lineRule="atLeast"/>
              <w:jc w:val="both"/>
              <w:rPr>
                <w:rFonts w:ascii="Arial" w:hAnsi="Arial"/>
                <w:color w:val="0000FF"/>
                <w:lang w:val="nl-BE"/>
              </w:rPr>
            </w:pPr>
          </w:p>
        </w:tc>
      </w:tr>
      <w:tr w:rsidR="00EB0FE4" w:rsidRPr="00EB0FE4" w14:paraId="78A7E4A2" w14:textId="77777777" w:rsidTr="00B41235">
        <w:trPr>
          <w:cantSplit/>
        </w:trPr>
        <w:tc>
          <w:tcPr>
            <w:tcW w:w="150" w:type="pct"/>
          </w:tcPr>
          <w:p w14:paraId="52DA0993" w14:textId="77777777" w:rsidR="00EB0FE4" w:rsidRPr="00EB0FE4" w:rsidRDefault="00EB0FE4" w:rsidP="00EB0FE4">
            <w:pPr>
              <w:spacing w:line="240" w:lineRule="atLeast"/>
              <w:jc w:val="both"/>
              <w:rPr>
                <w:rFonts w:ascii="Arial" w:hAnsi="Arial"/>
                <w:color w:val="0000FF"/>
                <w:lang w:val="nl-BE"/>
              </w:rPr>
            </w:pPr>
          </w:p>
        </w:tc>
        <w:tc>
          <w:tcPr>
            <w:tcW w:w="300" w:type="pct"/>
          </w:tcPr>
          <w:p w14:paraId="11AE1FA7" w14:textId="77777777" w:rsidR="00EB0FE4" w:rsidRPr="00EB0FE4" w:rsidRDefault="00EB0FE4" w:rsidP="00EB0FE4">
            <w:pPr>
              <w:spacing w:line="240" w:lineRule="atLeast"/>
              <w:jc w:val="both"/>
              <w:rPr>
                <w:rFonts w:ascii="Arial" w:hAnsi="Arial"/>
                <w:color w:val="0000FF"/>
                <w:lang w:val="nl-BE"/>
              </w:rPr>
            </w:pPr>
          </w:p>
        </w:tc>
        <w:tc>
          <w:tcPr>
            <w:tcW w:w="450" w:type="pct"/>
          </w:tcPr>
          <w:p w14:paraId="6000F593" w14:textId="77777777" w:rsidR="00EB0FE4" w:rsidRPr="00EB0FE4" w:rsidRDefault="00EB0FE4" w:rsidP="00EB0FE4">
            <w:pPr>
              <w:spacing w:line="240" w:lineRule="atLeast"/>
              <w:jc w:val="both"/>
              <w:rPr>
                <w:rFonts w:ascii="Arial" w:hAnsi="Arial"/>
                <w:color w:val="0000FF"/>
                <w:lang w:val="nl-BE"/>
              </w:rPr>
            </w:pPr>
          </w:p>
        </w:tc>
        <w:tc>
          <w:tcPr>
            <w:tcW w:w="450" w:type="pct"/>
          </w:tcPr>
          <w:p w14:paraId="1FD9F32D" w14:textId="77777777" w:rsidR="00EB0FE4" w:rsidRPr="00EB0FE4" w:rsidRDefault="00EB0FE4" w:rsidP="00EB0FE4">
            <w:pPr>
              <w:spacing w:line="240" w:lineRule="atLeast"/>
              <w:jc w:val="both"/>
              <w:rPr>
                <w:rFonts w:ascii="Arial" w:hAnsi="Arial"/>
                <w:color w:val="0000FF"/>
                <w:lang w:val="nl-BE"/>
              </w:rPr>
            </w:pPr>
          </w:p>
        </w:tc>
        <w:tc>
          <w:tcPr>
            <w:tcW w:w="3502" w:type="pct"/>
            <w:gridSpan w:val="2"/>
          </w:tcPr>
          <w:p w14:paraId="0752D8F9" w14:textId="77777777" w:rsidR="00EB0FE4" w:rsidRPr="00EB0FE4" w:rsidRDefault="00EB0FE4" w:rsidP="00EB0FE4">
            <w:pPr>
              <w:spacing w:line="240" w:lineRule="atLeast"/>
              <w:jc w:val="both"/>
              <w:rPr>
                <w:rFonts w:ascii="Arial" w:hAnsi="Arial"/>
                <w:color w:val="0000FF"/>
                <w:lang w:val="nl-BE"/>
              </w:rPr>
            </w:pPr>
          </w:p>
        </w:tc>
        <w:tc>
          <w:tcPr>
            <w:tcW w:w="148" w:type="pct"/>
            <w:vAlign w:val="bottom"/>
          </w:tcPr>
          <w:p w14:paraId="105A70D9" w14:textId="77777777" w:rsidR="00EB0FE4" w:rsidRPr="00EB0FE4" w:rsidRDefault="00EB0FE4" w:rsidP="00EB0FE4">
            <w:pPr>
              <w:spacing w:line="240" w:lineRule="atLeast"/>
              <w:jc w:val="both"/>
              <w:rPr>
                <w:rFonts w:ascii="Arial" w:hAnsi="Arial"/>
                <w:color w:val="0000FF"/>
                <w:lang w:val="nl-BE"/>
              </w:rPr>
            </w:pPr>
          </w:p>
        </w:tc>
      </w:tr>
      <w:tr w:rsidR="00EB0FE4" w:rsidRPr="00EB0FE4" w14:paraId="49528660" w14:textId="77777777" w:rsidTr="00B41235">
        <w:trPr>
          <w:cantSplit/>
        </w:trPr>
        <w:tc>
          <w:tcPr>
            <w:tcW w:w="150" w:type="pct"/>
          </w:tcPr>
          <w:p w14:paraId="5BFB16B5" w14:textId="77777777" w:rsidR="00EB0FE4" w:rsidRPr="00EB0FE4" w:rsidRDefault="00EB0FE4" w:rsidP="00EB0FE4">
            <w:pPr>
              <w:spacing w:line="240" w:lineRule="atLeast"/>
              <w:jc w:val="both"/>
              <w:rPr>
                <w:rFonts w:ascii="Arial" w:hAnsi="Arial"/>
                <w:color w:val="0000FF"/>
                <w:lang w:val="nl-BE"/>
              </w:rPr>
            </w:pPr>
          </w:p>
        </w:tc>
        <w:tc>
          <w:tcPr>
            <w:tcW w:w="300" w:type="pct"/>
          </w:tcPr>
          <w:p w14:paraId="4AA30155" w14:textId="77777777" w:rsidR="00EB0FE4" w:rsidRPr="00EB0FE4" w:rsidRDefault="00EB0FE4" w:rsidP="00EB0FE4">
            <w:pPr>
              <w:spacing w:line="240" w:lineRule="atLeast"/>
              <w:jc w:val="both"/>
              <w:rPr>
                <w:rFonts w:ascii="Arial" w:hAnsi="Arial"/>
                <w:color w:val="0000FF"/>
                <w:lang w:val="nl-BE"/>
              </w:rPr>
            </w:pPr>
          </w:p>
        </w:tc>
        <w:tc>
          <w:tcPr>
            <w:tcW w:w="450" w:type="pct"/>
          </w:tcPr>
          <w:p w14:paraId="6A770313" w14:textId="77777777" w:rsidR="00EB0FE4" w:rsidRPr="00EB0FE4" w:rsidRDefault="00EB0FE4" w:rsidP="00EB0FE4">
            <w:pPr>
              <w:spacing w:line="240" w:lineRule="atLeast"/>
              <w:jc w:val="both"/>
              <w:rPr>
                <w:rFonts w:ascii="Arial" w:hAnsi="Arial"/>
                <w:color w:val="0000FF"/>
                <w:lang w:val="nl-BE"/>
              </w:rPr>
            </w:pPr>
          </w:p>
        </w:tc>
        <w:tc>
          <w:tcPr>
            <w:tcW w:w="450" w:type="pct"/>
          </w:tcPr>
          <w:p w14:paraId="72BDF100" w14:textId="77777777" w:rsidR="00EB0FE4" w:rsidRPr="00EB0FE4" w:rsidRDefault="00EB0FE4" w:rsidP="00EB0FE4">
            <w:pPr>
              <w:spacing w:line="240" w:lineRule="atLeast"/>
              <w:jc w:val="both"/>
              <w:rPr>
                <w:rFonts w:ascii="Arial" w:hAnsi="Arial"/>
                <w:color w:val="0000FF"/>
                <w:lang w:val="nl-BE"/>
              </w:rPr>
            </w:pPr>
          </w:p>
        </w:tc>
        <w:tc>
          <w:tcPr>
            <w:tcW w:w="3502" w:type="pct"/>
            <w:gridSpan w:val="2"/>
          </w:tcPr>
          <w:p w14:paraId="7BD38BED" w14:textId="77777777" w:rsidR="00EB0FE4" w:rsidRPr="00EB0FE4" w:rsidRDefault="000C5322" w:rsidP="00EB0FE4">
            <w:pPr>
              <w:spacing w:line="240" w:lineRule="atLeast"/>
              <w:jc w:val="both"/>
              <w:rPr>
                <w:rFonts w:ascii="Arial" w:hAnsi="Arial"/>
                <w:color w:val="0000FF"/>
                <w:lang w:val="nl-BE"/>
              </w:rPr>
            </w:pPr>
            <w:r w:rsidRPr="003A1ECA">
              <w:rPr>
                <w:rFonts w:ascii="Arial" w:hAnsi="Arial"/>
                <w:i/>
                <w:color w:val="0000FF"/>
                <w:sz w:val="18"/>
              </w:rPr>
              <w:t xml:space="preserve">"K.B. </w:t>
            </w:r>
            <w:r>
              <w:rPr>
                <w:rFonts w:ascii="Arial" w:hAnsi="Arial"/>
                <w:i/>
                <w:color w:val="0000FF"/>
                <w:sz w:val="18"/>
              </w:rPr>
              <w:t>24</w:t>
            </w:r>
            <w:r w:rsidRPr="003A1ECA">
              <w:rPr>
                <w:rFonts w:ascii="Arial" w:hAnsi="Arial"/>
                <w:i/>
                <w:color w:val="0000FF"/>
                <w:sz w:val="18"/>
              </w:rPr>
              <w:t>.1</w:t>
            </w:r>
            <w:r>
              <w:rPr>
                <w:rFonts w:ascii="Arial" w:hAnsi="Arial"/>
                <w:i/>
                <w:color w:val="0000FF"/>
                <w:sz w:val="18"/>
              </w:rPr>
              <w:t>0</w:t>
            </w:r>
            <w:r w:rsidRPr="003A1ECA">
              <w:rPr>
                <w:rFonts w:ascii="Arial" w:hAnsi="Arial"/>
                <w:i/>
                <w:color w:val="0000FF"/>
                <w:sz w:val="18"/>
              </w:rPr>
              <w:t>.201</w:t>
            </w:r>
            <w:r>
              <w:rPr>
                <w:rFonts w:ascii="Arial" w:hAnsi="Arial"/>
                <w:i/>
                <w:color w:val="0000FF"/>
                <w:sz w:val="18"/>
              </w:rPr>
              <w:t>3</w:t>
            </w:r>
            <w:r w:rsidRPr="003A1ECA">
              <w:rPr>
                <w:rFonts w:ascii="Arial" w:hAnsi="Arial"/>
                <w:i/>
                <w:color w:val="0000FF"/>
                <w:sz w:val="18"/>
              </w:rPr>
              <w:t xml:space="preserve">" (in </w:t>
            </w:r>
            <w:proofErr w:type="spellStart"/>
            <w:r w:rsidRPr="003A1ECA">
              <w:rPr>
                <w:rFonts w:ascii="Arial" w:hAnsi="Arial"/>
                <w:i/>
                <w:color w:val="0000FF"/>
                <w:sz w:val="18"/>
              </w:rPr>
              <w:t>werking</w:t>
            </w:r>
            <w:proofErr w:type="spellEnd"/>
            <w:r w:rsidRPr="003A1ECA">
              <w:rPr>
                <w:rFonts w:ascii="Arial" w:hAnsi="Arial"/>
                <w:i/>
                <w:color w:val="0000FF"/>
                <w:sz w:val="18"/>
              </w:rPr>
              <w:t xml:space="preserve"> 1.</w:t>
            </w:r>
            <w:r>
              <w:rPr>
                <w:rFonts w:ascii="Arial" w:hAnsi="Arial"/>
                <w:i/>
                <w:color w:val="0000FF"/>
                <w:sz w:val="18"/>
              </w:rPr>
              <w:t>1</w:t>
            </w:r>
            <w:r w:rsidRPr="003A1ECA">
              <w:rPr>
                <w:rFonts w:ascii="Arial" w:hAnsi="Arial"/>
                <w:i/>
                <w:color w:val="0000FF"/>
                <w:sz w:val="18"/>
              </w:rPr>
              <w:t>.201</w:t>
            </w:r>
            <w:r>
              <w:rPr>
                <w:rFonts w:ascii="Arial" w:hAnsi="Arial"/>
                <w:i/>
                <w:color w:val="0000FF"/>
                <w:sz w:val="18"/>
              </w:rPr>
              <w:t>4</w:t>
            </w:r>
            <w:r w:rsidRPr="003A1ECA">
              <w:rPr>
                <w:rFonts w:ascii="Arial" w:hAnsi="Arial"/>
                <w:i/>
                <w:color w:val="0000FF"/>
                <w:sz w:val="18"/>
              </w:rPr>
              <w:t>)</w:t>
            </w:r>
          </w:p>
        </w:tc>
        <w:tc>
          <w:tcPr>
            <w:tcW w:w="148" w:type="pct"/>
            <w:vAlign w:val="bottom"/>
          </w:tcPr>
          <w:p w14:paraId="7DABF7E8" w14:textId="77777777" w:rsidR="00EB0FE4" w:rsidRPr="00EB0FE4" w:rsidRDefault="00EB0FE4" w:rsidP="00EB0FE4">
            <w:pPr>
              <w:spacing w:line="240" w:lineRule="atLeast"/>
              <w:jc w:val="both"/>
              <w:rPr>
                <w:rFonts w:ascii="Arial" w:hAnsi="Arial"/>
                <w:color w:val="0000FF"/>
                <w:lang w:val="nl-BE"/>
              </w:rPr>
            </w:pPr>
          </w:p>
        </w:tc>
      </w:tr>
      <w:tr w:rsidR="000C5322" w:rsidRPr="00D95005" w14:paraId="7250CA98" w14:textId="77777777" w:rsidTr="00B41235">
        <w:trPr>
          <w:cantSplit/>
        </w:trPr>
        <w:tc>
          <w:tcPr>
            <w:tcW w:w="150" w:type="pct"/>
          </w:tcPr>
          <w:p w14:paraId="7DF9FDE4" w14:textId="77777777" w:rsidR="000C5322" w:rsidRPr="00EB0FE4" w:rsidRDefault="000C5322" w:rsidP="00EB0FE4">
            <w:pPr>
              <w:spacing w:line="240" w:lineRule="atLeast"/>
              <w:jc w:val="both"/>
              <w:rPr>
                <w:rFonts w:ascii="Arial" w:hAnsi="Arial"/>
                <w:color w:val="0000FF"/>
                <w:lang w:val="nl-BE"/>
              </w:rPr>
            </w:pPr>
          </w:p>
        </w:tc>
        <w:tc>
          <w:tcPr>
            <w:tcW w:w="300" w:type="pct"/>
          </w:tcPr>
          <w:p w14:paraId="7A8E1F0B" w14:textId="77777777" w:rsidR="000C5322" w:rsidRPr="00EB0FE4" w:rsidRDefault="000C5322" w:rsidP="00EB0FE4">
            <w:pPr>
              <w:spacing w:line="240" w:lineRule="atLeast"/>
              <w:jc w:val="both"/>
              <w:rPr>
                <w:rFonts w:ascii="Arial" w:hAnsi="Arial"/>
                <w:color w:val="0000FF"/>
                <w:lang w:val="nl-BE"/>
              </w:rPr>
            </w:pPr>
          </w:p>
        </w:tc>
        <w:tc>
          <w:tcPr>
            <w:tcW w:w="450" w:type="pct"/>
          </w:tcPr>
          <w:p w14:paraId="3949D5B8" w14:textId="77777777" w:rsidR="000C5322" w:rsidRPr="00EB0FE4" w:rsidRDefault="000C5322" w:rsidP="00EB0FE4">
            <w:pPr>
              <w:spacing w:line="240" w:lineRule="atLeast"/>
              <w:jc w:val="both"/>
              <w:rPr>
                <w:rFonts w:ascii="Arial" w:hAnsi="Arial"/>
                <w:color w:val="0000FF"/>
                <w:lang w:val="nl-BE"/>
              </w:rPr>
            </w:pPr>
          </w:p>
        </w:tc>
        <w:tc>
          <w:tcPr>
            <w:tcW w:w="450" w:type="pct"/>
          </w:tcPr>
          <w:p w14:paraId="6098BCE6" w14:textId="77777777" w:rsidR="000C5322" w:rsidRPr="00EB0FE4" w:rsidRDefault="000C5322" w:rsidP="00EB0FE4">
            <w:pPr>
              <w:spacing w:line="240" w:lineRule="atLeast"/>
              <w:jc w:val="both"/>
              <w:rPr>
                <w:rFonts w:ascii="Arial" w:hAnsi="Arial"/>
                <w:color w:val="0000FF"/>
                <w:lang w:val="nl-BE"/>
              </w:rPr>
            </w:pPr>
          </w:p>
        </w:tc>
        <w:tc>
          <w:tcPr>
            <w:tcW w:w="3502" w:type="pct"/>
            <w:gridSpan w:val="2"/>
          </w:tcPr>
          <w:p w14:paraId="5E93A137" w14:textId="77777777" w:rsidR="000C5322" w:rsidRPr="00EB0FE4" w:rsidRDefault="000C5322" w:rsidP="000C5322">
            <w:pPr>
              <w:spacing w:line="240" w:lineRule="atLeast"/>
              <w:jc w:val="both"/>
              <w:rPr>
                <w:rFonts w:ascii="Arial" w:hAnsi="Arial"/>
                <w:color w:val="0000FF"/>
                <w:lang w:val="nl-BE"/>
              </w:rPr>
            </w:pPr>
            <w:r w:rsidRPr="00EB0FE4">
              <w:rPr>
                <w:rFonts w:ascii="Arial" w:hAnsi="Arial"/>
                <w:b/>
                <w:color w:val="0000FF"/>
                <w:lang w:val="nl-BE"/>
              </w:rPr>
              <w:t>"</w:t>
            </w:r>
            <w:r w:rsidRPr="000C5322">
              <w:rPr>
                <w:rFonts w:ascii="Arial" w:hAnsi="Arial"/>
                <w:b/>
                <w:color w:val="0000FF"/>
                <w:lang w:val="nl-BE"/>
              </w:rPr>
              <w:t>§ 18.</w:t>
            </w:r>
            <w:r w:rsidRPr="00444557">
              <w:rPr>
                <w:rFonts w:ascii="Arial" w:hAnsi="Arial" w:cs="Arial"/>
                <w:lang w:val="nl-BE" w:eastAsia="nl-BE"/>
              </w:rPr>
              <w:t xml:space="preserve"> </w:t>
            </w:r>
            <w:r w:rsidRPr="000C5322">
              <w:rPr>
                <w:rFonts w:ascii="Arial" w:hAnsi="Arial"/>
                <w:color w:val="0000FF"/>
                <w:lang w:val="nl-BE"/>
              </w:rPr>
              <w:t xml:space="preserve">Behoudens andersluidende bepalingen wordt als opereerstreek in artikel 14, </w:t>
            </w:r>
            <w:r w:rsidRPr="000C5322">
              <w:rPr>
                <w:rFonts w:ascii="Arial" w:hAnsi="Arial"/>
                <w:i/>
                <w:color w:val="0000FF"/>
                <w:lang w:val="nl-BE"/>
              </w:rPr>
              <w:t>k</w:t>
            </w:r>
            <w:r w:rsidRPr="000C5322">
              <w:rPr>
                <w:rFonts w:ascii="Arial" w:hAnsi="Arial"/>
                <w:color w:val="0000FF"/>
                <w:lang w:val="nl-BE"/>
              </w:rPr>
              <w:t xml:space="preserve">), in de hand en de voet het begrip straal gehanteerd. Door straal van de hand verstaat men de </w:t>
            </w:r>
            <w:proofErr w:type="spellStart"/>
            <w:r w:rsidRPr="000C5322">
              <w:rPr>
                <w:rFonts w:ascii="Arial" w:hAnsi="Arial"/>
                <w:color w:val="0000FF"/>
                <w:lang w:val="nl-BE"/>
              </w:rPr>
              <w:t>metacarpofalangeale</w:t>
            </w:r>
            <w:proofErr w:type="spellEnd"/>
            <w:r w:rsidRPr="000C5322">
              <w:rPr>
                <w:rFonts w:ascii="Arial" w:hAnsi="Arial"/>
                <w:color w:val="0000FF"/>
                <w:lang w:val="nl-BE"/>
              </w:rPr>
              <w:t xml:space="preserve"> botstructuur die de as van een vinger vormt en zijn bijbehorende gewrichten, evenals het geheel van weke weefsels, het vaat- en zenuwstelsel dat daar deel van uitmaakt. Door straal van de voet verstaat men de </w:t>
            </w:r>
            <w:proofErr w:type="spellStart"/>
            <w:r w:rsidRPr="000C5322">
              <w:rPr>
                <w:rFonts w:ascii="Arial" w:hAnsi="Arial"/>
                <w:color w:val="0000FF"/>
                <w:lang w:val="nl-BE"/>
              </w:rPr>
              <w:t>metatarsofalangeale</w:t>
            </w:r>
            <w:proofErr w:type="spellEnd"/>
            <w:r w:rsidRPr="000C5322">
              <w:rPr>
                <w:rFonts w:ascii="Arial" w:hAnsi="Arial"/>
                <w:color w:val="0000FF"/>
                <w:lang w:val="nl-BE"/>
              </w:rPr>
              <w:t xml:space="preserve"> botstructuur die de as van een teen vormt en zijn bijbehorende gewrichten, evenals het geheel van weke weefsels, het vaat- en zenuwstelsel dat daar deel van uitmaakt.</w:t>
            </w:r>
            <w:r w:rsidRPr="00EB0FE4">
              <w:rPr>
                <w:rFonts w:ascii="Arial" w:hAnsi="Arial"/>
                <w:color w:val="0000FF"/>
                <w:lang w:val="nl-BE"/>
              </w:rPr>
              <w:t>"</w:t>
            </w:r>
          </w:p>
        </w:tc>
        <w:tc>
          <w:tcPr>
            <w:tcW w:w="148" w:type="pct"/>
            <w:vAlign w:val="bottom"/>
          </w:tcPr>
          <w:p w14:paraId="609C96C4" w14:textId="77777777" w:rsidR="000C5322" w:rsidRPr="00EB0FE4" w:rsidRDefault="000C5322" w:rsidP="00EB0FE4">
            <w:pPr>
              <w:spacing w:line="240" w:lineRule="atLeast"/>
              <w:jc w:val="both"/>
              <w:rPr>
                <w:rFonts w:ascii="Arial" w:hAnsi="Arial"/>
                <w:color w:val="0000FF"/>
                <w:lang w:val="nl-BE"/>
              </w:rPr>
            </w:pPr>
          </w:p>
        </w:tc>
      </w:tr>
      <w:tr w:rsidR="00452629" w:rsidRPr="00D95005" w14:paraId="3AED2625" w14:textId="77777777" w:rsidTr="00B41235">
        <w:trPr>
          <w:cantSplit/>
        </w:trPr>
        <w:tc>
          <w:tcPr>
            <w:tcW w:w="150" w:type="pct"/>
          </w:tcPr>
          <w:p w14:paraId="207930EB" w14:textId="77777777" w:rsidR="00452629" w:rsidRPr="00EB0FE4" w:rsidRDefault="00452629" w:rsidP="00EB0FE4">
            <w:pPr>
              <w:spacing w:line="240" w:lineRule="atLeast"/>
              <w:jc w:val="both"/>
              <w:rPr>
                <w:rFonts w:ascii="Arial" w:hAnsi="Arial"/>
                <w:color w:val="0000FF"/>
                <w:lang w:val="nl-BE"/>
              </w:rPr>
            </w:pPr>
          </w:p>
        </w:tc>
        <w:tc>
          <w:tcPr>
            <w:tcW w:w="300" w:type="pct"/>
          </w:tcPr>
          <w:p w14:paraId="6456590C" w14:textId="77777777" w:rsidR="00452629" w:rsidRPr="00EB0FE4" w:rsidRDefault="00452629" w:rsidP="00EB0FE4">
            <w:pPr>
              <w:spacing w:line="240" w:lineRule="atLeast"/>
              <w:jc w:val="both"/>
              <w:rPr>
                <w:rFonts w:ascii="Arial" w:hAnsi="Arial"/>
                <w:color w:val="0000FF"/>
                <w:lang w:val="nl-BE"/>
              </w:rPr>
            </w:pPr>
          </w:p>
        </w:tc>
        <w:tc>
          <w:tcPr>
            <w:tcW w:w="450" w:type="pct"/>
          </w:tcPr>
          <w:p w14:paraId="5FA30B9B" w14:textId="77777777" w:rsidR="00452629" w:rsidRPr="00EB0FE4" w:rsidRDefault="00452629" w:rsidP="00EB0FE4">
            <w:pPr>
              <w:spacing w:line="240" w:lineRule="atLeast"/>
              <w:jc w:val="both"/>
              <w:rPr>
                <w:rFonts w:ascii="Arial" w:hAnsi="Arial"/>
                <w:color w:val="0000FF"/>
                <w:lang w:val="nl-BE"/>
              </w:rPr>
            </w:pPr>
          </w:p>
        </w:tc>
        <w:tc>
          <w:tcPr>
            <w:tcW w:w="450" w:type="pct"/>
          </w:tcPr>
          <w:p w14:paraId="0D0128E1" w14:textId="77777777" w:rsidR="00452629" w:rsidRPr="00EB0FE4" w:rsidRDefault="00452629" w:rsidP="00EB0FE4">
            <w:pPr>
              <w:spacing w:line="240" w:lineRule="atLeast"/>
              <w:jc w:val="both"/>
              <w:rPr>
                <w:rFonts w:ascii="Arial" w:hAnsi="Arial"/>
                <w:color w:val="0000FF"/>
                <w:lang w:val="nl-BE"/>
              </w:rPr>
            </w:pPr>
          </w:p>
        </w:tc>
        <w:tc>
          <w:tcPr>
            <w:tcW w:w="3502" w:type="pct"/>
            <w:gridSpan w:val="2"/>
          </w:tcPr>
          <w:p w14:paraId="008A04FA" w14:textId="77777777" w:rsidR="00452629" w:rsidRPr="00EB0FE4" w:rsidRDefault="00452629" w:rsidP="000C5322">
            <w:pPr>
              <w:spacing w:line="240" w:lineRule="atLeast"/>
              <w:jc w:val="both"/>
              <w:rPr>
                <w:rFonts w:ascii="Arial" w:hAnsi="Arial"/>
                <w:b/>
                <w:color w:val="0000FF"/>
                <w:lang w:val="nl-BE"/>
              </w:rPr>
            </w:pPr>
          </w:p>
        </w:tc>
        <w:tc>
          <w:tcPr>
            <w:tcW w:w="148" w:type="pct"/>
            <w:vAlign w:val="bottom"/>
          </w:tcPr>
          <w:p w14:paraId="49ED9800" w14:textId="77777777" w:rsidR="00452629" w:rsidRPr="00EB0FE4" w:rsidRDefault="00452629" w:rsidP="00EB0FE4">
            <w:pPr>
              <w:spacing w:line="240" w:lineRule="atLeast"/>
              <w:jc w:val="both"/>
              <w:rPr>
                <w:rFonts w:ascii="Arial" w:hAnsi="Arial"/>
                <w:color w:val="0000FF"/>
                <w:lang w:val="nl-BE"/>
              </w:rPr>
            </w:pPr>
          </w:p>
        </w:tc>
      </w:tr>
      <w:tr w:rsidR="00452629" w:rsidRPr="00D95005" w14:paraId="3762E2D6" w14:textId="77777777" w:rsidTr="00B41235">
        <w:trPr>
          <w:cantSplit/>
        </w:trPr>
        <w:tc>
          <w:tcPr>
            <w:tcW w:w="150" w:type="pct"/>
          </w:tcPr>
          <w:p w14:paraId="36DD3F32" w14:textId="77777777" w:rsidR="00452629" w:rsidRPr="00EB0FE4" w:rsidRDefault="00452629" w:rsidP="00EB0FE4">
            <w:pPr>
              <w:spacing w:line="240" w:lineRule="atLeast"/>
              <w:jc w:val="both"/>
              <w:rPr>
                <w:rFonts w:ascii="Arial" w:hAnsi="Arial"/>
                <w:color w:val="0000FF"/>
                <w:lang w:val="nl-BE"/>
              </w:rPr>
            </w:pPr>
          </w:p>
        </w:tc>
        <w:tc>
          <w:tcPr>
            <w:tcW w:w="300" w:type="pct"/>
          </w:tcPr>
          <w:p w14:paraId="60CE2E43" w14:textId="77777777" w:rsidR="00452629" w:rsidRPr="00EB0FE4" w:rsidRDefault="00452629" w:rsidP="00EB0FE4">
            <w:pPr>
              <w:spacing w:line="240" w:lineRule="atLeast"/>
              <w:jc w:val="both"/>
              <w:rPr>
                <w:rFonts w:ascii="Arial" w:hAnsi="Arial"/>
                <w:color w:val="0000FF"/>
                <w:lang w:val="nl-BE"/>
              </w:rPr>
            </w:pPr>
          </w:p>
        </w:tc>
        <w:tc>
          <w:tcPr>
            <w:tcW w:w="450" w:type="pct"/>
          </w:tcPr>
          <w:p w14:paraId="60D1BD05" w14:textId="77777777" w:rsidR="00452629" w:rsidRPr="00EB0FE4" w:rsidRDefault="00452629" w:rsidP="00EB0FE4">
            <w:pPr>
              <w:spacing w:line="240" w:lineRule="atLeast"/>
              <w:jc w:val="both"/>
              <w:rPr>
                <w:rFonts w:ascii="Arial" w:hAnsi="Arial"/>
                <w:color w:val="0000FF"/>
                <w:lang w:val="nl-BE"/>
              </w:rPr>
            </w:pPr>
          </w:p>
        </w:tc>
        <w:tc>
          <w:tcPr>
            <w:tcW w:w="450" w:type="pct"/>
          </w:tcPr>
          <w:p w14:paraId="694D4C3E" w14:textId="77777777" w:rsidR="00452629" w:rsidRPr="00EB0FE4" w:rsidRDefault="00452629" w:rsidP="00EB0FE4">
            <w:pPr>
              <w:spacing w:line="240" w:lineRule="atLeast"/>
              <w:jc w:val="both"/>
              <w:rPr>
                <w:rFonts w:ascii="Arial" w:hAnsi="Arial"/>
                <w:color w:val="0000FF"/>
                <w:lang w:val="nl-BE"/>
              </w:rPr>
            </w:pPr>
          </w:p>
        </w:tc>
        <w:tc>
          <w:tcPr>
            <w:tcW w:w="3502" w:type="pct"/>
            <w:gridSpan w:val="2"/>
          </w:tcPr>
          <w:p w14:paraId="5572E826" w14:textId="77777777" w:rsidR="00452629" w:rsidRPr="00581BB1" w:rsidRDefault="00452629" w:rsidP="00581BB1">
            <w:pPr>
              <w:spacing w:line="240" w:lineRule="atLeast"/>
              <w:jc w:val="both"/>
              <w:rPr>
                <w:rFonts w:ascii="Arial" w:hAnsi="Arial"/>
                <w:b/>
                <w:color w:val="0000FF"/>
                <w:lang w:val="nl-BE"/>
              </w:rPr>
            </w:pPr>
            <w:r w:rsidRPr="00581BB1">
              <w:rPr>
                <w:rFonts w:ascii="Arial" w:hAnsi="Arial"/>
                <w:i/>
                <w:color w:val="0000FF"/>
                <w:sz w:val="18"/>
                <w:lang w:val="nl-BE"/>
              </w:rPr>
              <w:t>"K.B. 18.6.2017" (in werking 1.9.2017)</w:t>
            </w:r>
            <w:r w:rsidR="00581BB1" w:rsidRPr="00581BB1">
              <w:rPr>
                <w:rFonts w:ascii="Arial" w:hAnsi="Arial"/>
                <w:i/>
                <w:color w:val="0000FF"/>
                <w:sz w:val="18"/>
                <w:lang w:val="nl-BE"/>
              </w:rPr>
              <w:t xml:space="preserve"> + "K.B. </w:t>
            </w:r>
            <w:r w:rsidR="00581BB1">
              <w:rPr>
                <w:rFonts w:ascii="Arial" w:hAnsi="Arial"/>
                <w:i/>
                <w:color w:val="0000FF"/>
                <w:sz w:val="18"/>
                <w:lang w:val="nl-BE"/>
              </w:rPr>
              <w:t>6.9.2021</w:t>
            </w:r>
            <w:r w:rsidR="00581BB1" w:rsidRPr="00581BB1">
              <w:rPr>
                <w:rFonts w:ascii="Arial" w:hAnsi="Arial"/>
                <w:i/>
                <w:color w:val="0000FF"/>
                <w:sz w:val="18"/>
                <w:lang w:val="nl-BE"/>
              </w:rPr>
              <w:t>" (in werking 1.</w:t>
            </w:r>
            <w:r w:rsidR="00581BB1">
              <w:rPr>
                <w:rFonts w:ascii="Arial" w:hAnsi="Arial"/>
                <w:i/>
                <w:color w:val="0000FF"/>
                <w:sz w:val="18"/>
                <w:lang w:val="nl-BE"/>
              </w:rPr>
              <w:t>11.2021</w:t>
            </w:r>
            <w:r w:rsidR="00581BB1" w:rsidRPr="00581BB1">
              <w:rPr>
                <w:rFonts w:ascii="Arial" w:hAnsi="Arial"/>
                <w:i/>
                <w:color w:val="0000FF"/>
                <w:sz w:val="18"/>
                <w:lang w:val="nl-BE"/>
              </w:rPr>
              <w:t>)</w:t>
            </w:r>
          </w:p>
        </w:tc>
        <w:tc>
          <w:tcPr>
            <w:tcW w:w="148" w:type="pct"/>
            <w:vAlign w:val="bottom"/>
          </w:tcPr>
          <w:p w14:paraId="3440DCC9" w14:textId="77777777" w:rsidR="00452629" w:rsidRPr="00EB0FE4" w:rsidRDefault="00452629" w:rsidP="00EB0FE4">
            <w:pPr>
              <w:spacing w:line="240" w:lineRule="atLeast"/>
              <w:jc w:val="both"/>
              <w:rPr>
                <w:rFonts w:ascii="Arial" w:hAnsi="Arial"/>
                <w:color w:val="0000FF"/>
                <w:lang w:val="nl-BE"/>
              </w:rPr>
            </w:pPr>
          </w:p>
        </w:tc>
      </w:tr>
      <w:tr w:rsidR="00452629" w:rsidRPr="00D95005" w14:paraId="29059A88" w14:textId="77777777" w:rsidTr="00B41235">
        <w:trPr>
          <w:cantSplit/>
        </w:trPr>
        <w:tc>
          <w:tcPr>
            <w:tcW w:w="150" w:type="pct"/>
          </w:tcPr>
          <w:p w14:paraId="67A50115" w14:textId="77777777" w:rsidR="00452629" w:rsidRPr="00EB0FE4" w:rsidRDefault="00452629" w:rsidP="00EB0FE4">
            <w:pPr>
              <w:spacing w:line="240" w:lineRule="atLeast"/>
              <w:jc w:val="both"/>
              <w:rPr>
                <w:rFonts w:ascii="Arial" w:hAnsi="Arial"/>
                <w:color w:val="0000FF"/>
                <w:lang w:val="nl-BE"/>
              </w:rPr>
            </w:pPr>
          </w:p>
        </w:tc>
        <w:tc>
          <w:tcPr>
            <w:tcW w:w="300" w:type="pct"/>
          </w:tcPr>
          <w:p w14:paraId="40277E90" w14:textId="77777777" w:rsidR="00452629" w:rsidRPr="00EB0FE4" w:rsidRDefault="00452629" w:rsidP="00EB0FE4">
            <w:pPr>
              <w:spacing w:line="240" w:lineRule="atLeast"/>
              <w:jc w:val="both"/>
              <w:rPr>
                <w:rFonts w:ascii="Arial" w:hAnsi="Arial"/>
                <w:color w:val="0000FF"/>
                <w:lang w:val="nl-BE"/>
              </w:rPr>
            </w:pPr>
          </w:p>
        </w:tc>
        <w:tc>
          <w:tcPr>
            <w:tcW w:w="450" w:type="pct"/>
          </w:tcPr>
          <w:p w14:paraId="462F1E6C" w14:textId="77777777" w:rsidR="00452629" w:rsidRPr="00EB0FE4" w:rsidRDefault="00452629" w:rsidP="00EB0FE4">
            <w:pPr>
              <w:spacing w:line="240" w:lineRule="atLeast"/>
              <w:jc w:val="both"/>
              <w:rPr>
                <w:rFonts w:ascii="Arial" w:hAnsi="Arial"/>
                <w:color w:val="0000FF"/>
                <w:lang w:val="nl-BE"/>
              </w:rPr>
            </w:pPr>
          </w:p>
        </w:tc>
        <w:tc>
          <w:tcPr>
            <w:tcW w:w="450" w:type="pct"/>
          </w:tcPr>
          <w:p w14:paraId="18AEF359" w14:textId="77777777" w:rsidR="00452629" w:rsidRPr="00EB0FE4" w:rsidRDefault="00452629" w:rsidP="00EB0FE4">
            <w:pPr>
              <w:spacing w:line="240" w:lineRule="atLeast"/>
              <w:jc w:val="both"/>
              <w:rPr>
                <w:rFonts w:ascii="Arial" w:hAnsi="Arial"/>
                <w:color w:val="0000FF"/>
                <w:lang w:val="nl-BE"/>
              </w:rPr>
            </w:pPr>
          </w:p>
        </w:tc>
        <w:tc>
          <w:tcPr>
            <w:tcW w:w="3502" w:type="pct"/>
            <w:gridSpan w:val="2"/>
          </w:tcPr>
          <w:p w14:paraId="0ABA5635" w14:textId="77777777" w:rsidR="00452629" w:rsidRPr="00EB0FE4" w:rsidRDefault="00452629" w:rsidP="008F6006">
            <w:pPr>
              <w:spacing w:line="240" w:lineRule="atLeast"/>
              <w:jc w:val="both"/>
              <w:rPr>
                <w:rFonts w:ascii="Arial" w:hAnsi="Arial"/>
                <w:b/>
                <w:color w:val="0000FF"/>
                <w:lang w:val="nl-BE"/>
              </w:rPr>
            </w:pPr>
            <w:r w:rsidRPr="00EB0FE4">
              <w:rPr>
                <w:rFonts w:ascii="Arial" w:hAnsi="Arial"/>
                <w:b/>
                <w:color w:val="0000FF"/>
                <w:lang w:val="nl-BE"/>
              </w:rPr>
              <w:t>"</w:t>
            </w:r>
            <w:r w:rsidRPr="000C5322">
              <w:rPr>
                <w:rFonts w:ascii="Arial" w:hAnsi="Arial"/>
                <w:b/>
                <w:color w:val="0000FF"/>
                <w:lang w:val="nl-BE"/>
              </w:rPr>
              <w:t>§ 1</w:t>
            </w:r>
            <w:r>
              <w:rPr>
                <w:rFonts w:ascii="Arial" w:hAnsi="Arial"/>
                <w:b/>
                <w:color w:val="0000FF"/>
                <w:lang w:val="nl-BE"/>
              </w:rPr>
              <w:t>9</w:t>
            </w:r>
            <w:r w:rsidRPr="00340AD6">
              <w:rPr>
                <w:rFonts w:ascii="Arial" w:hAnsi="Arial"/>
                <w:color w:val="0000FF"/>
                <w:lang w:val="nl-BE"/>
              </w:rPr>
              <w:t>.</w:t>
            </w:r>
            <w:r w:rsidRPr="00EB0FE4">
              <w:rPr>
                <w:rFonts w:ascii="Arial" w:hAnsi="Arial"/>
                <w:color w:val="0000FF"/>
                <w:lang w:val="nl-BE"/>
              </w:rPr>
              <w:t xml:space="preserve"> </w:t>
            </w:r>
            <w:r w:rsidR="00340AD6" w:rsidRPr="00203ED5">
              <w:rPr>
                <w:rFonts w:ascii="Arial" w:hAnsi="Arial"/>
                <w:color w:val="0000FF"/>
                <w:lang w:val="nl-BE"/>
              </w:rPr>
              <w:t xml:space="preserve">In geval van een gemetastaseerd </w:t>
            </w:r>
            <w:proofErr w:type="spellStart"/>
            <w:r w:rsidR="00340AD6" w:rsidRPr="00203ED5">
              <w:rPr>
                <w:rFonts w:ascii="Arial" w:hAnsi="Arial"/>
                <w:color w:val="0000FF"/>
                <w:lang w:val="nl-BE"/>
              </w:rPr>
              <w:t>tumoraal</w:t>
            </w:r>
            <w:proofErr w:type="spellEnd"/>
            <w:r w:rsidR="00340AD6" w:rsidRPr="00203ED5">
              <w:rPr>
                <w:rFonts w:ascii="Arial" w:hAnsi="Arial"/>
                <w:color w:val="0000FF"/>
                <w:lang w:val="nl-BE"/>
              </w:rPr>
              <w:t xml:space="preserve"> proces </w:t>
            </w:r>
            <w:r w:rsidR="008F6006">
              <w:rPr>
                <w:rFonts w:ascii="Arial" w:hAnsi="Arial"/>
                <w:color w:val="0000FF"/>
                <w:lang w:val="nl-BE"/>
              </w:rPr>
              <w:t>mogen</w:t>
            </w:r>
            <w:r w:rsidR="00340AD6" w:rsidRPr="00203ED5">
              <w:rPr>
                <w:rFonts w:ascii="Arial" w:hAnsi="Arial"/>
                <w:color w:val="0000FF"/>
                <w:lang w:val="nl-BE"/>
              </w:rPr>
              <w:t xml:space="preserve"> de </w:t>
            </w:r>
            <w:r w:rsidR="002C6CED" w:rsidRPr="002C6CED">
              <w:rPr>
                <w:rFonts w:ascii="Arial" w:hAnsi="Arial"/>
                <w:color w:val="0000FF"/>
                <w:lang w:val="nl-BE"/>
              </w:rPr>
              <w:t>verstrekkingen</w:t>
            </w:r>
            <w:r w:rsidR="002C6CED">
              <w:rPr>
                <w:rFonts w:ascii="Arial" w:hAnsi="Arial"/>
                <w:color w:val="0000FF"/>
                <w:lang w:val="nl-BE"/>
              </w:rPr>
              <w:t xml:space="preserve"> </w:t>
            </w:r>
            <w:r w:rsidR="00340AD6" w:rsidRPr="00203ED5">
              <w:rPr>
                <w:rFonts w:ascii="Arial" w:hAnsi="Arial"/>
                <w:color w:val="0000FF"/>
                <w:lang w:val="nl-BE"/>
              </w:rPr>
              <w:t xml:space="preserve">243051-243062, 243036-243040, 244053-244064, 244016-244020, 244031-244042, 243110-243121, 241474-241485, 241415-241426, 241430-241441, 241452-241463, 242056-242060, 242012-242023, 242034-242045 voor 100% gecumuleerd worden met de </w:t>
            </w:r>
            <w:r w:rsidR="002C6CED" w:rsidRPr="002C6CED">
              <w:rPr>
                <w:rFonts w:ascii="Arial" w:hAnsi="Arial"/>
                <w:color w:val="0000FF"/>
                <w:lang w:val="nl-BE"/>
              </w:rPr>
              <w:t>verstrekkingen</w:t>
            </w:r>
            <w:r w:rsidR="002C6CED">
              <w:rPr>
                <w:rFonts w:ascii="Arial" w:hAnsi="Arial"/>
                <w:color w:val="0000FF"/>
                <w:lang w:val="nl-BE"/>
              </w:rPr>
              <w:t xml:space="preserve"> </w:t>
            </w:r>
            <w:r w:rsidR="00340AD6" w:rsidRPr="00203ED5">
              <w:rPr>
                <w:rFonts w:ascii="Arial" w:hAnsi="Arial"/>
                <w:color w:val="0000FF"/>
                <w:lang w:val="nl-BE"/>
              </w:rPr>
              <w:t>242336-242340, 242314-242325, 242292-242303, 244856-244860, 243235-243246.</w:t>
            </w:r>
            <w:r w:rsidRPr="00EB0FE4">
              <w:rPr>
                <w:rFonts w:ascii="Arial" w:hAnsi="Arial"/>
                <w:color w:val="0000FF"/>
                <w:lang w:val="nl-BE"/>
              </w:rPr>
              <w:t>"</w:t>
            </w:r>
          </w:p>
        </w:tc>
        <w:tc>
          <w:tcPr>
            <w:tcW w:w="148" w:type="pct"/>
            <w:vAlign w:val="bottom"/>
          </w:tcPr>
          <w:p w14:paraId="2989DD90" w14:textId="77777777" w:rsidR="00452629" w:rsidRPr="00EB0FE4" w:rsidRDefault="00452629" w:rsidP="00EB0FE4">
            <w:pPr>
              <w:spacing w:line="240" w:lineRule="atLeast"/>
              <w:jc w:val="both"/>
              <w:rPr>
                <w:rFonts w:ascii="Arial" w:hAnsi="Arial"/>
                <w:color w:val="0000FF"/>
                <w:lang w:val="nl-BE"/>
              </w:rPr>
            </w:pPr>
          </w:p>
        </w:tc>
      </w:tr>
      <w:tr w:rsidR="002C6CED" w:rsidRPr="00D95005" w14:paraId="3A4F9DDF" w14:textId="77777777" w:rsidTr="00B41235">
        <w:trPr>
          <w:cantSplit/>
        </w:trPr>
        <w:tc>
          <w:tcPr>
            <w:tcW w:w="150" w:type="pct"/>
          </w:tcPr>
          <w:p w14:paraId="5706163E" w14:textId="77777777" w:rsidR="002C6CED" w:rsidRPr="00EB0FE4" w:rsidRDefault="002C6CED" w:rsidP="00100557">
            <w:pPr>
              <w:spacing w:line="240" w:lineRule="atLeast"/>
              <w:jc w:val="both"/>
              <w:rPr>
                <w:rFonts w:ascii="Arial" w:hAnsi="Arial"/>
                <w:color w:val="0000FF"/>
                <w:lang w:val="nl-BE"/>
              </w:rPr>
            </w:pPr>
          </w:p>
        </w:tc>
        <w:tc>
          <w:tcPr>
            <w:tcW w:w="300" w:type="pct"/>
          </w:tcPr>
          <w:p w14:paraId="1F902344" w14:textId="77777777" w:rsidR="002C6CED" w:rsidRPr="00EB0FE4" w:rsidRDefault="002C6CED" w:rsidP="00100557">
            <w:pPr>
              <w:spacing w:line="240" w:lineRule="atLeast"/>
              <w:jc w:val="both"/>
              <w:rPr>
                <w:rFonts w:ascii="Arial" w:hAnsi="Arial"/>
                <w:color w:val="0000FF"/>
                <w:lang w:val="nl-BE"/>
              </w:rPr>
            </w:pPr>
          </w:p>
        </w:tc>
        <w:tc>
          <w:tcPr>
            <w:tcW w:w="450" w:type="pct"/>
          </w:tcPr>
          <w:p w14:paraId="77A599E7" w14:textId="77777777" w:rsidR="002C6CED" w:rsidRPr="00EB0FE4" w:rsidRDefault="002C6CED" w:rsidP="00100557">
            <w:pPr>
              <w:spacing w:line="240" w:lineRule="atLeast"/>
              <w:jc w:val="both"/>
              <w:rPr>
                <w:rFonts w:ascii="Arial" w:hAnsi="Arial"/>
                <w:color w:val="0000FF"/>
                <w:lang w:val="nl-BE"/>
              </w:rPr>
            </w:pPr>
          </w:p>
        </w:tc>
        <w:tc>
          <w:tcPr>
            <w:tcW w:w="450" w:type="pct"/>
          </w:tcPr>
          <w:p w14:paraId="270E2795" w14:textId="77777777" w:rsidR="002C6CED" w:rsidRPr="00EB0FE4" w:rsidRDefault="002C6CED" w:rsidP="00100557">
            <w:pPr>
              <w:spacing w:line="240" w:lineRule="atLeast"/>
              <w:jc w:val="both"/>
              <w:rPr>
                <w:rFonts w:ascii="Arial" w:hAnsi="Arial"/>
                <w:color w:val="0000FF"/>
                <w:lang w:val="nl-BE"/>
              </w:rPr>
            </w:pPr>
          </w:p>
        </w:tc>
        <w:tc>
          <w:tcPr>
            <w:tcW w:w="3502" w:type="pct"/>
            <w:gridSpan w:val="2"/>
          </w:tcPr>
          <w:p w14:paraId="651151EC" w14:textId="77777777" w:rsidR="002C6CED" w:rsidRPr="00EB0FE4" w:rsidRDefault="002C6CED" w:rsidP="00100557">
            <w:pPr>
              <w:spacing w:line="240" w:lineRule="atLeast"/>
              <w:jc w:val="both"/>
              <w:rPr>
                <w:rFonts w:ascii="Arial" w:hAnsi="Arial"/>
                <w:b/>
                <w:color w:val="0000FF"/>
                <w:lang w:val="nl-BE"/>
              </w:rPr>
            </w:pPr>
          </w:p>
        </w:tc>
        <w:tc>
          <w:tcPr>
            <w:tcW w:w="148" w:type="pct"/>
            <w:vAlign w:val="bottom"/>
          </w:tcPr>
          <w:p w14:paraId="6480BFEC" w14:textId="77777777" w:rsidR="002C6CED" w:rsidRPr="00EB0FE4" w:rsidRDefault="002C6CED" w:rsidP="00100557">
            <w:pPr>
              <w:spacing w:line="240" w:lineRule="atLeast"/>
              <w:jc w:val="both"/>
              <w:rPr>
                <w:rFonts w:ascii="Arial" w:hAnsi="Arial"/>
                <w:color w:val="0000FF"/>
                <w:lang w:val="nl-BE"/>
              </w:rPr>
            </w:pPr>
          </w:p>
        </w:tc>
      </w:tr>
      <w:tr w:rsidR="002C6CED" w:rsidRPr="00581BB1" w14:paraId="6E5CF114" w14:textId="77777777" w:rsidTr="00B41235">
        <w:trPr>
          <w:cantSplit/>
        </w:trPr>
        <w:tc>
          <w:tcPr>
            <w:tcW w:w="150" w:type="pct"/>
          </w:tcPr>
          <w:p w14:paraId="1B684563" w14:textId="77777777" w:rsidR="002C6CED" w:rsidRPr="00EB0FE4" w:rsidRDefault="002C6CED" w:rsidP="00100557">
            <w:pPr>
              <w:spacing w:line="240" w:lineRule="atLeast"/>
              <w:jc w:val="both"/>
              <w:rPr>
                <w:rFonts w:ascii="Arial" w:hAnsi="Arial"/>
                <w:color w:val="0000FF"/>
                <w:lang w:val="nl-BE"/>
              </w:rPr>
            </w:pPr>
          </w:p>
        </w:tc>
        <w:tc>
          <w:tcPr>
            <w:tcW w:w="300" w:type="pct"/>
          </w:tcPr>
          <w:p w14:paraId="0A3AA47C" w14:textId="77777777" w:rsidR="002C6CED" w:rsidRPr="00EB0FE4" w:rsidRDefault="002C6CED" w:rsidP="00100557">
            <w:pPr>
              <w:spacing w:line="240" w:lineRule="atLeast"/>
              <w:jc w:val="both"/>
              <w:rPr>
                <w:rFonts w:ascii="Arial" w:hAnsi="Arial"/>
                <w:color w:val="0000FF"/>
                <w:lang w:val="nl-BE"/>
              </w:rPr>
            </w:pPr>
          </w:p>
        </w:tc>
        <w:tc>
          <w:tcPr>
            <w:tcW w:w="450" w:type="pct"/>
          </w:tcPr>
          <w:p w14:paraId="06C4E166" w14:textId="77777777" w:rsidR="002C6CED" w:rsidRPr="00EB0FE4" w:rsidRDefault="002C6CED" w:rsidP="00100557">
            <w:pPr>
              <w:spacing w:line="240" w:lineRule="atLeast"/>
              <w:jc w:val="both"/>
              <w:rPr>
                <w:rFonts w:ascii="Arial" w:hAnsi="Arial"/>
                <w:color w:val="0000FF"/>
                <w:lang w:val="nl-BE"/>
              </w:rPr>
            </w:pPr>
          </w:p>
        </w:tc>
        <w:tc>
          <w:tcPr>
            <w:tcW w:w="450" w:type="pct"/>
          </w:tcPr>
          <w:p w14:paraId="4A07A9F2" w14:textId="77777777" w:rsidR="002C6CED" w:rsidRPr="00EB0FE4" w:rsidRDefault="002C6CED" w:rsidP="00100557">
            <w:pPr>
              <w:spacing w:line="240" w:lineRule="atLeast"/>
              <w:jc w:val="both"/>
              <w:rPr>
                <w:rFonts w:ascii="Arial" w:hAnsi="Arial"/>
                <w:color w:val="0000FF"/>
                <w:lang w:val="nl-BE"/>
              </w:rPr>
            </w:pPr>
          </w:p>
        </w:tc>
        <w:tc>
          <w:tcPr>
            <w:tcW w:w="3502" w:type="pct"/>
            <w:gridSpan w:val="2"/>
          </w:tcPr>
          <w:p w14:paraId="230F82FB" w14:textId="77777777" w:rsidR="002C6CED" w:rsidRPr="00581BB1" w:rsidRDefault="002C6CED" w:rsidP="00100557">
            <w:pPr>
              <w:spacing w:line="240" w:lineRule="atLeast"/>
              <w:jc w:val="both"/>
              <w:rPr>
                <w:rFonts w:ascii="Arial" w:hAnsi="Arial"/>
                <w:b/>
                <w:color w:val="0000FF"/>
                <w:lang w:val="nl-BE"/>
              </w:rPr>
            </w:pPr>
            <w:r w:rsidRPr="00581BB1">
              <w:rPr>
                <w:rFonts w:ascii="Arial" w:hAnsi="Arial"/>
                <w:i/>
                <w:color w:val="0000FF"/>
                <w:sz w:val="18"/>
                <w:lang w:val="nl-BE"/>
              </w:rPr>
              <w:t xml:space="preserve">"K.B. </w:t>
            </w:r>
            <w:r>
              <w:rPr>
                <w:rFonts w:ascii="Arial" w:hAnsi="Arial"/>
                <w:i/>
                <w:color w:val="0000FF"/>
                <w:sz w:val="18"/>
                <w:lang w:val="nl-BE"/>
              </w:rPr>
              <w:t>6.9.2021</w:t>
            </w:r>
            <w:r w:rsidRPr="00581BB1">
              <w:rPr>
                <w:rFonts w:ascii="Arial" w:hAnsi="Arial"/>
                <w:i/>
                <w:color w:val="0000FF"/>
                <w:sz w:val="18"/>
                <w:lang w:val="nl-BE"/>
              </w:rPr>
              <w:t>" (in werking 1.</w:t>
            </w:r>
            <w:r>
              <w:rPr>
                <w:rFonts w:ascii="Arial" w:hAnsi="Arial"/>
                <w:i/>
                <w:color w:val="0000FF"/>
                <w:sz w:val="18"/>
                <w:lang w:val="nl-BE"/>
              </w:rPr>
              <w:t>11.2021</w:t>
            </w:r>
            <w:r w:rsidRPr="00581BB1">
              <w:rPr>
                <w:rFonts w:ascii="Arial" w:hAnsi="Arial"/>
                <w:i/>
                <w:color w:val="0000FF"/>
                <w:sz w:val="18"/>
                <w:lang w:val="nl-BE"/>
              </w:rPr>
              <w:t>)</w:t>
            </w:r>
          </w:p>
        </w:tc>
        <w:tc>
          <w:tcPr>
            <w:tcW w:w="148" w:type="pct"/>
            <w:vAlign w:val="bottom"/>
          </w:tcPr>
          <w:p w14:paraId="25209766" w14:textId="77777777" w:rsidR="002C6CED" w:rsidRPr="00EB0FE4" w:rsidRDefault="002C6CED" w:rsidP="00100557">
            <w:pPr>
              <w:spacing w:line="240" w:lineRule="atLeast"/>
              <w:jc w:val="both"/>
              <w:rPr>
                <w:rFonts w:ascii="Arial" w:hAnsi="Arial"/>
                <w:color w:val="0000FF"/>
                <w:lang w:val="nl-BE"/>
              </w:rPr>
            </w:pPr>
          </w:p>
        </w:tc>
      </w:tr>
      <w:tr w:rsidR="002C6CED" w:rsidRPr="00D95005" w14:paraId="41861866" w14:textId="77777777" w:rsidTr="00B41235">
        <w:trPr>
          <w:cantSplit/>
        </w:trPr>
        <w:tc>
          <w:tcPr>
            <w:tcW w:w="150" w:type="pct"/>
          </w:tcPr>
          <w:p w14:paraId="7E9981F9" w14:textId="77777777" w:rsidR="002C6CED" w:rsidRPr="00EB0FE4" w:rsidRDefault="002C6CED" w:rsidP="00100557">
            <w:pPr>
              <w:spacing w:line="240" w:lineRule="atLeast"/>
              <w:jc w:val="both"/>
              <w:rPr>
                <w:rFonts w:ascii="Arial" w:hAnsi="Arial"/>
                <w:color w:val="0000FF"/>
                <w:lang w:val="nl-BE"/>
              </w:rPr>
            </w:pPr>
          </w:p>
        </w:tc>
        <w:tc>
          <w:tcPr>
            <w:tcW w:w="300" w:type="pct"/>
          </w:tcPr>
          <w:p w14:paraId="621C3B72" w14:textId="77777777" w:rsidR="002C6CED" w:rsidRPr="00EB0FE4" w:rsidRDefault="002C6CED" w:rsidP="00100557">
            <w:pPr>
              <w:spacing w:line="240" w:lineRule="atLeast"/>
              <w:jc w:val="both"/>
              <w:rPr>
                <w:rFonts w:ascii="Arial" w:hAnsi="Arial"/>
                <w:color w:val="0000FF"/>
                <w:lang w:val="nl-BE"/>
              </w:rPr>
            </w:pPr>
          </w:p>
        </w:tc>
        <w:tc>
          <w:tcPr>
            <w:tcW w:w="450" w:type="pct"/>
          </w:tcPr>
          <w:p w14:paraId="70216658" w14:textId="77777777" w:rsidR="002C6CED" w:rsidRPr="00EB0FE4" w:rsidRDefault="002C6CED" w:rsidP="00100557">
            <w:pPr>
              <w:spacing w:line="240" w:lineRule="atLeast"/>
              <w:jc w:val="both"/>
              <w:rPr>
                <w:rFonts w:ascii="Arial" w:hAnsi="Arial"/>
                <w:color w:val="0000FF"/>
                <w:lang w:val="nl-BE"/>
              </w:rPr>
            </w:pPr>
          </w:p>
        </w:tc>
        <w:tc>
          <w:tcPr>
            <w:tcW w:w="450" w:type="pct"/>
          </w:tcPr>
          <w:p w14:paraId="4C602751" w14:textId="77777777" w:rsidR="002C6CED" w:rsidRPr="00EB0FE4" w:rsidRDefault="002C6CED" w:rsidP="00100557">
            <w:pPr>
              <w:spacing w:line="240" w:lineRule="atLeast"/>
              <w:jc w:val="both"/>
              <w:rPr>
                <w:rFonts w:ascii="Arial" w:hAnsi="Arial"/>
                <w:color w:val="0000FF"/>
                <w:lang w:val="nl-BE"/>
              </w:rPr>
            </w:pPr>
          </w:p>
        </w:tc>
        <w:tc>
          <w:tcPr>
            <w:tcW w:w="3502" w:type="pct"/>
            <w:gridSpan w:val="2"/>
          </w:tcPr>
          <w:p w14:paraId="1FD13741" w14:textId="77777777" w:rsidR="002C6CED" w:rsidRPr="00EB0FE4" w:rsidRDefault="002C6CED" w:rsidP="002C6CED">
            <w:pPr>
              <w:spacing w:line="240" w:lineRule="atLeast"/>
              <w:jc w:val="both"/>
              <w:rPr>
                <w:rFonts w:ascii="Arial" w:hAnsi="Arial"/>
                <w:b/>
                <w:color w:val="0000FF"/>
                <w:lang w:val="nl-BE"/>
              </w:rPr>
            </w:pPr>
            <w:r w:rsidRPr="00EB0FE4">
              <w:rPr>
                <w:rFonts w:ascii="Arial" w:hAnsi="Arial"/>
                <w:b/>
                <w:color w:val="0000FF"/>
                <w:lang w:val="nl-BE"/>
              </w:rPr>
              <w:t>"</w:t>
            </w:r>
            <w:r w:rsidRPr="000C5322">
              <w:rPr>
                <w:rFonts w:ascii="Arial" w:hAnsi="Arial"/>
                <w:b/>
                <w:color w:val="0000FF"/>
                <w:lang w:val="nl-BE"/>
              </w:rPr>
              <w:t xml:space="preserve">§ </w:t>
            </w:r>
            <w:r>
              <w:rPr>
                <w:rFonts w:ascii="Arial" w:hAnsi="Arial"/>
                <w:b/>
                <w:color w:val="0000FF"/>
                <w:lang w:val="nl-BE"/>
              </w:rPr>
              <w:t>20</w:t>
            </w:r>
            <w:r w:rsidRPr="00340AD6">
              <w:rPr>
                <w:rFonts w:ascii="Arial" w:hAnsi="Arial"/>
                <w:color w:val="0000FF"/>
                <w:lang w:val="nl-BE"/>
              </w:rPr>
              <w:t>.</w:t>
            </w:r>
            <w:r w:rsidRPr="00EB0FE4">
              <w:rPr>
                <w:rFonts w:ascii="Arial" w:hAnsi="Arial"/>
                <w:color w:val="0000FF"/>
                <w:lang w:val="nl-BE"/>
              </w:rPr>
              <w:t xml:space="preserve"> </w:t>
            </w:r>
            <w:r w:rsidRPr="002C6CED">
              <w:rPr>
                <w:rFonts w:ascii="Arial" w:hAnsi="Arial"/>
                <w:color w:val="0000FF"/>
                <w:lang w:val="nl-BE"/>
              </w:rPr>
              <w:t>Bij de aanrekening van alle heelkundige verstrekkingen dient</w:t>
            </w:r>
            <w:r>
              <w:rPr>
                <w:rFonts w:ascii="Arial" w:hAnsi="Arial"/>
                <w:color w:val="0000FF"/>
                <w:lang w:val="nl-BE"/>
              </w:rPr>
              <w:t xml:space="preserve"> </w:t>
            </w:r>
            <w:r w:rsidRPr="002C6CED">
              <w:rPr>
                <w:rFonts w:ascii="Arial" w:hAnsi="Arial"/>
                <w:color w:val="0000FF"/>
                <w:lang w:val="nl-BE"/>
              </w:rPr>
              <w:t>voor elk lidmaat en elk paar orgaan de lateraliteit (links of rechts)</w:t>
            </w:r>
            <w:r>
              <w:rPr>
                <w:rFonts w:ascii="Arial" w:hAnsi="Arial"/>
                <w:color w:val="0000FF"/>
                <w:lang w:val="nl-BE"/>
              </w:rPr>
              <w:t xml:space="preserve"> </w:t>
            </w:r>
            <w:r w:rsidRPr="002C6CED">
              <w:rPr>
                <w:rFonts w:ascii="Arial" w:hAnsi="Arial"/>
                <w:color w:val="0000FF"/>
                <w:lang w:val="nl-BE"/>
              </w:rPr>
              <w:t>vermeld te worden en dit ongeacht de wijze van aanrekenen.</w:t>
            </w:r>
            <w:r w:rsidRPr="00EB0FE4">
              <w:rPr>
                <w:rFonts w:ascii="Arial" w:hAnsi="Arial"/>
                <w:color w:val="0000FF"/>
                <w:lang w:val="nl-BE"/>
              </w:rPr>
              <w:t>"</w:t>
            </w:r>
          </w:p>
        </w:tc>
        <w:tc>
          <w:tcPr>
            <w:tcW w:w="148" w:type="pct"/>
            <w:vAlign w:val="bottom"/>
          </w:tcPr>
          <w:p w14:paraId="38417083" w14:textId="77777777" w:rsidR="002C6CED" w:rsidRPr="00EB0FE4" w:rsidRDefault="002C6CED" w:rsidP="00100557">
            <w:pPr>
              <w:spacing w:line="240" w:lineRule="atLeast"/>
              <w:jc w:val="both"/>
              <w:rPr>
                <w:rFonts w:ascii="Arial" w:hAnsi="Arial"/>
                <w:color w:val="0000FF"/>
                <w:lang w:val="nl-BE"/>
              </w:rPr>
            </w:pPr>
          </w:p>
        </w:tc>
      </w:tr>
      <w:tr w:rsidR="00452629" w:rsidRPr="00D95005" w14:paraId="03697D1D" w14:textId="77777777" w:rsidTr="00B41235">
        <w:trPr>
          <w:cantSplit/>
        </w:trPr>
        <w:tc>
          <w:tcPr>
            <w:tcW w:w="150" w:type="pct"/>
          </w:tcPr>
          <w:p w14:paraId="5062CD7B" w14:textId="77777777" w:rsidR="00452629" w:rsidRPr="00EB0FE4" w:rsidRDefault="00452629" w:rsidP="00EB0FE4">
            <w:pPr>
              <w:spacing w:line="240" w:lineRule="atLeast"/>
              <w:jc w:val="both"/>
              <w:rPr>
                <w:rFonts w:ascii="Arial" w:hAnsi="Arial"/>
                <w:color w:val="0000FF"/>
                <w:lang w:val="nl-BE"/>
              </w:rPr>
            </w:pPr>
          </w:p>
        </w:tc>
        <w:tc>
          <w:tcPr>
            <w:tcW w:w="300" w:type="pct"/>
          </w:tcPr>
          <w:p w14:paraId="7971CC02" w14:textId="77777777" w:rsidR="00452629" w:rsidRPr="00EB0FE4" w:rsidRDefault="00452629" w:rsidP="00EB0FE4">
            <w:pPr>
              <w:spacing w:line="240" w:lineRule="atLeast"/>
              <w:jc w:val="both"/>
              <w:rPr>
                <w:rFonts w:ascii="Arial" w:hAnsi="Arial"/>
                <w:color w:val="0000FF"/>
                <w:lang w:val="nl-BE"/>
              </w:rPr>
            </w:pPr>
          </w:p>
        </w:tc>
        <w:tc>
          <w:tcPr>
            <w:tcW w:w="450" w:type="pct"/>
          </w:tcPr>
          <w:p w14:paraId="1DAC7140" w14:textId="77777777" w:rsidR="00452629" w:rsidRPr="00EB0FE4" w:rsidRDefault="00452629" w:rsidP="00EB0FE4">
            <w:pPr>
              <w:spacing w:line="240" w:lineRule="atLeast"/>
              <w:jc w:val="both"/>
              <w:rPr>
                <w:rFonts w:ascii="Arial" w:hAnsi="Arial"/>
                <w:color w:val="0000FF"/>
                <w:lang w:val="nl-BE"/>
              </w:rPr>
            </w:pPr>
          </w:p>
        </w:tc>
        <w:tc>
          <w:tcPr>
            <w:tcW w:w="450" w:type="pct"/>
          </w:tcPr>
          <w:p w14:paraId="7B8155ED" w14:textId="77777777" w:rsidR="00452629" w:rsidRPr="00EB0FE4" w:rsidRDefault="00452629" w:rsidP="00EB0FE4">
            <w:pPr>
              <w:spacing w:line="240" w:lineRule="atLeast"/>
              <w:jc w:val="both"/>
              <w:rPr>
                <w:rFonts w:ascii="Arial" w:hAnsi="Arial"/>
                <w:color w:val="0000FF"/>
                <w:lang w:val="nl-BE"/>
              </w:rPr>
            </w:pPr>
          </w:p>
        </w:tc>
        <w:tc>
          <w:tcPr>
            <w:tcW w:w="3502" w:type="pct"/>
            <w:gridSpan w:val="2"/>
          </w:tcPr>
          <w:p w14:paraId="2BCA4F59" w14:textId="77777777" w:rsidR="00452629" w:rsidRPr="00EB0FE4" w:rsidRDefault="00452629" w:rsidP="000C5322">
            <w:pPr>
              <w:spacing w:line="240" w:lineRule="atLeast"/>
              <w:jc w:val="both"/>
              <w:rPr>
                <w:rFonts w:ascii="Arial" w:hAnsi="Arial"/>
                <w:b/>
                <w:color w:val="0000FF"/>
                <w:lang w:val="nl-BE"/>
              </w:rPr>
            </w:pPr>
          </w:p>
        </w:tc>
        <w:tc>
          <w:tcPr>
            <w:tcW w:w="148" w:type="pct"/>
            <w:vAlign w:val="bottom"/>
          </w:tcPr>
          <w:p w14:paraId="0B52D2B1" w14:textId="77777777" w:rsidR="00452629" w:rsidRPr="00EB0FE4" w:rsidRDefault="00452629" w:rsidP="00EB0FE4">
            <w:pPr>
              <w:spacing w:line="240" w:lineRule="atLeast"/>
              <w:jc w:val="both"/>
              <w:rPr>
                <w:rFonts w:ascii="Arial" w:hAnsi="Arial"/>
                <w:color w:val="0000FF"/>
                <w:lang w:val="nl-BE"/>
              </w:rPr>
            </w:pPr>
          </w:p>
        </w:tc>
      </w:tr>
    </w:tbl>
    <w:p w14:paraId="019D3FE7" w14:textId="77777777" w:rsidR="00426ACF" w:rsidRPr="00444557" w:rsidRDefault="00426ACF" w:rsidP="00EB0FE4">
      <w:pPr>
        <w:spacing w:line="240" w:lineRule="atLeast"/>
        <w:rPr>
          <w:lang w:val="nl-BE"/>
        </w:rPr>
      </w:pPr>
    </w:p>
    <w:sectPr w:rsidR="00426ACF" w:rsidRPr="00444557" w:rsidSect="00B41235">
      <w:headerReference w:type="even" r:id="rId7"/>
      <w:headerReference w:type="default" r:id="rId8"/>
      <w:footerReference w:type="even" r:id="rId9"/>
      <w:footerReference w:type="default" r:id="rId10"/>
      <w:headerReference w:type="first" r:id="rId11"/>
      <w:footerReference w:type="first" r:id="rId12"/>
      <w:pgSz w:w="12240" w:h="15840" w:code="1"/>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B0708" w14:textId="77777777" w:rsidR="00522B43" w:rsidRDefault="00522B43">
      <w:r>
        <w:separator/>
      </w:r>
    </w:p>
  </w:endnote>
  <w:endnote w:type="continuationSeparator" w:id="0">
    <w:p w14:paraId="59F541B6" w14:textId="77777777" w:rsidR="00522B43" w:rsidRDefault="0052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97947" w14:textId="77777777" w:rsidR="006B1429" w:rsidRDefault="006B142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BAF9" w14:textId="77777777" w:rsidR="00522B43" w:rsidRDefault="00522B43">
    <w:pPr>
      <w:pStyle w:val="Voettekst"/>
      <w:rPr>
        <w:b/>
        <w:lang w:val="nl-BE"/>
      </w:rPr>
    </w:pPr>
    <w:r w:rsidRPr="002A2E70">
      <w:rPr>
        <w:spacing w:val="-2"/>
        <w:lang w:val="nl-BE"/>
      </w:rPr>
      <w:t>__________________________________________________________________________________________________</w:t>
    </w:r>
    <w:r>
      <w:rPr>
        <w:spacing w:val="-2"/>
      </w:rPr>
      <w:fldChar w:fldCharType="begin"/>
    </w:r>
    <w:r w:rsidRPr="002A2E70">
      <w:rPr>
        <w:spacing w:val="-2"/>
        <w:lang w:val="nl-BE"/>
      </w:rPr>
      <w:instrText>ADVANCE \D 5.60</w:instrText>
    </w:r>
    <w:r>
      <w:rPr>
        <w:spacing w:val="-2"/>
      </w:rPr>
      <w:fldChar w:fldCharType="end"/>
    </w:r>
  </w:p>
  <w:p w14:paraId="7410A5D1" w14:textId="2388F711" w:rsidR="00522B43" w:rsidRDefault="006B1429">
    <w:pPr>
      <w:pStyle w:val="Voettekst"/>
      <w:jc w:val="center"/>
      <w:rPr>
        <w:b/>
        <w:lang w:val="nl-BE"/>
      </w:rPr>
    </w:pPr>
    <w:r w:rsidRPr="006B1429">
      <w:rPr>
        <w:b/>
        <w:lang w:val="nl-BE"/>
      </w:rPr>
      <w:t>Versie in werking sinds 01/</w:t>
    </w:r>
    <w:r>
      <w:rPr>
        <w:b/>
        <w:lang w:val="nl-BE"/>
      </w:rPr>
      <w:t>09</w:t>
    </w:r>
    <w:r w:rsidRPr="006B1429">
      <w:rPr>
        <w:b/>
        <w:lang w:val="nl-BE"/>
      </w:rPr>
      <w:t>/2024</w:t>
    </w:r>
  </w:p>
  <w:p w14:paraId="3DB62815" w14:textId="77777777" w:rsidR="00522B43" w:rsidRDefault="00522B43">
    <w:pPr>
      <w:pStyle w:val="Voettekst"/>
      <w:jc w:val="center"/>
      <w:rPr>
        <w:i/>
        <w:vanish/>
        <w:lang w:val="nl-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279E" w14:textId="77777777" w:rsidR="006B1429" w:rsidRDefault="006B142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9251D" w14:textId="77777777" w:rsidR="00522B43" w:rsidRDefault="00522B43">
      <w:r>
        <w:separator/>
      </w:r>
    </w:p>
  </w:footnote>
  <w:footnote w:type="continuationSeparator" w:id="0">
    <w:p w14:paraId="3E9BEAFB" w14:textId="77777777" w:rsidR="00522B43" w:rsidRDefault="00522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9FFA9" w14:textId="77777777" w:rsidR="006B1429" w:rsidRDefault="006B142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07A8E" w14:textId="77777777" w:rsidR="00522B43" w:rsidRPr="00B41235" w:rsidRDefault="00522B43">
    <w:pPr>
      <w:pStyle w:val="Koptekst"/>
      <w:tabs>
        <w:tab w:val="clear" w:pos="4153"/>
        <w:tab w:val="clear" w:pos="8306"/>
        <w:tab w:val="center" w:pos="4820"/>
        <w:tab w:val="right" w:pos="9639"/>
      </w:tabs>
      <w:rPr>
        <w:rStyle w:val="Paginanummer"/>
        <w:rFonts w:ascii="Arial" w:hAnsi="Arial"/>
        <w:b/>
        <w:lang w:val="nl-BE"/>
      </w:rPr>
    </w:pPr>
    <w:r>
      <w:rPr>
        <w:rFonts w:ascii="Arial" w:hAnsi="Arial"/>
        <w:b/>
        <w:lang w:val="nl-BE"/>
      </w:rPr>
      <w:tab/>
      <w:t xml:space="preserve">TOEPASSINGSREGELEN MET BETREKKING TOT </w:t>
    </w:r>
    <w:r>
      <w:rPr>
        <w:rFonts w:ascii="Arial" w:hAnsi="Arial"/>
        <w:b/>
        <w:lang w:val="nl-BE"/>
      </w:rPr>
      <w:tab/>
      <w:t xml:space="preserve">Art. 15 pag. </w:t>
    </w:r>
    <w:r>
      <w:rPr>
        <w:rStyle w:val="Paginanummer"/>
        <w:rFonts w:ascii="Arial" w:hAnsi="Arial"/>
        <w:b/>
      </w:rPr>
      <w:fldChar w:fldCharType="begin"/>
    </w:r>
    <w:r w:rsidRPr="006F0F50">
      <w:rPr>
        <w:rStyle w:val="Paginanummer"/>
        <w:rFonts w:ascii="Arial" w:hAnsi="Arial"/>
        <w:b/>
        <w:lang w:val="nl-BE"/>
      </w:rPr>
      <w:instrText xml:space="preserve"> PAGE </w:instrText>
    </w:r>
    <w:r>
      <w:rPr>
        <w:rStyle w:val="Paginanummer"/>
        <w:rFonts w:ascii="Arial" w:hAnsi="Arial"/>
        <w:b/>
      </w:rPr>
      <w:fldChar w:fldCharType="separate"/>
    </w:r>
    <w:r w:rsidR="00667AE9">
      <w:rPr>
        <w:rStyle w:val="Paginanummer"/>
        <w:rFonts w:ascii="Arial" w:hAnsi="Arial"/>
        <w:b/>
        <w:noProof/>
        <w:lang w:val="nl-BE"/>
      </w:rPr>
      <w:t>3</w:t>
    </w:r>
    <w:r>
      <w:rPr>
        <w:rStyle w:val="Paginanummer"/>
        <w:rFonts w:ascii="Arial" w:hAnsi="Arial"/>
        <w:b/>
      </w:rPr>
      <w:fldChar w:fldCharType="end"/>
    </w:r>
  </w:p>
  <w:p w14:paraId="5BDA5826" w14:textId="77777777" w:rsidR="00522B43" w:rsidRPr="006F0F50" w:rsidRDefault="00522B43">
    <w:pPr>
      <w:pStyle w:val="Koptekst"/>
      <w:tabs>
        <w:tab w:val="clear" w:pos="4153"/>
        <w:tab w:val="clear" w:pos="8306"/>
        <w:tab w:val="center" w:pos="4820"/>
        <w:tab w:val="right" w:pos="9639"/>
      </w:tabs>
      <w:rPr>
        <w:rStyle w:val="Paginanummer"/>
        <w:rFonts w:ascii="Arial" w:hAnsi="Arial"/>
        <w:b/>
        <w:lang w:val="nl-BE"/>
      </w:rPr>
    </w:pPr>
    <w:r>
      <w:rPr>
        <w:rFonts w:ascii="Arial" w:hAnsi="Arial"/>
        <w:b/>
        <w:lang w:val="nl-BE"/>
      </w:rPr>
      <w:tab/>
      <w:t>DE HEELKUNDIGE VERSTREKKINGEN</w:t>
    </w:r>
    <w:r>
      <w:rPr>
        <w:rFonts w:ascii="Arial" w:hAnsi="Arial"/>
        <w:b/>
        <w:lang w:val="nl-BE"/>
      </w:rPr>
      <w:tab/>
    </w:r>
  </w:p>
  <w:p w14:paraId="62749D58" w14:textId="77777777" w:rsidR="00522B43" w:rsidRPr="006F0F50" w:rsidRDefault="00522B43">
    <w:pPr>
      <w:pStyle w:val="Koptekst"/>
      <w:rPr>
        <w:spacing w:val="-2"/>
        <w:lang w:val="nl-BE"/>
      </w:rPr>
    </w:pPr>
    <w:r w:rsidRPr="006F0F50">
      <w:rPr>
        <w:rFonts w:ascii="Arial" w:hAnsi="Arial"/>
        <w:i/>
        <w:lang w:val="nl-BE"/>
      </w:rPr>
      <w:t>officieuze coördinatie</w:t>
    </w:r>
  </w:p>
  <w:p w14:paraId="2EC51641" w14:textId="77777777" w:rsidR="00522B43" w:rsidRPr="006F0F50" w:rsidRDefault="00522B43">
    <w:pPr>
      <w:pStyle w:val="Koptekst"/>
      <w:rPr>
        <w:spacing w:val="-2"/>
        <w:lang w:val="nl-BE"/>
      </w:rPr>
    </w:pPr>
    <w:r w:rsidRPr="006F0F50">
      <w:rPr>
        <w:spacing w:val="-2"/>
        <w:lang w:val="nl-BE"/>
      </w:rPr>
      <w:t>__________________________________________________________________________________________________</w:t>
    </w:r>
  </w:p>
  <w:p w14:paraId="59F39AEC" w14:textId="77777777" w:rsidR="00522B43" w:rsidRPr="006F0F50" w:rsidRDefault="00522B43">
    <w:pPr>
      <w:pStyle w:val="Koptekst"/>
      <w:rPr>
        <w:lang w:val="nl-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B9A6E" w14:textId="77777777" w:rsidR="006B1429" w:rsidRDefault="006B142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A4078"/>
    <w:multiLevelType w:val="hybridMultilevel"/>
    <w:tmpl w:val="0CD499AC"/>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69"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204215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0F50"/>
    <w:rsid w:val="00061C04"/>
    <w:rsid w:val="00065291"/>
    <w:rsid w:val="000C5322"/>
    <w:rsid w:val="00123299"/>
    <w:rsid w:val="001F1606"/>
    <w:rsid w:val="002129DD"/>
    <w:rsid w:val="002646D8"/>
    <w:rsid w:val="002A2E70"/>
    <w:rsid w:val="002C03A8"/>
    <w:rsid w:val="002C6CED"/>
    <w:rsid w:val="00340AD6"/>
    <w:rsid w:val="00341A2E"/>
    <w:rsid w:val="003725C6"/>
    <w:rsid w:val="003935C8"/>
    <w:rsid w:val="00426ACF"/>
    <w:rsid w:val="004364ED"/>
    <w:rsid w:val="0044000B"/>
    <w:rsid w:val="00444557"/>
    <w:rsid w:val="00452629"/>
    <w:rsid w:val="00460A6E"/>
    <w:rsid w:val="00463E52"/>
    <w:rsid w:val="004E4D04"/>
    <w:rsid w:val="004F65D5"/>
    <w:rsid w:val="00522B43"/>
    <w:rsid w:val="00581BB1"/>
    <w:rsid w:val="00597D37"/>
    <w:rsid w:val="005E66F1"/>
    <w:rsid w:val="005F6E50"/>
    <w:rsid w:val="00627EF1"/>
    <w:rsid w:val="00667AE9"/>
    <w:rsid w:val="006851FA"/>
    <w:rsid w:val="006B1429"/>
    <w:rsid w:val="006F0F50"/>
    <w:rsid w:val="00711419"/>
    <w:rsid w:val="007427BC"/>
    <w:rsid w:val="00752FF0"/>
    <w:rsid w:val="007E4B33"/>
    <w:rsid w:val="008E2D04"/>
    <w:rsid w:val="008F6006"/>
    <w:rsid w:val="009427B3"/>
    <w:rsid w:val="00960B8C"/>
    <w:rsid w:val="009B386B"/>
    <w:rsid w:val="009D36C5"/>
    <w:rsid w:val="00A560BC"/>
    <w:rsid w:val="00A917BF"/>
    <w:rsid w:val="00AA2341"/>
    <w:rsid w:val="00AC4D2C"/>
    <w:rsid w:val="00AD7C67"/>
    <w:rsid w:val="00AF56D2"/>
    <w:rsid w:val="00B01FEC"/>
    <w:rsid w:val="00B41235"/>
    <w:rsid w:val="00B54535"/>
    <w:rsid w:val="00B76FEA"/>
    <w:rsid w:val="00BE4803"/>
    <w:rsid w:val="00C2202A"/>
    <w:rsid w:val="00C525CA"/>
    <w:rsid w:val="00CC1615"/>
    <w:rsid w:val="00D62DFB"/>
    <w:rsid w:val="00D95005"/>
    <w:rsid w:val="00E2478B"/>
    <w:rsid w:val="00E751AB"/>
    <w:rsid w:val="00EA460E"/>
    <w:rsid w:val="00EB0FE4"/>
    <w:rsid w:val="00EC7CEC"/>
    <w:rsid w:val="00EE229F"/>
    <w:rsid w:val="00F107C3"/>
    <w:rsid w:val="00F368B3"/>
    <w:rsid w:val="00F65977"/>
    <w:rsid w:val="00FF06B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C42DE3"/>
  <w15:docId w15:val="{80848C76-22EE-4E23-B5CC-A149D777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F107C3"/>
    <w:rPr>
      <w:rFonts w:ascii="Tahoma" w:hAnsi="Tahoma" w:cs="Tahoma"/>
      <w:sz w:val="16"/>
      <w:szCs w:val="16"/>
    </w:rPr>
  </w:style>
  <w:style w:type="character" w:customStyle="1" w:styleId="BallontekstChar">
    <w:name w:val="Ballontekst Char"/>
    <w:basedOn w:val="Standaardalinea-lettertype"/>
    <w:link w:val="Ballontekst"/>
    <w:rsid w:val="00F107C3"/>
    <w:rPr>
      <w:rFonts w:ascii="Tahoma" w:hAnsi="Tahoma" w:cs="Tahoma"/>
      <w:sz w:val="16"/>
      <w:szCs w:val="16"/>
      <w:lang w:val="en-US" w:eastAsia="en-US"/>
    </w:rPr>
  </w:style>
  <w:style w:type="paragraph" w:styleId="Lijstalinea">
    <w:name w:val="List Paragraph"/>
    <w:basedOn w:val="Standaard"/>
    <w:uiPriority w:val="34"/>
    <w:qFormat/>
    <w:rsid w:val="00D95005"/>
    <w:pPr>
      <w:ind w:left="720"/>
      <w:contextualSpacing/>
    </w:pPr>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1703</Words>
  <Characters>9371</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"K</vt:lpstr>
    </vt:vector>
  </TitlesOfParts>
  <Company>R.I.Z.I.V. - I.N.A.M.I.</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Steven Meganck (RIZIV-INAMI)</cp:lastModifiedBy>
  <cp:revision>25</cp:revision>
  <cp:lastPrinted>2018-10-18T08:10:00Z</cp:lastPrinted>
  <dcterms:created xsi:type="dcterms:W3CDTF">2014-11-06T10:41:00Z</dcterms:created>
  <dcterms:modified xsi:type="dcterms:W3CDTF">2024-07-18T11:20:00Z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