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7" w:type="dxa"/>
        <w:tblInd w:w="-34" w:type="dxa"/>
        <w:tblLayout w:type="fixed"/>
        <w:tblLook w:val="0000" w:firstRow="0" w:lastRow="0" w:firstColumn="0" w:lastColumn="0" w:noHBand="0" w:noVBand="0"/>
      </w:tblPr>
      <w:tblGrid>
        <w:gridCol w:w="142"/>
        <w:gridCol w:w="709"/>
        <w:gridCol w:w="142"/>
        <w:gridCol w:w="567"/>
        <w:gridCol w:w="283"/>
        <w:gridCol w:w="567"/>
        <w:gridCol w:w="709"/>
        <w:gridCol w:w="1418"/>
        <w:gridCol w:w="283"/>
        <w:gridCol w:w="992"/>
        <w:gridCol w:w="851"/>
        <w:gridCol w:w="2127"/>
        <w:gridCol w:w="567"/>
      </w:tblGrid>
      <w:tr w:rsidR="008728DC" w:rsidTr="00FE10F5">
        <w:trPr>
          <w:trHeight w:val="1836"/>
        </w:trPr>
        <w:tc>
          <w:tcPr>
            <w:tcW w:w="9357" w:type="dxa"/>
            <w:gridSpan w:val="13"/>
            <w:tcBorders>
              <w:bottom w:val="nil"/>
            </w:tcBorders>
          </w:tcPr>
          <w:p w:rsidR="008728DC" w:rsidRDefault="008728DC" w:rsidP="00FE10F5">
            <w:pPr>
              <w:tabs>
                <w:tab w:val="left" w:pos="5670"/>
              </w:tabs>
              <w:rPr>
                <w:rFonts w:ascii="Arial" w:hAnsi="Arial"/>
                <w:b/>
                <w:sz w:val="18"/>
              </w:rPr>
            </w:pPr>
            <w:bookmarkStart w:id="0" w:name="_GoBack"/>
            <w:bookmarkEnd w:id="0"/>
          </w:p>
        </w:tc>
      </w:tr>
      <w:tr w:rsidR="008728DC" w:rsidRPr="00692C3E" w:rsidTr="00727F2C">
        <w:trPr>
          <w:cantSplit/>
          <w:trHeight w:val="1564"/>
        </w:trPr>
        <w:tc>
          <w:tcPr>
            <w:tcW w:w="4820" w:type="dxa"/>
            <w:gridSpan w:val="9"/>
            <w:tcBorders>
              <w:bottom w:val="nil"/>
            </w:tcBorders>
          </w:tcPr>
          <w:p w:rsidR="008728DC" w:rsidRPr="00692C3E" w:rsidRDefault="008728DC" w:rsidP="00FE10F5">
            <w:pPr>
              <w:tabs>
                <w:tab w:val="left" w:pos="5670"/>
              </w:tabs>
              <w:rPr>
                <w:rFonts w:ascii="Arial" w:hAnsi="Arial"/>
                <w:b/>
                <w:sz w:val="40"/>
              </w:rPr>
            </w:pPr>
            <w:r>
              <w:rPr>
                <w:rFonts w:ascii="Arial" w:hAnsi="Arial"/>
                <w:b/>
                <w:noProof/>
                <w:sz w:val="40"/>
                <w:lang w:eastAsia="nl-BE"/>
              </w:rPr>
              <mc:AlternateContent>
                <mc:Choice Requires="wps">
                  <w:drawing>
                    <wp:anchor distT="0" distB="0" distL="114300" distR="114300" simplePos="0" relativeHeight="251663360" behindDoc="0" locked="0" layoutInCell="0" allowOverlap="1" wp14:anchorId="0C5E9989" wp14:editId="2434D112">
                      <wp:simplePos x="0" y="0"/>
                      <wp:positionH relativeFrom="column">
                        <wp:posOffset>17145</wp:posOffset>
                      </wp:positionH>
                      <wp:positionV relativeFrom="paragraph">
                        <wp:posOffset>277495</wp:posOffset>
                      </wp:positionV>
                      <wp:extent cx="1645920" cy="0"/>
                      <wp:effectExtent l="7620" t="10795" r="13335" b="82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1.85pt" to="130.9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8EX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TCbFpN5D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" o:allowincell="f"/>
                  </w:pict>
                </mc:Fallback>
              </mc:AlternateContent>
            </w:r>
            <w:r w:rsidRPr="00692C3E">
              <w:rPr>
                <w:rFonts w:ascii="Arial" w:hAnsi="Arial"/>
                <w:b/>
                <w:sz w:val="40"/>
              </w:rPr>
              <w:t>R I Z I V</w:t>
            </w:r>
          </w:p>
          <w:p w:rsidR="008728DC" w:rsidRPr="00692C3E" w:rsidRDefault="008728DC" w:rsidP="00FE10F5">
            <w:pPr>
              <w:tabs>
                <w:tab w:val="left" w:pos="5670"/>
              </w:tabs>
              <w:rPr>
                <w:rFonts w:ascii="Arial" w:hAnsi="Arial"/>
                <w:b/>
                <w:sz w:val="40"/>
              </w:rPr>
            </w:pPr>
            <w:r w:rsidRPr="00692C3E">
              <w:rPr>
                <w:rFonts w:ascii="Arial Narrow" w:hAnsi="Arial Narrow"/>
                <w:sz w:val="14"/>
              </w:rPr>
              <w:t>Rijksinstituut voor Ziekte- en Invaliditeitsverzekering</w:t>
            </w:r>
          </w:p>
        </w:tc>
        <w:tc>
          <w:tcPr>
            <w:tcW w:w="4537" w:type="dxa"/>
            <w:gridSpan w:val="4"/>
          </w:tcPr>
          <w:p w:rsidR="008728DC" w:rsidRPr="00692C3E" w:rsidRDefault="008728DC" w:rsidP="00FE10F5">
            <w:pPr>
              <w:pStyle w:val="Koptekst"/>
              <w:tabs>
                <w:tab w:val="clear" w:pos="4153"/>
                <w:tab w:val="clear" w:pos="8306"/>
                <w:tab w:val="left" w:pos="5670"/>
              </w:tabs>
              <w:rPr>
                <w:rFonts w:ascii="Arial" w:hAnsi="Arial"/>
              </w:rPr>
            </w:pPr>
            <w:bookmarkStart w:id="1" w:name="Adres1"/>
            <w:bookmarkEnd w:id="1"/>
          </w:p>
          <w:p w:rsidR="008728DC" w:rsidRPr="00692C3E" w:rsidRDefault="008728DC" w:rsidP="00FE10F5">
            <w:pPr>
              <w:pStyle w:val="Koptekst"/>
              <w:tabs>
                <w:tab w:val="clear" w:pos="4153"/>
                <w:tab w:val="clear" w:pos="8306"/>
                <w:tab w:val="left" w:pos="5670"/>
              </w:tabs>
              <w:rPr>
                <w:rFonts w:ascii="Arial" w:hAnsi="Arial"/>
              </w:rPr>
            </w:pPr>
            <w:bookmarkStart w:id="2" w:name="Adres2"/>
            <w:bookmarkEnd w:id="2"/>
            <w:r w:rsidRPr="00692C3E">
              <w:rPr>
                <w:rFonts w:ascii="Arial" w:hAnsi="Arial"/>
              </w:rPr>
              <w:t xml:space="preserve">Omzendbrief aan de Tariferingsdiensten </w:t>
            </w:r>
          </w:p>
          <w:p w:rsidR="008728DC" w:rsidRPr="00692C3E" w:rsidRDefault="008728DC" w:rsidP="00FE10F5">
            <w:pPr>
              <w:pStyle w:val="Koptekst"/>
              <w:tabs>
                <w:tab w:val="clear" w:pos="4153"/>
                <w:tab w:val="clear" w:pos="8306"/>
                <w:tab w:val="left" w:pos="5670"/>
              </w:tabs>
              <w:rPr>
                <w:rFonts w:ascii="Arial" w:hAnsi="Arial"/>
              </w:rPr>
            </w:pPr>
          </w:p>
          <w:p w:rsidR="008728DC" w:rsidRPr="00692C3E" w:rsidRDefault="008728DC" w:rsidP="00FE10F5">
            <w:pPr>
              <w:pStyle w:val="Koptekst"/>
              <w:tabs>
                <w:tab w:val="clear" w:pos="4153"/>
                <w:tab w:val="clear" w:pos="8306"/>
                <w:tab w:val="left" w:pos="5670"/>
              </w:tabs>
              <w:rPr>
                <w:rFonts w:ascii="Arial" w:hAnsi="Arial"/>
              </w:rPr>
            </w:pPr>
            <w:proofErr w:type="spellStart"/>
            <w:r w:rsidRPr="00692C3E">
              <w:rPr>
                <w:rFonts w:ascii="Arial" w:hAnsi="Arial"/>
              </w:rPr>
              <w:t>Omz</w:t>
            </w:r>
            <w:proofErr w:type="spellEnd"/>
            <w:r w:rsidRPr="00692C3E">
              <w:rPr>
                <w:rFonts w:ascii="Arial" w:hAnsi="Arial"/>
              </w:rPr>
              <w:t xml:space="preserve">. TD nr. </w:t>
            </w:r>
            <w:r>
              <w:rPr>
                <w:rFonts w:ascii="Arial" w:hAnsi="Arial"/>
              </w:rPr>
              <w:t>2016/019</w:t>
            </w:r>
          </w:p>
          <w:p w:rsidR="008728DC" w:rsidRPr="00692C3E" w:rsidRDefault="008728DC" w:rsidP="00FE10F5">
            <w:pPr>
              <w:pStyle w:val="Koptekst"/>
              <w:tabs>
                <w:tab w:val="clear" w:pos="4153"/>
                <w:tab w:val="clear" w:pos="8306"/>
                <w:tab w:val="left" w:pos="5670"/>
              </w:tabs>
              <w:rPr>
                <w:rFonts w:ascii="Arial" w:hAnsi="Arial"/>
              </w:rPr>
            </w:pPr>
          </w:p>
          <w:p w:rsidR="008728DC" w:rsidRPr="00692C3E" w:rsidRDefault="008728DC" w:rsidP="00FE10F5">
            <w:pPr>
              <w:pStyle w:val="Koptekst"/>
              <w:tabs>
                <w:tab w:val="clear" w:pos="4153"/>
                <w:tab w:val="clear" w:pos="8306"/>
                <w:tab w:val="left" w:pos="5670"/>
              </w:tabs>
              <w:rPr>
                <w:rFonts w:ascii="Arial" w:hAnsi="Arial"/>
              </w:rPr>
            </w:pPr>
            <w:bookmarkStart w:id="3" w:name="Adres5"/>
            <w:bookmarkStart w:id="4" w:name="adres6"/>
            <w:bookmarkEnd w:id="3"/>
            <w:bookmarkEnd w:id="4"/>
          </w:p>
        </w:tc>
      </w:tr>
      <w:tr w:rsidR="008728DC" w:rsidRPr="00692C3E" w:rsidTr="00FE10F5">
        <w:trPr>
          <w:gridBefore w:val="1"/>
          <w:wBefore w:w="142" w:type="dxa"/>
          <w:cantSplit/>
          <w:trHeight w:hRule="exact" w:val="498"/>
        </w:trPr>
        <w:tc>
          <w:tcPr>
            <w:tcW w:w="4678" w:type="dxa"/>
            <w:gridSpan w:val="8"/>
            <w:tcBorders>
              <w:bottom w:val="nil"/>
            </w:tcBorders>
          </w:tcPr>
          <w:p w:rsidR="008728DC" w:rsidRPr="00692C3E" w:rsidRDefault="008728DC" w:rsidP="00FE10F5">
            <w:pPr>
              <w:tabs>
                <w:tab w:val="left" w:pos="5670"/>
              </w:tabs>
              <w:rPr>
                <w:rFonts w:ascii="Arial" w:hAnsi="Arial"/>
                <w:b/>
                <w:sz w:val="18"/>
              </w:rPr>
            </w:pPr>
            <w:r w:rsidRPr="00692C3E">
              <w:rPr>
                <w:rFonts w:ascii="Arial" w:hAnsi="Arial"/>
                <w:b/>
                <w:sz w:val="18"/>
              </w:rPr>
              <w:t>Dienst voor geneeskundige verzorging</w:t>
            </w:r>
          </w:p>
        </w:tc>
        <w:tc>
          <w:tcPr>
            <w:tcW w:w="4537" w:type="dxa"/>
            <w:gridSpan w:val="4"/>
          </w:tcPr>
          <w:p w:rsidR="008728DC" w:rsidRPr="00692C3E" w:rsidRDefault="008728DC" w:rsidP="00FE10F5">
            <w:pPr>
              <w:tabs>
                <w:tab w:val="left" w:pos="5670"/>
              </w:tabs>
              <w:rPr>
                <w:rFonts w:ascii="Arial" w:hAnsi="Arial"/>
                <w:b/>
                <w:sz w:val="18"/>
              </w:rPr>
            </w:pPr>
          </w:p>
        </w:tc>
      </w:tr>
      <w:tr w:rsidR="008728DC" w:rsidRPr="009C3483" w:rsidTr="00FE10F5">
        <w:trPr>
          <w:gridBefore w:val="1"/>
          <w:gridAfter w:val="1"/>
          <w:wBefore w:w="142" w:type="dxa"/>
          <w:wAfter w:w="567" w:type="dxa"/>
          <w:cantSplit/>
          <w:trHeight w:hRule="exact" w:val="240"/>
        </w:trPr>
        <w:tc>
          <w:tcPr>
            <w:tcW w:w="1701" w:type="dxa"/>
            <w:gridSpan w:val="4"/>
          </w:tcPr>
          <w:p w:rsidR="008728DC" w:rsidRPr="009C3483" w:rsidRDefault="008728DC" w:rsidP="00FE10F5">
            <w:pPr>
              <w:tabs>
                <w:tab w:val="left" w:pos="5670"/>
              </w:tabs>
              <w:rPr>
                <w:rFonts w:ascii="Arial" w:hAnsi="Arial"/>
                <w:b/>
                <w:sz w:val="18"/>
              </w:rPr>
            </w:pPr>
            <w:r w:rsidRPr="009C3483">
              <w:rPr>
                <w:rFonts w:ascii="Arial" w:hAnsi="Arial"/>
                <w:b/>
                <w:sz w:val="18"/>
              </w:rPr>
              <w:t>Correspondent:</w:t>
            </w:r>
          </w:p>
        </w:tc>
        <w:tc>
          <w:tcPr>
            <w:tcW w:w="2694" w:type="dxa"/>
            <w:gridSpan w:val="3"/>
          </w:tcPr>
          <w:p w:rsidR="008728DC" w:rsidRPr="009C3483" w:rsidRDefault="001F7B83" w:rsidP="00FE10F5">
            <w:pPr>
              <w:tabs>
                <w:tab w:val="left" w:pos="5670"/>
              </w:tabs>
              <w:rPr>
                <w:rFonts w:ascii="Arial" w:hAnsi="Arial"/>
                <w:sz w:val="18"/>
              </w:rPr>
            </w:pPr>
            <w:bookmarkStart w:id="5" w:name="Correspondent"/>
            <w:bookmarkEnd w:id="5"/>
            <w:r>
              <w:rPr>
                <w:rFonts w:ascii="Arial" w:hAnsi="Arial"/>
                <w:sz w:val="18"/>
              </w:rPr>
              <w:t>Blandine Divry</w:t>
            </w:r>
          </w:p>
        </w:tc>
        <w:tc>
          <w:tcPr>
            <w:tcW w:w="2126" w:type="dxa"/>
            <w:gridSpan w:val="3"/>
          </w:tcPr>
          <w:p w:rsidR="008728DC" w:rsidRPr="009C3483" w:rsidRDefault="008728DC" w:rsidP="00FE10F5">
            <w:pPr>
              <w:tabs>
                <w:tab w:val="left" w:pos="5670"/>
              </w:tabs>
              <w:rPr>
                <w:rFonts w:ascii="Arial" w:hAnsi="Arial"/>
                <w:b/>
                <w:sz w:val="18"/>
              </w:rPr>
            </w:pPr>
            <w:bookmarkStart w:id="6" w:name="Delivery"/>
            <w:bookmarkEnd w:id="6"/>
          </w:p>
        </w:tc>
        <w:tc>
          <w:tcPr>
            <w:tcW w:w="2127" w:type="dxa"/>
          </w:tcPr>
          <w:p w:rsidR="008728DC" w:rsidRPr="009C3483" w:rsidRDefault="008728DC" w:rsidP="00FE10F5">
            <w:pPr>
              <w:tabs>
                <w:tab w:val="left" w:pos="5670"/>
              </w:tabs>
              <w:rPr>
                <w:rFonts w:ascii="Arial" w:hAnsi="Arial"/>
                <w:sz w:val="18"/>
              </w:rPr>
            </w:pPr>
            <w:bookmarkStart w:id="7" w:name="datum"/>
            <w:bookmarkEnd w:id="7"/>
          </w:p>
        </w:tc>
      </w:tr>
      <w:tr w:rsidR="008728DC" w:rsidRPr="009C3483" w:rsidTr="00FE10F5">
        <w:trPr>
          <w:gridBefore w:val="1"/>
          <w:gridAfter w:val="1"/>
          <w:wBefore w:w="142" w:type="dxa"/>
          <w:wAfter w:w="567" w:type="dxa"/>
          <w:cantSplit/>
          <w:trHeight w:hRule="exact" w:val="240"/>
        </w:trPr>
        <w:tc>
          <w:tcPr>
            <w:tcW w:w="4395" w:type="dxa"/>
            <w:gridSpan w:val="7"/>
          </w:tcPr>
          <w:p w:rsidR="008728DC" w:rsidRPr="009C3483" w:rsidRDefault="00CE165E" w:rsidP="00FE10F5">
            <w:pPr>
              <w:rPr>
                <w:rFonts w:ascii="Arial" w:hAnsi="Arial"/>
                <w:sz w:val="18"/>
              </w:rPr>
            </w:pPr>
            <w:bookmarkStart w:id="8" w:name="Titel"/>
            <w:bookmarkEnd w:id="8"/>
            <w:r>
              <w:rPr>
                <w:rFonts w:ascii="Arial" w:hAnsi="Arial"/>
                <w:sz w:val="18"/>
              </w:rPr>
              <w:t>Attach</w:t>
            </w:r>
            <w:r w:rsidR="007E3BFD">
              <w:rPr>
                <w:rFonts w:ascii="Arial" w:hAnsi="Arial"/>
                <w:sz w:val="18"/>
              </w:rPr>
              <w:t>é</w:t>
            </w:r>
          </w:p>
        </w:tc>
        <w:tc>
          <w:tcPr>
            <w:tcW w:w="4253" w:type="dxa"/>
            <w:gridSpan w:val="4"/>
          </w:tcPr>
          <w:p w:rsidR="008728DC" w:rsidRPr="009C3483" w:rsidRDefault="008728DC" w:rsidP="00FE10F5">
            <w:pPr>
              <w:tabs>
                <w:tab w:val="left" w:pos="5670"/>
              </w:tabs>
              <w:rPr>
                <w:rFonts w:ascii="Arial" w:hAnsi="Arial"/>
                <w:sz w:val="18"/>
              </w:rPr>
            </w:pPr>
          </w:p>
        </w:tc>
      </w:tr>
      <w:tr w:rsidR="008728DC" w:rsidRPr="009C3483" w:rsidTr="00FE10F5">
        <w:trPr>
          <w:gridBefore w:val="1"/>
          <w:gridAfter w:val="1"/>
          <w:wBefore w:w="142" w:type="dxa"/>
          <w:wAfter w:w="567" w:type="dxa"/>
          <w:cantSplit/>
          <w:trHeight w:hRule="exact" w:val="240"/>
        </w:trPr>
        <w:tc>
          <w:tcPr>
            <w:tcW w:w="709" w:type="dxa"/>
          </w:tcPr>
          <w:p w:rsidR="008728DC" w:rsidRPr="009C3483" w:rsidRDefault="008728DC" w:rsidP="00FE10F5">
            <w:pPr>
              <w:tabs>
                <w:tab w:val="left" w:pos="5670"/>
              </w:tabs>
              <w:rPr>
                <w:rFonts w:ascii="Arial" w:hAnsi="Arial"/>
                <w:b/>
                <w:sz w:val="18"/>
              </w:rPr>
            </w:pPr>
            <w:r w:rsidRPr="009C3483">
              <w:rPr>
                <w:rFonts w:ascii="Arial" w:hAnsi="Arial"/>
                <w:b/>
                <w:sz w:val="18"/>
              </w:rPr>
              <w:t>Tel.:</w:t>
            </w:r>
          </w:p>
        </w:tc>
        <w:tc>
          <w:tcPr>
            <w:tcW w:w="1559" w:type="dxa"/>
            <w:gridSpan w:val="4"/>
          </w:tcPr>
          <w:p w:rsidR="008728DC" w:rsidRPr="009C3483" w:rsidRDefault="008728DC" w:rsidP="001F7B83">
            <w:pPr>
              <w:tabs>
                <w:tab w:val="left" w:pos="5670"/>
              </w:tabs>
              <w:rPr>
                <w:rFonts w:ascii="Arial" w:hAnsi="Arial"/>
                <w:sz w:val="18"/>
              </w:rPr>
            </w:pPr>
            <w:bookmarkStart w:id="9" w:name="Telefoon"/>
            <w:bookmarkEnd w:id="9"/>
            <w:r w:rsidRPr="009C3483">
              <w:rPr>
                <w:rFonts w:ascii="Arial" w:hAnsi="Arial"/>
                <w:sz w:val="18"/>
              </w:rPr>
              <w:t>02/739 7</w:t>
            </w:r>
            <w:r w:rsidR="001F7B83">
              <w:rPr>
                <w:rFonts w:ascii="Arial" w:hAnsi="Arial"/>
                <w:sz w:val="18"/>
              </w:rPr>
              <w:t>8</w:t>
            </w:r>
            <w:r w:rsidRPr="009C3483">
              <w:rPr>
                <w:rFonts w:ascii="Arial" w:hAnsi="Arial"/>
                <w:sz w:val="18"/>
              </w:rPr>
              <w:t xml:space="preserve"> </w:t>
            </w:r>
            <w:r w:rsidR="001F7B83">
              <w:rPr>
                <w:rFonts w:ascii="Arial" w:hAnsi="Arial"/>
                <w:sz w:val="18"/>
              </w:rPr>
              <w:t>01</w:t>
            </w:r>
          </w:p>
        </w:tc>
        <w:tc>
          <w:tcPr>
            <w:tcW w:w="709" w:type="dxa"/>
          </w:tcPr>
          <w:p w:rsidR="008728DC" w:rsidRPr="009C3483" w:rsidRDefault="008728DC" w:rsidP="00FE10F5">
            <w:pPr>
              <w:pStyle w:val="Kop2"/>
              <w:rPr>
                <w:b w:val="0"/>
              </w:rPr>
            </w:pPr>
            <w:r w:rsidRPr="009C3483">
              <w:t xml:space="preserve">Fax: </w:t>
            </w:r>
          </w:p>
        </w:tc>
        <w:tc>
          <w:tcPr>
            <w:tcW w:w="1418" w:type="dxa"/>
          </w:tcPr>
          <w:p w:rsidR="008728DC" w:rsidRPr="009C3483" w:rsidRDefault="008728DC" w:rsidP="00FE10F5">
            <w:pPr>
              <w:pStyle w:val="Kop2"/>
              <w:rPr>
                <w:b w:val="0"/>
              </w:rPr>
            </w:pPr>
            <w:r w:rsidRPr="009C3483">
              <w:rPr>
                <w:b w:val="0"/>
              </w:rPr>
              <w:t>02/739 77 11</w:t>
            </w:r>
          </w:p>
        </w:tc>
        <w:tc>
          <w:tcPr>
            <w:tcW w:w="1275" w:type="dxa"/>
            <w:gridSpan w:val="2"/>
          </w:tcPr>
          <w:p w:rsidR="008728DC" w:rsidRPr="009C3483" w:rsidRDefault="008728DC" w:rsidP="00FE10F5">
            <w:pPr>
              <w:tabs>
                <w:tab w:val="left" w:pos="5670"/>
              </w:tabs>
              <w:rPr>
                <w:rFonts w:ascii="Arial" w:hAnsi="Arial"/>
                <w:b/>
                <w:sz w:val="18"/>
              </w:rPr>
            </w:pPr>
          </w:p>
        </w:tc>
        <w:tc>
          <w:tcPr>
            <w:tcW w:w="2978" w:type="dxa"/>
            <w:gridSpan w:val="2"/>
          </w:tcPr>
          <w:p w:rsidR="008728DC" w:rsidRPr="009C3483" w:rsidRDefault="008728DC" w:rsidP="00FE10F5">
            <w:pPr>
              <w:tabs>
                <w:tab w:val="left" w:pos="5670"/>
              </w:tabs>
              <w:rPr>
                <w:rFonts w:ascii="Arial" w:hAnsi="Arial"/>
                <w:sz w:val="18"/>
              </w:rPr>
            </w:pPr>
            <w:bookmarkStart w:id="10" w:name="Uw_ref"/>
            <w:bookmarkEnd w:id="10"/>
          </w:p>
        </w:tc>
      </w:tr>
      <w:tr w:rsidR="008728DC" w:rsidRPr="00692C3E" w:rsidTr="00FE10F5">
        <w:trPr>
          <w:gridBefore w:val="1"/>
          <w:gridAfter w:val="1"/>
          <w:wBefore w:w="142" w:type="dxa"/>
          <w:wAfter w:w="567" w:type="dxa"/>
          <w:cantSplit/>
          <w:trHeight w:hRule="exact" w:val="240"/>
        </w:trPr>
        <w:tc>
          <w:tcPr>
            <w:tcW w:w="851" w:type="dxa"/>
            <w:gridSpan w:val="2"/>
          </w:tcPr>
          <w:p w:rsidR="008728DC" w:rsidRPr="009C3483" w:rsidRDefault="008728DC" w:rsidP="00FE10F5">
            <w:pPr>
              <w:rPr>
                <w:rFonts w:ascii="Arial" w:hAnsi="Arial"/>
                <w:b/>
                <w:sz w:val="18"/>
              </w:rPr>
            </w:pPr>
            <w:r w:rsidRPr="009C3483">
              <w:rPr>
                <w:rFonts w:ascii="Arial" w:hAnsi="Arial"/>
                <w:b/>
                <w:sz w:val="18"/>
              </w:rPr>
              <w:t>E-Mail:</w:t>
            </w:r>
          </w:p>
        </w:tc>
        <w:tc>
          <w:tcPr>
            <w:tcW w:w="3544" w:type="dxa"/>
            <w:gridSpan w:val="5"/>
          </w:tcPr>
          <w:p w:rsidR="008728DC" w:rsidRPr="00692C3E" w:rsidRDefault="001F7B83" w:rsidP="00FE10F5">
            <w:pPr>
              <w:rPr>
                <w:rFonts w:ascii="Arial" w:hAnsi="Arial"/>
                <w:sz w:val="18"/>
              </w:rPr>
            </w:pPr>
            <w:bookmarkStart w:id="11" w:name="Email"/>
            <w:bookmarkEnd w:id="11"/>
            <w:r>
              <w:rPr>
                <w:rFonts w:ascii="Arial" w:hAnsi="Arial"/>
                <w:sz w:val="18"/>
              </w:rPr>
              <w:t>blandine.divry</w:t>
            </w:r>
            <w:r w:rsidR="008728DC" w:rsidRPr="009C3483">
              <w:rPr>
                <w:rFonts w:ascii="Arial" w:hAnsi="Arial"/>
                <w:sz w:val="18"/>
              </w:rPr>
              <w:t>@riziv.fgov.be</w:t>
            </w:r>
          </w:p>
        </w:tc>
        <w:tc>
          <w:tcPr>
            <w:tcW w:w="4253" w:type="dxa"/>
            <w:gridSpan w:val="4"/>
          </w:tcPr>
          <w:p w:rsidR="008728DC" w:rsidRPr="00692C3E" w:rsidRDefault="008728DC" w:rsidP="00FE10F5">
            <w:pPr>
              <w:tabs>
                <w:tab w:val="left" w:pos="5670"/>
              </w:tabs>
              <w:rPr>
                <w:rFonts w:ascii="Arial" w:hAnsi="Arial"/>
                <w:sz w:val="18"/>
              </w:rPr>
            </w:pPr>
          </w:p>
        </w:tc>
      </w:tr>
      <w:tr w:rsidR="008728DC" w:rsidRPr="00692C3E" w:rsidTr="00FE10F5">
        <w:trPr>
          <w:gridBefore w:val="1"/>
          <w:gridAfter w:val="1"/>
          <w:wBefore w:w="142" w:type="dxa"/>
          <w:wAfter w:w="567" w:type="dxa"/>
          <w:cantSplit/>
          <w:trHeight w:hRule="exact" w:val="240"/>
        </w:trPr>
        <w:tc>
          <w:tcPr>
            <w:tcW w:w="1418" w:type="dxa"/>
            <w:gridSpan w:val="3"/>
          </w:tcPr>
          <w:p w:rsidR="008728DC" w:rsidRPr="00692C3E" w:rsidRDefault="008728DC" w:rsidP="00FE10F5">
            <w:pPr>
              <w:tabs>
                <w:tab w:val="left" w:pos="5670"/>
              </w:tabs>
              <w:rPr>
                <w:rFonts w:ascii="Arial" w:hAnsi="Arial"/>
                <w:b/>
                <w:sz w:val="18"/>
              </w:rPr>
            </w:pPr>
            <w:r w:rsidRPr="00692C3E">
              <w:rPr>
                <w:rFonts w:ascii="Arial" w:hAnsi="Arial"/>
                <w:b/>
                <w:sz w:val="18"/>
              </w:rPr>
              <w:t>Onze Referte:</w:t>
            </w:r>
          </w:p>
        </w:tc>
        <w:tc>
          <w:tcPr>
            <w:tcW w:w="2977" w:type="dxa"/>
            <w:gridSpan w:val="4"/>
          </w:tcPr>
          <w:p w:rsidR="008728DC" w:rsidRPr="00692C3E" w:rsidRDefault="008728DC" w:rsidP="00FE10F5">
            <w:pPr>
              <w:tabs>
                <w:tab w:val="left" w:pos="5670"/>
              </w:tabs>
              <w:rPr>
                <w:rFonts w:ascii="Arial" w:hAnsi="Arial"/>
                <w:sz w:val="18"/>
              </w:rPr>
            </w:pPr>
            <w:bookmarkStart w:id="12" w:name="Onze_ref"/>
            <w:bookmarkEnd w:id="12"/>
          </w:p>
        </w:tc>
        <w:tc>
          <w:tcPr>
            <w:tcW w:w="4253" w:type="dxa"/>
            <w:gridSpan w:val="4"/>
          </w:tcPr>
          <w:p w:rsidR="008728DC" w:rsidRPr="00692C3E" w:rsidRDefault="008728DC" w:rsidP="00FE10F5">
            <w:pPr>
              <w:pStyle w:val="Kop2"/>
            </w:pPr>
            <w:bookmarkStart w:id="13" w:name="B"/>
            <w:bookmarkEnd w:id="13"/>
            <w:r w:rsidRPr="00692C3E">
              <w:t>Brussel,</w:t>
            </w:r>
          </w:p>
        </w:tc>
      </w:tr>
    </w:tbl>
    <w:p w:rsidR="008728DC" w:rsidRPr="00692C3E" w:rsidRDefault="008728DC" w:rsidP="008728DC">
      <w:pPr>
        <w:tabs>
          <w:tab w:val="left" w:pos="5670"/>
        </w:tabs>
      </w:pPr>
    </w:p>
    <w:p w:rsidR="008728DC" w:rsidRPr="00692C3E" w:rsidRDefault="008728DC" w:rsidP="008728DC">
      <w:pPr>
        <w:tabs>
          <w:tab w:val="left" w:pos="5670"/>
        </w:tabs>
        <w:rPr>
          <w:rFonts w:ascii="Arial" w:hAnsi="Arial"/>
        </w:rPr>
      </w:pPr>
    </w:p>
    <w:p w:rsidR="008728DC" w:rsidRPr="00692C3E" w:rsidRDefault="008728DC" w:rsidP="008728DC">
      <w:pPr>
        <w:tabs>
          <w:tab w:val="left" w:pos="5670"/>
        </w:tabs>
        <w:rPr>
          <w:rFonts w:ascii="Arial" w:hAnsi="Arial"/>
        </w:rPr>
      </w:pPr>
    </w:p>
    <w:p w:rsidR="008728DC" w:rsidRPr="00692C3E" w:rsidRDefault="008728DC" w:rsidP="008728DC">
      <w:pPr>
        <w:pStyle w:val="Afzender"/>
        <w:rPr>
          <w:lang w:val="nl-BE"/>
        </w:rPr>
      </w:pPr>
    </w:p>
    <w:p w:rsidR="008728DC" w:rsidRPr="00692C3E" w:rsidRDefault="008728DC" w:rsidP="008728DC">
      <w:pPr>
        <w:pStyle w:val="Afzender"/>
        <w:rPr>
          <w:lang w:val="nl-BE"/>
        </w:rPr>
      </w:pPr>
    </w:p>
    <w:p w:rsidR="008728DC" w:rsidRPr="00692C3E" w:rsidRDefault="008728DC" w:rsidP="008728DC">
      <w:pPr>
        <w:pStyle w:val="Afzender"/>
        <w:rPr>
          <w:lang w:val="nl-BE"/>
        </w:rPr>
      </w:pPr>
    </w:p>
    <w:p w:rsidR="008728DC" w:rsidRPr="00692C3E" w:rsidRDefault="008728DC" w:rsidP="008728DC">
      <w:pPr>
        <w:pStyle w:val="Afzender"/>
        <w:rPr>
          <w:lang w:val="nl-BE"/>
        </w:rPr>
      </w:pPr>
    </w:p>
    <w:p w:rsidR="008728DC" w:rsidRPr="00692C3E" w:rsidRDefault="008728DC" w:rsidP="008728DC">
      <w:pPr>
        <w:pStyle w:val="Afzender"/>
        <w:rPr>
          <w:lang w:val="nl-BE"/>
        </w:rPr>
      </w:pPr>
    </w:p>
    <w:p w:rsidR="008728DC" w:rsidRPr="00692C3E" w:rsidRDefault="008728DC" w:rsidP="008728DC">
      <w:pPr>
        <w:pStyle w:val="Afzender"/>
        <w:rPr>
          <w:lang w:val="nl-BE"/>
        </w:rPr>
      </w:pPr>
    </w:p>
    <w:p w:rsidR="008728DC" w:rsidRPr="00692C3E" w:rsidRDefault="008728DC" w:rsidP="008728DC">
      <w:pPr>
        <w:pStyle w:val="Afzender"/>
        <w:rPr>
          <w:lang w:val="nl-BE"/>
        </w:rPr>
      </w:pPr>
    </w:p>
    <w:p w:rsidR="008728DC" w:rsidRPr="00692C3E" w:rsidRDefault="008728DC" w:rsidP="008728DC">
      <w:pPr>
        <w:jc w:val="both"/>
        <w:rPr>
          <w:rFonts w:ascii="Arial" w:hAnsi="Arial"/>
        </w:rPr>
      </w:pPr>
      <w:r w:rsidRPr="00692C3E">
        <w:rPr>
          <w:rFonts w:ascii="Arial" w:hAnsi="Arial"/>
        </w:rPr>
        <w:t xml:space="preserve">Als bijlage volgen de op </w:t>
      </w:r>
      <w:r w:rsidRPr="00692C3E">
        <w:rPr>
          <w:rFonts w:ascii="Arial" w:hAnsi="Arial"/>
          <w:u w:val="single"/>
        </w:rPr>
        <w:t xml:space="preserve">1 januari </w:t>
      </w:r>
      <w:r>
        <w:rPr>
          <w:rFonts w:ascii="Arial" w:hAnsi="Arial"/>
          <w:u w:val="single"/>
        </w:rPr>
        <w:t>2017</w:t>
      </w:r>
      <w:r w:rsidRPr="00692C3E">
        <w:rPr>
          <w:rFonts w:ascii="Arial" w:hAnsi="Arial"/>
        </w:rPr>
        <w:t xml:space="preserve"> </w:t>
      </w:r>
      <w:r>
        <w:rPr>
          <w:rFonts w:ascii="Arial" w:hAnsi="Arial"/>
        </w:rPr>
        <w:t xml:space="preserve">toepasbare </w:t>
      </w:r>
      <w:r w:rsidRPr="00692C3E">
        <w:rPr>
          <w:rFonts w:ascii="Arial" w:hAnsi="Arial"/>
        </w:rPr>
        <w:t>bedragen inzake:</w:t>
      </w:r>
    </w:p>
    <w:p w:rsidR="008728DC" w:rsidRDefault="008728DC" w:rsidP="008728DC">
      <w:pPr>
        <w:numPr>
          <w:ilvl w:val="0"/>
          <w:numId w:val="1"/>
        </w:numPr>
        <w:tabs>
          <w:tab w:val="clear" w:pos="360"/>
          <w:tab w:val="num" w:pos="567"/>
        </w:tabs>
        <w:ind w:left="567" w:hanging="283"/>
        <w:jc w:val="both"/>
        <w:rPr>
          <w:rFonts w:ascii="Arial" w:hAnsi="Arial"/>
        </w:rPr>
      </w:pPr>
      <w:r w:rsidRPr="00692C3E">
        <w:rPr>
          <w:rFonts w:ascii="Arial" w:hAnsi="Arial"/>
        </w:rPr>
        <w:t>De honoraria voor farmaceutische verstrekkingen;</w:t>
      </w:r>
    </w:p>
    <w:p w:rsidR="008728DC" w:rsidRDefault="008728DC" w:rsidP="008728DC">
      <w:pPr>
        <w:numPr>
          <w:ilvl w:val="0"/>
          <w:numId w:val="1"/>
        </w:numPr>
        <w:tabs>
          <w:tab w:val="clear" w:pos="360"/>
          <w:tab w:val="num" w:pos="567"/>
        </w:tabs>
        <w:ind w:left="567" w:hanging="283"/>
        <w:jc w:val="both"/>
        <w:rPr>
          <w:rFonts w:ascii="Arial" w:hAnsi="Arial"/>
        </w:rPr>
      </w:pPr>
      <w:r>
        <w:rPr>
          <w:rFonts w:ascii="Arial" w:hAnsi="Arial" w:cs="Arial"/>
          <w:spacing w:val="-2"/>
        </w:rPr>
        <w:t>Het p</w:t>
      </w:r>
      <w:r w:rsidRPr="00E95CBE">
        <w:rPr>
          <w:rFonts w:ascii="Arial" w:hAnsi="Arial" w:cs="Arial"/>
          <w:spacing w:val="-2"/>
        </w:rPr>
        <w:t>ersoonlijk aandeel van de rechthebbenden in de kosten van farmaceutische specialiteiten</w:t>
      </w:r>
      <w:r>
        <w:rPr>
          <w:rFonts w:ascii="Arial" w:hAnsi="Arial" w:cs="Arial"/>
          <w:spacing w:val="-2"/>
        </w:rPr>
        <w:t>;</w:t>
      </w:r>
    </w:p>
    <w:p w:rsidR="008728DC" w:rsidRPr="00692C3E" w:rsidRDefault="008728DC" w:rsidP="008728DC">
      <w:pPr>
        <w:numPr>
          <w:ilvl w:val="0"/>
          <w:numId w:val="1"/>
        </w:numPr>
        <w:tabs>
          <w:tab w:val="clear" w:pos="360"/>
          <w:tab w:val="num" w:pos="567"/>
        </w:tabs>
        <w:ind w:left="567" w:hanging="283"/>
        <w:jc w:val="both"/>
        <w:rPr>
          <w:rFonts w:ascii="Arial" w:hAnsi="Arial"/>
        </w:rPr>
      </w:pPr>
      <w:r w:rsidRPr="00692C3E">
        <w:rPr>
          <w:rFonts w:ascii="Arial" w:hAnsi="Arial"/>
        </w:rPr>
        <w:t xml:space="preserve">Het persoonlijk aandeel van </w:t>
      </w:r>
      <w:r>
        <w:rPr>
          <w:rFonts w:ascii="Arial" w:hAnsi="Arial"/>
        </w:rPr>
        <w:t xml:space="preserve">de </w:t>
      </w:r>
      <w:r w:rsidRPr="00692C3E">
        <w:rPr>
          <w:rFonts w:ascii="Arial" w:hAnsi="Arial"/>
        </w:rPr>
        <w:t>rechthebbenden in de kosten van magistrale bereidingen en daarmee gelijkgestelde producten;</w:t>
      </w:r>
    </w:p>
    <w:p w:rsidR="008728DC" w:rsidRPr="00692C3E" w:rsidRDefault="008728DC" w:rsidP="008728DC">
      <w:pPr>
        <w:numPr>
          <w:ilvl w:val="0"/>
          <w:numId w:val="1"/>
        </w:numPr>
        <w:tabs>
          <w:tab w:val="clear" w:pos="360"/>
          <w:tab w:val="num" w:pos="567"/>
        </w:tabs>
        <w:ind w:left="567" w:hanging="283"/>
        <w:jc w:val="both"/>
        <w:rPr>
          <w:rFonts w:ascii="Arial" w:hAnsi="Arial"/>
        </w:rPr>
      </w:pPr>
      <w:r w:rsidRPr="00692C3E">
        <w:rPr>
          <w:rFonts w:ascii="Arial" w:hAnsi="Arial"/>
        </w:rPr>
        <w:t xml:space="preserve">Het persoonlijk aandeel van </w:t>
      </w:r>
      <w:r>
        <w:rPr>
          <w:rFonts w:ascii="Arial" w:hAnsi="Arial"/>
        </w:rPr>
        <w:t xml:space="preserve">de </w:t>
      </w:r>
      <w:r w:rsidRPr="00692C3E">
        <w:rPr>
          <w:rFonts w:ascii="Arial" w:hAnsi="Arial"/>
        </w:rPr>
        <w:t>rechthebbenden in de kosten van dieetvoeding voor medisch gebruik;</w:t>
      </w:r>
    </w:p>
    <w:p w:rsidR="008728DC" w:rsidRDefault="008728DC" w:rsidP="008728DC">
      <w:pPr>
        <w:numPr>
          <w:ilvl w:val="0"/>
          <w:numId w:val="1"/>
        </w:numPr>
        <w:tabs>
          <w:tab w:val="clear" w:pos="360"/>
          <w:tab w:val="num" w:pos="567"/>
        </w:tabs>
        <w:ind w:left="567" w:hanging="283"/>
        <w:jc w:val="both"/>
        <w:rPr>
          <w:rFonts w:ascii="Arial" w:hAnsi="Arial"/>
        </w:rPr>
      </w:pPr>
      <w:r w:rsidRPr="00692C3E">
        <w:rPr>
          <w:rFonts w:ascii="Arial" w:hAnsi="Arial"/>
        </w:rPr>
        <w:t xml:space="preserve">Het persoonlijk aandeel van </w:t>
      </w:r>
      <w:r>
        <w:rPr>
          <w:rFonts w:ascii="Arial" w:hAnsi="Arial"/>
        </w:rPr>
        <w:t xml:space="preserve">de </w:t>
      </w:r>
      <w:r w:rsidRPr="00692C3E">
        <w:rPr>
          <w:rFonts w:ascii="Arial" w:hAnsi="Arial"/>
        </w:rPr>
        <w:t>rechthebbenden in de kosten van diagnostische middelen en</w:t>
      </w:r>
      <w:r>
        <w:rPr>
          <w:rFonts w:ascii="Arial" w:hAnsi="Arial"/>
        </w:rPr>
        <w:t xml:space="preserve"> verzorgingsmiddelen.</w:t>
      </w:r>
    </w:p>
    <w:p w:rsidR="008728DC" w:rsidRDefault="008728DC" w:rsidP="008728DC">
      <w:pPr>
        <w:jc w:val="both"/>
        <w:rPr>
          <w:rFonts w:ascii="Arial" w:hAnsi="Arial"/>
        </w:rPr>
      </w:pPr>
    </w:p>
    <w:p w:rsidR="008728DC" w:rsidRDefault="008728DC" w:rsidP="008728DC">
      <w:pPr>
        <w:jc w:val="both"/>
        <w:rPr>
          <w:rFonts w:ascii="Arial" w:hAnsi="Arial"/>
        </w:rPr>
      </w:pPr>
    </w:p>
    <w:p w:rsidR="008728DC" w:rsidRDefault="008728DC" w:rsidP="008728DC">
      <w:pPr>
        <w:jc w:val="both"/>
        <w:rPr>
          <w:rFonts w:ascii="Arial" w:hAnsi="Arial"/>
        </w:rPr>
      </w:pPr>
    </w:p>
    <w:p w:rsidR="008728DC" w:rsidRDefault="008728DC" w:rsidP="008728DC">
      <w:pPr>
        <w:jc w:val="both"/>
        <w:rPr>
          <w:rFonts w:ascii="Arial" w:hAnsi="Arial"/>
        </w:rPr>
      </w:pPr>
    </w:p>
    <w:p w:rsidR="008728DC" w:rsidRDefault="008728DC" w:rsidP="008728DC">
      <w:pPr>
        <w:jc w:val="both"/>
        <w:rPr>
          <w:rFonts w:ascii="Arial" w:hAnsi="Arial"/>
        </w:rPr>
      </w:pPr>
    </w:p>
    <w:p w:rsidR="008728DC" w:rsidRDefault="008728DC" w:rsidP="008728DC">
      <w:pPr>
        <w:jc w:val="both"/>
        <w:rPr>
          <w:rFonts w:ascii="Arial" w:hAnsi="Arial"/>
        </w:rPr>
      </w:pPr>
    </w:p>
    <w:p w:rsidR="008728DC" w:rsidRDefault="008728DC" w:rsidP="008728DC">
      <w:pPr>
        <w:jc w:val="both"/>
        <w:rPr>
          <w:rFonts w:ascii="Arial" w:hAnsi="Arial"/>
        </w:rPr>
      </w:pPr>
    </w:p>
    <w:p w:rsidR="008728DC" w:rsidRDefault="008728DC" w:rsidP="008728DC">
      <w:pPr>
        <w:jc w:val="both"/>
        <w:rPr>
          <w:rFonts w:ascii="Arial" w:hAnsi="Arial"/>
        </w:rPr>
      </w:pPr>
    </w:p>
    <w:p w:rsidR="008728DC" w:rsidRDefault="008728DC" w:rsidP="008728DC">
      <w:pPr>
        <w:jc w:val="both"/>
        <w:rPr>
          <w:rFonts w:ascii="Arial" w:hAnsi="Arial"/>
        </w:rPr>
      </w:pPr>
      <w:r>
        <w:rPr>
          <w:rFonts w:ascii="Arial" w:hAnsi="Arial"/>
        </w:rPr>
        <w:t>De Leidend ambtenaar,</w:t>
      </w:r>
    </w:p>
    <w:p w:rsidR="008728DC" w:rsidRDefault="008728DC" w:rsidP="008728DC">
      <w:pPr>
        <w:jc w:val="both"/>
        <w:rPr>
          <w:rFonts w:ascii="Arial" w:hAnsi="Arial"/>
        </w:rPr>
      </w:pPr>
    </w:p>
    <w:p w:rsidR="008728DC" w:rsidRDefault="008728DC" w:rsidP="008728DC">
      <w:pPr>
        <w:jc w:val="both"/>
        <w:rPr>
          <w:rFonts w:ascii="Arial" w:hAnsi="Arial"/>
        </w:rPr>
      </w:pPr>
    </w:p>
    <w:p w:rsidR="008728DC" w:rsidRDefault="008728DC" w:rsidP="008728DC">
      <w:pPr>
        <w:jc w:val="both"/>
        <w:rPr>
          <w:rFonts w:ascii="Arial" w:hAnsi="Arial"/>
        </w:rPr>
      </w:pPr>
    </w:p>
    <w:p w:rsidR="008728DC" w:rsidRDefault="008728DC" w:rsidP="008728DC">
      <w:pPr>
        <w:jc w:val="both"/>
        <w:rPr>
          <w:rFonts w:ascii="Arial" w:hAnsi="Arial"/>
        </w:rPr>
      </w:pPr>
    </w:p>
    <w:p w:rsidR="008728DC" w:rsidRDefault="008728DC" w:rsidP="008728DC">
      <w:pPr>
        <w:jc w:val="both"/>
        <w:rPr>
          <w:rFonts w:ascii="Arial" w:hAnsi="Arial"/>
        </w:rPr>
      </w:pPr>
    </w:p>
    <w:p w:rsidR="008728DC" w:rsidRDefault="008728DC" w:rsidP="008728DC">
      <w:pPr>
        <w:jc w:val="both"/>
        <w:rPr>
          <w:rFonts w:ascii="Arial" w:hAnsi="Arial"/>
        </w:rPr>
      </w:pPr>
    </w:p>
    <w:p w:rsidR="008728DC" w:rsidRDefault="008728DC" w:rsidP="008728DC">
      <w:pPr>
        <w:jc w:val="both"/>
        <w:rPr>
          <w:rFonts w:ascii="Arial" w:hAnsi="Arial"/>
        </w:rPr>
      </w:pPr>
      <w:r>
        <w:rPr>
          <w:rFonts w:ascii="Arial" w:hAnsi="Arial"/>
        </w:rPr>
        <w:t>H. De Ridder,</w:t>
      </w:r>
    </w:p>
    <w:p w:rsidR="008728DC" w:rsidRDefault="008728DC" w:rsidP="008728DC">
      <w:pPr>
        <w:jc w:val="both"/>
        <w:rPr>
          <w:rFonts w:ascii="Arial" w:hAnsi="Arial"/>
        </w:rPr>
      </w:pPr>
      <w:r>
        <w:rPr>
          <w:rFonts w:ascii="Arial" w:hAnsi="Arial"/>
        </w:rPr>
        <w:t>Directeur generaal</w:t>
      </w:r>
      <w:bookmarkStart w:id="14" w:name="Graad"/>
      <w:bookmarkEnd w:id="14"/>
    </w:p>
    <w:p w:rsidR="008728DC" w:rsidRDefault="008728DC">
      <w:pPr>
        <w:rPr>
          <w:rFonts w:ascii="Arial" w:hAnsi="Arial"/>
        </w:rPr>
      </w:pPr>
      <w:r>
        <w:rPr>
          <w:rFonts w:ascii="Arial" w:hAnsi="Arial"/>
        </w:rPr>
        <w:br w:type="page"/>
      </w:r>
    </w:p>
    <w:p w:rsidR="000F24B6" w:rsidRDefault="000F24B6">
      <w:pPr>
        <w:rPr>
          <w:rFonts w:ascii="Arial" w:hAnsi="Arial"/>
        </w:rPr>
      </w:pPr>
    </w:p>
    <w:p w:rsidR="000F24B6" w:rsidRDefault="000F24B6" w:rsidP="000F24B6">
      <w:pPr>
        <w:tabs>
          <w:tab w:val="left" w:pos="0"/>
          <w:tab w:val="left" w:pos="720"/>
          <w:tab w:val="right" w:pos="7920"/>
        </w:tabs>
        <w:suppressAutoHyphens/>
        <w:spacing w:line="360" w:lineRule="atLeast"/>
        <w:jc w:val="both"/>
        <w:rPr>
          <w:spacing w:val="-3"/>
          <w:sz w:val="24"/>
          <w:lang w:val="nl-NL"/>
        </w:rPr>
      </w:pPr>
    </w:p>
    <w:tbl>
      <w:tblPr>
        <w:tblW w:w="9230" w:type="dxa"/>
        <w:tblInd w:w="55" w:type="dxa"/>
        <w:tblCellMar>
          <w:left w:w="70" w:type="dxa"/>
          <w:right w:w="70" w:type="dxa"/>
        </w:tblCellMar>
        <w:tblLook w:val="04A0" w:firstRow="1" w:lastRow="0" w:firstColumn="1" w:lastColumn="0" w:noHBand="0" w:noVBand="1"/>
      </w:tblPr>
      <w:tblGrid>
        <w:gridCol w:w="461"/>
        <w:gridCol w:w="1186"/>
        <w:gridCol w:w="3324"/>
        <w:gridCol w:w="369"/>
        <w:gridCol w:w="1150"/>
        <w:gridCol w:w="1163"/>
        <w:gridCol w:w="160"/>
        <w:gridCol w:w="1417"/>
      </w:tblGrid>
      <w:tr w:rsidR="00F269DB" w:rsidRPr="00B96D77" w:rsidTr="008643C9">
        <w:trPr>
          <w:trHeight w:val="690"/>
        </w:trPr>
        <w:tc>
          <w:tcPr>
            <w:tcW w:w="923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9DB" w:rsidRPr="00B96D77" w:rsidRDefault="00F269DB" w:rsidP="00F269DB">
            <w:pPr>
              <w:jc w:val="center"/>
              <w:rPr>
                <w:rFonts w:ascii="Arial" w:hAnsi="Arial" w:cs="Arial"/>
                <w:b/>
                <w:bCs/>
                <w:sz w:val="24"/>
                <w:szCs w:val="24"/>
                <w:lang w:eastAsia="fr-BE"/>
              </w:rPr>
            </w:pPr>
            <w:r w:rsidRPr="00B96D77">
              <w:rPr>
                <w:rFonts w:ascii="Arial" w:hAnsi="Arial" w:cs="Arial"/>
                <w:b/>
                <w:bCs/>
                <w:sz w:val="24"/>
                <w:szCs w:val="24"/>
                <w:lang w:eastAsia="fr-BE"/>
              </w:rPr>
              <w:t xml:space="preserve">A. Hoegrootheid van de honoraria voor de farmaceutische specialiteiten </w:t>
            </w:r>
          </w:p>
          <w:p w:rsidR="00F269DB" w:rsidRPr="00B96D77" w:rsidRDefault="00F269DB" w:rsidP="00F269DB">
            <w:pPr>
              <w:jc w:val="center"/>
              <w:rPr>
                <w:rFonts w:ascii="Arial" w:hAnsi="Arial" w:cs="Arial"/>
                <w:b/>
                <w:bCs/>
                <w:sz w:val="24"/>
                <w:szCs w:val="24"/>
                <w:lang w:eastAsia="fr-BE"/>
              </w:rPr>
            </w:pPr>
            <w:proofErr w:type="spellStart"/>
            <w:r w:rsidRPr="00B96D77">
              <w:rPr>
                <w:rFonts w:ascii="Arial" w:hAnsi="Arial" w:cs="Arial"/>
                <w:b/>
                <w:bCs/>
                <w:sz w:val="24"/>
                <w:szCs w:val="24"/>
                <w:lang w:val="fr-BE" w:eastAsia="fr-BE"/>
              </w:rPr>
              <w:t>vanaf</w:t>
            </w:r>
            <w:proofErr w:type="spellEnd"/>
            <w:r w:rsidRPr="00B96D77">
              <w:rPr>
                <w:rFonts w:ascii="Arial" w:hAnsi="Arial" w:cs="Arial"/>
                <w:b/>
                <w:bCs/>
                <w:sz w:val="24"/>
                <w:szCs w:val="24"/>
                <w:lang w:val="fr-BE" w:eastAsia="fr-BE"/>
              </w:rPr>
              <w:t xml:space="preserve"> 1 </w:t>
            </w:r>
            <w:proofErr w:type="spellStart"/>
            <w:r w:rsidRPr="00B96D77">
              <w:rPr>
                <w:rFonts w:ascii="Arial" w:hAnsi="Arial" w:cs="Arial"/>
                <w:b/>
                <w:bCs/>
                <w:sz w:val="24"/>
                <w:szCs w:val="24"/>
                <w:lang w:val="fr-BE" w:eastAsia="fr-BE"/>
              </w:rPr>
              <w:t>januari</w:t>
            </w:r>
            <w:proofErr w:type="spellEnd"/>
            <w:r w:rsidRPr="00B96D77">
              <w:rPr>
                <w:rFonts w:ascii="Arial" w:hAnsi="Arial" w:cs="Arial"/>
                <w:b/>
                <w:bCs/>
                <w:sz w:val="24"/>
                <w:szCs w:val="24"/>
                <w:lang w:val="fr-BE" w:eastAsia="fr-BE"/>
              </w:rPr>
              <w:t xml:space="preserve"> 2017</w:t>
            </w:r>
          </w:p>
        </w:tc>
      </w:tr>
      <w:tr w:rsidR="00F269DB" w:rsidRPr="00A01642" w:rsidTr="008643C9">
        <w:trPr>
          <w:trHeight w:val="776"/>
        </w:trPr>
        <w:tc>
          <w:tcPr>
            <w:tcW w:w="9230" w:type="dxa"/>
            <w:gridSpan w:val="8"/>
            <w:tcBorders>
              <w:top w:val="nil"/>
              <w:left w:val="nil"/>
              <w:right w:val="nil"/>
            </w:tcBorders>
            <w:shd w:val="clear" w:color="auto" w:fill="auto"/>
            <w:noWrap/>
            <w:vAlign w:val="bottom"/>
            <w:hideMark/>
          </w:tcPr>
          <w:p w:rsidR="00F269DB" w:rsidRPr="00A01642" w:rsidRDefault="00F269DB" w:rsidP="00F269DB">
            <w:pPr>
              <w:autoSpaceDE w:val="0"/>
              <w:autoSpaceDN w:val="0"/>
              <w:adjustRightInd w:val="0"/>
              <w:rPr>
                <w:rFonts w:ascii="Arial" w:hAnsi="Arial" w:cs="Arial"/>
                <w:b/>
                <w:bCs/>
                <w:lang w:eastAsia="fr-BE"/>
              </w:rPr>
            </w:pPr>
            <w:r w:rsidRPr="00A01642">
              <w:rPr>
                <w:rFonts w:ascii="Arial" w:hAnsi="Arial" w:cs="Arial"/>
                <w:b/>
              </w:rPr>
              <w:t>KB van 16 maart 2010 - BS 19/3/2010</w:t>
            </w:r>
            <w:r w:rsidRPr="00A01642">
              <w:rPr>
                <w:rFonts w:ascii="Arial" w:hAnsi="Arial" w:cs="Arial"/>
              </w:rPr>
              <w:t xml:space="preserve"> tot vaststelling van de honoraria </w:t>
            </w:r>
            <w:r w:rsidRPr="00A01642">
              <w:rPr>
                <w:rFonts w:ascii="Arial" w:hAnsi="Arial" w:cs="Arial"/>
                <w:bCs/>
                <w:lang w:eastAsia="en-GB"/>
              </w:rPr>
              <w:t>voor de aflevering van vergoedbare farmaceutische  specialiteiten in een voor het publiek opengestelde apotheek.</w:t>
            </w:r>
          </w:p>
        </w:tc>
      </w:tr>
      <w:tr w:rsidR="00F269DB" w:rsidRPr="00A01642" w:rsidTr="008643C9">
        <w:tblPrEx>
          <w:tblCellMar>
            <w:left w:w="108" w:type="dxa"/>
            <w:right w:w="108" w:type="dxa"/>
          </w:tblCellMar>
        </w:tblPrEx>
        <w:trPr>
          <w:trHeight w:val="315"/>
        </w:trPr>
        <w:tc>
          <w:tcPr>
            <w:tcW w:w="6490" w:type="dxa"/>
            <w:gridSpan w:val="5"/>
            <w:tcBorders>
              <w:top w:val="nil"/>
              <w:left w:val="nil"/>
              <w:bottom w:val="nil"/>
              <w:right w:val="nil"/>
            </w:tcBorders>
            <w:shd w:val="clear" w:color="auto" w:fill="auto"/>
            <w:noWrap/>
            <w:vAlign w:val="bottom"/>
          </w:tcPr>
          <w:p w:rsidR="00F269DB" w:rsidRPr="00A01642" w:rsidRDefault="00F269DB" w:rsidP="00F269DB">
            <w:pPr>
              <w:rPr>
                <w:rFonts w:ascii="Arial" w:hAnsi="Arial" w:cs="Arial"/>
                <w:b/>
                <w:bCs/>
              </w:rPr>
            </w:pPr>
          </w:p>
        </w:tc>
        <w:tc>
          <w:tcPr>
            <w:tcW w:w="1323" w:type="dxa"/>
            <w:gridSpan w:val="2"/>
            <w:tcBorders>
              <w:top w:val="nil"/>
              <w:left w:val="nil"/>
              <w:bottom w:val="nil"/>
              <w:right w:val="nil"/>
            </w:tcBorders>
            <w:shd w:val="clear" w:color="auto" w:fill="auto"/>
            <w:noWrap/>
            <w:vAlign w:val="bottom"/>
          </w:tcPr>
          <w:p w:rsidR="00F269DB" w:rsidRPr="00A01642" w:rsidRDefault="00F269DB" w:rsidP="00F269DB">
            <w:pPr>
              <w:jc w:val="right"/>
              <w:rPr>
                <w:rFonts w:ascii="Arial" w:hAnsi="Arial" w:cs="Arial"/>
                <w:b/>
                <w:bCs/>
              </w:rPr>
            </w:pPr>
          </w:p>
        </w:tc>
        <w:tc>
          <w:tcPr>
            <w:tcW w:w="1417" w:type="dxa"/>
            <w:tcBorders>
              <w:top w:val="nil"/>
              <w:left w:val="nil"/>
              <w:bottom w:val="nil"/>
              <w:right w:val="nil"/>
            </w:tcBorders>
            <w:shd w:val="clear" w:color="auto" w:fill="auto"/>
            <w:noWrap/>
            <w:vAlign w:val="bottom"/>
          </w:tcPr>
          <w:p w:rsidR="00F269DB" w:rsidRPr="00A01642" w:rsidRDefault="00F269DB" w:rsidP="00F269DB">
            <w:pPr>
              <w:jc w:val="right"/>
              <w:rPr>
                <w:rFonts w:ascii="Arial" w:hAnsi="Arial" w:cs="Arial"/>
                <w:b/>
                <w:bCs/>
              </w:rPr>
            </w:pPr>
          </w:p>
        </w:tc>
      </w:tr>
      <w:tr w:rsidR="00F269DB" w:rsidRPr="00A01642" w:rsidTr="00FE10F5">
        <w:tblPrEx>
          <w:tblCellMar>
            <w:left w:w="108" w:type="dxa"/>
            <w:right w:w="108" w:type="dxa"/>
          </w:tblCellMar>
        </w:tblPrEx>
        <w:trPr>
          <w:trHeight w:val="315"/>
        </w:trPr>
        <w:tc>
          <w:tcPr>
            <w:tcW w:w="6490" w:type="dxa"/>
            <w:gridSpan w:val="5"/>
            <w:tcBorders>
              <w:top w:val="nil"/>
              <w:left w:val="nil"/>
              <w:bottom w:val="nil"/>
              <w:right w:val="nil"/>
            </w:tcBorders>
            <w:shd w:val="clear" w:color="auto" w:fill="auto"/>
            <w:noWrap/>
            <w:vAlign w:val="bottom"/>
            <w:hideMark/>
          </w:tcPr>
          <w:p w:rsidR="00F269DB" w:rsidRPr="00A01642" w:rsidRDefault="00F269DB" w:rsidP="00242D98">
            <w:pPr>
              <w:rPr>
                <w:rFonts w:ascii="Arial" w:hAnsi="Arial" w:cs="Arial"/>
                <w:b/>
                <w:bCs/>
              </w:rPr>
            </w:pPr>
            <w:r w:rsidRPr="00A01642">
              <w:rPr>
                <w:rFonts w:ascii="Arial" w:hAnsi="Arial" w:cs="Arial"/>
                <w:b/>
                <w:bCs/>
              </w:rPr>
              <w:t xml:space="preserve">Waarde van de sleutelletter P =  </w:t>
            </w:r>
          </w:p>
        </w:tc>
        <w:tc>
          <w:tcPr>
            <w:tcW w:w="1323" w:type="dxa"/>
            <w:gridSpan w:val="2"/>
            <w:tcBorders>
              <w:top w:val="nil"/>
              <w:left w:val="nil"/>
              <w:bottom w:val="nil"/>
              <w:right w:val="nil"/>
            </w:tcBorders>
            <w:shd w:val="clear" w:color="auto" w:fill="auto"/>
            <w:noWrap/>
            <w:vAlign w:val="bottom"/>
            <w:hideMark/>
          </w:tcPr>
          <w:p w:rsidR="00F269DB" w:rsidRPr="00A01642" w:rsidRDefault="00F269DB" w:rsidP="00242D98">
            <w:pPr>
              <w:rPr>
                <w:rFonts w:ascii="Arial" w:hAnsi="Arial" w:cs="Arial"/>
                <w:b/>
                <w:bCs/>
              </w:rPr>
            </w:pPr>
            <w:r w:rsidRPr="00A01642">
              <w:rPr>
                <w:rFonts w:ascii="Arial" w:hAnsi="Arial" w:cs="Arial"/>
                <w:b/>
                <w:bCs/>
              </w:rPr>
              <w:t>1,841899</w:t>
            </w:r>
          </w:p>
        </w:tc>
        <w:tc>
          <w:tcPr>
            <w:tcW w:w="1417" w:type="dxa"/>
            <w:tcBorders>
              <w:top w:val="nil"/>
              <w:left w:val="nil"/>
              <w:bottom w:val="nil"/>
              <w:right w:val="nil"/>
            </w:tcBorders>
            <w:shd w:val="clear" w:color="auto" w:fill="auto"/>
            <w:noWrap/>
            <w:vAlign w:val="bottom"/>
            <w:hideMark/>
          </w:tcPr>
          <w:p w:rsidR="00F269DB" w:rsidRPr="00A01642" w:rsidRDefault="00F269DB" w:rsidP="00242D98">
            <w:pPr>
              <w:rPr>
                <w:rFonts w:ascii="Arial" w:hAnsi="Arial" w:cs="Arial"/>
                <w:b/>
                <w:bCs/>
              </w:rPr>
            </w:pPr>
            <w:r w:rsidRPr="00A01642">
              <w:rPr>
                <w:rFonts w:ascii="Arial" w:hAnsi="Arial" w:cs="Arial"/>
                <w:b/>
                <w:bCs/>
              </w:rPr>
              <w:t>EUR</w:t>
            </w:r>
          </w:p>
        </w:tc>
      </w:tr>
      <w:tr w:rsidR="00F269DB" w:rsidRPr="00A01642" w:rsidTr="008643C9">
        <w:tblPrEx>
          <w:tblCellMar>
            <w:left w:w="108" w:type="dxa"/>
            <w:right w:w="108" w:type="dxa"/>
          </w:tblCellMar>
        </w:tblPrEx>
        <w:trPr>
          <w:trHeight w:val="315"/>
        </w:trPr>
        <w:tc>
          <w:tcPr>
            <w:tcW w:w="6490" w:type="dxa"/>
            <w:gridSpan w:val="5"/>
            <w:tcBorders>
              <w:top w:val="nil"/>
              <w:left w:val="nil"/>
              <w:bottom w:val="nil"/>
              <w:right w:val="nil"/>
            </w:tcBorders>
            <w:shd w:val="clear" w:color="auto" w:fill="auto"/>
            <w:noWrap/>
            <w:vAlign w:val="bottom"/>
          </w:tcPr>
          <w:p w:rsidR="009D4317" w:rsidRDefault="009D4317" w:rsidP="00F269DB">
            <w:pPr>
              <w:rPr>
                <w:rFonts w:ascii="Arial" w:hAnsi="Arial" w:cs="Arial"/>
                <w:b/>
                <w:bCs/>
                <w:i/>
                <w:iCs/>
                <w:lang w:val="fr-BE" w:eastAsia="fr-BE"/>
              </w:rPr>
            </w:pPr>
          </w:p>
          <w:p w:rsidR="00F269DB" w:rsidRDefault="009D4317" w:rsidP="00F269DB">
            <w:pPr>
              <w:rPr>
                <w:rFonts w:ascii="Arial" w:hAnsi="Arial" w:cs="Arial"/>
                <w:b/>
                <w:bCs/>
              </w:rPr>
            </w:pPr>
            <w:proofErr w:type="spellStart"/>
            <w:r w:rsidRPr="00A01642">
              <w:rPr>
                <w:rFonts w:ascii="Arial" w:hAnsi="Arial" w:cs="Arial"/>
                <w:b/>
                <w:bCs/>
                <w:i/>
                <w:iCs/>
                <w:lang w:val="fr-BE" w:eastAsia="fr-BE"/>
              </w:rPr>
              <w:t>hoofdstuk</w:t>
            </w:r>
            <w:proofErr w:type="spellEnd"/>
            <w:r w:rsidRPr="00A01642">
              <w:rPr>
                <w:rFonts w:ascii="Arial" w:hAnsi="Arial" w:cs="Arial"/>
                <w:b/>
                <w:bCs/>
                <w:i/>
                <w:iCs/>
                <w:lang w:val="fr-BE" w:eastAsia="fr-BE"/>
              </w:rPr>
              <w:t xml:space="preserve"> </w:t>
            </w:r>
            <w:r>
              <w:rPr>
                <w:rFonts w:ascii="Arial" w:hAnsi="Arial" w:cs="Arial"/>
                <w:b/>
                <w:bCs/>
                <w:i/>
                <w:iCs/>
                <w:lang w:val="fr-BE" w:eastAsia="fr-BE"/>
              </w:rPr>
              <w:t>1</w:t>
            </w:r>
          </w:p>
          <w:p w:rsidR="009D4317" w:rsidRPr="00A01642" w:rsidRDefault="009D4317" w:rsidP="00F269DB">
            <w:pPr>
              <w:rPr>
                <w:rFonts w:ascii="Arial" w:hAnsi="Arial" w:cs="Arial"/>
                <w:b/>
                <w:bCs/>
              </w:rPr>
            </w:pPr>
          </w:p>
        </w:tc>
        <w:tc>
          <w:tcPr>
            <w:tcW w:w="1323" w:type="dxa"/>
            <w:gridSpan w:val="2"/>
            <w:tcBorders>
              <w:top w:val="nil"/>
              <w:left w:val="nil"/>
              <w:bottom w:val="nil"/>
              <w:right w:val="nil"/>
            </w:tcBorders>
            <w:shd w:val="clear" w:color="auto" w:fill="auto"/>
            <w:noWrap/>
            <w:vAlign w:val="bottom"/>
          </w:tcPr>
          <w:p w:rsidR="00F269DB" w:rsidRPr="00A01642" w:rsidRDefault="00F269DB" w:rsidP="00F269DB">
            <w:pPr>
              <w:jc w:val="right"/>
              <w:rPr>
                <w:rFonts w:ascii="Arial" w:hAnsi="Arial" w:cs="Arial"/>
                <w:b/>
                <w:bCs/>
              </w:rPr>
            </w:pPr>
          </w:p>
        </w:tc>
        <w:tc>
          <w:tcPr>
            <w:tcW w:w="1417" w:type="dxa"/>
            <w:tcBorders>
              <w:top w:val="nil"/>
              <w:left w:val="nil"/>
              <w:bottom w:val="nil"/>
              <w:right w:val="nil"/>
            </w:tcBorders>
            <w:shd w:val="clear" w:color="auto" w:fill="auto"/>
            <w:noWrap/>
            <w:vAlign w:val="bottom"/>
          </w:tcPr>
          <w:p w:rsidR="00F269DB" w:rsidRPr="00A01642" w:rsidRDefault="00F269DB" w:rsidP="00F269DB">
            <w:pPr>
              <w:jc w:val="right"/>
              <w:rPr>
                <w:rFonts w:ascii="Arial" w:hAnsi="Arial" w:cs="Arial"/>
                <w:b/>
                <w:bCs/>
              </w:rPr>
            </w:pPr>
          </w:p>
        </w:tc>
      </w:tr>
      <w:tr w:rsidR="00F269DB" w:rsidRPr="00B96D77" w:rsidTr="00242D98">
        <w:trPr>
          <w:trHeight w:val="255"/>
        </w:trPr>
        <w:tc>
          <w:tcPr>
            <w:tcW w:w="4971" w:type="dxa"/>
            <w:gridSpan w:val="3"/>
            <w:tcBorders>
              <w:top w:val="single" w:sz="4" w:space="0" w:color="auto"/>
              <w:left w:val="single" w:sz="4" w:space="0" w:color="auto"/>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369" w:type="dxa"/>
            <w:tcBorders>
              <w:top w:val="single" w:sz="4" w:space="0" w:color="auto"/>
              <w:left w:val="single" w:sz="4" w:space="0" w:color="auto"/>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150" w:type="dxa"/>
            <w:tcBorders>
              <w:top w:val="single" w:sz="4" w:space="0" w:color="auto"/>
              <w:left w:val="nil"/>
              <w:bottom w:val="nil"/>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323" w:type="dxa"/>
            <w:gridSpan w:val="2"/>
            <w:tcBorders>
              <w:top w:val="single" w:sz="4" w:space="0" w:color="auto"/>
              <w:left w:val="nil"/>
              <w:bottom w:val="nil"/>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417" w:type="dxa"/>
            <w:tcBorders>
              <w:top w:val="single" w:sz="4" w:space="0" w:color="auto"/>
              <w:left w:val="nil"/>
              <w:bottom w:val="nil"/>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r>
      <w:tr w:rsidR="00F269DB" w:rsidRPr="00B96D77" w:rsidTr="00242D98">
        <w:trPr>
          <w:trHeight w:val="255"/>
        </w:trPr>
        <w:tc>
          <w:tcPr>
            <w:tcW w:w="4971" w:type="dxa"/>
            <w:gridSpan w:val="3"/>
            <w:tcBorders>
              <w:left w:val="single" w:sz="4" w:space="0" w:color="auto"/>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proofErr w:type="spellStart"/>
            <w:r w:rsidRPr="00B96D77">
              <w:rPr>
                <w:rFonts w:ascii="Arial" w:hAnsi="Arial" w:cs="Arial"/>
                <w:lang w:val="fr-BE" w:eastAsia="fr-BE"/>
              </w:rPr>
              <w:t>Omschrijving</w:t>
            </w:r>
            <w:proofErr w:type="spellEnd"/>
          </w:p>
        </w:tc>
        <w:tc>
          <w:tcPr>
            <w:tcW w:w="1519" w:type="dxa"/>
            <w:gridSpan w:val="2"/>
            <w:tcBorders>
              <w:top w:val="nil"/>
              <w:left w:val="single" w:sz="4" w:space="0" w:color="auto"/>
              <w:bottom w:val="nil"/>
              <w:right w:val="single" w:sz="4" w:space="0" w:color="000000"/>
            </w:tcBorders>
            <w:shd w:val="clear" w:color="auto" w:fill="auto"/>
            <w:noWrap/>
            <w:vAlign w:val="bottom"/>
            <w:hideMark/>
          </w:tcPr>
          <w:p w:rsidR="00F269DB" w:rsidRPr="00B96D77" w:rsidRDefault="00F269DB" w:rsidP="00F269DB">
            <w:pPr>
              <w:jc w:val="center"/>
              <w:rPr>
                <w:rFonts w:ascii="Arial" w:hAnsi="Arial" w:cs="Arial"/>
                <w:lang w:val="fr-BE" w:eastAsia="fr-BE"/>
              </w:rPr>
            </w:pPr>
            <w:proofErr w:type="spellStart"/>
            <w:r w:rsidRPr="00B96D77">
              <w:rPr>
                <w:rFonts w:ascii="Arial" w:hAnsi="Arial" w:cs="Arial"/>
                <w:lang w:val="fr-BE" w:eastAsia="fr-BE"/>
              </w:rPr>
              <w:t>Coëfficiënt</w:t>
            </w:r>
            <w:r>
              <w:rPr>
                <w:rFonts w:ascii="Arial" w:hAnsi="Arial" w:cs="Arial"/>
                <w:lang w:val="fr-BE" w:eastAsia="fr-BE"/>
              </w:rPr>
              <w:t>getal</w:t>
            </w:r>
            <w:proofErr w:type="spellEnd"/>
          </w:p>
        </w:tc>
        <w:tc>
          <w:tcPr>
            <w:tcW w:w="1323" w:type="dxa"/>
            <w:gridSpan w:val="2"/>
            <w:tcBorders>
              <w:top w:val="nil"/>
              <w:left w:val="nil"/>
              <w:bottom w:val="nil"/>
              <w:right w:val="single" w:sz="4" w:space="0" w:color="auto"/>
            </w:tcBorders>
            <w:shd w:val="clear" w:color="auto" w:fill="auto"/>
            <w:noWrap/>
            <w:vAlign w:val="bottom"/>
            <w:hideMark/>
          </w:tcPr>
          <w:p w:rsidR="00F269DB" w:rsidRPr="00B96D77" w:rsidRDefault="00F269DB" w:rsidP="00F269DB">
            <w:pPr>
              <w:jc w:val="center"/>
              <w:rPr>
                <w:rFonts w:ascii="Arial" w:hAnsi="Arial" w:cs="Arial"/>
                <w:lang w:val="fr-BE" w:eastAsia="fr-BE"/>
              </w:rPr>
            </w:pPr>
            <w:proofErr w:type="spellStart"/>
            <w:r w:rsidRPr="00B96D77">
              <w:rPr>
                <w:rFonts w:ascii="Arial" w:hAnsi="Arial" w:cs="Arial"/>
                <w:lang w:val="fr-BE" w:eastAsia="fr-BE"/>
              </w:rPr>
              <w:t>Honoraria</w:t>
            </w:r>
            <w:proofErr w:type="spellEnd"/>
          </w:p>
        </w:tc>
        <w:tc>
          <w:tcPr>
            <w:tcW w:w="1417" w:type="dxa"/>
            <w:tcBorders>
              <w:top w:val="nil"/>
              <w:left w:val="nil"/>
              <w:bottom w:val="nil"/>
              <w:right w:val="single" w:sz="4" w:space="0" w:color="auto"/>
            </w:tcBorders>
            <w:shd w:val="clear" w:color="auto" w:fill="auto"/>
            <w:noWrap/>
            <w:vAlign w:val="bottom"/>
            <w:hideMark/>
          </w:tcPr>
          <w:p w:rsidR="00F269DB" w:rsidRPr="00B96D77" w:rsidRDefault="00F269DB" w:rsidP="00F269DB">
            <w:pPr>
              <w:jc w:val="center"/>
              <w:rPr>
                <w:rFonts w:ascii="Arial" w:hAnsi="Arial" w:cs="Arial"/>
                <w:lang w:val="fr-BE" w:eastAsia="fr-BE"/>
              </w:rPr>
            </w:pPr>
            <w:proofErr w:type="spellStart"/>
            <w:r w:rsidRPr="00B96D77">
              <w:rPr>
                <w:rFonts w:ascii="Arial" w:hAnsi="Arial" w:cs="Arial"/>
                <w:lang w:val="fr-BE" w:eastAsia="fr-BE"/>
              </w:rPr>
              <w:t>Honoraria</w:t>
            </w:r>
            <w:proofErr w:type="spellEnd"/>
          </w:p>
        </w:tc>
      </w:tr>
      <w:tr w:rsidR="00F269DB" w:rsidRPr="00B96D77" w:rsidTr="00242D98">
        <w:trPr>
          <w:trHeight w:val="255"/>
        </w:trPr>
        <w:tc>
          <w:tcPr>
            <w:tcW w:w="4971" w:type="dxa"/>
            <w:gridSpan w:val="3"/>
            <w:tcBorders>
              <w:left w:val="single" w:sz="4" w:space="0" w:color="auto"/>
              <w:bottom w:val="single" w:sz="4" w:space="0" w:color="auto"/>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369" w:type="dxa"/>
            <w:tcBorders>
              <w:top w:val="nil"/>
              <w:left w:val="single" w:sz="4" w:space="0" w:color="auto"/>
              <w:bottom w:val="single" w:sz="4" w:space="0" w:color="auto"/>
              <w:right w:val="nil"/>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150" w:type="dxa"/>
            <w:tcBorders>
              <w:top w:val="nil"/>
              <w:left w:val="nil"/>
              <w:bottom w:val="single" w:sz="4" w:space="0" w:color="auto"/>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323" w:type="dxa"/>
            <w:gridSpan w:val="2"/>
            <w:tcBorders>
              <w:top w:val="nil"/>
              <w:left w:val="nil"/>
              <w:bottom w:val="single" w:sz="4" w:space="0" w:color="auto"/>
              <w:right w:val="single" w:sz="4" w:space="0" w:color="auto"/>
            </w:tcBorders>
            <w:shd w:val="clear" w:color="auto" w:fill="auto"/>
            <w:noWrap/>
            <w:vAlign w:val="bottom"/>
            <w:hideMark/>
          </w:tcPr>
          <w:p w:rsidR="00F269DB" w:rsidRPr="00B96D77" w:rsidRDefault="00F269DB" w:rsidP="00F269DB">
            <w:pPr>
              <w:jc w:val="center"/>
              <w:rPr>
                <w:rFonts w:ascii="Arial" w:hAnsi="Arial" w:cs="Arial"/>
                <w:lang w:val="fr-BE" w:eastAsia="fr-BE"/>
              </w:rPr>
            </w:pPr>
            <w:proofErr w:type="spellStart"/>
            <w:r w:rsidRPr="00B96D77">
              <w:rPr>
                <w:rFonts w:ascii="Arial" w:hAnsi="Arial" w:cs="Arial"/>
                <w:lang w:val="fr-BE" w:eastAsia="fr-BE"/>
              </w:rPr>
              <w:t>excl</w:t>
            </w:r>
            <w:proofErr w:type="spellEnd"/>
            <w:r w:rsidRPr="00B96D77">
              <w:rPr>
                <w:rFonts w:ascii="Arial" w:hAnsi="Arial" w:cs="Arial"/>
                <w:lang w:val="fr-BE" w:eastAsia="fr-BE"/>
              </w:rPr>
              <w:t xml:space="preserve"> </w:t>
            </w:r>
            <w:proofErr w:type="spellStart"/>
            <w:r w:rsidRPr="00B96D77">
              <w:rPr>
                <w:rFonts w:ascii="Arial" w:hAnsi="Arial" w:cs="Arial"/>
                <w:lang w:val="fr-BE" w:eastAsia="fr-BE"/>
              </w:rPr>
              <w:t>btw</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F269DB" w:rsidRPr="00B96D77" w:rsidRDefault="00F269DB" w:rsidP="00F269DB">
            <w:pPr>
              <w:jc w:val="center"/>
              <w:rPr>
                <w:rFonts w:ascii="Arial" w:hAnsi="Arial" w:cs="Arial"/>
                <w:lang w:val="fr-BE" w:eastAsia="fr-BE"/>
              </w:rPr>
            </w:pPr>
            <w:proofErr w:type="spellStart"/>
            <w:r w:rsidRPr="00B96D77">
              <w:rPr>
                <w:rFonts w:ascii="Arial" w:hAnsi="Arial" w:cs="Arial"/>
                <w:lang w:val="fr-BE" w:eastAsia="fr-BE"/>
              </w:rPr>
              <w:t>incl</w:t>
            </w:r>
            <w:proofErr w:type="spellEnd"/>
            <w:r w:rsidRPr="00B96D77">
              <w:rPr>
                <w:rFonts w:ascii="Arial" w:hAnsi="Arial" w:cs="Arial"/>
                <w:lang w:val="fr-BE" w:eastAsia="fr-BE"/>
              </w:rPr>
              <w:t xml:space="preserve"> </w:t>
            </w:r>
            <w:proofErr w:type="spellStart"/>
            <w:r w:rsidRPr="00B96D77">
              <w:rPr>
                <w:rFonts w:ascii="Arial" w:hAnsi="Arial" w:cs="Arial"/>
                <w:lang w:val="fr-BE" w:eastAsia="fr-BE"/>
              </w:rPr>
              <w:t>btw</w:t>
            </w:r>
            <w:proofErr w:type="spellEnd"/>
          </w:p>
        </w:tc>
      </w:tr>
      <w:tr w:rsidR="00F269DB" w:rsidRPr="00B96D77" w:rsidTr="00242D98">
        <w:trPr>
          <w:trHeight w:val="270"/>
        </w:trPr>
        <w:tc>
          <w:tcPr>
            <w:tcW w:w="4971" w:type="dxa"/>
            <w:gridSpan w:val="3"/>
            <w:tcBorders>
              <w:top w:val="single" w:sz="4" w:space="0" w:color="auto"/>
              <w:left w:val="single" w:sz="4" w:space="0" w:color="auto"/>
              <w:bottom w:val="nil"/>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369" w:type="dxa"/>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150" w:type="dxa"/>
            <w:tcBorders>
              <w:top w:val="nil"/>
              <w:left w:val="nil"/>
              <w:bottom w:val="nil"/>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323" w:type="dxa"/>
            <w:gridSpan w:val="2"/>
            <w:tcBorders>
              <w:top w:val="nil"/>
              <w:left w:val="nil"/>
              <w:bottom w:val="nil"/>
              <w:right w:val="single" w:sz="4" w:space="0" w:color="000000"/>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417" w:type="dxa"/>
            <w:tcBorders>
              <w:top w:val="nil"/>
              <w:left w:val="nil"/>
              <w:bottom w:val="nil"/>
              <w:right w:val="single" w:sz="4" w:space="0" w:color="000000"/>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r>
      <w:tr w:rsidR="00F269DB" w:rsidRPr="00B96D77" w:rsidTr="008643C9">
        <w:trPr>
          <w:trHeight w:val="270"/>
        </w:trPr>
        <w:tc>
          <w:tcPr>
            <w:tcW w:w="4971" w:type="dxa"/>
            <w:gridSpan w:val="3"/>
            <w:tcBorders>
              <w:top w:val="nil"/>
              <w:left w:val="single" w:sz="4" w:space="0" w:color="auto"/>
              <w:bottom w:val="nil"/>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proofErr w:type="spellStart"/>
            <w:r w:rsidRPr="00B96D77">
              <w:rPr>
                <w:rFonts w:ascii="Arial" w:hAnsi="Arial" w:cs="Arial"/>
                <w:lang w:val="fr-BE" w:eastAsia="fr-BE"/>
              </w:rPr>
              <w:t>basishonorarium</w:t>
            </w:r>
            <w:proofErr w:type="spellEnd"/>
            <w:r w:rsidRPr="00B96D77">
              <w:rPr>
                <w:rFonts w:ascii="Arial" w:hAnsi="Arial" w:cs="Arial"/>
                <w:lang w:val="fr-BE" w:eastAsia="fr-BE"/>
              </w:rPr>
              <w:t xml:space="preserve"> (art.3)</w:t>
            </w:r>
          </w:p>
        </w:tc>
        <w:tc>
          <w:tcPr>
            <w:tcW w:w="369" w:type="dxa"/>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P</w:t>
            </w:r>
          </w:p>
        </w:tc>
        <w:tc>
          <w:tcPr>
            <w:tcW w:w="1150" w:type="dxa"/>
            <w:tcBorders>
              <w:top w:val="nil"/>
              <w:left w:val="nil"/>
              <w:bottom w:val="nil"/>
              <w:right w:val="single" w:sz="4" w:space="0" w:color="auto"/>
            </w:tcBorders>
            <w:shd w:val="clear" w:color="auto" w:fill="auto"/>
            <w:noWrap/>
            <w:vAlign w:val="bottom"/>
            <w:hideMark/>
          </w:tcPr>
          <w:p w:rsidR="00F269DB" w:rsidRPr="00B96D77" w:rsidRDefault="00F269DB" w:rsidP="00F269DB">
            <w:pPr>
              <w:jc w:val="right"/>
              <w:rPr>
                <w:rFonts w:ascii="Arial" w:hAnsi="Arial" w:cs="Arial"/>
                <w:lang w:val="fr-BE" w:eastAsia="fr-BE"/>
              </w:rPr>
            </w:pPr>
            <w:r w:rsidRPr="00B96D77">
              <w:rPr>
                <w:rFonts w:ascii="Arial" w:hAnsi="Arial" w:cs="Arial"/>
                <w:lang w:val="fr-BE" w:eastAsia="fr-BE"/>
              </w:rPr>
              <w:t xml:space="preserve">2,28   </w:t>
            </w:r>
          </w:p>
        </w:tc>
        <w:tc>
          <w:tcPr>
            <w:tcW w:w="1323" w:type="dxa"/>
            <w:gridSpan w:val="2"/>
            <w:tcBorders>
              <w:top w:val="nil"/>
              <w:left w:val="nil"/>
              <w:bottom w:val="nil"/>
              <w:right w:val="single" w:sz="4" w:space="0" w:color="000000"/>
            </w:tcBorders>
            <w:shd w:val="clear" w:color="auto" w:fill="auto"/>
            <w:noWrap/>
            <w:vAlign w:val="center"/>
            <w:hideMark/>
          </w:tcPr>
          <w:p w:rsidR="00F269DB" w:rsidRPr="00B96D77" w:rsidRDefault="00F269DB" w:rsidP="00F269DB">
            <w:pPr>
              <w:jc w:val="center"/>
              <w:rPr>
                <w:rFonts w:ascii="Arial" w:hAnsi="Arial" w:cs="Arial"/>
                <w:lang w:val="fr-BE" w:eastAsia="fr-BE"/>
              </w:rPr>
            </w:pPr>
            <w:r w:rsidRPr="00B96D77">
              <w:rPr>
                <w:rFonts w:ascii="Arial" w:hAnsi="Arial" w:cs="Arial"/>
                <w:lang w:val="fr-BE" w:eastAsia="fr-BE"/>
              </w:rPr>
              <w:t xml:space="preserve">4,20   </w:t>
            </w:r>
          </w:p>
        </w:tc>
        <w:tc>
          <w:tcPr>
            <w:tcW w:w="1417" w:type="dxa"/>
            <w:tcBorders>
              <w:top w:val="nil"/>
              <w:left w:val="nil"/>
              <w:bottom w:val="nil"/>
              <w:right w:val="single" w:sz="4" w:space="0" w:color="000000"/>
            </w:tcBorders>
            <w:shd w:val="clear" w:color="auto" w:fill="auto"/>
            <w:noWrap/>
            <w:vAlign w:val="center"/>
            <w:hideMark/>
          </w:tcPr>
          <w:p w:rsidR="00F269DB" w:rsidRPr="00B96D77" w:rsidRDefault="00F269DB" w:rsidP="00F269DB">
            <w:pPr>
              <w:jc w:val="center"/>
              <w:rPr>
                <w:rFonts w:ascii="Arial" w:hAnsi="Arial" w:cs="Arial"/>
                <w:lang w:val="fr-BE" w:eastAsia="fr-BE"/>
              </w:rPr>
            </w:pPr>
            <w:r w:rsidRPr="00B96D77">
              <w:rPr>
                <w:rFonts w:ascii="Arial" w:hAnsi="Arial" w:cs="Arial"/>
                <w:lang w:val="fr-BE" w:eastAsia="fr-BE"/>
              </w:rPr>
              <w:t xml:space="preserve">4,45   </w:t>
            </w:r>
          </w:p>
        </w:tc>
      </w:tr>
      <w:tr w:rsidR="00F269DB" w:rsidRPr="00B96D77" w:rsidTr="008643C9">
        <w:trPr>
          <w:trHeight w:val="270"/>
        </w:trPr>
        <w:tc>
          <w:tcPr>
            <w:tcW w:w="4971" w:type="dxa"/>
            <w:gridSpan w:val="3"/>
            <w:tcBorders>
              <w:top w:val="nil"/>
              <w:left w:val="single" w:sz="4" w:space="0" w:color="auto"/>
              <w:bottom w:val="nil"/>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369" w:type="dxa"/>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150" w:type="dxa"/>
            <w:tcBorders>
              <w:top w:val="nil"/>
              <w:left w:val="nil"/>
              <w:bottom w:val="nil"/>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323" w:type="dxa"/>
            <w:gridSpan w:val="2"/>
            <w:tcBorders>
              <w:top w:val="nil"/>
              <w:left w:val="nil"/>
              <w:bottom w:val="nil"/>
              <w:right w:val="single" w:sz="4" w:space="0" w:color="000000"/>
            </w:tcBorders>
            <w:shd w:val="clear" w:color="auto" w:fill="auto"/>
            <w:noWrap/>
            <w:vAlign w:val="center"/>
            <w:hideMark/>
          </w:tcPr>
          <w:p w:rsidR="00F269DB" w:rsidRPr="00B96D77" w:rsidRDefault="00F269DB" w:rsidP="00F269DB">
            <w:pPr>
              <w:jc w:val="center"/>
              <w:rPr>
                <w:rFonts w:ascii="Arial" w:hAnsi="Arial" w:cs="Arial"/>
                <w:lang w:val="fr-BE" w:eastAsia="fr-BE"/>
              </w:rPr>
            </w:pPr>
            <w:r w:rsidRPr="00B96D77">
              <w:rPr>
                <w:rFonts w:ascii="Arial" w:hAnsi="Arial" w:cs="Arial"/>
                <w:lang w:val="fr-BE" w:eastAsia="fr-BE"/>
              </w:rPr>
              <w:t> </w:t>
            </w:r>
          </w:p>
        </w:tc>
        <w:tc>
          <w:tcPr>
            <w:tcW w:w="1417" w:type="dxa"/>
            <w:tcBorders>
              <w:top w:val="nil"/>
              <w:left w:val="nil"/>
              <w:bottom w:val="nil"/>
              <w:right w:val="single" w:sz="4" w:space="0" w:color="000000"/>
            </w:tcBorders>
            <w:shd w:val="clear" w:color="auto" w:fill="auto"/>
            <w:noWrap/>
            <w:vAlign w:val="center"/>
            <w:hideMark/>
          </w:tcPr>
          <w:p w:rsidR="00F269DB" w:rsidRPr="00B96D77" w:rsidRDefault="00F269DB" w:rsidP="00F269DB">
            <w:pPr>
              <w:jc w:val="center"/>
              <w:rPr>
                <w:rFonts w:ascii="Arial" w:hAnsi="Arial" w:cs="Arial"/>
                <w:lang w:val="fr-BE" w:eastAsia="fr-BE"/>
              </w:rPr>
            </w:pPr>
            <w:r w:rsidRPr="00B96D77">
              <w:rPr>
                <w:rFonts w:ascii="Arial" w:hAnsi="Arial" w:cs="Arial"/>
                <w:lang w:val="fr-BE" w:eastAsia="fr-BE"/>
              </w:rPr>
              <w:t> </w:t>
            </w:r>
          </w:p>
        </w:tc>
      </w:tr>
      <w:tr w:rsidR="00F269DB" w:rsidRPr="00B96D77" w:rsidTr="008643C9">
        <w:trPr>
          <w:trHeight w:val="270"/>
        </w:trPr>
        <w:tc>
          <w:tcPr>
            <w:tcW w:w="4971" w:type="dxa"/>
            <w:gridSpan w:val="3"/>
            <w:tcBorders>
              <w:top w:val="nil"/>
              <w:left w:val="single" w:sz="4" w:space="0" w:color="auto"/>
              <w:bottom w:val="nil"/>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proofErr w:type="spellStart"/>
            <w:r w:rsidRPr="00B96D77">
              <w:rPr>
                <w:rFonts w:ascii="Arial" w:hAnsi="Arial" w:cs="Arial"/>
                <w:lang w:val="fr-BE" w:eastAsia="fr-BE"/>
              </w:rPr>
              <w:t>honorarium</w:t>
            </w:r>
            <w:proofErr w:type="spellEnd"/>
            <w:r w:rsidRPr="00B96D77">
              <w:rPr>
                <w:rFonts w:ascii="Arial" w:hAnsi="Arial" w:cs="Arial"/>
                <w:lang w:val="fr-BE" w:eastAsia="fr-BE"/>
              </w:rPr>
              <w:t xml:space="preserve"> 1ste </w:t>
            </w:r>
            <w:proofErr w:type="spellStart"/>
            <w:r w:rsidRPr="00B96D77">
              <w:rPr>
                <w:rFonts w:ascii="Arial" w:hAnsi="Arial" w:cs="Arial"/>
                <w:lang w:val="fr-BE" w:eastAsia="fr-BE"/>
              </w:rPr>
              <w:t>begeleidingsgesprek</w:t>
            </w:r>
            <w:proofErr w:type="spellEnd"/>
            <w:r w:rsidRPr="00B96D77">
              <w:rPr>
                <w:rFonts w:ascii="Arial" w:hAnsi="Arial" w:cs="Arial"/>
                <w:lang w:val="fr-BE" w:eastAsia="fr-BE"/>
              </w:rPr>
              <w:t xml:space="preserve"> </w:t>
            </w:r>
          </w:p>
        </w:tc>
        <w:tc>
          <w:tcPr>
            <w:tcW w:w="369" w:type="dxa"/>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P</w:t>
            </w:r>
          </w:p>
        </w:tc>
        <w:tc>
          <w:tcPr>
            <w:tcW w:w="1150" w:type="dxa"/>
            <w:tcBorders>
              <w:top w:val="nil"/>
              <w:left w:val="nil"/>
              <w:bottom w:val="nil"/>
              <w:right w:val="single" w:sz="4" w:space="0" w:color="auto"/>
            </w:tcBorders>
            <w:shd w:val="clear" w:color="auto" w:fill="auto"/>
            <w:noWrap/>
            <w:vAlign w:val="bottom"/>
            <w:hideMark/>
          </w:tcPr>
          <w:p w:rsidR="00F269DB" w:rsidRPr="00B96D77" w:rsidRDefault="00F269DB" w:rsidP="00F269DB">
            <w:pPr>
              <w:jc w:val="right"/>
              <w:rPr>
                <w:rFonts w:ascii="Arial" w:hAnsi="Arial" w:cs="Arial"/>
                <w:lang w:val="fr-BE" w:eastAsia="fr-BE"/>
              </w:rPr>
            </w:pPr>
            <w:r w:rsidRPr="00B96D77">
              <w:rPr>
                <w:rFonts w:ascii="Arial" w:hAnsi="Arial" w:cs="Arial"/>
                <w:lang w:val="fr-BE" w:eastAsia="fr-BE"/>
              </w:rPr>
              <w:t xml:space="preserve">10,47   </w:t>
            </w:r>
          </w:p>
        </w:tc>
        <w:tc>
          <w:tcPr>
            <w:tcW w:w="1323" w:type="dxa"/>
            <w:gridSpan w:val="2"/>
            <w:tcBorders>
              <w:top w:val="nil"/>
              <w:left w:val="nil"/>
              <w:bottom w:val="nil"/>
              <w:right w:val="single" w:sz="4" w:space="0" w:color="000000"/>
            </w:tcBorders>
            <w:shd w:val="clear" w:color="auto" w:fill="auto"/>
            <w:noWrap/>
            <w:vAlign w:val="center"/>
            <w:hideMark/>
          </w:tcPr>
          <w:p w:rsidR="00F269DB" w:rsidRPr="00B96D77" w:rsidRDefault="00F269DB" w:rsidP="00F269DB">
            <w:pPr>
              <w:jc w:val="center"/>
              <w:rPr>
                <w:rFonts w:ascii="Arial" w:hAnsi="Arial" w:cs="Arial"/>
                <w:lang w:val="fr-BE" w:eastAsia="fr-BE"/>
              </w:rPr>
            </w:pPr>
            <w:r w:rsidRPr="00B96D77">
              <w:rPr>
                <w:rFonts w:ascii="Arial" w:hAnsi="Arial" w:cs="Arial"/>
                <w:lang w:val="fr-BE" w:eastAsia="fr-BE"/>
              </w:rPr>
              <w:t xml:space="preserve">19,28   </w:t>
            </w:r>
          </w:p>
        </w:tc>
        <w:tc>
          <w:tcPr>
            <w:tcW w:w="1417" w:type="dxa"/>
            <w:tcBorders>
              <w:top w:val="nil"/>
              <w:left w:val="nil"/>
              <w:bottom w:val="nil"/>
              <w:right w:val="single" w:sz="4" w:space="0" w:color="000000"/>
            </w:tcBorders>
            <w:shd w:val="clear" w:color="auto" w:fill="auto"/>
            <w:noWrap/>
            <w:vAlign w:val="center"/>
            <w:hideMark/>
          </w:tcPr>
          <w:p w:rsidR="00F269DB" w:rsidRPr="00B96D77" w:rsidRDefault="00F269DB" w:rsidP="00F269DB">
            <w:pPr>
              <w:jc w:val="center"/>
              <w:rPr>
                <w:rFonts w:ascii="Arial" w:hAnsi="Arial" w:cs="Arial"/>
                <w:lang w:val="fr-BE" w:eastAsia="fr-BE"/>
              </w:rPr>
            </w:pPr>
            <w:r w:rsidRPr="00B96D77">
              <w:rPr>
                <w:rFonts w:ascii="Arial" w:hAnsi="Arial" w:cs="Arial"/>
                <w:lang w:val="fr-BE" w:eastAsia="fr-BE"/>
              </w:rPr>
              <w:t xml:space="preserve">20,44   </w:t>
            </w:r>
          </w:p>
        </w:tc>
      </w:tr>
      <w:tr w:rsidR="00F269DB" w:rsidRPr="00B96D77" w:rsidTr="008643C9">
        <w:trPr>
          <w:trHeight w:val="270"/>
        </w:trPr>
        <w:tc>
          <w:tcPr>
            <w:tcW w:w="4971" w:type="dxa"/>
            <w:gridSpan w:val="3"/>
            <w:tcBorders>
              <w:top w:val="nil"/>
              <w:left w:val="single" w:sz="4" w:space="0" w:color="auto"/>
              <w:bottom w:val="nil"/>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proofErr w:type="spellStart"/>
            <w:r w:rsidRPr="00B96D77">
              <w:rPr>
                <w:rFonts w:ascii="Arial" w:hAnsi="Arial" w:cs="Arial"/>
                <w:lang w:val="fr-BE" w:eastAsia="fr-BE"/>
              </w:rPr>
              <w:t>nieuwe</w:t>
            </w:r>
            <w:proofErr w:type="spellEnd"/>
            <w:r w:rsidRPr="00B96D77">
              <w:rPr>
                <w:rFonts w:ascii="Arial" w:hAnsi="Arial" w:cs="Arial"/>
                <w:lang w:val="fr-BE" w:eastAsia="fr-BE"/>
              </w:rPr>
              <w:t xml:space="preserve"> </w:t>
            </w:r>
            <w:proofErr w:type="spellStart"/>
            <w:r w:rsidRPr="00B96D77">
              <w:rPr>
                <w:rFonts w:ascii="Arial" w:hAnsi="Arial" w:cs="Arial"/>
                <w:lang w:val="fr-BE" w:eastAsia="fr-BE"/>
              </w:rPr>
              <w:t>medicatie</w:t>
            </w:r>
            <w:proofErr w:type="spellEnd"/>
            <w:r w:rsidRPr="00B96D77">
              <w:rPr>
                <w:rFonts w:ascii="Arial" w:hAnsi="Arial" w:cs="Arial"/>
                <w:lang w:val="fr-BE" w:eastAsia="fr-BE"/>
              </w:rPr>
              <w:t xml:space="preserve"> (art. 5)</w:t>
            </w:r>
          </w:p>
        </w:tc>
        <w:tc>
          <w:tcPr>
            <w:tcW w:w="369" w:type="dxa"/>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150" w:type="dxa"/>
            <w:tcBorders>
              <w:top w:val="nil"/>
              <w:left w:val="nil"/>
              <w:bottom w:val="nil"/>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323" w:type="dxa"/>
            <w:gridSpan w:val="2"/>
            <w:tcBorders>
              <w:top w:val="nil"/>
              <w:left w:val="nil"/>
              <w:bottom w:val="nil"/>
              <w:right w:val="single" w:sz="4" w:space="0" w:color="000000"/>
            </w:tcBorders>
            <w:shd w:val="clear" w:color="auto" w:fill="auto"/>
            <w:noWrap/>
            <w:vAlign w:val="center"/>
            <w:hideMark/>
          </w:tcPr>
          <w:p w:rsidR="00F269DB" w:rsidRPr="00B96D77" w:rsidRDefault="00F269DB" w:rsidP="00F269DB">
            <w:pPr>
              <w:jc w:val="center"/>
              <w:rPr>
                <w:rFonts w:ascii="Arial" w:hAnsi="Arial" w:cs="Arial"/>
                <w:lang w:val="fr-BE" w:eastAsia="fr-BE"/>
              </w:rPr>
            </w:pPr>
            <w:r w:rsidRPr="00B96D77">
              <w:rPr>
                <w:rFonts w:ascii="Arial" w:hAnsi="Arial" w:cs="Arial"/>
                <w:lang w:val="fr-BE" w:eastAsia="fr-BE"/>
              </w:rPr>
              <w:t> </w:t>
            </w:r>
          </w:p>
        </w:tc>
        <w:tc>
          <w:tcPr>
            <w:tcW w:w="1417" w:type="dxa"/>
            <w:tcBorders>
              <w:top w:val="nil"/>
              <w:left w:val="nil"/>
              <w:bottom w:val="nil"/>
              <w:right w:val="single" w:sz="4" w:space="0" w:color="000000"/>
            </w:tcBorders>
            <w:shd w:val="clear" w:color="auto" w:fill="auto"/>
            <w:noWrap/>
            <w:vAlign w:val="center"/>
            <w:hideMark/>
          </w:tcPr>
          <w:p w:rsidR="00F269DB" w:rsidRPr="00B96D77" w:rsidRDefault="00F269DB" w:rsidP="00F269DB">
            <w:pPr>
              <w:jc w:val="center"/>
              <w:rPr>
                <w:rFonts w:ascii="Arial" w:hAnsi="Arial" w:cs="Arial"/>
                <w:lang w:val="fr-BE" w:eastAsia="fr-BE"/>
              </w:rPr>
            </w:pPr>
            <w:r w:rsidRPr="00B96D77">
              <w:rPr>
                <w:rFonts w:ascii="Arial" w:hAnsi="Arial" w:cs="Arial"/>
                <w:lang w:val="fr-BE" w:eastAsia="fr-BE"/>
              </w:rPr>
              <w:t> </w:t>
            </w:r>
          </w:p>
        </w:tc>
      </w:tr>
      <w:tr w:rsidR="00F269DB" w:rsidRPr="00B96D77" w:rsidTr="008643C9">
        <w:trPr>
          <w:trHeight w:val="270"/>
        </w:trPr>
        <w:tc>
          <w:tcPr>
            <w:tcW w:w="4971" w:type="dxa"/>
            <w:gridSpan w:val="3"/>
            <w:tcBorders>
              <w:top w:val="nil"/>
              <w:left w:val="single" w:sz="4" w:space="0" w:color="auto"/>
              <w:bottom w:val="nil"/>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369" w:type="dxa"/>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150" w:type="dxa"/>
            <w:tcBorders>
              <w:top w:val="nil"/>
              <w:left w:val="nil"/>
              <w:bottom w:val="nil"/>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323" w:type="dxa"/>
            <w:gridSpan w:val="2"/>
            <w:tcBorders>
              <w:top w:val="nil"/>
              <w:left w:val="nil"/>
              <w:bottom w:val="nil"/>
              <w:right w:val="single" w:sz="4" w:space="0" w:color="000000"/>
            </w:tcBorders>
            <w:shd w:val="clear" w:color="auto" w:fill="auto"/>
            <w:noWrap/>
            <w:vAlign w:val="center"/>
            <w:hideMark/>
          </w:tcPr>
          <w:p w:rsidR="00F269DB" w:rsidRPr="00B96D77" w:rsidRDefault="00F269DB" w:rsidP="00F269DB">
            <w:pPr>
              <w:jc w:val="center"/>
              <w:rPr>
                <w:rFonts w:ascii="Arial" w:hAnsi="Arial" w:cs="Arial"/>
                <w:lang w:val="fr-BE" w:eastAsia="fr-BE"/>
              </w:rPr>
            </w:pPr>
            <w:r w:rsidRPr="00B96D77">
              <w:rPr>
                <w:rFonts w:ascii="Arial" w:hAnsi="Arial" w:cs="Arial"/>
                <w:lang w:val="fr-BE" w:eastAsia="fr-BE"/>
              </w:rPr>
              <w:t> </w:t>
            </w:r>
          </w:p>
        </w:tc>
        <w:tc>
          <w:tcPr>
            <w:tcW w:w="1417" w:type="dxa"/>
            <w:tcBorders>
              <w:top w:val="nil"/>
              <w:left w:val="nil"/>
              <w:bottom w:val="nil"/>
              <w:right w:val="single" w:sz="4" w:space="0" w:color="000000"/>
            </w:tcBorders>
            <w:shd w:val="clear" w:color="auto" w:fill="auto"/>
            <w:noWrap/>
            <w:vAlign w:val="center"/>
            <w:hideMark/>
          </w:tcPr>
          <w:p w:rsidR="00F269DB" w:rsidRPr="00B96D77" w:rsidRDefault="00F269DB" w:rsidP="00F269DB">
            <w:pPr>
              <w:jc w:val="center"/>
              <w:rPr>
                <w:rFonts w:ascii="Arial" w:hAnsi="Arial" w:cs="Arial"/>
                <w:lang w:val="fr-BE" w:eastAsia="fr-BE"/>
              </w:rPr>
            </w:pPr>
            <w:r w:rsidRPr="00B96D77">
              <w:rPr>
                <w:rFonts w:ascii="Arial" w:hAnsi="Arial" w:cs="Arial"/>
                <w:lang w:val="fr-BE" w:eastAsia="fr-BE"/>
              </w:rPr>
              <w:t> </w:t>
            </w:r>
          </w:p>
        </w:tc>
      </w:tr>
      <w:tr w:rsidR="00F269DB" w:rsidRPr="00B96D77" w:rsidTr="008643C9">
        <w:trPr>
          <w:trHeight w:val="270"/>
        </w:trPr>
        <w:tc>
          <w:tcPr>
            <w:tcW w:w="4971" w:type="dxa"/>
            <w:gridSpan w:val="3"/>
            <w:tcBorders>
              <w:top w:val="nil"/>
              <w:left w:val="single" w:sz="4" w:space="0" w:color="auto"/>
              <w:bottom w:val="nil"/>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proofErr w:type="spellStart"/>
            <w:r w:rsidRPr="00B96D77">
              <w:rPr>
                <w:rFonts w:ascii="Arial" w:hAnsi="Arial" w:cs="Arial"/>
                <w:lang w:val="fr-BE" w:eastAsia="fr-BE"/>
              </w:rPr>
              <w:t>honorarium</w:t>
            </w:r>
            <w:proofErr w:type="spellEnd"/>
            <w:r w:rsidRPr="00B96D77">
              <w:rPr>
                <w:rFonts w:ascii="Arial" w:hAnsi="Arial" w:cs="Arial"/>
                <w:lang w:val="fr-BE" w:eastAsia="fr-BE"/>
              </w:rPr>
              <w:t xml:space="preserve"> 2de </w:t>
            </w:r>
            <w:proofErr w:type="spellStart"/>
            <w:r w:rsidRPr="00B96D77">
              <w:rPr>
                <w:rFonts w:ascii="Arial" w:hAnsi="Arial" w:cs="Arial"/>
                <w:lang w:val="fr-BE" w:eastAsia="fr-BE"/>
              </w:rPr>
              <w:t>begeleidingsgesprek</w:t>
            </w:r>
            <w:proofErr w:type="spellEnd"/>
            <w:r w:rsidRPr="00B96D77">
              <w:rPr>
                <w:rFonts w:ascii="Arial" w:hAnsi="Arial" w:cs="Arial"/>
                <w:lang w:val="fr-BE" w:eastAsia="fr-BE"/>
              </w:rPr>
              <w:t xml:space="preserve"> </w:t>
            </w:r>
          </w:p>
        </w:tc>
        <w:tc>
          <w:tcPr>
            <w:tcW w:w="369" w:type="dxa"/>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P</w:t>
            </w:r>
          </w:p>
        </w:tc>
        <w:tc>
          <w:tcPr>
            <w:tcW w:w="1150" w:type="dxa"/>
            <w:tcBorders>
              <w:top w:val="nil"/>
              <w:left w:val="nil"/>
              <w:bottom w:val="nil"/>
              <w:right w:val="single" w:sz="4" w:space="0" w:color="auto"/>
            </w:tcBorders>
            <w:shd w:val="clear" w:color="auto" w:fill="auto"/>
            <w:noWrap/>
            <w:vAlign w:val="bottom"/>
            <w:hideMark/>
          </w:tcPr>
          <w:p w:rsidR="00F269DB" w:rsidRPr="00B96D77" w:rsidRDefault="00F269DB" w:rsidP="00F269DB">
            <w:pPr>
              <w:jc w:val="right"/>
              <w:rPr>
                <w:rFonts w:ascii="Arial" w:hAnsi="Arial" w:cs="Arial"/>
                <w:lang w:val="fr-BE" w:eastAsia="fr-BE"/>
              </w:rPr>
            </w:pPr>
            <w:r w:rsidRPr="00B96D77">
              <w:rPr>
                <w:rFonts w:ascii="Arial" w:hAnsi="Arial" w:cs="Arial"/>
                <w:lang w:val="fr-BE" w:eastAsia="fr-BE"/>
              </w:rPr>
              <w:t xml:space="preserve">10,47   </w:t>
            </w:r>
          </w:p>
        </w:tc>
        <w:tc>
          <w:tcPr>
            <w:tcW w:w="1323" w:type="dxa"/>
            <w:gridSpan w:val="2"/>
            <w:tcBorders>
              <w:top w:val="nil"/>
              <w:left w:val="nil"/>
              <w:bottom w:val="nil"/>
              <w:right w:val="single" w:sz="4" w:space="0" w:color="000000"/>
            </w:tcBorders>
            <w:shd w:val="clear" w:color="auto" w:fill="auto"/>
            <w:noWrap/>
            <w:vAlign w:val="center"/>
            <w:hideMark/>
          </w:tcPr>
          <w:p w:rsidR="00F269DB" w:rsidRPr="00B96D77" w:rsidRDefault="00F269DB" w:rsidP="00F269DB">
            <w:pPr>
              <w:jc w:val="center"/>
              <w:rPr>
                <w:rFonts w:ascii="Arial" w:hAnsi="Arial" w:cs="Arial"/>
                <w:lang w:val="fr-BE" w:eastAsia="fr-BE"/>
              </w:rPr>
            </w:pPr>
            <w:r w:rsidRPr="00B96D77">
              <w:rPr>
                <w:rFonts w:ascii="Arial" w:hAnsi="Arial" w:cs="Arial"/>
                <w:lang w:val="fr-BE" w:eastAsia="fr-BE"/>
              </w:rPr>
              <w:t xml:space="preserve">19,28   </w:t>
            </w:r>
          </w:p>
        </w:tc>
        <w:tc>
          <w:tcPr>
            <w:tcW w:w="1417" w:type="dxa"/>
            <w:tcBorders>
              <w:top w:val="nil"/>
              <w:left w:val="nil"/>
              <w:bottom w:val="nil"/>
              <w:right w:val="single" w:sz="4" w:space="0" w:color="000000"/>
            </w:tcBorders>
            <w:shd w:val="clear" w:color="auto" w:fill="auto"/>
            <w:noWrap/>
            <w:vAlign w:val="center"/>
            <w:hideMark/>
          </w:tcPr>
          <w:p w:rsidR="00F269DB" w:rsidRPr="00B96D77" w:rsidRDefault="00F269DB" w:rsidP="00F269DB">
            <w:pPr>
              <w:jc w:val="center"/>
              <w:rPr>
                <w:rFonts w:ascii="Arial" w:hAnsi="Arial" w:cs="Arial"/>
                <w:lang w:val="fr-BE" w:eastAsia="fr-BE"/>
              </w:rPr>
            </w:pPr>
            <w:r w:rsidRPr="00B96D77">
              <w:rPr>
                <w:rFonts w:ascii="Arial" w:hAnsi="Arial" w:cs="Arial"/>
                <w:lang w:val="fr-BE" w:eastAsia="fr-BE"/>
              </w:rPr>
              <w:t xml:space="preserve">20,44   </w:t>
            </w:r>
          </w:p>
        </w:tc>
      </w:tr>
      <w:tr w:rsidR="00F269DB" w:rsidRPr="00B96D77" w:rsidTr="008643C9">
        <w:trPr>
          <w:trHeight w:val="270"/>
        </w:trPr>
        <w:tc>
          <w:tcPr>
            <w:tcW w:w="4971" w:type="dxa"/>
            <w:gridSpan w:val="3"/>
            <w:tcBorders>
              <w:top w:val="nil"/>
              <w:left w:val="single" w:sz="4" w:space="0" w:color="auto"/>
              <w:bottom w:val="nil"/>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proofErr w:type="spellStart"/>
            <w:r w:rsidRPr="00B96D77">
              <w:rPr>
                <w:rFonts w:ascii="Arial" w:hAnsi="Arial" w:cs="Arial"/>
                <w:lang w:val="fr-BE" w:eastAsia="fr-BE"/>
              </w:rPr>
              <w:t>nieuwe</w:t>
            </w:r>
            <w:proofErr w:type="spellEnd"/>
            <w:r w:rsidRPr="00B96D77">
              <w:rPr>
                <w:rFonts w:ascii="Arial" w:hAnsi="Arial" w:cs="Arial"/>
                <w:lang w:val="fr-BE" w:eastAsia="fr-BE"/>
              </w:rPr>
              <w:t xml:space="preserve"> </w:t>
            </w:r>
            <w:proofErr w:type="spellStart"/>
            <w:r w:rsidRPr="00B96D77">
              <w:rPr>
                <w:rFonts w:ascii="Arial" w:hAnsi="Arial" w:cs="Arial"/>
                <w:lang w:val="fr-BE" w:eastAsia="fr-BE"/>
              </w:rPr>
              <w:t>medicatie</w:t>
            </w:r>
            <w:proofErr w:type="spellEnd"/>
            <w:r w:rsidRPr="00B96D77">
              <w:rPr>
                <w:rFonts w:ascii="Arial" w:hAnsi="Arial" w:cs="Arial"/>
                <w:lang w:val="fr-BE" w:eastAsia="fr-BE"/>
              </w:rPr>
              <w:t xml:space="preserve"> (art. 5)</w:t>
            </w:r>
          </w:p>
        </w:tc>
        <w:tc>
          <w:tcPr>
            <w:tcW w:w="369" w:type="dxa"/>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150" w:type="dxa"/>
            <w:tcBorders>
              <w:top w:val="nil"/>
              <w:left w:val="nil"/>
              <w:bottom w:val="nil"/>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323" w:type="dxa"/>
            <w:gridSpan w:val="2"/>
            <w:tcBorders>
              <w:top w:val="nil"/>
              <w:left w:val="nil"/>
              <w:bottom w:val="nil"/>
              <w:right w:val="single" w:sz="4" w:space="0" w:color="000000"/>
            </w:tcBorders>
            <w:shd w:val="clear" w:color="auto" w:fill="auto"/>
            <w:noWrap/>
            <w:vAlign w:val="center"/>
            <w:hideMark/>
          </w:tcPr>
          <w:p w:rsidR="00F269DB" w:rsidRPr="00B96D77" w:rsidRDefault="00F269DB" w:rsidP="00F269DB">
            <w:pPr>
              <w:jc w:val="center"/>
              <w:rPr>
                <w:rFonts w:ascii="Arial" w:hAnsi="Arial" w:cs="Arial"/>
                <w:lang w:val="fr-BE" w:eastAsia="fr-BE"/>
              </w:rPr>
            </w:pPr>
            <w:r w:rsidRPr="00B96D77">
              <w:rPr>
                <w:rFonts w:ascii="Arial" w:hAnsi="Arial" w:cs="Arial"/>
                <w:lang w:val="fr-BE" w:eastAsia="fr-BE"/>
              </w:rPr>
              <w:t> </w:t>
            </w:r>
          </w:p>
        </w:tc>
        <w:tc>
          <w:tcPr>
            <w:tcW w:w="1417" w:type="dxa"/>
            <w:tcBorders>
              <w:top w:val="nil"/>
              <w:left w:val="nil"/>
              <w:bottom w:val="nil"/>
              <w:right w:val="single" w:sz="4" w:space="0" w:color="000000"/>
            </w:tcBorders>
            <w:shd w:val="clear" w:color="auto" w:fill="auto"/>
            <w:noWrap/>
            <w:vAlign w:val="center"/>
            <w:hideMark/>
          </w:tcPr>
          <w:p w:rsidR="00F269DB" w:rsidRPr="00B96D77" w:rsidRDefault="00F269DB" w:rsidP="00F269DB">
            <w:pPr>
              <w:jc w:val="center"/>
              <w:rPr>
                <w:rFonts w:ascii="Arial" w:hAnsi="Arial" w:cs="Arial"/>
                <w:lang w:val="fr-BE" w:eastAsia="fr-BE"/>
              </w:rPr>
            </w:pPr>
            <w:r w:rsidRPr="00B96D77">
              <w:rPr>
                <w:rFonts w:ascii="Arial" w:hAnsi="Arial" w:cs="Arial"/>
                <w:lang w:val="fr-BE" w:eastAsia="fr-BE"/>
              </w:rPr>
              <w:t> </w:t>
            </w:r>
          </w:p>
        </w:tc>
      </w:tr>
      <w:tr w:rsidR="00F269DB" w:rsidRPr="00B96D77" w:rsidTr="008643C9">
        <w:trPr>
          <w:trHeight w:val="270"/>
        </w:trPr>
        <w:tc>
          <w:tcPr>
            <w:tcW w:w="4971" w:type="dxa"/>
            <w:gridSpan w:val="3"/>
            <w:tcBorders>
              <w:top w:val="nil"/>
              <w:left w:val="single" w:sz="4" w:space="0" w:color="auto"/>
              <w:bottom w:val="nil"/>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369" w:type="dxa"/>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150" w:type="dxa"/>
            <w:tcBorders>
              <w:top w:val="nil"/>
              <w:left w:val="nil"/>
              <w:bottom w:val="nil"/>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323" w:type="dxa"/>
            <w:gridSpan w:val="2"/>
            <w:tcBorders>
              <w:top w:val="nil"/>
              <w:left w:val="nil"/>
              <w:bottom w:val="nil"/>
              <w:right w:val="single" w:sz="4" w:space="0" w:color="000000"/>
            </w:tcBorders>
            <w:shd w:val="clear" w:color="auto" w:fill="auto"/>
            <w:noWrap/>
            <w:vAlign w:val="center"/>
            <w:hideMark/>
          </w:tcPr>
          <w:p w:rsidR="00F269DB" w:rsidRPr="00B96D77" w:rsidRDefault="00F269DB" w:rsidP="00F269DB">
            <w:pPr>
              <w:jc w:val="center"/>
              <w:rPr>
                <w:rFonts w:ascii="Arial" w:hAnsi="Arial" w:cs="Arial"/>
                <w:lang w:val="fr-BE" w:eastAsia="fr-BE"/>
              </w:rPr>
            </w:pPr>
            <w:r w:rsidRPr="00B96D77">
              <w:rPr>
                <w:rFonts w:ascii="Arial" w:hAnsi="Arial" w:cs="Arial"/>
                <w:lang w:val="fr-BE" w:eastAsia="fr-BE"/>
              </w:rPr>
              <w:t> </w:t>
            </w:r>
          </w:p>
        </w:tc>
        <w:tc>
          <w:tcPr>
            <w:tcW w:w="1417" w:type="dxa"/>
            <w:tcBorders>
              <w:top w:val="nil"/>
              <w:left w:val="nil"/>
              <w:bottom w:val="nil"/>
              <w:right w:val="single" w:sz="4" w:space="0" w:color="000000"/>
            </w:tcBorders>
            <w:shd w:val="clear" w:color="auto" w:fill="auto"/>
            <w:noWrap/>
            <w:vAlign w:val="center"/>
            <w:hideMark/>
          </w:tcPr>
          <w:p w:rsidR="00F269DB" w:rsidRPr="00B96D77" w:rsidRDefault="00F269DB" w:rsidP="00F269DB">
            <w:pPr>
              <w:jc w:val="center"/>
              <w:rPr>
                <w:rFonts w:ascii="Arial" w:hAnsi="Arial" w:cs="Arial"/>
                <w:lang w:val="fr-BE" w:eastAsia="fr-BE"/>
              </w:rPr>
            </w:pPr>
            <w:r w:rsidRPr="00B96D77">
              <w:rPr>
                <w:rFonts w:ascii="Arial" w:hAnsi="Arial" w:cs="Arial"/>
                <w:lang w:val="fr-BE" w:eastAsia="fr-BE"/>
              </w:rPr>
              <w:t> </w:t>
            </w:r>
          </w:p>
        </w:tc>
      </w:tr>
      <w:tr w:rsidR="00F269DB" w:rsidRPr="00B96D77" w:rsidTr="008643C9">
        <w:trPr>
          <w:trHeight w:val="270"/>
        </w:trPr>
        <w:tc>
          <w:tcPr>
            <w:tcW w:w="4971" w:type="dxa"/>
            <w:gridSpan w:val="3"/>
            <w:tcBorders>
              <w:top w:val="nil"/>
              <w:left w:val="single" w:sz="4" w:space="0" w:color="auto"/>
              <w:bottom w:val="nil"/>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proofErr w:type="spellStart"/>
            <w:r w:rsidRPr="00B96D77">
              <w:rPr>
                <w:rFonts w:ascii="Arial" w:hAnsi="Arial" w:cs="Arial"/>
                <w:lang w:val="fr-BE" w:eastAsia="fr-BE"/>
              </w:rPr>
              <w:t>specifiek</w:t>
            </w:r>
            <w:proofErr w:type="spellEnd"/>
            <w:r w:rsidRPr="00B96D77">
              <w:rPr>
                <w:rFonts w:ascii="Arial" w:hAnsi="Arial" w:cs="Arial"/>
                <w:lang w:val="fr-BE" w:eastAsia="fr-BE"/>
              </w:rPr>
              <w:t xml:space="preserve"> </w:t>
            </w:r>
            <w:proofErr w:type="spellStart"/>
            <w:r w:rsidRPr="00B96D77">
              <w:rPr>
                <w:rFonts w:ascii="Arial" w:hAnsi="Arial" w:cs="Arial"/>
                <w:lang w:val="fr-BE" w:eastAsia="fr-BE"/>
              </w:rPr>
              <w:t>honorarium</w:t>
            </w:r>
            <w:proofErr w:type="spellEnd"/>
            <w:r w:rsidRPr="00B96D77">
              <w:rPr>
                <w:rFonts w:ascii="Arial" w:hAnsi="Arial" w:cs="Arial"/>
                <w:lang w:val="fr-BE" w:eastAsia="fr-BE"/>
              </w:rPr>
              <w:t xml:space="preserve"> </w:t>
            </w:r>
            <w:proofErr w:type="spellStart"/>
            <w:r w:rsidRPr="00B96D77">
              <w:rPr>
                <w:rFonts w:ascii="Arial" w:hAnsi="Arial" w:cs="Arial"/>
                <w:lang w:val="fr-BE" w:eastAsia="fr-BE"/>
              </w:rPr>
              <w:t>voor</w:t>
            </w:r>
            <w:proofErr w:type="spellEnd"/>
            <w:r w:rsidRPr="00B96D77">
              <w:rPr>
                <w:rFonts w:ascii="Arial" w:hAnsi="Arial" w:cs="Arial"/>
                <w:lang w:val="fr-BE" w:eastAsia="fr-BE"/>
              </w:rPr>
              <w:t xml:space="preserve"> </w:t>
            </w:r>
            <w:proofErr w:type="spellStart"/>
            <w:r w:rsidRPr="00B96D77">
              <w:rPr>
                <w:rFonts w:ascii="Arial" w:hAnsi="Arial" w:cs="Arial"/>
                <w:lang w:val="fr-BE" w:eastAsia="fr-BE"/>
              </w:rPr>
              <w:t>voorschrift</w:t>
            </w:r>
            <w:proofErr w:type="spellEnd"/>
            <w:r w:rsidRPr="00B96D77">
              <w:rPr>
                <w:rFonts w:ascii="Arial" w:hAnsi="Arial" w:cs="Arial"/>
                <w:lang w:val="fr-BE" w:eastAsia="fr-BE"/>
              </w:rPr>
              <w:t xml:space="preserve"> </w:t>
            </w:r>
          </w:p>
        </w:tc>
        <w:tc>
          <w:tcPr>
            <w:tcW w:w="369" w:type="dxa"/>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P</w:t>
            </w:r>
          </w:p>
        </w:tc>
        <w:tc>
          <w:tcPr>
            <w:tcW w:w="1150" w:type="dxa"/>
            <w:tcBorders>
              <w:top w:val="nil"/>
              <w:left w:val="nil"/>
              <w:bottom w:val="nil"/>
              <w:right w:val="single" w:sz="4" w:space="0" w:color="auto"/>
            </w:tcBorders>
            <w:shd w:val="clear" w:color="auto" w:fill="auto"/>
            <w:noWrap/>
            <w:vAlign w:val="bottom"/>
            <w:hideMark/>
          </w:tcPr>
          <w:p w:rsidR="00F269DB" w:rsidRPr="00B96D77" w:rsidRDefault="00F269DB" w:rsidP="00F269DB">
            <w:pPr>
              <w:jc w:val="right"/>
              <w:rPr>
                <w:rFonts w:ascii="Arial" w:hAnsi="Arial" w:cs="Arial"/>
                <w:lang w:val="fr-BE" w:eastAsia="fr-BE"/>
              </w:rPr>
            </w:pPr>
            <w:r w:rsidRPr="00B96D77">
              <w:rPr>
                <w:rFonts w:ascii="Arial" w:hAnsi="Arial" w:cs="Arial"/>
                <w:lang w:val="fr-BE" w:eastAsia="fr-BE"/>
              </w:rPr>
              <w:t xml:space="preserve">0,70   </w:t>
            </w:r>
          </w:p>
        </w:tc>
        <w:tc>
          <w:tcPr>
            <w:tcW w:w="1323" w:type="dxa"/>
            <w:gridSpan w:val="2"/>
            <w:tcBorders>
              <w:top w:val="nil"/>
              <w:left w:val="nil"/>
              <w:bottom w:val="nil"/>
              <w:right w:val="single" w:sz="4" w:space="0" w:color="000000"/>
            </w:tcBorders>
            <w:shd w:val="clear" w:color="auto" w:fill="auto"/>
            <w:noWrap/>
            <w:vAlign w:val="center"/>
            <w:hideMark/>
          </w:tcPr>
          <w:p w:rsidR="00F269DB" w:rsidRPr="00B96D77" w:rsidRDefault="00F269DB" w:rsidP="00F269DB">
            <w:pPr>
              <w:jc w:val="center"/>
              <w:rPr>
                <w:rFonts w:ascii="Arial" w:hAnsi="Arial" w:cs="Arial"/>
                <w:lang w:val="fr-BE" w:eastAsia="fr-BE"/>
              </w:rPr>
            </w:pPr>
            <w:r w:rsidRPr="00B96D77">
              <w:rPr>
                <w:rFonts w:ascii="Arial" w:hAnsi="Arial" w:cs="Arial"/>
                <w:lang w:val="fr-BE" w:eastAsia="fr-BE"/>
              </w:rPr>
              <w:t xml:space="preserve">1,29   </w:t>
            </w:r>
          </w:p>
        </w:tc>
        <w:tc>
          <w:tcPr>
            <w:tcW w:w="1417" w:type="dxa"/>
            <w:tcBorders>
              <w:top w:val="nil"/>
              <w:left w:val="nil"/>
              <w:bottom w:val="nil"/>
              <w:right w:val="single" w:sz="4" w:space="0" w:color="000000"/>
            </w:tcBorders>
            <w:shd w:val="clear" w:color="auto" w:fill="auto"/>
            <w:noWrap/>
            <w:vAlign w:val="center"/>
            <w:hideMark/>
          </w:tcPr>
          <w:p w:rsidR="00F269DB" w:rsidRPr="00B96D77" w:rsidRDefault="00F269DB" w:rsidP="00F269DB">
            <w:pPr>
              <w:jc w:val="center"/>
              <w:rPr>
                <w:rFonts w:ascii="Arial" w:hAnsi="Arial" w:cs="Arial"/>
                <w:lang w:val="fr-BE" w:eastAsia="fr-BE"/>
              </w:rPr>
            </w:pPr>
            <w:r w:rsidRPr="00B96D77">
              <w:rPr>
                <w:rFonts w:ascii="Arial" w:hAnsi="Arial" w:cs="Arial"/>
                <w:lang w:val="fr-BE" w:eastAsia="fr-BE"/>
              </w:rPr>
              <w:t xml:space="preserve">1,37   </w:t>
            </w:r>
          </w:p>
        </w:tc>
      </w:tr>
      <w:tr w:rsidR="00F269DB" w:rsidRPr="00B96D77" w:rsidTr="008643C9">
        <w:trPr>
          <w:trHeight w:val="270"/>
        </w:trPr>
        <w:tc>
          <w:tcPr>
            <w:tcW w:w="4971" w:type="dxa"/>
            <w:gridSpan w:val="3"/>
            <w:tcBorders>
              <w:top w:val="nil"/>
              <w:left w:val="single" w:sz="4" w:space="0" w:color="auto"/>
              <w:bottom w:val="nil"/>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xml:space="preserve">op </w:t>
            </w:r>
            <w:proofErr w:type="spellStart"/>
            <w:r w:rsidRPr="00B96D77">
              <w:rPr>
                <w:rFonts w:ascii="Arial" w:hAnsi="Arial" w:cs="Arial"/>
                <w:lang w:val="fr-BE" w:eastAsia="fr-BE"/>
              </w:rPr>
              <w:t>stofnaam</w:t>
            </w:r>
            <w:proofErr w:type="spellEnd"/>
            <w:r w:rsidRPr="00B96D77">
              <w:rPr>
                <w:rFonts w:ascii="Arial" w:hAnsi="Arial" w:cs="Arial"/>
                <w:lang w:val="fr-BE" w:eastAsia="fr-BE"/>
              </w:rPr>
              <w:t xml:space="preserve"> (art. 6)</w:t>
            </w:r>
          </w:p>
        </w:tc>
        <w:tc>
          <w:tcPr>
            <w:tcW w:w="369" w:type="dxa"/>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150" w:type="dxa"/>
            <w:tcBorders>
              <w:top w:val="nil"/>
              <w:left w:val="nil"/>
              <w:bottom w:val="nil"/>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323" w:type="dxa"/>
            <w:gridSpan w:val="2"/>
            <w:tcBorders>
              <w:top w:val="nil"/>
              <w:left w:val="nil"/>
              <w:bottom w:val="nil"/>
              <w:right w:val="single" w:sz="4" w:space="0" w:color="000000"/>
            </w:tcBorders>
            <w:shd w:val="clear" w:color="auto" w:fill="auto"/>
            <w:noWrap/>
            <w:vAlign w:val="center"/>
            <w:hideMark/>
          </w:tcPr>
          <w:p w:rsidR="00F269DB" w:rsidRPr="00B96D77" w:rsidRDefault="00F269DB" w:rsidP="00F269DB">
            <w:pPr>
              <w:jc w:val="center"/>
              <w:rPr>
                <w:rFonts w:ascii="Arial" w:hAnsi="Arial" w:cs="Arial"/>
                <w:lang w:val="fr-BE" w:eastAsia="fr-BE"/>
              </w:rPr>
            </w:pPr>
            <w:r w:rsidRPr="00B96D77">
              <w:rPr>
                <w:rFonts w:ascii="Arial" w:hAnsi="Arial" w:cs="Arial"/>
                <w:lang w:val="fr-BE" w:eastAsia="fr-BE"/>
              </w:rPr>
              <w:t> </w:t>
            </w:r>
          </w:p>
        </w:tc>
        <w:tc>
          <w:tcPr>
            <w:tcW w:w="1417" w:type="dxa"/>
            <w:tcBorders>
              <w:top w:val="nil"/>
              <w:left w:val="nil"/>
              <w:bottom w:val="nil"/>
              <w:right w:val="single" w:sz="4" w:space="0" w:color="000000"/>
            </w:tcBorders>
            <w:shd w:val="clear" w:color="auto" w:fill="auto"/>
            <w:noWrap/>
            <w:vAlign w:val="center"/>
            <w:hideMark/>
          </w:tcPr>
          <w:p w:rsidR="00F269DB" w:rsidRPr="00B96D77" w:rsidRDefault="00F269DB" w:rsidP="00F269DB">
            <w:pPr>
              <w:jc w:val="center"/>
              <w:rPr>
                <w:rFonts w:ascii="Arial" w:hAnsi="Arial" w:cs="Arial"/>
                <w:lang w:val="fr-BE" w:eastAsia="fr-BE"/>
              </w:rPr>
            </w:pPr>
            <w:r w:rsidRPr="00B96D77">
              <w:rPr>
                <w:rFonts w:ascii="Arial" w:hAnsi="Arial" w:cs="Arial"/>
                <w:lang w:val="fr-BE" w:eastAsia="fr-BE"/>
              </w:rPr>
              <w:t> </w:t>
            </w:r>
          </w:p>
        </w:tc>
      </w:tr>
      <w:tr w:rsidR="00F269DB" w:rsidRPr="00B96D77" w:rsidTr="008643C9">
        <w:trPr>
          <w:trHeight w:val="270"/>
        </w:trPr>
        <w:tc>
          <w:tcPr>
            <w:tcW w:w="4971" w:type="dxa"/>
            <w:gridSpan w:val="3"/>
            <w:tcBorders>
              <w:top w:val="nil"/>
              <w:left w:val="single" w:sz="4" w:space="0" w:color="auto"/>
              <w:bottom w:val="single" w:sz="4" w:space="0" w:color="auto"/>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369" w:type="dxa"/>
            <w:tcBorders>
              <w:top w:val="nil"/>
              <w:left w:val="nil"/>
              <w:bottom w:val="single" w:sz="4" w:space="0" w:color="000000"/>
              <w:right w:val="nil"/>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150" w:type="dxa"/>
            <w:tcBorders>
              <w:top w:val="nil"/>
              <w:left w:val="nil"/>
              <w:bottom w:val="single" w:sz="4" w:space="0" w:color="auto"/>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323" w:type="dxa"/>
            <w:gridSpan w:val="2"/>
            <w:tcBorders>
              <w:top w:val="nil"/>
              <w:left w:val="nil"/>
              <w:bottom w:val="single" w:sz="4" w:space="0" w:color="000000"/>
              <w:right w:val="single" w:sz="4" w:space="0" w:color="000000"/>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r>
      <w:tr w:rsidR="00F269DB" w:rsidRPr="00B96D77" w:rsidTr="008643C9">
        <w:trPr>
          <w:trHeight w:val="270"/>
        </w:trPr>
        <w:tc>
          <w:tcPr>
            <w:tcW w:w="461" w:type="dxa"/>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p>
        </w:tc>
        <w:tc>
          <w:tcPr>
            <w:tcW w:w="1186" w:type="dxa"/>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p>
        </w:tc>
        <w:tc>
          <w:tcPr>
            <w:tcW w:w="4843" w:type="dxa"/>
            <w:gridSpan w:val="3"/>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p>
        </w:tc>
        <w:tc>
          <w:tcPr>
            <w:tcW w:w="1163" w:type="dxa"/>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p>
        </w:tc>
        <w:tc>
          <w:tcPr>
            <w:tcW w:w="160" w:type="dxa"/>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p>
        </w:tc>
        <w:tc>
          <w:tcPr>
            <w:tcW w:w="1417" w:type="dxa"/>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p>
        </w:tc>
      </w:tr>
      <w:tr w:rsidR="00F269DB" w:rsidRPr="00A01642" w:rsidTr="00FE10F5">
        <w:tblPrEx>
          <w:tblCellMar>
            <w:left w:w="108" w:type="dxa"/>
            <w:right w:w="108" w:type="dxa"/>
          </w:tblCellMar>
        </w:tblPrEx>
        <w:trPr>
          <w:trHeight w:val="315"/>
        </w:trPr>
        <w:tc>
          <w:tcPr>
            <w:tcW w:w="6490" w:type="dxa"/>
            <w:gridSpan w:val="5"/>
            <w:tcBorders>
              <w:top w:val="nil"/>
              <w:left w:val="nil"/>
              <w:bottom w:val="nil"/>
              <w:right w:val="nil"/>
            </w:tcBorders>
            <w:shd w:val="clear" w:color="auto" w:fill="auto"/>
            <w:noWrap/>
            <w:vAlign w:val="bottom"/>
            <w:hideMark/>
          </w:tcPr>
          <w:p w:rsidR="00F269DB" w:rsidRPr="00A01642" w:rsidRDefault="00F269DB" w:rsidP="00242D98">
            <w:pPr>
              <w:rPr>
                <w:rFonts w:ascii="Arial" w:hAnsi="Arial" w:cs="Arial"/>
                <w:b/>
                <w:bCs/>
              </w:rPr>
            </w:pPr>
            <w:r w:rsidRPr="00A01642">
              <w:rPr>
                <w:rFonts w:ascii="Arial" w:hAnsi="Arial" w:cs="Arial"/>
                <w:b/>
                <w:bCs/>
              </w:rPr>
              <w:t xml:space="preserve">Waarde van de sleutelletter P =  </w:t>
            </w:r>
          </w:p>
        </w:tc>
        <w:tc>
          <w:tcPr>
            <w:tcW w:w="1323" w:type="dxa"/>
            <w:gridSpan w:val="2"/>
            <w:tcBorders>
              <w:top w:val="nil"/>
              <w:left w:val="nil"/>
              <w:bottom w:val="nil"/>
              <w:right w:val="nil"/>
            </w:tcBorders>
            <w:shd w:val="clear" w:color="auto" w:fill="auto"/>
            <w:noWrap/>
            <w:vAlign w:val="bottom"/>
            <w:hideMark/>
          </w:tcPr>
          <w:p w:rsidR="00F269DB" w:rsidRPr="00A01642" w:rsidRDefault="00F269DB" w:rsidP="00242D98">
            <w:pPr>
              <w:rPr>
                <w:rFonts w:ascii="Arial" w:hAnsi="Arial" w:cs="Arial"/>
                <w:b/>
                <w:bCs/>
              </w:rPr>
            </w:pPr>
            <w:r w:rsidRPr="00A01642">
              <w:rPr>
                <w:rFonts w:ascii="Arial" w:hAnsi="Arial" w:cs="Arial"/>
                <w:b/>
                <w:bCs/>
              </w:rPr>
              <w:t>1,841899</w:t>
            </w:r>
          </w:p>
        </w:tc>
        <w:tc>
          <w:tcPr>
            <w:tcW w:w="1417" w:type="dxa"/>
            <w:tcBorders>
              <w:top w:val="nil"/>
              <w:left w:val="nil"/>
              <w:bottom w:val="nil"/>
              <w:right w:val="nil"/>
            </w:tcBorders>
            <w:shd w:val="clear" w:color="auto" w:fill="auto"/>
            <w:noWrap/>
            <w:vAlign w:val="bottom"/>
            <w:hideMark/>
          </w:tcPr>
          <w:p w:rsidR="00F269DB" w:rsidRPr="00A01642" w:rsidRDefault="00F269DB" w:rsidP="00242D98">
            <w:pPr>
              <w:rPr>
                <w:rFonts w:ascii="Arial" w:hAnsi="Arial" w:cs="Arial"/>
                <w:b/>
                <w:bCs/>
              </w:rPr>
            </w:pPr>
            <w:r w:rsidRPr="00A01642">
              <w:rPr>
                <w:rFonts w:ascii="Arial" w:hAnsi="Arial" w:cs="Arial"/>
                <w:b/>
                <w:bCs/>
              </w:rPr>
              <w:t>EUR</w:t>
            </w:r>
          </w:p>
        </w:tc>
      </w:tr>
      <w:tr w:rsidR="00F269DB" w:rsidRPr="00B96D77" w:rsidTr="008643C9">
        <w:trPr>
          <w:trHeight w:val="270"/>
        </w:trPr>
        <w:tc>
          <w:tcPr>
            <w:tcW w:w="461" w:type="dxa"/>
            <w:tcBorders>
              <w:top w:val="nil"/>
              <w:left w:val="nil"/>
              <w:bottom w:val="nil"/>
              <w:right w:val="nil"/>
            </w:tcBorders>
            <w:shd w:val="clear" w:color="auto" w:fill="auto"/>
            <w:noWrap/>
            <w:vAlign w:val="bottom"/>
          </w:tcPr>
          <w:p w:rsidR="00F269DB" w:rsidRPr="00B96D77" w:rsidRDefault="00F269DB" w:rsidP="00F269DB">
            <w:pPr>
              <w:rPr>
                <w:rFonts w:ascii="Arial" w:hAnsi="Arial" w:cs="Arial"/>
                <w:lang w:val="fr-BE" w:eastAsia="fr-BE"/>
              </w:rPr>
            </w:pPr>
          </w:p>
        </w:tc>
        <w:tc>
          <w:tcPr>
            <w:tcW w:w="1186" w:type="dxa"/>
            <w:tcBorders>
              <w:top w:val="nil"/>
              <w:left w:val="nil"/>
              <w:bottom w:val="nil"/>
              <w:right w:val="nil"/>
            </w:tcBorders>
            <w:shd w:val="clear" w:color="auto" w:fill="auto"/>
            <w:noWrap/>
            <w:vAlign w:val="bottom"/>
          </w:tcPr>
          <w:p w:rsidR="00F269DB" w:rsidRPr="00B96D77" w:rsidRDefault="00F269DB" w:rsidP="00F269DB">
            <w:pPr>
              <w:rPr>
                <w:rFonts w:ascii="Arial" w:hAnsi="Arial" w:cs="Arial"/>
                <w:lang w:val="fr-BE" w:eastAsia="fr-BE"/>
              </w:rPr>
            </w:pPr>
          </w:p>
        </w:tc>
        <w:tc>
          <w:tcPr>
            <w:tcW w:w="4843" w:type="dxa"/>
            <w:gridSpan w:val="3"/>
            <w:tcBorders>
              <w:top w:val="nil"/>
              <w:left w:val="nil"/>
              <w:bottom w:val="nil"/>
              <w:right w:val="nil"/>
            </w:tcBorders>
            <w:shd w:val="clear" w:color="auto" w:fill="auto"/>
            <w:noWrap/>
            <w:vAlign w:val="bottom"/>
          </w:tcPr>
          <w:p w:rsidR="00F269DB" w:rsidRPr="00B96D77" w:rsidRDefault="00F269DB" w:rsidP="00F269DB">
            <w:pPr>
              <w:rPr>
                <w:rFonts w:ascii="Arial" w:hAnsi="Arial" w:cs="Arial"/>
                <w:lang w:val="fr-BE" w:eastAsia="fr-BE"/>
              </w:rPr>
            </w:pPr>
          </w:p>
        </w:tc>
        <w:tc>
          <w:tcPr>
            <w:tcW w:w="1163" w:type="dxa"/>
            <w:tcBorders>
              <w:top w:val="nil"/>
              <w:left w:val="nil"/>
              <w:bottom w:val="nil"/>
              <w:right w:val="nil"/>
            </w:tcBorders>
            <w:shd w:val="clear" w:color="auto" w:fill="auto"/>
            <w:noWrap/>
            <w:vAlign w:val="bottom"/>
          </w:tcPr>
          <w:p w:rsidR="00F269DB" w:rsidRPr="00B96D77" w:rsidRDefault="00F269DB" w:rsidP="00F269DB">
            <w:pPr>
              <w:rPr>
                <w:rFonts w:ascii="Arial" w:hAnsi="Arial" w:cs="Arial"/>
                <w:lang w:val="fr-BE" w:eastAsia="fr-BE"/>
              </w:rPr>
            </w:pPr>
          </w:p>
        </w:tc>
        <w:tc>
          <w:tcPr>
            <w:tcW w:w="160" w:type="dxa"/>
            <w:tcBorders>
              <w:top w:val="nil"/>
              <w:left w:val="nil"/>
              <w:bottom w:val="nil"/>
              <w:right w:val="nil"/>
            </w:tcBorders>
            <w:shd w:val="clear" w:color="auto" w:fill="auto"/>
            <w:noWrap/>
            <w:vAlign w:val="bottom"/>
          </w:tcPr>
          <w:p w:rsidR="00F269DB" w:rsidRPr="00B96D77" w:rsidRDefault="00F269DB" w:rsidP="00F269DB">
            <w:pPr>
              <w:rPr>
                <w:rFonts w:ascii="Arial" w:hAnsi="Arial" w:cs="Arial"/>
                <w:lang w:val="fr-BE" w:eastAsia="fr-BE"/>
              </w:rPr>
            </w:pPr>
          </w:p>
        </w:tc>
        <w:tc>
          <w:tcPr>
            <w:tcW w:w="1417" w:type="dxa"/>
            <w:tcBorders>
              <w:top w:val="nil"/>
              <w:left w:val="nil"/>
              <w:bottom w:val="nil"/>
              <w:right w:val="nil"/>
            </w:tcBorders>
            <w:shd w:val="clear" w:color="auto" w:fill="auto"/>
            <w:noWrap/>
            <w:vAlign w:val="bottom"/>
          </w:tcPr>
          <w:p w:rsidR="00F269DB" w:rsidRPr="00B96D77" w:rsidRDefault="00F269DB" w:rsidP="00F269DB">
            <w:pPr>
              <w:rPr>
                <w:rFonts w:ascii="Arial" w:hAnsi="Arial" w:cs="Arial"/>
                <w:lang w:val="fr-BE" w:eastAsia="fr-BE"/>
              </w:rPr>
            </w:pPr>
          </w:p>
        </w:tc>
      </w:tr>
      <w:tr w:rsidR="00F269DB" w:rsidRPr="00A01642" w:rsidTr="008643C9">
        <w:trPr>
          <w:trHeight w:val="330"/>
        </w:trPr>
        <w:tc>
          <w:tcPr>
            <w:tcW w:w="6490" w:type="dxa"/>
            <w:gridSpan w:val="5"/>
            <w:tcBorders>
              <w:top w:val="nil"/>
              <w:left w:val="nil"/>
              <w:bottom w:val="nil"/>
              <w:right w:val="nil"/>
            </w:tcBorders>
            <w:shd w:val="clear" w:color="auto" w:fill="auto"/>
            <w:noWrap/>
            <w:vAlign w:val="bottom"/>
            <w:hideMark/>
          </w:tcPr>
          <w:p w:rsidR="00F269DB" w:rsidRPr="00A01642" w:rsidRDefault="00F269DB" w:rsidP="00F269DB">
            <w:pPr>
              <w:rPr>
                <w:rFonts w:ascii="Arial" w:hAnsi="Arial" w:cs="Arial"/>
                <w:b/>
                <w:bCs/>
                <w:i/>
                <w:iCs/>
                <w:lang w:val="fr-BE" w:eastAsia="fr-BE"/>
              </w:rPr>
            </w:pPr>
            <w:proofErr w:type="spellStart"/>
            <w:r w:rsidRPr="00A01642">
              <w:rPr>
                <w:rFonts w:ascii="Arial" w:hAnsi="Arial" w:cs="Arial"/>
                <w:b/>
                <w:bCs/>
                <w:i/>
                <w:iCs/>
                <w:lang w:val="fr-BE" w:eastAsia="fr-BE"/>
              </w:rPr>
              <w:t>hoofdstuk</w:t>
            </w:r>
            <w:proofErr w:type="spellEnd"/>
            <w:r w:rsidRPr="00A01642">
              <w:rPr>
                <w:rFonts w:ascii="Arial" w:hAnsi="Arial" w:cs="Arial"/>
                <w:b/>
                <w:bCs/>
                <w:i/>
                <w:iCs/>
                <w:lang w:val="fr-BE" w:eastAsia="fr-BE"/>
              </w:rPr>
              <w:t xml:space="preserve"> 2</w:t>
            </w:r>
          </w:p>
        </w:tc>
        <w:tc>
          <w:tcPr>
            <w:tcW w:w="1163" w:type="dxa"/>
            <w:tcBorders>
              <w:top w:val="nil"/>
              <w:left w:val="nil"/>
              <w:bottom w:val="nil"/>
              <w:right w:val="nil"/>
            </w:tcBorders>
            <w:shd w:val="clear" w:color="auto" w:fill="auto"/>
            <w:noWrap/>
            <w:vAlign w:val="bottom"/>
            <w:hideMark/>
          </w:tcPr>
          <w:p w:rsidR="00F269DB" w:rsidRPr="00A01642" w:rsidRDefault="00F269DB" w:rsidP="00F269DB">
            <w:pPr>
              <w:rPr>
                <w:rFonts w:ascii="Arial" w:hAnsi="Arial" w:cs="Arial"/>
                <w:lang w:val="fr-BE" w:eastAsia="fr-BE"/>
              </w:rPr>
            </w:pPr>
          </w:p>
        </w:tc>
        <w:tc>
          <w:tcPr>
            <w:tcW w:w="160" w:type="dxa"/>
            <w:tcBorders>
              <w:top w:val="nil"/>
              <w:left w:val="nil"/>
              <w:bottom w:val="nil"/>
              <w:right w:val="nil"/>
            </w:tcBorders>
            <w:shd w:val="clear" w:color="auto" w:fill="auto"/>
            <w:noWrap/>
            <w:vAlign w:val="bottom"/>
            <w:hideMark/>
          </w:tcPr>
          <w:p w:rsidR="00F269DB" w:rsidRPr="00A01642" w:rsidRDefault="00F269DB" w:rsidP="00F269DB">
            <w:pPr>
              <w:rPr>
                <w:rFonts w:ascii="Arial" w:hAnsi="Arial" w:cs="Arial"/>
                <w:lang w:val="fr-BE" w:eastAsia="fr-BE"/>
              </w:rPr>
            </w:pPr>
          </w:p>
        </w:tc>
        <w:tc>
          <w:tcPr>
            <w:tcW w:w="1417" w:type="dxa"/>
            <w:tcBorders>
              <w:top w:val="nil"/>
              <w:left w:val="nil"/>
              <w:bottom w:val="nil"/>
              <w:right w:val="nil"/>
            </w:tcBorders>
            <w:shd w:val="clear" w:color="auto" w:fill="auto"/>
            <w:noWrap/>
            <w:vAlign w:val="bottom"/>
            <w:hideMark/>
          </w:tcPr>
          <w:p w:rsidR="00F269DB" w:rsidRPr="00A01642" w:rsidRDefault="00F269DB" w:rsidP="00F269DB">
            <w:pPr>
              <w:rPr>
                <w:rFonts w:ascii="Arial" w:hAnsi="Arial" w:cs="Arial"/>
                <w:lang w:val="fr-BE" w:eastAsia="fr-BE"/>
              </w:rPr>
            </w:pPr>
          </w:p>
        </w:tc>
      </w:tr>
      <w:tr w:rsidR="00F269DB" w:rsidRPr="00B96D77" w:rsidTr="008643C9">
        <w:trPr>
          <w:trHeight w:val="255"/>
        </w:trPr>
        <w:tc>
          <w:tcPr>
            <w:tcW w:w="461" w:type="dxa"/>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p>
        </w:tc>
        <w:tc>
          <w:tcPr>
            <w:tcW w:w="1186" w:type="dxa"/>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p>
        </w:tc>
        <w:tc>
          <w:tcPr>
            <w:tcW w:w="4843" w:type="dxa"/>
            <w:gridSpan w:val="3"/>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p>
        </w:tc>
        <w:tc>
          <w:tcPr>
            <w:tcW w:w="1163" w:type="dxa"/>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p>
        </w:tc>
        <w:tc>
          <w:tcPr>
            <w:tcW w:w="160" w:type="dxa"/>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p>
        </w:tc>
        <w:tc>
          <w:tcPr>
            <w:tcW w:w="1417" w:type="dxa"/>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p>
        </w:tc>
      </w:tr>
      <w:tr w:rsidR="00F269DB" w:rsidRPr="00B96D77" w:rsidTr="00242D98">
        <w:trPr>
          <w:trHeight w:val="300"/>
        </w:trPr>
        <w:tc>
          <w:tcPr>
            <w:tcW w:w="4971" w:type="dxa"/>
            <w:gridSpan w:val="3"/>
            <w:tcBorders>
              <w:top w:val="single" w:sz="4" w:space="0" w:color="auto"/>
              <w:left w:val="single" w:sz="4" w:space="0" w:color="auto"/>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369" w:type="dxa"/>
            <w:tcBorders>
              <w:top w:val="single" w:sz="4" w:space="0" w:color="auto"/>
              <w:left w:val="single" w:sz="4" w:space="0" w:color="auto"/>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150" w:type="dxa"/>
            <w:tcBorders>
              <w:top w:val="single" w:sz="4" w:space="0" w:color="auto"/>
              <w:left w:val="nil"/>
              <w:bottom w:val="nil"/>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323" w:type="dxa"/>
            <w:gridSpan w:val="2"/>
            <w:tcBorders>
              <w:top w:val="single" w:sz="4" w:space="0" w:color="auto"/>
              <w:left w:val="nil"/>
              <w:bottom w:val="nil"/>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417" w:type="dxa"/>
            <w:tcBorders>
              <w:top w:val="single" w:sz="4" w:space="0" w:color="auto"/>
              <w:left w:val="nil"/>
              <w:bottom w:val="nil"/>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r>
      <w:tr w:rsidR="00F269DB" w:rsidRPr="00B96D77" w:rsidTr="00242D98">
        <w:trPr>
          <w:trHeight w:val="255"/>
        </w:trPr>
        <w:tc>
          <w:tcPr>
            <w:tcW w:w="4971" w:type="dxa"/>
            <w:gridSpan w:val="3"/>
            <w:tcBorders>
              <w:top w:val="nil"/>
              <w:left w:val="single" w:sz="4" w:space="0" w:color="auto"/>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proofErr w:type="spellStart"/>
            <w:r w:rsidRPr="00B96D77">
              <w:rPr>
                <w:rFonts w:ascii="Arial" w:hAnsi="Arial" w:cs="Arial"/>
                <w:lang w:val="fr-BE" w:eastAsia="fr-BE"/>
              </w:rPr>
              <w:t>Omschrijving</w:t>
            </w:r>
            <w:proofErr w:type="spellEnd"/>
          </w:p>
        </w:tc>
        <w:tc>
          <w:tcPr>
            <w:tcW w:w="1519" w:type="dxa"/>
            <w:gridSpan w:val="2"/>
            <w:tcBorders>
              <w:top w:val="nil"/>
              <w:left w:val="single" w:sz="4" w:space="0" w:color="auto"/>
              <w:bottom w:val="nil"/>
              <w:right w:val="single" w:sz="4" w:space="0" w:color="000000"/>
            </w:tcBorders>
            <w:shd w:val="clear" w:color="auto" w:fill="auto"/>
            <w:noWrap/>
            <w:vAlign w:val="bottom"/>
            <w:hideMark/>
          </w:tcPr>
          <w:p w:rsidR="00F269DB" w:rsidRPr="00B96D77" w:rsidRDefault="00F269DB" w:rsidP="00F269DB">
            <w:pPr>
              <w:jc w:val="center"/>
              <w:rPr>
                <w:rFonts w:ascii="Arial" w:hAnsi="Arial" w:cs="Arial"/>
                <w:lang w:val="fr-BE" w:eastAsia="fr-BE"/>
              </w:rPr>
            </w:pPr>
            <w:proofErr w:type="spellStart"/>
            <w:r w:rsidRPr="00B96D77">
              <w:rPr>
                <w:rFonts w:ascii="Arial" w:hAnsi="Arial" w:cs="Arial"/>
                <w:lang w:val="fr-BE" w:eastAsia="fr-BE"/>
              </w:rPr>
              <w:t>Coëfficiënt</w:t>
            </w:r>
            <w:r>
              <w:rPr>
                <w:rFonts w:ascii="Arial" w:hAnsi="Arial" w:cs="Arial"/>
                <w:lang w:val="fr-BE" w:eastAsia="fr-BE"/>
              </w:rPr>
              <w:t>getal</w:t>
            </w:r>
            <w:proofErr w:type="spellEnd"/>
          </w:p>
        </w:tc>
        <w:tc>
          <w:tcPr>
            <w:tcW w:w="1323" w:type="dxa"/>
            <w:gridSpan w:val="2"/>
            <w:tcBorders>
              <w:top w:val="nil"/>
              <w:left w:val="nil"/>
              <w:bottom w:val="nil"/>
              <w:right w:val="single" w:sz="4" w:space="0" w:color="auto"/>
            </w:tcBorders>
            <w:shd w:val="clear" w:color="auto" w:fill="auto"/>
            <w:noWrap/>
            <w:vAlign w:val="bottom"/>
            <w:hideMark/>
          </w:tcPr>
          <w:p w:rsidR="00F269DB" w:rsidRPr="00B96D77" w:rsidRDefault="00F269DB" w:rsidP="00F269DB">
            <w:pPr>
              <w:jc w:val="center"/>
              <w:rPr>
                <w:rFonts w:ascii="Arial" w:hAnsi="Arial" w:cs="Arial"/>
                <w:lang w:val="fr-BE" w:eastAsia="fr-BE"/>
              </w:rPr>
            </w:pPr>
            <w:proofErr w:type="spellStart"/>
            <w:r w:rsidRPr="00B96D77">
              <w:rPr>
                <w:rFonts w:ascii="Arial" w:hAnsi="Arial" w:cs="Arial"/>
                <w:lang w:val="fr-BE" w:eastAsia="fr-BE"/>
              </w:rPr>
              <w:t>Honoraria</w:t>
            </w:r>
            <w:proofErr w:type="spellEnd"/>
          </w:p>
        </w:tc>
        <w:tc>
          <w:tcPr>
            <w:tcW w:w="1417" w:type="dxa"/>
            <w:tcBorders>
              <w:top w:val="nil"/>
              <w:left w:val="nil"/>
              <w:bottom w:val="nil"/>
              <w:right w:val="single" w:sz="4" w:space="0" w:color="auto"/>
            </w:tcBorders>
            <w:shd w:val="clear" w:color="auto" w:fill="auto"/>
            <w:noWrap/>
            <w:vAlign w:val="bottom"/>
            <w:hideMark/>
          </w:tcPr>
          <w:p w:rsidR="00F269DB" w:rsidRPr="00B96D77" w:rsidRDefault="00F269DB" w:rsidP="00F269DB">
            <w:pPr>
              <w:jc w:val="center"/>
              <w:rPr>
                <w:rFonts w:ascii="Arial" w:hAnsi="Arial" w:cs="Arial"/>
                <w:lang w:val="fr-BE" w:eastAsia="fr-BE"/>
              </w:rPr>
            </w:pPr>
            <w:proofErr w:type="spellStart"/>
            <w:r w:rsidRPr="00B96D77">
              <w:rPr>
                <w:rFonts w:ascii="Arial" w:hAnsi="Arial" w:cs="Arial"/>
                <w:lang w:val="fr-BE" w:eastAsia="fr-BE"/>
              </w:rPr>
              <w:t>Honoraria</w:t>
            </w:r>
            <w:proofErr w:type="spellEnd"/>
          </w:p>
        </w:tc>
      </w:tr>
      <w:tr w:rsidR="00F269DB" w:rsidRPr="00B96D77" w:rsidTr="00242D98">
        <w:trPr>
          <w:trHeight w:val="255"/>
        </w:trPr>
        <w:tc>
          <w:tcPr>
            <w:tcW w:w="4971" w:type="dxa"/>
            <w:gridSpan w:val="3"/>
            <w:tcBorders>
              <w:top w:val="nil"/>
              <w:left w:val="single" w:sz="4" w:space="0" w:color="auto"/>
              <w:bottom w:val="single" w:sz="4" w:space="0" w:color="auto"/>
              <w:right w:val="nil"/>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369" w:type="dxa"/>
            <w:tcBorders>
              <w:top w:val="nil"/>
              <w:left w:val="single" w:sz="4" w:space="0" w:color="auto"/>
              <w:bottom w:val="single" w:sz="4" w:space="0" w:color="auto"/>
              <w:right w:val="nil"/>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150" w:type="dxa"/>
            <w:tcBorders>
              <w:top w:val="nil"/>
              <w:left w:val="nil"/>
              <w:bottom w:val="single" w:sz="4" w:space="0" w:color="auto"/>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323" w:type="dxa"/>
            <w:gridSpan w:val="2"/>
            <w:tcBorders>
              <w:top w:val="nil"/>
              <w:left w:val="nil"/>
              <w:bottom w:val="single" w:sz="4" w:space="0" w:color="auto"/>
              <w:right w:val="single" w:sz="4" w:space="0" w:color="auto"/>
            </w:tcBorders>
            <w:shd w:val="clear" w:color="auto" w:fill="auto"/>
            <w:noWrap/>
            <w:vAlign w:val="bottom"/>
            <w:hideMark/>
          </w:tcPr>
          <w:p w:rsidR="00F269DB" w:rsidRPr="00B96D77" w:rsidRDefault="00F269DB" w:rsidP="00F269DB">
            <w:pPr>
              <w:jc w:val="center"/>
              <w:rPr>
                <w:rFonts w:ascii="Arial" w:hAnsi="Arial" w:cs="Arial"/>
                <w:lang w:val="fr-BE" w:eastAsia="fr-BE"/>
              </w:rPr>
            </w:pPr>
            <w:proofErr w:type="spellStart"/>
            <w:r w:rsidRPr="00B96D77">
              <w:rPr>
                <w:rFonts w:ascii="Arial" w:hAnsi="Arial" w:cs="Arial"/>
                <w:lang w:val="fr-BE" w:eastAsia="fr-BE"/>
              </w:rPr>
              <w:t>excl</w:t>
            </w:r>
            <w:proofErr w:type="spellEnd"/>
            <w:r w:rsidRPr="00B96D77">
              <w:rPr>
                <w:rFonts w:ascii="Arial" w:hAnsi="Arial" w:cs="Arial"/>
                <w:lang w:val="fr-BE" w:eastAsia="fr-BE"/>
              </w:rPr>
              <w:t xml:space="preserve"> </w:t>
            </w:r>
            <w:proofErr w:type="spellStart"/>
            <w:r w:rsidRPr="00B96D77">
              <w:rPr>
                <w:rFonts w:ascii="Arial" w:hAnsi="Arial" w:cs="Arial"/>
                <w:lang w:val="fr-BE" w:eastAsia="fr-BE"/>
              </w:rPr>
              <w:t>btw</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F269DB" w:rsidRPr="00B96D77" w:rsidRDefault="00F269DB" w:rsidP="00F269DB">
            <w:pPr>
              <w:jc w:val="center"/>
              <w:rPr>
                <w:rFonts w:ascii="Arial" w:hAnsi="Arial" w:cs="Arial"/>
                <w:lang w:val="fr-BE" w:eastAsia="fr-BE"/>
              </w:rPr>
            </w:pPr>
            <w:proofErr w:type="spellStart"/>
            <w:r w:rsidRPr="00B96D77">
              <w:rPr>
                <w:rFonts w:ascii="Arial" w:hAnsi="Arial" w:cs="Arial"/>
                <w:lang w:val="fr-BE" w:eastAsia="fr-BE"/>
              </w:rPr>
              <w:t>incl</w:t>
            </w:r>
            <w:proofErr w:type="spellEnd"/>
            <w:r w:rsidRPr="00B96D77">
              <w:rPr>
                <w:rFonts w:ascii="Arial" w:hAnsi="Arial" w:cs="Arial"/>
                <w:lang w:val="fr-BE" w:eastAsia="fr-BE"/>
              </w:rPr>
              <w:t xml:space="preserve"> </w:t>
            </w:r>
            <w:proofErr w:type="spellStart"/>
            <w:r w:rsidRPr="00B96D77">
              <w:rPr>
                <w:rFonts w:ascii="Arial" w:hAnsi="Arial" w:cs="Arial"/>
                <w:lang w:val="fr-BE" w:eastAsia="fr-BE"/>
              </w:rPr>
              <w:t>btw</w:t>
            </w:r>
            <w:proofErr w:type="spellEnd"/>
          </w:p>
        </w:tc>
      </w:tr>
      <w:tr w:rsidR="00F269DB" w:rsidRPr="00B96D77" w:rsidTr="008643C9">
        <w:trPr>
          <w:trHeight w:val="300"/>
        </w:trPr>
        <w:tc>
          <w:tcPr>
            <w:tcW w:w="4971" w:type="dxa"/>
            <w:gridSpan w:val="3"/>
            <w:tcBorders>
              <w:top w:val="nil"/>
              <w:left w:val="single" w:sz="4" w:space="0" w:color="auto"/>
              <w:bottom w:val="nil"/>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369" w:type="dxa"/>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150" w:type="dxa"/>
            <w:tcBorders>
              <w:top w:val="nil"/>
              <w:left w:val="nil"/>
              <w:bottom w:val="nil"/>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323" w:type="dxa"/>
            <w:gridSpan w:val="2"/>
            <w:tcBorders>
              <w:top w:val="nil"/>
              <w:left w:val="nil"/>
              <w:bottom w:val="nil"/>
              <w:right w:val="single" w:sz="4" w:space="0" w:color="000000"/>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417" w:type="dxa"/>
            <w:tcBorders>
              <w:top w:val="nil"/>
              <w:left w:val="nil"/>
              <w:bottom w:val="nil"/>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r>
      <w:tr w:rsidR="00F269DB" w:rsidRPr="00B96D77" w:rsidTr="008643C9">
        <w:trPr>
          <w:trHeight w:val="255"/>
        </w:trPr>
        <w:tc>
          <w:tcPr>
            <w:tcW w:w="4971" w:type="dxa"/>
            <w:gridSpan w:val="3"/>
            <w:tcBorders>
              <w:top w:val="nil"/>
              <w:left w:val="single" w:sz="4" w:space="0" w:color="auto"/>
              <w:bottom w:val="nil"/>
              <w:right w:val="single" w:sz="4" w:space="0" w:color="auto"/>
            </w:tcBorders>
            <w:shd w:val="clear" w:color="auto" w:fill="auto"/>
            <w:noWrap/>
            <w:vAlign w:val="bottom"/>
            <w:hideMark/>
          </w:tcPr>
          <w:p w:rsidR="00F269DB" w:rsidRPr="00B96D77" w:rsidRDefault="00F269DB" w:rsidP="00F269DB">
            <w:pPr>
              <w:rPr>
                <w:rFonts w:ascii="Arial" w:hAnsi="Arial" w:cs="Arial"/>
                <w:lang w:eastAsia="fr-BE"/>
              </w:rPr>
            </w:pPr>
            <w:r w:rsidRPr="00B96D77">
              <w:rPr>
                <w:rFonts w:ascii="Arial" w:hAnsi="Arial" w:cs="Arial"/>
                <w:lang w:eastAsia="fr-BE"/>
              </w:rPr>
              <w:t xml:space="preserve">honorarium per patiënt per week </w:t>
            </w:r>
          </w:p>
        </w:tc>
        <w:tc>
          <w:tcPr>
            <w:tcW w:w="369" w:type="dxa"/>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P</w:t>
            </w:r>
          </w:p>
        </w:tc>
        <w:tc>
          <w:tcPr>
            <w:tcW w:w="1150" w:type="dxa"/>
            <w:tcBorders>
              <w:top w:val="nil"/>
              <w:left w:val="nil"/>
              <w:bottom w:val="nil"/>
              <w:right w:val="single" w:sz="4" w:space="0" w:color="auto"/>
            </w:tcBorders>
            <w:shd w:val="clear" w:color="auto" w:fill="auto"/>
            <w:noWrap/>
            <w:vAlign w:val="bottom"/>
            <w:hideMark/>
          </w:tcPr>
          <w:p w:rsidR="00F269DB" w:rsidRPr="00B96D77" w:rsidRDefault="00F269DB" w:rsidP="00F269DB">
            <w:pPr>
              <w:jc w:val="right"/>
              <w:rPr>
                <w:rFonts w:ascii="Arial" w:hAnsi="Arial" w:cs="Arial"/>
                <w:lang w:val="fr-BE" w:eastAsia="fr-BE"/>
              </w:rPr>
            </w:pPr>
            <w:r w:rsidRPr="00B96D77">
              <w:rPr>
                <w:rFonts w:ascii="Arial" w:hAnsi="Arial" w:cs="Arial"/>
                <w:lang w:val="fr-BE" w:eastAsia="fr-BE"/>
              </w:rPr>
              <w:t xml:space="preserve">1,64   </w:t>
            </w:r>
          </w:p>
        </w:tc>
        <w:tc>
          <w:tcPr>
            <w:tcW w:w="1323" w:type="dxa"/>
            <w:gridSpan w:val="2"/>
            <w:tcBorders>
              <w:top w:val="nil"/>
              <w:left w:val="nil"/>
              <w:bottom w:val="nil"/>
              <w:right w:val="single" w:sz="4" w:space="0" w:color="000000"/>
            </w:tcBorders>
            <w:shd w:val="clear" w:color="auto" w:fill="auto"/>
            <w:noWrap/>
            <w:vAlign w:val="center"/>
            <w:hideMark/>
          </w:tcPr>
          <w:p w:rsidR="00F269DB" w:rsidRPr="00B96D77" w:rsidRDefault="00F269DB" w:rsidP="00F269DB">
            <w:pPr>
              <w:jc w:val="center"/>
              <w:rPr>
                <w:rFonts w:ascii="Arial" w:hAnsi="Arial" w:cs="Arial"/>
                <w:lang w:val="fr-BE" w:eastAsia="fr-BE"/>
              </w:rPr>
            </w:pPr>
            <w:r w:rsidRPr="00B96D77">
              <w:rPr>
                <w:rFonts w:ascii="Arial" w:hAnsi="Arial" w:cs="Arial"/>
                <w:lang w:val="fr-BE" w:eastAsia="fr-BE"/>
              </w:rPr>
              <w:t xml:space="preserve">3,02   </w:t>
            </w:r>
          </w:p>
        </w:tc>
        <w:tc>
          <w:tcPr>
            <w:tcW w:w="1417" w:type="dxa"/>
            <w:tcBorders>
              <w:top w:val="nil"/>
              <w:left w:val="nil"/>
              <w:bottom w:val="nil"/>
              <w:right w:val="single" w:sz="4" w:space="0" w:color="000000"/>
            </w:tcBorders>
            <w:shd w:val="clear" w:color="auto" w:fill="auto"/>
            <w:noWrap/>
            <w:vAlign w:val="center"/>
            <w:hideMark/>
          </w:tcPr>
          <w:p w:rsidR="00F269DB" w:rsidRPr="00B96D77" w:rsidRDefault="00F269DB" w:rsidP="00F269DB">
            <w:pPr>
              <w:jc w:val="center"/>
              <w:rPr>
                <w:rFonts w:ascii="Arial" w:hAnsi="Arial" w:cs="Arial"/>
                <w:lang w:val="fr-BE" w:eastAsia="fr-BE"/>
              </w:rPr>
            </w:pPr>
            <w:r w:rsidRPr="00B96D77">
              <w:rPr>
                <w:rFonts w:ascii="Arial" w:hAnsi="Arial" w:cs="Arial"/>
                <w:lang w:val="fr-BE" w:eastAsia="fr-BE"/>
              </w:rPr>
              <w:t xml:space="preserve">3,20   </w:t>
            </w:r>
          </w:p>
        </w:tc>
      </w:tr>
      <w:tr w:rsidR="00F269DB" w:rsidRPr="00B96D77" w:rsidTr="008643C9">
        <w:trPr>
          <w:trHeight w:val="270"/>
        </w:trPr>
        <w:tc>
          <w:tcPr>
            <w:tcW w:w="4971" w:type="dxa"/>
            <w:gridSpan w:val="3"/>
            <w:tcBorders>
              <w:top w:val="nil"/>
              <w:left w:val="single" w:sz="4" w:space="0" w:color="auto"/>
              <w:bottom w:val="single" w:sz="4" w:space="0" w:color="auto"/>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369" w:type="dxa"/>
            <w:tcBorders>
              <w:top w:val="nil"/>
              <w:left w:val="nil"/>
              <w:bottom w:val="single" w:sz="4" w:space="0" w:color="auto"/>
              <w:right w:val="nil"/>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150" w:type="dxa"/>
            <w:tcBorders>
              <w:top w:val="nil"/>
              <w:left w:val="nil"/>
              <w:bottom w:val="single" w:sz="4" w:space="0" w:color="auto"/>
              <w:right w:val="single" w:sz="4" w:space="0" w:color="auto"/>
            </w:tcBorders>
            <w:shd w:val="clear" w:color="auto" w:fill="auto"/>
            <w:noWrap/>
            <w:vAlign w:val="bottom"/>
            <w:hideMark/>
          </w:tcPr>
          <w:p w:rsidR="00F269DB" w:rsidRPr="00B96D77" w:rsidRDefault="00F269DB" w:rsidP="00F269DB">
            <w:pPr>
              <w:rPr>
                <w:rFonts w:ascii="Arial" w:hAnsi="Arial" w:cs="Arial"/>
                <w:lang w:val="fr-BE" w:eastAsia="fr-BE"/>
              </w:rPr>
            </w:pPr>
            <w:r w:rsidRPr="00B96D77">
              <w:rPr>
                <w:rFonts w:ascii="Arial" w:hAnsi="Arial" w:cs="Arial"/>
                <w:lang w:val="fr-BE" w:eastAsia="fr-BE"/>
              </w:rPr>
              <w:t> </w:t>
            </w:r>
          </w:p>
        </w:tc>
        <w:tc>
          <w:tcPr>
            <w:tcW w:w="1323" w:type="dxa"/>
            <w:gridSpan w:val="2"/>
            <w:tcBorders>
              <w:top w:val="nil"/>
              <w:left w:val="nil"/>
              <w:bottom w:val="single" w:sz="4" w:space="0" w:color="auto"/>
              <w:right w:val="single" w:sz="4" w:space="0" w:color="000000"/>
            </w:tcBorders>
            <w:shd w:val="clear" w:color="auto" w:fill="auto"/>
            <w:noWrap/>
            <w:vAlign w:val="center"/>
            <w:hideMark/>
          </w:tcPr>
          <w:p w:rsidR="00F269DB" w:rsidRPr="00B96D77" w:rsidRDefault="00F269DB" w:rsidP="00F269DB">
            <w:pPr>
              <w:jc w:val="center"/>
              <w:rPr>
                <w:rFonts w:ascii="Arial" w:hAnsi="Arial" w:cs="Arial"/>
                <w:lang w:val="fr-BE" w:eastAsia="fr-BE"/>
              </w:rPr>
            </w:pPr>
            <w:r w:rsidRPr="00B96D77">
              <w:rPr>
                <w:rFonts w:ascii="Arial" w:hAnsi="Arial" w:cs="Arial"/>
                <w:lang w:val="fr-BE" w:eastAsia="fr-BE"/>
              </w:rPr>
              <w:t> </w:t>
            </w:r>
          </w:p>
        </w:tc>
        <w:tc>
          <w:tcPr>
            <w:tcW w:w="1417" w:type="dxa"/>
            <w:tcBorders>
              <w:top w:val="nil"/>
              <w:left w:val="nil"/>
              <w:bottom w:val="single" w:sz="4" w:space="0" w:color="auto"/>
              <w:right w:val="single" w:sz="4" w:space="0" w:color="auto"/>
            </w:tcBorders>
            <w:shd w:val="clear" w:color="auto" w:fill="auto"/>
            <w:noWrap/>
            <w:vAlign w:val="center"/>
            <w:hideMark/>
          </w:tcPr>
          <w:p w:rsidR="00F269DB" w:rsidRPr="00B96D77" w:rsidRDefault="00F269DB" w:rsidP="00F269DB">
            <w:pPr>
              <w:jc w:val="center"/>
              <w:rPr>
                <w:rFonts w:ascii="Arial" w:hAnsi="Arial" w:cs="Arial"/>
                <w:lang w:val="fr-BE" w:eastAsia="fr-BE"/>
              </w:rPr>
            </w:pPr>
            <w:r w:rsidRPr="00B96D77">
              <w:rPr>
                <w:rFonts w:ascii="Arial" w:hAnsi="Arial" w:cs="Arial"/>
                <w:lang w:val="fr-BE" w:eastAsia="fr-BE"/>
              </w:rPr>
              <w:t> </w:t>
            </w:r>
          </w:p>
        </w:tc>
      </w:tr>
    </w:tbl>
    <w:p w:rsidR="00F269DB" w:rsidRDefault="00F269DB" w:rsidP="00F269DB"/>
    <w:p w:rsidR="000F24B6" w:rsidRDefault="000F24B6">
      <w:pPr>
        <w:rPr>
          <w:rFonts w:ascii="Arial" w:hAnsi="Arial"/>
        </w:rPr>
      </w:pPr>
      <w:r>
        <w:rPr>
          <w:rFonts w:ascii="Arial" w:hAnsi="Arial"/>
        </w:rPr>
        <w:br w:type="page"/>
      </w:r>
    </w:p>
    <w:tbl>
      <w:tblPr>
        <w:tblW w:w="9214" w:type="dxa"/>
        <w:tblInd w:w="70" w:type="dxa"/>
        <w:tblCellMar>
          <w:left w:w="70" w:type="dxa"/>
          <w:right w:w="70" w:type="dxa"/>
        </w:tblCellMar>
        <w:tblLook w:val="04A0" w:firstRow="1" w:lastRow="0" w:firstColumn="1" w:lastColumn="0" w:noHBand="0" w:noVBand="1"/>
      </w:tblPr>
      <w:tblGrid>
        <w:gridCol w:w="146"/>
        <w:gridCol w:w="2152"/>
        <w:gridCol w:w="1549"/>
        <w:gridCol w:w="196"/>
        <w:gridCol w:w="156"/>
        <w:gridCol w:w="146"/>
        <w:gridCol w:w="475"/>
        <w:gridCol w:w="283"/>
        <w:gridCol w:w="1517"/>
        <w:gridCol w:w="83"/>
        <w:gridCol w:w="763"/>
        <w:gridCol w:w="379"/>
        <w:gridCol w:w="355"/>
        <w:gridCol w:w="1014"/>
      </w:tblGrid>
      <w:tr w:rsidR="00F269DB" w:rsidRPr="00716416" w:rsidTr="00BE2330">
        <w:trPr>
          <w:trHeight w:val="690"/>
        </w:trPr>
        <w:tc>
          <w:tcPr>
            <w:tcW w:w="9214"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9DB" w:rsidRPr="00B96D77" w:rsidRDefault="00F269DB" w:rsidP="00F269DB">
            <w:pPr>
              <w:jc w:val="center"/>
              <w:rPr>
                <w:rFonts w:ascii="Arial" w:hAnsi="Arial" w:cs="Arial"/>
                <w:b/>
                <w:bCs/>
                <w:lang w:eastAsia="fr-BE"/>
              </w:rPr>
            </w:pPr>
            <w:bookmarkStart w:id="15" w:name="Naam"/>
            <w:bookmarkEnd w:id="15"/>
            <w:r w:rsidRPr="00B96D77">
              <w:rPr>
                <w:rFonts w:ascii="Arial" w:hAnsi="Arial" w:cs="Arial"/>
                <w:b/>
                <w:bCs/>
                <w:lang w:eastAsia="fr-BE"/>
              </w:rPr>
              <w:lastRenderedPageBreak/>
              <w:t>B. Hoegrootheid van de honoraria voor andere farmaceutische verstrekkingen</w:t>
            </w:r>
          </w:p>
          <w:p w:rsidR="00F269DB" w:rsidRPr="00B96D77" w:rsidRDefault="00F269DB" w:rsidP="00F269DB">
            <w:pPr>
              <w:jc w:val="center"/>
              <w:rPr>
                <w:rFonts w:ascii="Arial" w:hAnsi="Arial" w:cs="Arial"/>
                <w:b/>
                <w:bCs/>
                <w:lang w:eastAsia="fr-BE"/>
              </w:rPr>
            </w:pPr>
            <w:proofErr w:type="spellStart"/>
            <w:r w:rsidRPr="00B96D77">
              <w:rPr>
                <w:rFonts w:ascii="Arial" w:hAnsi="Arial" w:cs="Arial"/>
                <w:b/>
                <w:bCs/>
                <w:lang w:val="fr-BE" w:eastAsia="fr-BE"/>
              </w:rPr>
              <w:t>vanaf</w:t>
            </w:r>
            <w:proofErr w:type="spellEnd"/>
            <w:r w:rsidRPr="00B96D77">
              <w:rPr>
                <w:rFonts w:ascii="Arial" w:hAnsi="Arial" w:cs="Arial"/>
                <w:b/>
                <w:bCs/>
                <w:lang w:val="fr-BE" w:eastAsia="fr-BE"/>
              </w:rPr>
              <w:t xml:space="preserve"> 1 </w:t>
            </w:r>
            <w:proofErr w:type="spellStart"/>
            <w:r w:rsidRPr="00B96D77">
              <w:rPr>
                <w:rFonts w:ascii="Arial" w:hAnsi="Arial" w:cs="Arial"/>
                <w:b/>
                <w:bCs/>
                <w:lang w:val="fr-BE" w:eastAsia="fr-BE"/>
              </w:rPr>
              <w:t>januari</w:t>
            </w:r>
            <w:proofErr w:type="spellEnd"/>
            <w:r w:rsidRPr="00B96D77">
              <w:rPr>
                <w:rFonts w:ascii="Arial" w:hAnsi="Arial" w:cs="Arial"/>
                <w:b/>
                <w:bCs/>
                <w:lang w:val="fr-BE" w:eastAsia="fr-BE"/>
              </w:rPr>
              <w:t xml:space="preserve"> 2017</w:t>
            </w:r>
          </w:p>
        </w:tc>
      </w:tr>
      <w:tr w:rsidR="00F269DB" w:rsidRPr="00B96D77" w:rsidTr="00BE2330">
        <w:trPr>
          <w:trHeight w:val="270"/>
        </w:trPr>
        <w:tc>
          <w:tcPr>
            <w:tcW w:w="2298" w:type="dxa"/>
            <w:gridSpan w:val="2"/>
            <w:tcBorders>
              <w:top w:val="single" w:sz="4" w:space="0" w:color="auto"/>
              <w:left w:val="nil"/>
              <w:bottom w:val="nil"/>
              <w:right w:val="nil"/>
            </w:tcBorders>
            <w:shd w:val="clear" w:color="auto" w:fill="auto"/>
            <w:noWrap/>
            <w:vAlign w:val="bottom"/>
            <w:hideMark/>
          </w:tcPr>
          <w:p w:rsidR="00F269DB" w:rsidRPr="00B96D77" w:rsidRDefault="00F269DB" w:rsidP="00F269DB">
            <w:pPr>
              <w:rPr>
                <w:rFonts w:ascii="Arial" w:hAnsi="Arial" w:cs="Arial"/>
                <w:b/>
                <w:bCs/>
                <w:sz w:val="26"/>
                <w:szCs w:val="26"/>
                <w:lang w:val="fr-BE" w:eastAsia="fr-BE"/>
              </w:rPr>
            </w:pPr>
          </w:p>
        </w:tc>
        <w:tc>
          <w:tcPr>
            <w:tcW w:w="1549" w:type="dxa"/>
            <w:tcBorders>
              <w:top w:val="single" w:sz="4" w:space="0" w:color="auto"/>
              <w:left w:val="nil"/>
              <w:bottom w:val="nil"/>
              <w:right w:val="nil"/>
            </w:tcBorders>
            <w:shd w:val="clear" w:color="auto" w:fill="auto"/>
            <w:noWrap/>
            <w:vAlign w:val="bottom"/>
            <w:hideMark/>
          </w:tcPr>
          <w:p w:rsidR="00F269DB" w:rsidRPr="00B96D77" w:rsidRDefault="00F269DB" w:rsidP="00F269DB">
            <w:pPr>
              <w:rPr>
                <w:rFonts w:ascii="Arial" w:hAnsi="Arial" w:cs="Arial"/>
                <w:b/>
                <w:bCs/>
                <w:sz w:val="26"/>
                <w:szCs w:val="26"/>
                <w:lang w:val="fr-BE" w:eastAsia="fr-BE"/>
              </w:rPr>
            </w:pPr>
          </w:p>
        </w:tc>
        <w:tc>
          <w:tcPr>
            <w:tcW w:w="196" w:type="dxa"/>
            <w:tcBorders>
              <w:top w:val="single" w:sz="4" w:space="0" w:color="auto"/>
              <w:left w:val="nil"/>
              <w:bottom w:val="nil"/>
              <w:right w:val="nil"/>
            </w:tcBorders>
            <w:shd w:val="clear" w:color="auto" w:fill="auto"/>
            <w:noWrap/>
            <w:vAlign w:val="bottom"/>
            <w:hideMark/>
          </w:tcPr>
          <w:p w:rsidR="00F269DB" w:rsidRPr="00B96D77" w:rsidRDefault="00F269DB" w:rsidP="00F269DB">
            <w:pPr>
              <w:rPr>
                <w:rFonts w:ascii="Arial" w:hAnsi="Arial" w:cs="Arial"/>
                <w:b/>
                <w:bCs/>
                <w:sz w:val="26"/>
                <w:szCs w:val="26"/>
                <w:lang w:val="fr-BE" w:eastAsia="fr-BE"/>
              </w:rPr>
            </w:pPr>
          </w:p>
        </w:tc>
        <w:tc>
          <w:tcPr>
            <w:tcW w:w="2577" w:type="dxa"/>
            <w:gridSpan w:val="5"/>
            <w:tcBorders>
              <w:top w:val="single" w:sz="4" w:space="0" w:color="auto"/>
              <w:left w:val="nil"/>
              <w:bottom w:val="nil"/>
              <w:right w:val="nil"/>
            </w:tcBorders>
            <w:shd w:val="clear" w:color="auto" w:fill="auto"/>
            <w:noWrap/>
            <w:vAlign w:val="bottom"/>
            <w:hideMark/>
          </w:tcPr>
          <w:p w:rsidR="00F269DB" w:rsidRPr="00B96D77" w:rsidRDefault="00F269DB" w:rsidP="00F269DB">
            <w:pPr>
              <w:rPr>
                <w:rFonts w:ascii="Arial" w:hAnsi="Arial" w:cs="Arial"/>
                <w:b/>
                <w:bCs/>
                <w:sz w:val="26"/>
                <w:szCs w:val="26"/>
                <w:lang w:val="fr-BE" w:eastAsia="fr-BE"/>
              </w:rPr>
            </w:pPr>
          </w:p>
        </w:tc>
        <w:tc>
          <w:tcPr>
            <w:tcW w:w="1580" w:type="dxa"/>
            <w:gridSpan w:val="4"/>
            <w:tcBorders>
              <w:top w:val="single" w:sz="4" w:space="0" w:color="auto"/>
              <w:left w:val="nil"/>
              <w:bottom w:val="nil"/>
              <w:right w:val="nil"/>
            </w:tcBorders>
            <w:shd w:val="clear" w:color="auto" w:fill="auto"/>
            <w:noWrap/>
            <w:vAlign w:val="bottom"/>
            <w:hideMark/>
          </w:tcPr>
          <w:p w:rsidR="00F269DB" w:rsidRPr="00B96D77" w:rsidRDefault="00F269DB" w:rsidP="00F269DB">
            <w:pPr>
              <w:rPr>
                <w:rFonts w:ascii="Arial" w:hAnsi="Arial" w:cs="Arial"/>
                <w:b/>
                <w:bCs/>
                <w:sz w:val="26"/>
                <w:szCs w:val="26"/>
                <w:lang w:val="fr-BE" w:eastAsia="fr-BE"/>
              </w:rPr>
            </w:pPr>
          </w:p>
        </w:tc>
        <w:tc>
          <w:tcPr>
            <w:tcW w:w="1014" w:type="dxa"/>
            <w:tcBorders>
              <w:top w:val="single" w:sz="4" w:space="0" w:color="auto"/>
              <w:left w:val="nil"/>
              <w:bottom w:val="nil"/>
              <w:right w:val="nil"/>
            </w:tcBorders>
            <w:shd w:val="clear" w:color="auto" w:fill="auto"/>
            <w:noWrap/>
            <w:vAlign w:val="bottom"/>
            <w:hideMark/>
          </w:tcPr>
          <w:p w:rsidR="00F269DB" w:rsidRPr="00B96D77" w:rsidRDefault="00F269DB" w:rsidP="00F269DB">
            <w:pPr>
              <w:rPr>
                <w:rFonts w:ascii="Arial" w:hAnsi="Arial" w:cs="Arial"/>
                <w:b/>
                <w:bCs/>
                <w:sz w:val="26"/>
                <w:szCs w:val="26"/>
                <w:lang w:val="fr-BE" w:eastAsia="fr-BE"/>
              </w:rPr>
            </w:pPr>
          </w:p>
        </w:tc>
      </w:tr>
      <w:tr w:rsidR="00F269DB" w:rsidRPr="00B96D77" w:rsidTr="00BE2330">
        <w:trPr>
          <w:trHeight w:val="270"/>
        </w:trPr>
        <w:tc>
          <w:tcPr>
            <w:tcW w:w="2298" w:type="dxa"/>
            <w:gridSpan w:val="2"/>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p>
        </w:tc>
        <w:tc>
          <w:tcPr>
            <w:tcW w:w="1549" w:type="dxa"/>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p>
        </w:tc>
        <w:tc>
          <w:tcPr>
            <w:tcW w:w="196" w:type="dxa"/>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p>
        </w:tc>
        <w:tc>
          <w:tcPr>
            <w:tcW w:w="2577" w:type="dxa"/>
            <w:gridSpan w:val="5"/>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p>
        </w:tc>
        <w:tc>
          <w:tcPr>
            <w:tcW w:w="1580" w:type="dxa"/>
            <w:gridSpan w:val="4"/>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p>
        </w:tc>
        <w:tc>
          <w:tcPr>
            <w:tcW w:w="1014" w:type="dxa"/>
            <w:tcBorders>
              <w:top w:val="nil"/>
              <w:left w:val="nil"/>
              <w:bottom w:val="nil"/>
              <w:right w:val="nil"/>
            </w:tcBorders>
            <w:shd w:val="clear" w:color="auto" w:fill="auto"/>
            <w:noWrap/>
            <w:vAlign w:val="bottom"/>
            <w:hideMark/>
          </w:tcPr>
          <w:p w:rsidR="00F269DB" w:rsidRPr="00B96D77" w:rsidRDefault="00F269DB" w:rsidP="00F269DB">
            <w:pPr>
              <w:rPr>
                <w:rFonts w:ascii="Arial" w:hAnsi="Arial" w:cs="Arial"/>
                <w:lang w:val="fr-BE" w:eastAsia="fr-BE"/>
              </w:rPr>
            </w:pPr>
          </w:p>
        </w:tc>
      </w:tr>
      <w:tr w:rsidR="003A0C9B" w:rsidRPr="003A0C9B" w:rsidTr="00BE2330">
        <w:trPr>
          <w:trHeight w:val="315"/>
        </w:trPr>
        <w:tc>
          <w:tcPr>
            <w:tcW w:w="6703" w:type="dxa"/>
            <w:gridSpan w:val="10"/>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r w:rsidRPr="003A0C9B">
              <w:rPr>
                <w:rFonts w:ascii="Arial" w:hAnsi="Arial" w:cs="Arial"/>
                <w:b/>
                <w:bCs/>
                <w:sz w:val="22"/>
                <w:szCs w:val="22"/>
                <w:lang w:val="fr-BE" w:eastAsia="fr-BE"/>
              </w:rPr>
              <w:t xml:space="preserve">1. Magistrale </w:t>
            </w:r>
            <w:proofErr w:type="spellStart"/>
            <w:r w:rsidRPr="003A0C9B">
              <w:rPr>
                <w:rFonts w:ascii="Arial" w:hAnsi="Arial" w:cs="Arial"/>
                <w:b/>
                <w:bCs/>
                <w:sz w:val="22"/>
                <w:szCs w:val="22"/>
                <w:lang w:val="fr-BE" w:eastAsia="fr-BE"/>
              </w:rPr>
              <w:t>bereidingen</w:t>
            </w:r>
            <w:proofErr w:type="spellEnd"/>
            <w:r w:rsidRPr="003A0C9B">
              <w:rPr>
                <w:rFonts w:ascii="Arial" w:hAnsi="Arial" w:cs="Arial"/>
                <w:b/>
                <w:bCs/>
                <w:sz w:val="22"/>
                <w:szCs w:val="22"/>
                <w:lang w:val="fr-BE" w:eastAsia="fr-BE"/>
              </w:rPr>
              <w:t xml:space="preserve"> : KB 12/10/2004 - BS 24/11/2004</w:t>
            </w:r>
          </w:p>
        </w:tc>
        <w:tc>
          <w:tcPr>
            <w:tcW w:w="2511"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r>
      <w:tr w:rsidR="003A0C9B" w:rsidRPr="003A0C9B" w:rsidTr="00BE2330">
        <w:trPr>
          <w:trHeight w:val="15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758"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600"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2511"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r>
      <w:tr w:rsidR="003A0C9B" w:rsidRPr="003A0C9B" w:rsidTr="00BE2330">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p>
        </w:tc>
        <w:tc>
          <w:tcPr>
            <w:tcW w:w="4957" w:type="dxa"/>
            <w:gridSpan w:val="7"/>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r w:rsidRPr="003A0C9B">
              <w:rPr>
                <w:rFonts w:ascii="Arial" w:hAnsi="Arial" w:cs="Arial"/>
                <w:b/>
                <w:bCs/>
                <w:sz w:val="22"/>
                <w:szCs w:val="22"/>
                <w:lang w:eastAsia="fr-BE"/>
              </w:rPr>
              <w:t xml:space="preserve">Waarde van de sleutelletter P =  </w:t>
            </w:r>
          </w:p>
        </w:tc>
        <w:tc>
          <w:tcPr>
            <w:tcW w:w="1600" w:type="dxa"/>
            <w:gridSpan w:val="2"/>
            <w:tcBorders>
              <w:top w:val="nil"/>
              <w:left w:val="nil"/>
              <w:bottom w:val="nil"/>
              <w:right w:val="nil"/>
            </w:tcBorders>
            <w:shd w:val="clear" w:color="auto" w:fill="auto"/>
            <w:noWrap/>
            <w:vAlign w:val="bottom"/>
            <w:hideMark/>
          </w:tcPr>
          <w:p w:rsidR="003A0C9B" w:rsidRPr="003A0C9B" w:rsidRDefault="003A0C9B" w:rsidP="003A0C9B">
            <w:pPr>
              <w:jc w:val="right"/>
              <w:rPr>
                <w:rFonts w:ascii="Arial" w:hAnsi="Arial" w:cs="Arial"/>
                <w:b/>
                <w:bCs/>
                <w:sz w:val="22"/>
                <w:szCs w:val="22"/>
                <w:lang w:val="fr-BE" w:eastAsia="fr-BE"/>
              </w:rPr>
            </w:pPr>
            <w:r w:rsidRPr="003A0C9B">
              <w:rPr>
                <w:rFonts w:ascii="Arial" w:hAnsi="Arial" w:cs="Arial"/>
                <w:b/>
                <w:bCs/>
                <w:sz w:val="22"/>
                <w:szCs w:val="22"/>
                <w:lang w:val="fr-BE" w:eastAsia="fr-BE"/>
              </w:rPr>
              <w:t xml:space="preserve">1,841899 </w:t>
            </w:r>
          </w:p>
        </w:tc>
        <w:tc>
          <w:tcPr>
            <w:tcW w:w="2511"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r w:rsidRPr="003A0C9B">
              <w:rPr>
                <w:rFonts w:ascii="Arial" w:hAnsi="Arial" w:cs="Arial"/>
                <w:b/>
                <w:bCs/>
                <w:sz w:val="22"/>
                <w:szCs w:val="22"/>
                <w:lang w:val="fr-BE" w:eastAsia="fr-BE"/>
              </w:rPr>
              <w:t xml:space="preserve"> EUR</w:t>
            </w:r>
          </w:p>
        </w:tc>
      </w:tr>
      <w:tr w:rsidR="003A0C9B" w:rsidRPr="003A0C9B" w:rsidTr="00BE2330">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758"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600"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2511"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r>
      <w:tr w:rsidR="003A0C9B" w:rsidRPr="003A0C9B" w:rsidTr="00BE2330">
        <w:trPr>
          <w:trHeight w:val="162"/>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758" w:type="dxa"/>
            <w:gridSpan w:val="2"/>
            <w:tcBorders>
              <w:top w:val="single" w:sz="4" w:space="0" w:color="000000"/>
              <w:left w:val="single" w:sz="4" w:space="0" w:color="000000"/>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1600" w:type="dxa"/>
            <w:gridSpan w:val="2"/>
            <w:tcBorders>
              <w:top w:val="single" w:sz="4" w:space="0" w:color="000000"/>
              <w:left w:val="nil"/>
              <w:bottom w:val="nil"/>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11" w:type="dxa"/>
            <w:gridSpan w:val="4"/>
            <w:tcBorders>
              <w:top w:val="single" w:sz="4" w:space="0" w:color="000000"/>
              <w:left w:val="nil"/>
              <w:bottom w:val="nil"/>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BE2330">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r w:rsidRPr="003A0C9B">
              <w:rPr>
                <w:rFonts w:ascii="Arial" w:hAnsi="Arial" w:cs="Arial"/>
                <w:b/>
                <w:bCs/>
                <w:sz w:val="22"/>
                <w:szCs w:val="22"/>
                <w:lang w:val="fr-BE" w:eastAsia="fr-BE"/>
              </w:rPr>
              <w:t>Art. 21</w:t>
            </w: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2358" w:type="dxa"/>
            <w:gridSpan w:val="4"/>
            <w:tcBorders>
              <w:top w:val="nil"/>
              <w:left w:val="single" w:sz="4" w:space="0" w:color="000000"/>
              <w:bottom w:val="nil"/>
              <w:right w:val="single" w:sz="4" w:space="0" w:color="000000"/>
            </w:tcBorders>
            <w:shd w:val="clear" w:color="auto" w:fill="auto"/>
            <w:noWrap/>
            <w:vAlign w:val="bottom"/>
            <w:hideMark/>
          </w:tcPr>
          <w:p w:rsidR="003A0C9B" w:rsidRPr="003A0C9B" w:rsidRDefault="003A0C9B" w:rsidP="003A0C9B">
            <w:pPr>
              <w:jc w:val="center"/>
              <w:rPr>
                <w:rFonts w:ascii="Arial" w:hAnsi="Arial" w:cs="Arial"/>
                <w:sz w:val="22"/>
                <w:szCs w:val="22"/>
                <w:lang w:val="fr-BE" w:eastAsia="fr-BE"/>
              </w:rPr>
            </w:pPr>
            <w:proofErr w:type="spellStart"/>
            <w:r w:rsidRPr="003A0C9B">
              <w:rPr>
                <w:rFonts w:ascii="Arial" w:hAnsi="Arial" w:cs="Arial"/>
                <w:sz w:val="22"/>
                <w:szCs w:val="22"/>
                <w:lang w:val="fr-BE" w:eastAsia="fr-BE"/>
              </w:rPr>
              <w:t>Coëfficiëntgetal</w:t>
            </w:r>
            <w:proofErr w:type="spellEnd"/>
          </w:p>
        </w:tc>
        <w:tc>
          <w:tcPr>
            <w:tcW w:w="2511" w:type="dxa"/>
            <w:gridSpan w:val="4"/>
            <w:tcBorders>
              <w:top w:val="nil"/>
              <w:left w:val="nil"/>
              <w:bottom w:val="nil"/>
              <w:right w:val="single" w:sz="4" w:space="0" w:color="000000"/>
            </w:tcBorders>
            <w:shd w:val="clear" w:color="auto" w:fill="auto"/>
            <w:noWrap/>
            <w:vAlign w:val="bottom"/>
            <w:hideMark/>
          </w:tcPr>
          <w:p w:rsidR="003A0C9B" w:rsidRPr="003A0C9B" w:rsidRDefault="003A0C9B" w:rsidP="003A0C9B">
            <w:pPr>
              <w:jc w:val="center"/>
              <w:rPr>
                <w:rFonts w:ascii="Arial" w:hAnsi="Arial" w:cs="Arial"/>
                <w:sz w:val="22"/>
                <w:szCs w:val="22"/>
                <w:lang w:val="fr-BE" w:eastAsia="fr-BE"/>
              </w:rPr>
            </w:pPr>
            <w:proofErr w:type="spellStart"/>
            <w:r w:rsidRPr="003A0C9B">
              <w:rPr>
                <w:rFonts w:ascii="Arial" w:hAnsi="Arial" w:cs="Arial"/>
                <w:sz w:val="22"/>
                <w:szCs w:val="22"/>
                <w:lang w:val="fr-BE" w:eastAsia="fr-BE"/>
              </w:rPr>
              <w:t>Honoraria</w:t>
            </w:r>
            <w:proofErr w:type="spellEnd"/>
          </w:p>
        </w:tc>
      </w:tr>
      <w:tr w:rsidR="003A0C9B" w:rsidRPr="003A0C9B" w:rsidTr="00BE2330">
        <w:trPr>
          <w:trHeight w:val="162"/>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tcBorders>
              <w:top w:val="nil"/>
              <w:left w:val="single" w:sz="4" w:space="0" w:color="000000"/>
              <w:bottom w:val="single" w:sz="4" w:space="0" w:color="000000"/>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1883" w:type="dxa"/>
            <w:gridSpan w:val="3"/>
            <w:tcBorders>
              <w:top w:val="nil"/>
              <w:left w:val="nil"/>
              <w:bottom w:val="single" w:sz="4" w:space="0" w:color="000000"/>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11" w:type="dxa"/>
            <w:gridSpan w:val="4"/>
            <w:tcBorders>
              <w:top w:val="nil"/>
              <w:left w:val="nil"/>
              <w:bottom w:val="single" w:sz="4" w:space="0" w:color="000000"/>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BE2330">
        <w:trPr>
          <w:trHeight w:val="162"/>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tcBorders>
              <w:top w:val="nil"/>
              <w:left w:val="single" w:sz="4" w:space="0" w:color="000000"/>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188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11" w:type="dxa"/>
            <w:gridSpan w:val="4"/>
            <w:tcBorders>
              <w:top w:val="nil"/>
              <w:left w:val="nil"/>
              <w:bottom w:val="nil"/>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BE2330">
        <w:trPr>
          <w:trHeight w:val="319"/>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tcBorders>
              <w:top w:val="nil"/>
              <w:left w:val="single" w:sz="4" w:space="0" w:color="000000"/>
              <w:bottom w:val="nil"/>
              <w:right w:val="nil"/>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P</w:t>
            </w:r>
          </w:p>
        </w:tc>
        <w:tc>
          <w:tcPr>
            <w:tcW w:w="188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1,10   </w:t>
            </w:r>
          </w:p>
        </w:tc>
        <w:tc>
          <w:tcPr>
            <w:tcW w:w="2511" w:type="dxa"/>
            <w:gridSpan w:val="4"/>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2,03   </w:t>
            </w:r>
          </w:p>
        </w:tc>
      </w:tr>
      <w:tr w:rsidR="003A0C9B" w:rsidRPr="003A0C9B" w:rsidTr="00BE2330">
        <w:trPr>
          <w:trHeight w:val="319"/>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tcBorders>
              <w:top w:val="nil"/>
              <w:left w:val="single" w:sz="4" w:space="0" w:color="000000"/>
              <w:bottom w:val="nil"/>
              <w:right w:val="nil"/>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P</w:t>
            </w:r>
          </w:p>
        </w:tc>
        <w:tc>
          <w:tcPr>
            <w:tcW w:w="188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1,50   </w:t>
            </w:r>
          </w:p>
        </w:tc>
        <w:tc>
          <w:tcPr>
            <w:tcW w:w="2511" w:type="dxa"/>
            <w:gridSpan w:val="4"/>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2,76   </w:t>
            </w:r>
          </w:p>
        </w:tc>
      </w:tr>
      <w:tr w:rsidR="003A0C9B" w:rsidRPr="003A0C9B" w:rsidTr="00BE2330">
        <w:trPr>
          <w:trHeight w:val="319"/>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tcBorders>
              <w:top w:val="nil"/>
              <w:left w:val="single" w:sz="4" w:space="0" w:color="000000"/>
              <w:bottom w:val="nil"/>
              <w:right w:val="nil"/>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P</w:t>
            </w:r>
          </w:p>
        </w:tc>
        <w:tc>
          <w:tcPr>
            <w:tcW w:w="188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7,08   </w:t>
            </w:r>
          </w:p>
        </w:tc>
        <w:tc>
          <w:tcPr>
            <w:tcW w:w="2511" w:type="dxa"/>
            <w:gridSpan w:val="4"/>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13,04   </w:t>
            </w:r>
          </w:p>
        </w:tc>
      </w:tr>
      <w:tr w:rsidR="003A0C9B" w:rsidRPr="003A0C9B" w:rsidTr="00BE2330">
        <w:trPr>
          <w:trHeight w:val="319"/>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tcBorders>
              <w:top w:val="nil"/>
              <w:left w:val="single" w:sz="4" w:space="0" w:color="000000"/>
              <w:bottom w:val="nil"/>
              <w:right w:val="nil"/>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P</w:t>
            </w:r>
          </w:p>
        </w:tc>
        <w:tc>
          <w:tcPr>
            <w:tcW w:w="188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8,88   </w:t>
            </w:r>
          </w:p>
        </w:tc>
        <w:tc>
          <w:tcPr>
            <w:tcW w:w="2511" w:type="dxa"/>
            <w:gridSpan w:val="4"/>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16,36   </w:t>
            </w:r>
          </w:p>
        </w:tc>
      </w:tr>
      <w:tr w:rsidR="003A0C9B" w:rsidRPr="003A0C9B" w:rsidTr="00BE2330">
        <w:trPr>
          <w:trHeight w:val="319"/>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tcBorders>
              <w:top w:val="nil"/>
              <w:left w:val="single" w:sz="4" w:space="0" w:color="000000"/>
              <w:bottom w:val="nil"/>
              <w:right w:val="nil"/>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P</w:t>
            </w:r>
          </w:p>
        </w:tc>
        <w:tc>
          <w:tcPr>
            <w:tcW w:w="188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11,51   </w:t>
            </w:r>
          </w:p>
        </w:tc>
        <w:tc>
          <w:tcPr>
            <w:tcW w:w="2511" w:type="dxa"/>
            <w:gridSpan w:val="4"/>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21,20   </w:t>
            </w:r>
          </w:p>
        </w:tc>
      </w:tr>
      <w:tr w:rsidR="003A0C9B" w:rsidRPr="003A0C9B" w:rsidTr="00BE2330">
        <w:trPr>
          <w:trHeight w:val="319"/>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tcBorders>
              <w:top w:val="nil"/>
              <w:left w:val="single" w:sz="4" w:space="0" w:color="000000"/>
              <w:bottom w:val="nil"/>
              <w:right w:val="nil"/>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P</w:t>
            </w:r>
          </w:p>
        </w:tc>
        <w:tc>
          <w:tcPr>
            <w:tcW w:w="188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17,71   </w:t>
            </w:r>
          </w:p>
        </w:tc>
        <w:tc>
          <w:tcPr>
            <w:tcW w:w="2511" w:type="dxa"/>
            <w:gridSpan w:val="4"/>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32,62   </w:t>
            </w:r>
          </w:p>
        </w:tc>
      </w:tr>
      <w:tr w:rsidR="003A0C9B" w:rsidRPr="003A0C9B" w:rsidTr="00BE2330">
        <w:trPr>
          <w:trHeight w:val="319"/>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tcBorders>
              <w:top w:val="nil"/>
              <w:left w:val="single" w:sz="4" w:space="0" w:color="000000"/>
              <w:bottom w:val="single" w:sz="4" w:space="0" w:color="auto"/>
              <w:right w:val="nil"/>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w:t>
            </w:r>
          </w:p>
        </w:tc>
        <w:tc>
          <w:tcPr>
            <w:tcW w:w="1883" w:type="dxa"/>
            <w:gridSpan w:val="3"/>
            <w:tcBorders>
              <w:top w:val="nil"/>
              <w:left w:val="nil"/>
              <w:bottom w:val="single" w:sz="4" w:space="0" w:color="auto"/>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11" w:type="dxa"/>
            <w:gridSpan w:val="4"/>
            <w:tcBorders>
              <w:top w:val="nil"/>
              <w:left w:val="nil"/>
              <w:bottom w:val="single" w:sz="4" w:space="0" w:color="auto"/>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BE2330">
        <w:trPr>
          <w:trHeight w:val="162"/>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88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2511"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r>
      <w:tr w:rsidR="003A0C9B" w:rsidRPr="003A0C9B" w:rsidTr="00BE2330">
        <w:trPr>
          <w:trHeight w:val="162"/>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88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2511"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r>
      <w:tr w:rsidR="003A0C9B" w:rsidRPr="003A0C9B" w:rsidTr="00BE2330">
        <w:trPr>
          <w:trHeight w:val="162"/>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tcBorders>
              <w:top w:val="single" w:sz="4" w:space="0" w:color="000000"/>
              <w:left w:val="single" w:sz="4" w:space="0" w:color="000000"/>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1883" w:type="dxa"/>
            <w:gridSpan w:val="3"/>
            <w:tcBorders>
              <w:top w:val="single" w:sz="4" w:space="0" w:color="000000"/>
              <w:left w:val="nil"/>
              <w:bottom w:val="nil"/>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11" w:type="dxa"/>
            <w:gridSpan w:val="4"/>
            <w:tcBorders>
              <w:top w:val="single" w:sz="4" w:space="0" w:color="000000"/>
              <w:left w:val="nil"/>
              <w:bottom w:val="nil"/>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BE2330">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r w:rsidRPr="003A0C9B">
              <w:rPr>
                <w:rFonts w:ascii="Arial" w:hAnsi="Arial" w:cs="Arial"/>
                <w:b/>
                <w:bCs/>
                <w:sz w:val="22"/>
                <w:szCs w:val="22"/>
                <w:lang w:val="fr-BE" w:eastAsia="fr-BE"/>
              </w:rPr>
              <w:t>Art. 22</w:t>
            </w: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2358" w:type="dxa"/>
            <w:gridSpan w:val="4"/>
            <w:tcBorders>
              <w:top w:val="nil"/>
              <w:left w:val="single" w:sz="4" w:space="0" w:color="000000"/>
              <w:right w:val="single" w:sz="4" w:space="0" w:color="000000"/>
            </w:tcBorders>
            <w:shd w:val="clear" w:color="auto" w:fill="auto"/>
            <w:noWrap/>
            <w:vAlign w:val="bottom"/>
            <w:hideMark/>
          </w:tcPr>
          <w:p w:rsidR="003A0C9B" w:rsidRPr="003A0C9B" w:rsidRDefault="003A0C9B" w:rsidP="003A0C9B">
            <w:pPr>
              <w:jc w:val="center"/>
              <w:rPr>
                <w:rFonts w:ascii="Arial" w:hAnsi="Arial" w:cs="Arial"/>
                <w:sz w:val="22"/>
                <w:szCs w:val="22"/>
                <w:lang w:val="fr-BE" w:eastAsia="fr-BE"/>
              </w:rPr>
            </w:pPr>
            <w:proofErr w:type="spellStart"/>
            <w:r w:rsidRPr="003A0C9B">
              <w:rPr>
                <w:rFonts w:ascii="Arial" w:hAnsi="Arial" w:cs="Arial"/>
                <w:sz w:val="22"/>
                <w:szCs w:val="22"/>
                <w:lang w:val="fr-BE" w:eastAsia="fr-BE"/>
              </w:rPr>
              <w:t>Coëfficiëntgetal</w:t>
            </w:r>
            <w:proofErr w:type="spellEnd"/>
          </w:p>
        </w:tc>
        <w:tc>
          <w:tcPr>
            <w:tcW w:w="2511" w:type="dxa"/>
            <w:gridSpan w:val="4"/>
            <w:tcBorders>
              <w:top w:val="nil"/>
              <w:left w:val="nil"/>
              <w:right w:val="single" w:sz="4" w:space="0" w:color="000000"/>
            </w:tcBorders>
            <w:shd w:val="clear" w:color="auto" w:fill="auto"/>
            <w:noWrap/>
            <w:vAlign w:val="bottom"/>
            <w:hideMark/>
          </w:tcPr>
          <w:p w:rsidR="003A0C9B" w:rsidRPr="003A0C9B" w:rsidRDefault="003A0C9B" w:rsidP="003A0C9B">
            <w:pPr>
              <w:jc w:val="center"/>
              <w:rPr>
                <w:rFonts w:ascii="Arial" w:hAnsi="Arial" w:cs="Arial"/>
                <w:sz w:val="22"/>
                <w:szCs w:val="22"/>
                <w:lang w:val="fr-BE" w:eastAsia="fr-BE"/>
              </w:rPr>
            </w:pPr>
            <w:proofErr w:type="spellStart"/>
            <w:r w:rsidRPr="003A0C9B">
              <w:rPr>
                <w:rFonts w:ascii="Arial" w:hAnsi="Arial" w:cs="Arial"/>
                <w:sz w:val="22"/>
                <w:szCs w:val="22"/>
                <w:lang w:val="fr-BE" w:eastAsia="fr-BE"/>
              </w:rPr>
              <w:t>Prijzen</w:t>
            </w:r>
            <w:proofErr w:type="spellEnd"/>
          </w:p>
        </w:tc>
      </w:tr>
      <w:tr w:rsidR="00BE2330" w:rsidRPr="003A0C9B" w:rsidTr="00BE2330">
        <w:trPr>
          <w:trHeight w:val="315"/>
        </w:trPr>
        <w:tc>
          <w:tcPr>
            <w:tcW w:w="146" w:type="dxa"/>
            <w:tcBorders>
              <w:top w:val="nil"/>
              <w:left w:val="nil"/>
              <w:bottom w:val="nil"/>
              <w:right w:val="nil"/>
            </w:tcBorders>
            <w:shd w:val="clear" w:color="auto" w:fill="auto"/>
            <w:noWrap/>
            <w:vAlign w:val="bottom"/>
            <w:hideMark/>
          </w:tcPr>
          <w:p w:rsidR="00BE2330" w:rsidRPr="003A0C9B" w:rsidRDefault="00BE2330" w:rsidP="003A0C9B">
            <w:pPr>
              <w:rPr>
                <w:rFonts w:ascii="Arial" w:hAnsi="Arial" w:cs="Arial"/>
                <w:sz w:val="24"/>
                <w:szCs w:val="24"/>
                <w:lang w:val="fr-BE" w:eastAsia="fr-BE"/>
              </w:rPr>
            </w:pPr>
          </w:p>
        </w:tc>
        <w:tc>
          <w:tcPr>
            <w:tcW w:w="4053" w:type="dxa"/>
            <w:gridSpan w:val="4"/>
            <w:tcBorders>
              <w:top w:val="nil"/>
              <w:left w:val="nil"/>
              <w:bottom w:val="nil"/>
              <w:right w:val="nil"/>
            </w:tcBorders>
            <w:shd w:val="clear" w:color="auto" w:fill="auto"/>
            <w:noWrap/>
            <w:vAlign w:val="bottom"/>
            <w:hideMark/>
          </w:tcPr>
          <w:p w:rsidR="00BE2330" w:rsidRPr="003A0C9B" w:rsidRDefault="00BE2330"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BE2330" w:rsidRPr="003A0C9B" w:rsidRDefault="00BE2330" w:rsidP="003A0C9B">
            <w:pPr>
              <w:rPr>
                <w:rFonts w:ascii="Arial" w:hAnsi="Arial" w:cs="Arial"/>
                <w:sz w:val="24"/>
                <w:szCs w:val="24"/>
                <w:lang w:val="fr-BE" w:eastAsia="fr-BE"/>
              </w:rPr>
            </w:pPr>
          </w:p>
        </w:tc>
        <w:tc>
          <w:tcPr>
            <w:tcW w:w="2358"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BE2330" w:rsidRPr="003A0C9B" w:rsidRDefault="00BE2330"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11"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BE2330" w:rsidRPr="003A0C9B" w:rsidRDefault="00BE2330"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BE2330">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tcBorders>
              <w:top w:val="nil"/>
              <w:left w:val="single" w:sz="4" w:space="0" w:color="000000"/>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188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11" w:type="dxa"/>
            <w:gridSpan w:val="4"/>
            <w:tcBorders>
              <w:top w:val="nil"/>
              <w:left w:val="nil"/>
              <w:bottom w:val="nil"/>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BE2330">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tcBorders>
              <w:top w:val="nil"/>
              <w:left w:val="single" w:sz="4" w:space="0" w:color="000000"/>
              <w:bottom w:val="nil"/>
              <w:right w:val="nil"/>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P</w:t>
            </w:r>
          </w:p>
        </w:tc>
        <w:tc>
          <w:tcPr>
            <w:tcW w:w="188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0,01   </w:t>
            </w:r>
          </w:p>
        </w:tc>
        <w:tc>
          <w:tcPr>
            <w:tcW w:w="2511" w:type="dxa"/>
            <w:gridSpan w:val="4"/>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0,02   </w:t>
            </w:r>
          </w:p>
        </w:tc>
      </w:tr>
      <w:tr w:rsidR="003A0C9B" w:rsidRPr="003A0C9B" w:rsidTr="00BE2330">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tcBorders>
              <w:top w:val="nil"/>
              <w:left w:val="single" w:sz="4" w:space="0" w:color="000000"/>
              <w:bottom w:val="nil"/>
              <w:right w:val="nil"/>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P</w:t>
            </w:r>
          </w:p>
        </w:tc>
        <w:tc>
          <w:tcPr>
            <w:tcW w:w="188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0,20   </w:t>
            </w:r>
          </w:p>
        </w:tc>
        <w:tc>
          <w:tcPr>
            <w:tcW w:w="2511" w:type="dxa"/>
            <w:gridSpan w:val="4"/>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0,37   </w:t>
            </w:r>
          </w:p>
        </w:tc>
      </w:tr>
      <w:tr w:rsidR="003A0C9B" w:rsidRPr="003A0C9B" w:rsidTr="00BE2330">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tcBorders>
              <w:top w:val="nil"/>
              <w:left w:val="single" w:sz="4" w:space="0" w:color="000000"/>
              <w:bottom w:val="single" w:sz="4" w:space="0" w:color="000000"/>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1883" w:type="dxa"/>
            <w:gridSpan w:val="3"/>
            <w:tcBorders>
              <w:top w:val="nil"/>
              <w:left w:val="nil"/>
              <w:bottom w:val="single" w:sz="4" w:space="0" w:color="000000"/>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11" w:type="dxa"/>
            <w:gridSpan w:val="4"/>
            <w:tcBorders>
              <w:top w:val="nil"/>
              <w:left w:val="nil"/>
              <w:bottom w:val="single" w:sz="4" w:space="0" w:color="000000"/>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BE2330">
        <w:trPr>
          <w:trHeight w:val="15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2358"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76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748"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r>
      <w:tr w:rsidR="003A0C9B" w:rsidRPr="003A0C9B" w:rsidTr="00BE2330">
        <w:trPr>
          <w:trHeight w:val="282"/>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2358"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76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748"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r>
      <w:tr w:rsidR="003A0C9B" w:rsidRPr="003A0C9B" w:rsidTr="00BE2330">
        <w:trPr>
          <w:trHeight w:val="300"/>
        </w:trPr>
        <w:tc>
          <w:tcPr>
            <w:tcW w:w="9214" w:type="dxa"/>
            <w:gridSpan w:val="1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i/>
                <w:iCs/>
                <w:lang w:eastAsia="fr-BE"/>
              </w:rPr>
            </w:pPr>
            <w:r w:rsidRPr="003A0C9B">
              <w:rPr>
                <w:rFonts w:ascii="Arial" w:hAnsi="Arial" w:cs="Arial"/>
                <w:i/>
                <w:iCs/>
                <w:lang w:eastAsia="fr-BE"/>
              </w:rPr>
              <w:t>De niet afgeronde waarde 0,01 voor 1 g bindmiddel voor crèmes, gels, zalven, pasta's of pommades</w:t>
            </w:r>
          </w:p>
        </w:tc>
      </w:tr>
      <w:tr w:rsidR="003A0C9B" w:rsidRPr="003A0C9B" w:rsidTr="00BE2330">
        <w:trPr>
          <w:trHeight w:val="300"/>
        </w:trPr>
        <w:tc>
          <w:tcPr>
            <w:tcW w:w="9214" w:type="dxa"/>
            <w:gridSpan w:val="14"/>
            <w:tcBorders>
              <w:top w:val="nil"/>
              <w:left w:val="nil"/>
              <w:bottom w:val="nil"/>
              <w:right w:val="nil"/>
            </w:tcBorders>
            <w:shd w:val="clear" w:color="auto" w:fill="auto"/>
            <w:noWrap/>
            <w:vAlign w:val="bottom"/>
            <w:hideMark/>
          </w:tcPr>
          <w:p w:rsidR="003A0C9B" w:rsidRPr="003A0C9B" w:rsidRDefault="003A0C9B" w:rsidP="00242D98">
            <w:pPr>
              <w:rPr>
                <w:rFonts w:ascii="Arial" w:hAnsi="Arial" w:cs="Arial"/>
                <w:i/>
                <w:iCs/>
                <w:lang w:eastAsia="fr-BE"/>
              </w:rPr>
            </w:pPr>
            <w:r w:rsidRPr="003A0C9B">
              <w:rPr>
                <w:rFonts w:ascii="Arial" w:hAnsi="Arial" w:cs="Arial"/>
                <w:i/>
                <w:iCs/>
                <w:lang w:eastAsia="fr-BE"/>
              </w:rPr>
              <w:t>die in de bereiding worden verwerkt bedraagt 0,0184 EUR. Het is dus deze waarde die, vermenigvuldigd</w:t>
            </w:r>
            <w:r w:rsidR="00242D98">
              <w:rPr>
                <w:rFonts w:ascii="Arial" w:hAnsi="Arial" w:cs="Arial"/>
                <w:i/>
                <w:iCs/>
                <w:lang w:eastAsia="fr-BE"/>
              </w:rPr>
              <w:t xml:space="preserve"> </w:t>
            </w:r>
            <w:r w:rsidR="00242D98" w:rsidRPr="003A0C9B">
              <w:rPr>
                <w:rFonts w:ascii="Arial" w:hAnsi="Arial" w:cs="Arial"/>
                <w:i/>
                <w:iCs/>
                <w:lang w:eastAsia="fr-BE"/>
              </w:rPr>
              <w:t>met het aantal grammen werkelijk verbruikte bindmiddelen, na afronding, in de aangerekende prijs</w:t>
            </w:r>
            <w:r w:rsidR="00242D98">
              <w:rPr>
                <w:rFonts w:ascii="Arial" w:hAnsi="Arial" w:cs="Arial"/>
                <w:i/>
                <w:iCs/>
                <w:lang w:eastAsia="fr-BE"/>
              </w:rPr>
              <w:t xml:space="preserve"> </w:t>
            </w:r>
            <w:r w:rsidR="00242D98" w:rsidRPr="00242D98">
              <w:rPr>
                <w:rFonts w:ascii="Arial" w:hAnsi="Arial" w:cs="Arial"/>
                <w:i/>
                <w:iCs/>
                <w:lang w:eastAsia="fr-BE"/>
              </w:rPr>
              <w:t>moet worden getarifeerd.</w:t>
            </w:r>
          </w:p>
        </w:tc>
      </w:tr>
      <w:tr w:rsidR="003A0C9B" w:rsidRPr="003A0C9B" w:rsidTr="00BE2330">
        <w:trPr>
          <w:trHeight w:val="150"/>
        </w:trPr>
        <w:tc>
          <w:tcPr>
            <w:tcW w:w="146" w:type="dxa"/>
            <w:tcBorders>
              <w:top w:val="nil"/>
              <w:left w:val="nil"/>
              <w:bottom w:val="nil"/>
              <w:right w:val="nil"/>
            </w:tcBorders>
            <w:shd w:val="clear" w:color="auto" w:fill="auto"/>
            <w:noWrap/>
            <w:vAlign w:val="bottom"/>
            <w:hideMark/>
          </w:tcPr>
          <w:p w:rsidR="003A0C9B" w:rsidRDefault="003A0C9B" w:rsidP="003A0C9B">
            <w:pPr>
              <w:rPr>
                <w:rFonts w:ascii="Arial" w:hAnsi="Arial" w:cs="Arial"/>
                <w:i/>
                <w:iCs/>
                <w:lang w:eastAsia="fr-BE"/>
              </w:rPr>
            </w:pPr>
          </w:p>
          <w:p w:rsidR="00C043AB" w:rsidRPr="00242D98" w:rsidRDefault="00C043AB" w:rsidP="003A0C9B">
            <w:pPr>
              <w:rPr>
                <w:rFonts w:ascii="Arial" w:hAnsi="Arial" w:cs="Arial"/>
                <w:i/>
                <w:iCs/>
                <w:lang w:eastAsia="fr-BE"/>
              </w:rPr>
            </w:pPr>
          </w:p>
        </w:tc>
        <w:tc>
          <w:tcPr>
            <w:tcW w:w="4053" w:type="dxa"/>
            <w:gridSpan w:val="4"/>
            <w:tcBorders>
              <w:top w:val="nil"/>
              <w:left w:val="nil"/>
              <w:bottom w:val="nil"/>
              <w:right w:val="nil"/>
            </w:tcBorders>
            <w:shd w:val="clear" w:color="auto" w:fill="auto"/>
            <w:noWrap/>
            <w:vAlign w:val="bottom"/>
            <w:hideMark/>
          </w:tcPr>
          <w:p w:rsidR="003A0C9B" w:rsidRPr="00242D98" w:rsidRDefault="003A0C9B" w:rsidP="003A0C9B">
            <w:pPr>
              <w:rPr>
                <w:rFonts w:ascii="Arial" w:hAnsi="Arial" w:cs="Arial"/>
                <w:i/>
                <w:iCs/>
                <w:lang w:eastAsia="fr-BE"/>
              </w:rPr>
            </w:pPr>
          </w:p>
        </w:tc>
        <w:tc>
          <w:tcPr>
            <w:tcW w:w="146" w:type="dxa"/>
            <w:tcBorders>
              <w:top w:val="nil"/>
              <w:left w:val="nil"/>
              <w:bottom w:val="nil"/>
              <w:right w:val="nil"/>
            </w:tcBorders>
            <w:shd w:val="clear" w:color="auto" w:fill="auto"/>
            <w:noWrap/>
            <w:vAlign w:val="bottom"/>
            <w:hideMark/>
          </w:tcPr>
          <w:p w:rsidR="003A0C9B" w:rsidRPr="00242D98" w:rsidRDefault="003A0C9B" w:rsidP="003A0C9B">
            <w:pPr>
              <w:rPr>
                <w:rFonts w:ascii="Arial" w:hAnsi="Arial" w:cs="Arial"/>
                <w:i/>
                <w:iCs/>
                <w:lang w:eastAsia="fr-BE"/>
              </w:rPr>
            </w:pPr>
          </w:p>
        </w:tc>
        <w:tc>
          <w:tcPr>
            <w:tcW w:w="2358" w:type="dxa"/>
            <w:gridSpan w:val="4"/>
            <w:tcBorders>
              <w:top w:val="nil"/>
              <w:left w:val="nil"/>
              <w:bottom w:val="nil"/>
              <w:right w:val="nil"/>
            </w:tcBorders>
            <w:shd w:val="clear" w:color="auto" w:fill="auto"/>
            <w:noWrap/>
            <w:vAlign w:val="bottom"/>
            <w:hideMark/>
          </w:tcPr>
          <w:p w:rsidR="003A0C9B" w:rsidRPr="00242D98" w:rsidRDefault="003A0C9B" w:rsidP="003A0C9B">
            <w:pPr>
              <w:rPr>
                <w:rFonts w:ascii="Arial" w:hAnsi="Arial" w:cs="Arial"/>
                <w:i/>
                <w:iCs/>
                <w:lang w:eastAsia="fr-BE"/>
              </w:rPr>
            </w:pPr>
          </w:p>
        </w:tc>
        <w:tc>
          <w:tcPr>
            <w:tcW w:w="1142" w:type="dxa"/>
            <w:gridSpan w:val="2"/>
            <w:tcBorders>
              <w:top w:val="nil"/>
              <w:left w:val="nil"/>
              <w:bottom w:val="nil"/>
              <w:right w:val="nil"/>
            </w:tcBorders>
            <w:shd w:val="clear" w:color="auto" w:fill="auto"/>
            <w:noWrap/>
            <w:vAlign w:val="bottom"/>
            <w:hideMark/>
          </w:tcPr>
          <w:p w:rsidR="003A0C9B" w:rsidRPr="00242D98" w:rsidRDefault="003A0C9B" w:rsidP="003A0C9B">
            <w:pPr>
              <w:rPr>
                <w:rFonts w:ascii="Arial" w:hAnsi="Arial" w:cs="Arial"/>
                <w:i/>
                <w:iCs/>
                <w:lang w:eastAsia="fr-BE"/>
              </w:rPr>
            </w:pPr>
          </w:p>
        </w:tc>
        <w:tc>
          <w:tcPr>
            <w:tcW w:w="1369" w:type="dxa"/>
            <w:gridSpan w:val="2"/>
            <w:tcBorders>
              <w:top w:val="nil"/>
              <w:left w:val="nil"/>
              <w:bottom w:val="nil"/>
              <w:right w:val="nil"/>
            </w:tcBorders>
            <w:shd w:val="clear" w:color="auto" w:fill="auto"/>
            <w:noWrap/>
            <w:vAlign w:val="bottom"/>
            <w:hideMark/>
          </w:tcPr>
          <w:p w:rsidR="003A0C9B" w:rsidRPr="00242D98" w:rsidRDefault="003A0C9B" w:rsidP="003A0C9B">
            <w:pPr>
              <w:rPr>
                <w:rFonts w:ascii="Arial" w:hAnsi="Arial" w:cs="Arial"/>
                <w:i/>
                <w:iCs/>
                <w:lang w:eastAsia="fr-BE"/>
              </w:rPr>
            </w:pPr>
          </w:p>
        </w:tc>
      </w:tr>
      <w:tr w:rsidR="003A0C9B" w:rsidRPr="003A0C9B" w:rsidTr="00BE2330">
        <w:trPr>
          <w:trHeight w:val="315"/>
        </w:trPr>
        <w:tc>
          <w:tcPr>
            <w:tcW w:w="6703" w:type="dxa"/>
            <w:gridSpan w:val="10"/>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r w:rsidRPr="003A0C9B">
              <w:rPr>
                <w:rFonts w:ascii="Arial" w:hAnsi="Arial" w:cs="Arial"/>
                <w:b/>
                <w:bCs/>
                <w:sz w:val="22"/>
                <w:szCs w:val="22"/>
                <w:lang w:val="fr-BE" w:eastAsia="fr-BE"/>
              </w:rPr>
              <w:t xml:space="preserve">2. </w:t>
            </w:r>
            <w:proofErr w:type="spellStart"/>
            <w:r w:rsidRPr="003A0C9B">
              <w:rPr>
                <w:rFonts w:ascii="Arial" w:hAnsi="Arial" w:cs="Arial"/>
                <w:b/>
                <w:bCs/>
                <w:sz w:val="22"/>
                <w:szCs w:val="22"/>
                <w:lang w:val="fr-BE" w:eastAsia="fr-BE"/>
              </w:rPr>
              <w:t>Honoraria</w:t>
            </w:r>
            <w:proofErr w:type="spellEnd"/>
            <w:r w:rsidRPr="003A0C9B">
              <w:rPr>
                <w:rFonts w:ascii="Arial" w:hAnsi="Arial" w:cs="Arial"/>
                <w:b/>
                <w:bCs/>
                <w:sz w:val="22"/>
                <w:szCs w:val="22"/>
                <w:lang w:val="fr-BE" w:eastAsia="fr-BE"/>
              </w:rPr>
              <w:t xml:space="preserve"> </w:t>
            </w:r>
            <w:proofErr w:type="spellStart"/>
            <w:r w:rsidRPr="003A0C9B">
              <w:rPr>
                <w:rFonts w:ascii="Arial" w:hAnsi="Arial" w:cs="Arial"/>
                <w:b/>
                <w:bCs/>
                <w:sz w:val="22"/>
                <w:szCs w:val="22"/>
                <w:lang w:val="fr-BE" w:eastAsia="fr-BE"/>
              </w:rPr>
              <w:t>voor</w:t>
            </w:r>
            <w:proofErr w:type="spellEnd"/>
            <w:r w:rsidRPr="003A0C9B">
              <w:rPr>
                <w:rFonts w:ascii="Arial" w:hAnsi="Arial" w:cs="Arial"/>
                <w:b/>
                <w:bCs/>
                <w:sz w:val="22"/>
                <w:szCs w:val="22"/>
                <w:lang w:val="fr-BE" w:eastAsia="fr-BE"/>
              </w:rPr>
              <w:t xml:space="preserve"> </w:t>
            </w:r>
            <w:proofErr w:type="spellStart"/>
            <w:r w:rsidRPr="003A0C9B">
              <w:rPr>
                <w:rFonts w:ascii="Arial" w:hAnsi="Arial" w:cs="Arial"/>
                <w:b/>
                <w:bCs/>
                <w:sz w:val="22"/>
                <w:szCs w:val="22"/>
                <w:lang w:val="fr-BE" w:eastAsia="fr-BE"/>
              </w:rPr>
              <w:t>dringende</w:t>
            </w:r>
            <w:proofErr w:type="spellEnd"/>
            <w:r w:rsidRPr="003A0C9B">
              <w:rPr>
                <w:rFonts w:ascii="Arial" w:hAnsi="Arial" w:cs="Arial"/>
                <w:b/>
                <w:bCs/>
                <w:sz w:val="22"/>
                <w:szCs w:val="22"/>
                <w:lang w:val="fr-BE" w:eastAsia="fr-BE"/>
              </w:rPr>
              <w:t xml:space="preserve"> </w:t>
            </w:r>
            <w:proofErr w:type="spellStart"/>
            <w:r w:rsidRPr="003A0C9B">
              <w:rPr>
                <w:rFonts w:ascii="Arial" w:hAnsi="Arial" w:cs="Arial"/>
                <w:b/>
                <w:bCs/>
                <w:sz w:val="22"/>
                <w:szCs w:val="22"/>
                <w:lang w:val="fr-BE" w:eastAsia="fr-BE"/>
              </w:rPr>
              <w:t>verstrekkingen</w:t>
            </w:r>
            <w:proofErr w:type="spellEnd"/>
          </w:p>
        </w:tc>
        <w:tc>
          <w:tcPr>
            <w:tcW w:w="1142"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369"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r>
      <w:tr w:rsidR="003A0C9B" w:rsidRPr="003A0C9B" w:rsidTr="00BE2330">
        <w:trPr>
          <w:trHeight w:val="315"/>
        </w:trPr>
        <w:tc>
          <w:tcPr>
            <w:tcW w:w="7845" w:type="dxa"/>
            <w:gridSpan w:val="1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r w:rsidRPr="003A0C9B">
              <w:rPr>
                <w:rFonts w:ascii="Arial" w:hAnsi="Arial" w:cs="Arial"/>
                <w:b/>
                <w:bCs/>
                <w:sz w:val="22"/>
                <w:szCs w:val="22"/>
                <w:lang w:eastAsia="fr-BE"/>
              </w:rPr>
              <w:t xml:space="preserve">    Overeenkomst tussen apothekers en de verzekeringsinstellingen</w:t>
            </w:r>
          </w:p>
        </w:tc>
        <w:tc>
          <w:tcPr>
            <w:tcW w:w="1369"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eastAsia="fr-BE"/>
              </w:rPr>
            </w:pPr>
          </w:p>
        </w:tc>
      </w:tr>
      <w:tr w:rsidR="003A0C9B" w:rsidRPr="003A0C9B" w:rsidTr="00BE2330">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2358"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1142"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1369"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r>
      <w:tr w:rsidR="003A0C9B" w:rsidRPr="003A0C9B" w:rsidTr="00FE10F5">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p>
        </w:tc>
        <w:tc>
          <w:tcPr>
            <w:tcW w:w="4199" w:type="dxa"/>
            <w:gridSpan w:val="5"/>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r w:rsidRPr="003A0C9B">
              <w:rPr>
                <w:rFonts w:ascii="Arial" w:hAnsi="Arial" w:cs="Arial"/>
                <w:b/>
                <w:bCs/>
                <w:sz w:val="22"/>
                <w:szCs w:val="22"/>
                <w:lang w:eastAsia="fr-BE"/>
              </w:rPr>
              <w:t xml:space="preserve">Waarde van de sleutelletter P =  </w:t>
            </w:r>
          </w:p>
        </w:tc>
        <w:tc>
          <w:tcPr>
            <w:tcW w:w="2358" w:type="dxa"/>
            <w:gridSpan w:val="4"/>
            <w:tcBorders>
              <w:top w:val="nil"/>
              <w:left w:val="nil"/>
              <w:bottom w:val="nil"/>
              <w:right w:val="nil"/>
            </w:tcBorders>
            <w:shd w:val="clear" w:color="auto" w:fill="auto"/>
            <w:noWrap/>
            <w:vAlign w:val="bottom"/>
            <w:hideMark/>
          </w:tcPr>
          <w:p w:rsidR="003A0C9B" w:rsidRPr="003A0C9B" w:rsidRDefault="003A0C9B" w:rsidP="003A0C9B">
            <w:pPr>
              <w:jc w:val="right"/>
              <w:rPr>
                <w:rFonts w:ascii="Arial" w:hAnsi="Arial" w:cs="Arial"/>
                <w:b/>
                <w:bCs/>
                <w:sz w:val="22"/>
                <w:szCs w:val="22"/>
                <w:lang w:val="fr-BE" w:eastAsia="fr-BE"/>
              </w:rPr>
            </w:pPr>
            <w:r w:rsidRPr="003A0C9B">
              <w:rPr>
                <w:rFonts w:ascii="Arial" w:hAnsi="Arial" w:cs="Arial"/>
                <w:b/>
                <w:bCs/>
                <w:sz w:val="22"/>
                <w:szCs w:val="22"/>
                <w:lang w:val="fr-BE" w:eastAsia="fr-BE"/>
              </w:rPr>
              <w:t xml:space="preserve">1,841899 </w:t>
            </w:r>
          </w:p>
        </w:tc>
        <w:tc>
          <w:tcPr>
            <w:tcW w:w="2511"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r w:rsidRPr="003A0C9B">
              <w:rPr>
                <w:rFonts w:ascii="Arial" w:hAnsi="Arial" w:cs="Arial"/>
                <w:b/>
                <w:bCs/>
                <w:sz w:val="22"/>
                <w:szCs w:val="22"/>
                <w:lang w:val="fr-BE" w:eastAsia="fr-BE"/>
              </w:rPr>
              <w:t xml:space="preserve"> EUR</w:t>
            </w:r>
          </w:p>
        </w:tc>
      </w:tr>
      <w:tr w:rsidR="003A0C9B" w:rsidRPr="003A0C9B" w:rsidTr="00BE2330">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2358" w:type="dxa"/>
            <w:gridSpan w:val="4"/>
            <w:tcBorders>
              <w:top w:val="nil"/>
              <w:left w:val="nil"/>
              <w:bottom w:val="single" w:sz="4" w:space="0" w:color="000000"/>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142" w:type="dxa"/>
            <w:gridSpan w:val="2"/>
            <w:tcBorders>
              <w:top w:val="nil"/>
              <w:left w:val="nil"/>
              <w:bottom w:val="single" w:sz="4" w:space="0" w:color="000000"/>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369" w:type="dxa"/>
            <w:gridSpan w:val="2"/>
            <w:tcBorders>
              <w:top w:val="nil"/>
              <w:left w:val="nil"/>
              <w:bottom w:val="single" w:sz="4" w:space="0" w:color="000000"/>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r>
      <w:tr w:rsidR="00BE2330" w:rsidRPr="003A0C9B" w:rsidTr="00BE2330">
        <w:trPr>
          <w:trHeight w:val="150"/>
        </w:trPr>
        <w:tc>
          <w:tcPr>
            <w:tcW w:w="146" w:type="dxa"/>
            <w:tcBorders>
              <w:top w:val="nil"/>
              <w:left w:val="nil"/>
              <w:bottom w:val="nil"/>
              <w:right w:val="nil"/>
            </w:tcBorders>
            <w:shd w:val="clear" w:color="auto" w:fill="auto"/>
            <w:noWrap/>
            <w:vAlign w:val="bottom"/>
            <w:hideMark/>
          </w:tcPr>
          <w:p w:rsidR="00BE2330" w:rsidRPr="003A0C9B" w:rsidRDefault="00BE2330" w:rsidP="003A0C9B">
            <w:pPr>
              <w:rPr>
                <w:rFonts w:ascii="Arial" w:hAnsi="Arial" w:cs="Arial"/>
                <w:sz w:val="24"/>
                <w:szCs w:val="24"/>
                <w:lang w:val="fr-BE" w:eastAsia="fr-BE"/>
              </w:rPr>
            </w:pPr>
          </w:p>
        </w:tc>
        <w:tc>
          <w:tcPr>
            <w:tcW w:w="4053" w:type="dxa"/>
            <w:gridSpan w:val="4"/>
            <w:tcBorders>
              <w:top w:val="nil"/>
              <w:left w:val="nil"/>
              <w:bottom w:val="nil"/>
              <w:right w:val="nil"/>
            </w:tcBorders>
            <w:shd w:val="clear" w:color="auto" w:fill="auto"/>
            <w:noWrap/>
            <w:vAlign w:val="bottom"/>
            <w:hideMark/>
          </w:tcPr>
          <w:p w:rsidR="00BE2330" w:rsidRPr="003A0C9B" w:rsidRDefault="00BE2330"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BE2330" w:rsidRPr="003A0C9B" w:rsidRDefault="00BE2330" w:rsidP="003A0C9B">
            <w:pPr>
              <w:rPr>
                <w:rFonts w:ascii="Arial" w:hAnsi="Arial" w:cs="Arial"/>
                <w:sz w:val="24"/>
                <w:szCs w:val="24"/>
                <w:lang w:val="fr-BE" w:eastAsia="fr-BE"/>
              </w:rPr>
            </w:pPr>
          </w:p>
        </w:tc>
        <w:tc>
          <w:tcPr>
            <w:tcW w:w="2358" w:type="dxa"/>
            <w:gridSpan w:val="4"/>
            <w:tcBorders>
              <w:top w:val="single" w:sz="4" w:space="0" w:color="000000"/>
              <w:left w:val="single" w:sz="4" w:space="0" w:color="000000"/>
              <w:bottom w:val="nil"/>
              <w:right w:val="single" w:sz="4" w:space="0" w:color="000000"/>
            </w:tcBorders>
            <w:shd w:val="clear" w:color="auto" w:fill="auto"/>
            <w:noWrap/>
            <w:vAlign w:val="bottom"/>
            <w:hideMark/>
          </w:tcPr>
          <w:p w:rsidR="00BE2330" w:rsidRPr="003A0C9B" w:rsidRDefault="00BE2330"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11" w:type="dxa"/>
            <w:gridSpan w:val="4"/>
            <w:tcBorders>
              <w:top w:val="single" w:sz="4" w:space="0" w:color="000000"/>
              <w:left w:val="single" w:sz="4" w:space="0" w:color="000000"/>
              <w:bottom w:val="nil"/>
              <w:right w:val="single" w:sz="4" w:space="0" w:color="000000"/>
            </w:tcBorders>
            <w:shd w:val="clear" w:color="auto" w:fill="auto"/>
            <w:noWrap/>
            <w:vAlign w:val="bottom"/>
            <w:hideMark/>
          </w:tcPr>
          <w:p w:rsidR="00BE2330" w:rsidRPr="003A0C9B" w:rsidRDefault="00BE2330"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BE2330">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r w:rsidRPr="003A0C9B">
              <w:rPr>
                <w:rFonts w:ascii="Arial" w:hAnsi="Arial" w:cs="Arial"/>
                <w:b/>
                <w:bCs/>
                <w:sz w:val="22"/>
                <w:szCs w:val="22"/>
                <w:lang w:val="fr-BE" w:eastAsia="fr-BE"/>
              </w:rPr>
              <w:t>Art. 6, §2</w:t>
            </w: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2358" w:type="dxa"/>
            <w:gridSpan w:val="4"/>
            <w:tcBorders>
              <w:top w:val="nil"/>
              <w:left w:val="single" w:sz="4" w:space="0" w:color="000000"/>
              <w:right w:val="single" w:sz="4" w:space="0" w:color="000000"/>
            </w:tcBorders>
            <w:shd w:val="clear" w:color="auto" w:fill="auto"/>
            <w:noWrap/>
            <w:vAlign w:val="bottom"/>
            <w:hideMark/>
          </w:tcPr>
          <w:p w:rsidR="003A0C9B" w:rsidRPr="003A0C9B" w:rsidRDefault="003A0C9B" w:rsidP="003A0C9B">
            <w:pPr>
              <w:jc w:val="center"/>
              <w:rPr>
                <w:rFonts w:ascii="Arial" w:hAnsi="Arial" w:cs="Arial"/>
                <w:sz w:val="22"/>
                <w:szCs w:val="22"/>
                <w:lang w:val="fr-BE" w:eastAsia="fr-BE"/>
              </w:rPr>
            </w:pPr>
            <w:proofErr w:type="spellStart"/>
            <w:r w:rsidRPr="003A0C9B">
              <w:rPr>
                <w:rFonts w:ascii="Arial" w:hAnsi="Arial" w:cs="Arial"/>
                <w:sz w:val="22"/>
                <w:szCs w:val="22"/>
                <w:lang w:val="fr-BE" w:eastAsia="fr-BE"/>
              </w:rPr>
              <w:t>Coëfficiëntgetal</w:t>
            </w:r>
            <w:proofErr w:type="spellEnd"/>
          </w:p>
        </w:tc>
        <w:tc>
          <w:tcPr>
            <w:tcW w:w="2511" w:type="dxa"/>
            <w:gridSpan w:val="4"/>
            <w:tcBorders>
              <w:top w:val="nil"/>
              <w:left w:val="nil"/>
              <w:right w:val="single" w:sz="4" w:space="0" w:color="000000"/>
            </w:tcBorders>
            <w:shd w:val="clear" w:color="auto" w:fill="auto"/>
            <w:noWrap/>
            <w:vAlign w:val="bottom"/>
            <w:hideMark/>
          </w:tcPr>
          <w:p w:rsidR="003A0C9B" w:rsidRPr="003A0C9B" w:rsidRDefault="003A0C9B" w:rsidP="003A0C9B">
            <w:pPr>
              <w:jc w:val="center"/>
              <w:rPr>
                <w:rFonts w:ascii="Arial" w:hAnsi="Arial" w:cs="Arial"/>
                <w:sz w:val="22"/>
                <w:szCs w:val="22"/>
                <w:lang w:val="fr-BE" w:eastAsia="fr-BE"/>
              </w:rPr>
            </w:pPr>
            <w:proofErr w:type="spellStart"/>
            <w:r w:rsidRPr="003A0C9B">
              <w:rPr>
                <w:rFonts w:ascii="Arial" w:hAnsi="Arial" w:cs="Arial"/>
                <w:sz w:val="22"/>
                <w:szCs w:val="22"/>
                <w:lang w:val="fr-BE" w:eastAsia="fr-BE"/>
              </w:rPr>
              <w:t>Honoraria</w:t>
            </w:r>
            <w:proofErr w:type="spellEnd"/>
          </w:p>
        </w:tc>
      </w:tr>
      <w:tr w:rsidR="003A0C9B" w:rsidRPr="003A0C9B" w:rsidTr="00BE2330">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tcBorders>
              <w:top w:val="nil"/>
              <w:left w:val="single" w:sz="4" w:space="0" w:color="000000"/>
              <w:bottom w:val="single" w:sz="4" w:space="0" w:color="000000"/>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1883" w:type="dxa"/>
            <w:gridSpan w:val="3"/>
            <w:tcBorders>
              <w:top w:val="nil"/>
              <w:left w:val="nil"/>
              <w:bottom w:val="single" w:sz="4" w:space="0" w:color="000000"/>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11" w:type="dxa"/>
            <w:gridSpan w:val="4"/>
            <w:tcBorders>
              <w:top w:val="nil"/>
              <w:left w:val="nil"/>
              <w:bottom w:val="single" w:sz="4" w:space="0" w:color="000000"/>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BE2330" w:rsidRPr="003A0C9B" w:rsidTr="00BE2330">
        <w:trPr>
          <w:trHeight w:val="300"/>
        </w:trPr>
        <w:tc>
          <w:tcPr>
            <w:tcW w:w="146" w:type="dxa"/>
            <w:tcBorders>
              <w:top w:val="nil"/>
              <w:left w:val="nil"/>
              <w:bottom w:val="nil"/>
              <w:right w:val="nil"/>
            </w:tcBorders>
            <w:shd w:val="clear" w:color="auto" w:fill="auto"/>
            <w:noWrap/>
            <w:vAlign w:val="bottom"/>
          </w:tcPr>
          <w:p w:rsidR="00BE2330" w:rsidRPr="003A0C9B" w:rsidRDefault="00BE2330" w:rsidP="003A0C9B">
            <w:pPr>
              <w:rPr>
                <w:rFonts w:ascii="Arial" w:hAnsi="Arial" w:cs="Arial"/>
                <w:sz w:val="24"/>
                <w:szCs w:val="24"/>
                <w:lang w:val="fr-BE" w:eastAsia="fr-BE"/>
              </w:rPr>
            </w:pPr>
          </w:p>
        </w:tc>
        <w:tc>
          <w:tcPr>
            <w:tcW w:w="4053" w:type="dxa"/>
            <w:gridSpan w:val="4"/>
            <w:tcBorders>
              <w:top w:val="nil"/>
              <w:left w:val="nil"/>
              <w:bottom w:val="nil"/>
              <w:right w:val="nil"/>
            </w:tcBorders>
            <w:shd w:val="clear" w:color="auto" w:fill="auto"/>
            <w:noWrap/>
            <w:vAlign w:val="bottom"/>
          </w:tcPr>
          <w:p w:rsidR="00BE2330" w:rsidRPr="003A0C9B" w:rsidRDefault="00BE2330"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tcPr>
          <w:p w:rsidR="00BE2330" w:rsidRPr="003A0C9B" w:rsidRDefault="00BE2330" w:rsidP="003A0C9B">
            <w:pPr>
              <w:rPr>
                <w:rFonts w:ascii="Arial" w:hAnsi="Arial" w:cs="Arial"/>
                <w:sz w:val="24"/>
                <w:szCs w:val="24"/>
                <w:lang w:val="fr-BE" w:eastAsia="fr-BE"/>
              </w:rPr>
            </w:pPr>
          </w:p>
        </w:tc>
        <w:tc>
          <w:tcPr>
            <w:tcW w:w="475" w:type="dxa"/>
            <w:tcBorders>
              <w:top w:val="single" w:sz="4" w:space="0" w:color="000000"/>
              <w:left w:val="single" w:sz="4" w:space="0" w:color="000000"/>
              <w:bottom w:val="nil"/>
              <w:right w:val="nil"/>
            </w:tcBorders>
            <w:shd w:val="clear" w:color="auto" w:fill="auto"/>
            <w:noWrap/>
            <w:vAlign w:val="bottom"/>
          </w:tcPr>
          <w:p w:rsidR="00BE2330" w:rsidRPr="003A0C9B" w:rsidRDefault="00BE2330" w:rsidP="003A0C9B">
            <w:pPr>
              <w:rPr>
                <w:rFonts w:ascii="Arial" w:hAnsi="Arial" w:cs="Arial"/>
                <w:sz w:val="22"/>
                <w:szCs w:val="22"/>
                <w:lang w:val="fr-BE" w:eastAsia="fr-BE"/>
              </w:rPr>
            </w:pPr>
          </w:p>
        </w:tc>
        <w:tc>
          <w:tcPr>
            <w:tcW w:w="1883" w:type="dxa"/>
            <w:gridSpan w:val="3"/>
            <w:tcBorders>
              <w:top w:val="single" w:sz="4" w:space="0" w:color="000000"/>
              <w:left w:val="nil"/>
              <w:bottom w:val="nil"/>
              <w:right w:val="single" w:sz="4" w:space="0" w:color="000000"/>
            </w:tcBorders>
            <w:shd w:val="clear" w:color="auto" w:fill="auto"/>
            <w:noWrap/>
            <w:vAlign w:val="bottom"/>
          </w:tcPr>
          <w:p w:rsidR="00BE2330" w:rsidRPr="003A0C9B" w:rsidRDefault="00BE2330" w:rsidP="003A0C9B">
            <w:pPr>
              <w:rPr>
                <w:rFonts w:ascii="Arial" w:hAnsi="Arial" w:cs="Arial"/>
                <w:sz w:val="22"/>
                <w:szCs w:val="22"/>
                <w:lang w:val="fr-BE" w:eastAsia="fr-BE"/>
              </w:rPr>
            </w:pPr>
          </w:p>
        </w:tc>
        <w:tc>
          <w:tcPr>
            <w:tcW w:w="2511" w:type="dxa"/>
            <w:gridSpan w:val="4"/>
            <w:tcBorders>
              <w:top w:val="single" w:sz="4" w:space="0" w:color="000000"/>
              <w:left w:val="nil"/>
              <w:bottom w:val="nil"/>
              <w:right w:val="single" w:sz="4" w:space="0" w:color="000000"/>
            </w:tcBorders>
            <w:shd w:val="clear" w:color="auto" w:fill="auto"/>
            <w:noWrap/>
            <w:vAlign w:val="bottom"/>
          </w:tcPr>
          <w:p w:rsidR="00BE2330" w:rsidRPr="003A0C9B" w:rsidRDefault="00BE2330" w:rsidP="003A0C9B">
            <w:pPr>
              <w:rPr>
                <w:rFonts w:ascii="Arial" w:hAnsi="Arial" w:cs="Arial"/>
                <w:sz w:val="22"/>
                <w:szCs w:val="22"/>
                <w:lang w:val="fr-BE" w:eastAsia="fr-BE"/>
              </w:rPr>
            </w:pPr>
          </w:p>
        </w:tc>
      </w:tr>
      <w:tr w:rsidR="003A0C9B" w:rsidRPr="003A0C9B" w:rsidTr="00BE2330">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tcBorders>
              <w:top w:val="nil"/>
              <w:left w:val="single" w:sz="4" w:space="0" w:color="000000"/>
              <w:bottom w:val="nil"/>
              <w:right w:val="nil"/>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P</w:t>
            </w:r>
          </w:p>
        </w:tc>
        <w:tc>
          <w:tcPr>
            <w:tcW w:w="188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2,80   </w:t>
            </w:r>
          </w:p>
        </w:tc>
        <w:tc>
          <w:tcPr>
            <w:tcW w:w="2511" w:type="dxa"/>
            <w:gridSpan w:val="4"/>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5,16   </w:t>
            </w:r>
          </w:p>
        </w:tc>
      </w:tr>
      <w:tr w:rsidR="003A0C9B" w:rsidRPr="003A0C9B" w:rsidTr="00BE2330">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4"/>
                <w:szCs w:val="24"/>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tcBorders>
              <w:top w:val="nil"/>
              <w:left w:val="single" w:sz="4" w:space="0" w:color="000000"/>
              <w:bottom w:val="single" w:sz="4" w:space="0" w:color="000000"/>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1883" w:type="dxa"/>
            <w:gridSpan w:val="3"/>
            <w:tcBorders>
              <w:top w:val="nil"/>
              <w:left w:val="nil"/>
              <w:bottom w:val="single" w:sz="4" w:space="0" w:color="000000"/>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11" w:type="dxa"/>
            <w:gridSpan w:val="4"/>
            <w:tcBorders>
              <w:top w:val="nil"/>
              <w:left w:val="nil"/>
              <w:bottom w:val="single" w:sz="4" w:space="0" w:color="000000"/>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BE2330">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4"/>
                <w:szCs w:val="24"/>
                <w:lang w:val="fr-BE" w:eastAsia="fr-BE"/>
              </w:rPr>
            </w:pPr>
          </w:p>
        </w:tc>
        <w:tc>
          <w:tcPr>
            <w:tcW w:w="4053"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3025" w:type="dxa"/>
            <w:gridSpan w:val="5"/>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369"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r>
    </w:tbl>
    <w:p w:rsidR="003C4EA8" w:rsidRDefault="003C4EA8">
      <w:r>
        <w:br w:type="page"/>
      </w:r>
    </w:p>
    <w:tbl>
      <w:tblPr>
        <w:tblW w:w="9256" w:type="dxa"/>
        <w:tblInd w:w="70" w:type="dxa"/>
        <w:tblCellMar>
          <w:left w:w="70" w:type="dxa"/>
          <w:right w:w="70" w:type="dxa"/>
        </w:tblCellMar>
        <w:tblLook w:val="04A0" w:firstRow="1" w:lastRow="0" w:firstColumn="1" w:lastColumn="0" w:noHBand="0" w:noVBand="1"/>
      </w:tblPr>
      <w:tblGrid>
        <w:gridCol w:w="146"/>
        <w:gridCol w:w="4053"/>
        <w:gridCol w:w="146"/>
        <w:gridCol w:w="160"/>
        <w:gridCol w:w="315"/>
        <w:gridCol w:w="1883"/>
        <w:gridCol w:w="569"/>
        <w:gridCol w:w="531"/>
        <w:gridCol w:w="1453"/>
      </w:tblGrid>
      <w:tr w:rsidR="003A0C9B" w:rsidRPr="003A0C9B" w:rsidTr="002C3EB6">
        <w:trPr>
          <w:trHeight w:val="300"/>
        </w:trPr>
        <w:tc>
          <w:tcPr>
            <w:tcW w:w="6703" w:type="dxa"/>
            <w:gridSpan w:val="6"/>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r w:rsidRPr="003A0C9B">
              <w:rPr>
                <w:rFonts w:ascii="Arial" w:hAnsi="Arial" w:cs="Arial"/>
                <w:b/>
                <w:bCs/>
                <w:sz w:val="22"/>
                <w:szCs w:val="22"/>
                <w:lang w:eastAsia="fr-BE"/>
              </w:rPr>
              <w:lastRenderedPageBreak/>
              <w:t xml:space="preserve">3. Honoraria voor gasvormige medische zuurstof thuis </w:t>
            </w: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p>
        </w:tc>
      </w:tr>
      <w:tr w:rsidR="003A0C9B" w:rsidRPr="003A0C9B" w:rsidTr="002C3EB6">
        <w:trPr>
          <w:trHeight w:val="300"/>
        </w:trPr>
        <w:tc>
          <w:tcPr>
            <w:tcW w:w="6703" w:type="dxa"/>
            <w:gridSpan w:val="6"/>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r w:rsidRPr="003A0C9B">
              <w:rPr>
                <w:rFonts w:ascii="Arial" w:hAnsi="Arial" w:cs="Arial"/>
                <w:b/>
                <w:bCs/>
                <w:sz w:val="22"/>
                <w:szCs w:val="22"/>
                <w:lang w:eastAsia="fr-BE"/>
              </w:rPr>
              <w:t xml:space="preserve">    KB 24/10/2002, betreffende de medische hulpmiddelen</w:t>
            </w: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p>
        </w:tc>
      </w:tr>
      <w:tr w:rsidR="003A0C9B" w:rsidRPr="003A0C9B" w:rsidTr="002C3EB6">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475"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188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r>
      <w:tr w:rsidR="003A0C9B" w:rsidRPr="003A0C9B" w:rsidTr="002C3EB6">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p>
        </w:tc>
        <w:tc>
          <w:tcPr>
            <w:tcW w:w="4674"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r w:rsidRPr="003A0C9B">
              <w:rPr>
                <w:rFonts w:ascii="Arial" w:hAnsi="Arial" w:cs="Arial"/>
                <w:b/>
                <w:bCs/>
                <w:sz w:val="22"/>
                <w:szCs w:val="22"/>
                <w:lang w:eastAsia="fr-BE"/>
              </w:rPr>
              <w:t xml:space="preserve">Waarde van de sleutelletter P =  </w:t>
            </w:r>
          </w:p>
        </w:tc>
        <w:tc>
          <w:tcPr>
            <w:tcW w:w="1883" w:type="dxa"/>
            <w:tcBorders>
              <w:top w:val="nil"/>
              <w:left w:val="nil"/>
              <w:bottom w:val="nil"/>
              <w:right w:val="nil"/>
            </w:tcBorders>
            <w:shd w:val="clear" w:color="auto" w:fill="auto"/>
            <w:noWrap/>
            <w:vAlign w:val="bottom"/>
            <w:hideMark/>
          </w:tcPr>
          <w:p w:rsidR="003A0C9B" w:rsidRPr="003A0C9B" w:rsidRDefault="003A0C9B" w:rsidP="003A0C9B">
            <w:pPr>
              <w:jc w:val="right"/>
              <w:rPr>
                <w:rFonts w:ascii="Arial" w:hAnsi="Arial" w:cs="Arial"/>
                <w:b/>
                <w:bCs/>
                <w:sz w:val="22"/>
                <w:szCs w:val="22"/>
                <w:lang w:val="fr-BE" w:eastAsia="fr-BE"/>
              </w:rPr>
            </w:pPr>
            <w:r w:rsidRPr="003A0C9B">
              <w:rPr>
                <w:rFonts w:ascii="Arial" w:hAnsi="Arial" w:cs="Arial"/>
                <w:b/>
                <w:bCs/>
                <w:sz w:val="22"/>
                <w:szCs w:val="22"/>
                <w:lang w:val="fr-BE" w:eastAsia="fr-BE"/>
              </w:rPr>
              <w:t xml:space="preserve">1,841899 </w:t>
            </w: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r w:rsidRPr="003A0C9B">
              <w:rPr>
                <w:rFonts w:ascii="Arial" w:hAnsi="Arial" w:cs="Arial"/>
                <w:b/>
                <w:bCs/>
                <w:sz w:val="22"/>
                <w:szCs w:val="22"/>
                <w:lang w:val="fr-BE" w:eastAsia="fr-BE"/>
              </w:rPr>
              <w:t xml:space="preserve"> EUR</w:t>
            </w:r>
          </w:p>
        </w:tc>
      </w:tr>
      <w:tr w:rsidR="003A0C9B" w:rsidRPr="003A0C9B" w:rsidTr="002C3EB6">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88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r>
      <w:tr w:rsidR="003A0C9B" w:rsidRPr="003A0C9B" w:rsidTr="002C3EB6">
        <w:trPr>
          <w:trHeight w:val="15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gridSpan w:val="2"/>
            <w:tcBorders>
              <w:top w:val="single" w:sz="4" w:space="0" w:color="000000"/>
              <w:left w:val="single" w:sz="4" w:space="0" w:color="000000"/>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1883" w:type="dxa"/>
            <w:tcBorders>
              <w:top w:val="single" w:sz="4" w:space="0" w:color="000000"/>
              <w:left w:val="nil"/>
              <w:bottom w:val="nil"/>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53" w:type="dxa"/>
            <w:gridSpan w:val="3"/>
            <w:tcBorders>
              <w:top w:val="single" w:sz="4" w:space="0" w:color="000000"/>
              <w:left w:val="nil"/>
              <w:bottom w:val="nil"/>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2C3EB6">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199"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proofErr w:type="spellStart"/>
            <w:r w:rsidRPr="003A0C9B">
              <w:rPr>
                <w:rFonts w:ascii="Arial" w:hAnsi="Arial" w:cs="Arial"/>
                <w:b/>
                <w:bCs/>
                <w:sz w:val="22"/>
                <w:szCs w:val="22"/>
                <w:lang w:val="fr-BE" w:eastAsia="fr-BE"/>
              </w:rPr>
              <w:t>Bijlage</w:t>
            </w:r>
            <w:proofErr w:type="spellEnd"/>
            <w:r w:rsidRPr="003A0C9B">
              <w:rPr>
                <w:rFonts w:ascii="Arial" w:hAnsi="Arial" w:cs="Arial"/>
                <w:b/>
                <w:bCs/>
                <w:sz w:val="22"/>
                <w:szCs w:val="22"/>
                <w:lang w:val="fr-BE" w:eastAsia="fr-BE"/>
              </w:rPr>
              <w:t xml:space="preserve"> </w:t>
            </w:r>
            <w:proofErr w:type="spellStart"/>
            <w:r w:rsidRPr="003A0C9B">
              <w:rPr>
                <w:rFonts w:ascii="Arial" w:hAnsi="Arial" w:cs="Arial"/>
                <w:b/>
                <w:bCs/>
                <w:sz w:val="22"/>
                <w:szCs w:val="22"/>
                <w:lang w:val="fr-BE" w:eastAsia="fr-BE"/>
              </w:rPr>
              <w:t>bij</w:t>
            </w:r>
            <w:proofErr w:type="spellEnd"/>
            <w:r w:rsidRPr="003A0C9B">
              <w:rPr>
                <w:rFonts w:ascii="Arial" w:hAnsi="Arial" w:cs="Arial"/>
                <w:b/>
                <w:bCs/>
                <w:sz w:val="22"/>
                <w:szCs w:val="22"/>
                <w:lang w:val="fr-BE" w:eastAsia="fr-BE"/>
              </w:rPr>
              <w:t xml:space="preserve"> </w:t>
            </w:r>
            <w:proofErr w:type="spellStart"/>
            <w:r w:rsidRPr="003A0C9B">
              <w:rPr>
                <w:rFonts w:ascii="Arial" w:hAnsi="Arial" w:cs="Arial"/>
                <w:b/>
                <w:bCs/>
                <w:sz w:val="22"/>
                <w:szCs w:val="22"/>
                <w:lang w:val="fr-BE" w:eastAsia="fr-BE"/>
              </w:rPr>
              <w:t>betreffende</w:t>
            </w:r>
            <w:proofErr w:type="spellEnd"/>
            <w:r w:rsidRPr="003A0C9B">
              <w:rPr>
                <w:rFonts w:ascii="Arial" w:hAnsi="Arial" w:cs="Arial"/>
                <w:b/>
                <w:bCs/>
                <w:sz w:val="22"/>
                <w:szCs w:val="22"/>
                <w:lang w:val="fr-BE" w:eastAsia="fr-BE"/>
              </w:rPr>
              <w:t xml:space="preserve"> KB</w:t>
            </w:r>
          </w:p>
        </w:tc>
        <w:tc>
          <w:tcPr>
            <w:tcW w:w="2358" w:type="dxa"/>
            <w:gridSpan w:val="3"/>
            <w:tcBorders>
              <w:top w:val="nil"/>
              <w:left w:val="single" w:sz="4" w:space="0" w:color="000000"/>
              <w:bottom w:val="nil"/>
              <w:right w:val="single" w:sz="4" w:space="0" w:color="000000"/>
            </w:tcBorders>
            <w:shd w:val="clear" w:color="auto" w:fill="auto"/>
            <w:noWrap/>
            <w:vAlign w:val="bottom"/>
            <w:hideMark/>
          </w:tcPr>
          <w:p w:rsidR="003A0C9B" w:rsidRPr="003A0C9B" w:rsidRDefault="003A0C9B" w:rsidP="003A0C9B">
            <w:pPr>
              <w:jc w:val="center"/>
              <w:rPr>
                <w:rFonts w:ascii="Arial" w:hAnsi="Arial" w:cs="Arial"/>
                <w:sz w:val="22"/>
                <w:szCs w:val="22"/>
                <w:lang w:val="fr-BE" w:eastAsia="fr-BE"/>
              </w:rPr>
            </w:pPr>
            <w:proofErr w:type="spellStart"/>
            <w:r w:rsidRPr="003A0C9B">
              <w:rPr>
                <w:rFonts w:ascii="Arial" w:hAnsi="Arial" w:cs="Arial"/>
                <w:sz w:val="22"/>
                <w:szCs w:val="22"/>
                <w:lang w:val="fr-BE" w:eastAsia="fr-BE"/>
              </w:rPr>
              <w:t>Coëfficiëntgetal</w:t>
            </w:r>
            <w:proofErr w:type="spellEnd"/>
          </w:p>
        </w:tc>
        <w:tc>
          <w:tcPr>
            <w:tcW w:w="255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jc w:val="center"/>
              <w:rPr>
                <w:rFonts w:ascii="Arial" w:hAnsi="Arial" w:cs="Arial"/>
                <w:sz w:val="22"/>
                <w:szCs w:val="22"/>
                <w:lang w:val="fr-BE" w:eastAsia="fr-BE"/>
              </w:rPr>
            </w:pPr>
            <w:proofErr w:type="spellStart"/>
            <w:r w:rsidRPr="003A0C9B">
              <w:rPr>
                <w:rFonts w:ascii="Arial" w:hAnsi="Arial" w:cs="Arial"/>
                <w:sz w:val="22"/>
                <w:szCs w:val="22"/>
                <w:lang w:val="fr-BE" w:eastAsia="fr-BE"/>
              </w:rPr>
              <w:t>Honoraria</w:t>
            </w:r>
            <w:proofErr w:type="spellEnd"/>
          </w:p>
        </w:tc>
      </w:tr>
      <w:tr w:rsidR="003A0C9B" w:rsidRPr="003A0C9B" w:rsidTr="002C3EB6">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4"/>
                <w:szCs w:val="24"/>
                <w:lang w:val="fr-BE" w:eastAsia="fr-BE"/>
              </w:rPr>
            </w:pPr>
          </w:p>
        </w:tc>
        <w:tc>
          <w:tcPr>
            <w:tcW w:w="4199"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proofErr w:type="spellStart"/>
            <w:r w:rsidRPr="003A0C9B">
              <w:rPr>
                <w:rFonts w:ascii="Arial" w:hAnsi="Arial" w:cs="Arial"/>
                <w:b/>
                <w:bCs/>
                <w:sz w:val="22"/>
                <w:szCs w:val="22"/>
                <w:lang w:val="fr-BE" w:eastAsia="fr-BE"/>
              </w:rPr>
              <w:t>deel</w:t>
            </w:r>
            <w:proofErr w:type="spellEnd"/>
            <w:r w:rsidRPr="003A0C9B">
              <w:rPr>
                <w:rFonts w:ascii="Arial" w:hAnsi="Arial" w:cs="Arial"/>
                <w:b/>
                <w:bCs/>
                <w:sz w:val="22"/>
                <w:szCs w:val="22"/>
                <w:lang w:val="fr-BE" w:eastAsia="fr-BE"/>
              </w:rPr>
              <w:t xml:space="preserve"> I, </w:t>
            </w:r>
            <w:proofErr w:type="spellStart"/>
            <w:r w:rsidRPr="003A0C9B">
              <w:rPr>
                <w:rFonts w:ascii="Arial" w:hAnsi="Arial" w:cs="Arial"/>
                <w:b/>
                <w:bCs/>
                <w:sz w:val="22"/>
                <w:szCs w:val="22"/>
                <w:lang w:val="fr-BE" w:eastAsia="fr-BE"/>
              </w:rPr>
              <w:t>Hoof</w:t>
            </w:r>
            <w:r w:rsidR="001248EA">
              <w:rPr>
                <w:rFonts w:ascii="Arial" w:hAnsi="Arial" w:cs="Arial"/>
                <w:b/>
                <w:bCs/>
                <w:sz w:val="22"/>
                <w:szCs w:val="22"/>
                <w:lang w:val="fr-BE" w:eastAsia="fr-BE"/>
              </w:rPr>
              <w:t>d</w:t>
            </w:r>
            <w:r w:rsidRPr="003A0C9B">
              <w:rPr>
                <w:rFonts w:ascii="Arial" w:hAnsi="Arial" w:cs="Arial"/>
                <w:b/>
                <w:bCs/>
                <w:sz w:val="22"/>
                <w:szCs w:val="22"/>
                <w:lang w:val="fr-BE" w:eastAsia="fr-BE"/>
              </w:rPr>
              <w:t>stuk</w:t>
            </w:r>
            <w:proofErr w:type="spellEnd"/>
            <w:r w:rsidRPr="003A0C9B">
              <w:rPr>
                <w:rFonts w:ascii="Arial" w:hAnsi="Arial" w:cs="Arial"/>
                <w:b/>
                <w:bCs/>
                <w:sz w:val="22"/>
                <w:szCs w:val="22"/>
                <w:lang w:val="fr-BE" w:eastAsia="fr-BE"/>
              </w:rPr>
              <w:t xml:space="preserve"> 2, </w:t>
            </w:r>
            <w:proofErr w:type="spellStart"/>
            <w:r w:rsidRPr="003A0C9B">
              <w:rPr>
                <w:rFonts w:ascii="Arial" w:hAnsi="Arial" w:cs="Arial"/>
                <w:b/>
                <w:bCs/>
                <w:sz w:val="22"/>
                <w:szCs w:val="22"/>
                <w:lang w:val="fr-BE" w:eastAsia="fr-BE"/>
              </w:rPr>
              <w:t>afdeling</w:t>
            </w:r>
            <w:proofErr w:type="spellEnd"/>
            <w:r w:rsidRPr="003A0C9B">
              <w:rPr>
                <w:rFonts w:ascii="Arial" w:hAnsi="Arial" w:cs="Arial"/>
                <w:b/>
                <w:bCs/>
                <w:sz w:val="22"/>
                <w:szCs w:val="22"/>
                <w:lang w:val="fr-BE" w:eastAsia="fr-BE"/>
              </w:rPr>
              <w:t xml:space="preserve"> 10</w:t>
            </w:r>
          </w:p>
        </w:tc>
        <w:tc>
          <w:tcPr>
            <w:tcW w:w="475" w:type="dxa"/>
            <w:gridSpan w:val="2"/>
            <w:tcBorders>
              <w:top w:val="nil"/>
              <w:left w:val="single" w:sz="4" w:space="0" w:color="000000"/>
              <w:bottom w:val="single" w:sz="4" w:space="0" w:color="000000"/>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1883" w:type="dxa"/>
            <w:tcBorders>
              <w:top w:val="nil"/>
              <w:left w:val="nil"/>
              <w:bottom w:val="single" w:sz="4" w:space="0" w:color="000000"/>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53" w:type="dxa"/>
            <w:gridSpan w:val="3"/>
            <w:tcBorders>
              <w:top w:val="nil"/>
              <w:left w:val="nil"/>
              <w:bottom w:val="single" w:sz="4" w:space="0" w:color="000000"/>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2C3EB6">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gridSpan w:val="2"/>
            <w:tcBorders>
              <w:top w:val="nil"/>
              <w:left w:val="single" w:sz="4" w:space="0" w:color="000000"/>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1883" w:type="dxa"/>
            <w:tcBorders>
              <w:top w:val="nil"/>
              <w:left w:val="nil"/>
              <w:bottom w:val="nil"/>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5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2C3EB6">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gridSpan w:val="2"/>
            <w:tcBorders>
              <w:top w:val="nil"/>
              <w:left w:val="single" w:sz="4" w:space="0" w:color="000000"/>
              <w:bottom w:val="nil"/>
              <w:right w:val="nil"/>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P</w:t>
            </w:r>
          </w:p>
        </w:tc>
        <w:tc>
          <w:tcPr>
            <w:tcW w:w="1883" w:type="dxa"/>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16,88   </w:t>
            </w:r>
          </w:p>
        </w:tc>
        <w:tc>
          <w:tcPr>
            <w:tcW w:w="255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31,09   </w:t>
            </w:r>
          </w:p>
        </w:tc>
      </w:tr>
      <w:tr w:rsidR="003A0C9B" w:rsidRPr="003A0C9B" w:rsidTr="002C3EB6">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gridSpan w:val="2"/>
            <w:tcBorders>
              <w:top w:val="nil"/>
              <w:left w:val="single" w:sz="4" w:space="0" w:color="000000"/>
              <w:bottom w:val="nil"/>
              <w:right w:val="nil"/>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P</w:t>
            </w:r>
          </w:p>
        </w:tc>
        <w:tc>
          <w:tcPr>
            <w:tcW w:w="1883" w:type="dxa"/>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6,70   </w:t>
            </w:r>
          </w:p>
        </w:tc>
        <w:tc>
          <w:tcPr>
            <w:tcW w:w="255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12,34   </w:t>
            </w:r>
          </w:p>
        </w:tc>
      </w:tr>
      <w:tr w:rsidR="003A0C9B" w:rsidRPr="003A0C9B" w:rsidTr="002C3EB6">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gridSpan w:val="2"/>
            <w:tcBorders>
              <w:top w:val="nil"/>
              <w:left w:val="single" w:sz="4" w:space="0" w:color="000000"/>
              <w:bottom w:val="single" w:sz="4" w:space="0" w:color="000000"/>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1883" w:type="dxa"/>
            <w:tcBorders>
              <w:top w:val="nil"/>
              <w:left w:val="nil"/>
              <w:bottom w:val="single" w:sz="4" w:space="0" w:color="000000"/>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53" w:type="dxa"/>
            <w:gridSpan w:val="3"/>
            <w:tcBorders>
              <w:top w:val="nil"/>
              <w:left w:val="nil"/>
              <w:bottom w:val="single" w:sz="4" w:space="0" w:color="000000"/>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2C3EB6">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475"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88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r>
      <w:tr w:rsidR="003A0C9B" w:rsidRPr="003A0C9B" w:rsidTr="002C3EB6">
        <w:trPr>
          <w:trHeight w:val="300"/>
        </w:trPr>
        <w:tc>
          <w:tcPr>
            <w:tcW w:w="4345"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r w:rsidRPr="003A0C9B">
              <w:rPr>
                <w:rFonts w:ascii="Arial" w:hAnsi="Arial" w:cs="Arial"/>
                <w:b/>
                <w:bCs/>
                <w:sz w:val="22"/>
                <w:szCs w:val="22"/>
                <w:lang w:val="fr-BE" w:eastAsia="fr-BE"/>
              </w:rPr>
              <w:t xml:space="preserve">4. </w:t>
            </w:r>
            <w:proofErr w:type="spellStart"/>
            <w:r w:rsidRPr="003A0C9B">
              <w:rPr>
                <w:rFonts w:ascii="Arial" w:hAnsi="Arial" w:cs="Arial"/>
                <w:b/>
                <w:bCs/>
                <w:sz w:val="22"/>
                <w:szCs w:val="22"/>
                <w:lang w:val="fr-BE" w:eastAsia="fr-BE"/>
              </w:rPr>
              <w:t>Honoraria</w:t>
            </w:r>
            <w:proofErr w:type="spellEnd"/>
            <w:r w:rsidRPr="003A0C9B">
              <w:rPr>
                <w:rFonts w:ascii="Arial" w:hAnsi="Arial" w:cs="Arial"/>
                <w:b/>
                <w:bCs/>
                <w:sz w:val="22"/>
                <w:szCs w:val="22"/>
                <w:lang w:val="fr-BE" w:eastAsia="fr-BE"/>
              </w:rPr>
              <w:t xml:space="preserve"> </w:t>
            </w:r>
            <w:proofErr w:type="spellStart"/>
            <w:r w:rsidRPr="003A0C9B">
              <w:rPr>
                <w:rFonts w:ascii="Arial" w:hAnsi="Arial" w:cs="Arial"/>
                <w:b/>
                <w:bCs/>
                <w:sz w:val="22"/>
                <w:szCs w:val="22"/>
                <w:lang w:val="fr-BE" w:eastAsia="fr-BE"/>
              </w:rPr>
              <w:t>voor</w:t>
            </w:r>
            <w:proofErr w:type="spellEnd"/>
            <w:r w:rsidRPr="003A0C9B">
              <w:rPr>
                <w:rFonts w:ascii="Arial" w:hAnsi="Arial" w:cs="Arial"/>
                <w:b/>
                <w:bCs/>
                <w:sz w:val="22"/>
                <w:szCs w:val="22"/>
                <w:lang w:val="fr-BE" w:eastAsia="fr-BE"/>
              </w:rPr>
              <w:t xml:space="preserve"> </w:t>
            </w:r>
            <w:proofErr w:type="spellStart"/>
            <w:r w:rsidRPr="003A0C9B">
              <w:rPr>
                <w:rFonts w:ascii="Arial" w:hAnsi="Arial" w:cs="Arial"/>
                <w:b/>
                <w:bCs/>
                <w:sz w:val="22"/>
                <w:szCs w:val="22"/>
                <w:lang w:val="fr-BE" w:eastAsia="fr-BE"/>
              </w:rPr>
              <w:t>zuurstofconcentrator</w:t>
            </w:r>
            <w:proofErr w:type="spellEnd"/>
            <w:r w:rsidRPr="003A0C9B">
              <w:rPr>
                <w:rFonts w:ascii="Arial" w:hAnsi="Arial" w:cs="Arial"/>
                <w:b/>
                <w:bCs/>
                <w:sz w:val="22"/>
                <w:szCs w:val="22"/>
                <w:lang w:val="fr-BE" w:eastAsia="fr-BE"/>
              </w:rPr>
              <w:t xml:space="preserve"> </w:t>
            </w:r>
          </w:p>
        </w:tc>
        <w:tc>
          <w:tcPr>
            <w:tcW w:w="475"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p>
        </w:tc>
        <w:tc>
          <w:tcPr>
            <w:tcW w:w="188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p>
        </w:tc>
      </w:tr>
      <w:tr w:rsidR="003A0C9B" w:rsidRPr="003A0C9B" w:rsidTr="002C3EB6">
        <w:trPr>
          <w:trHeight w:val="300"/>
        </w:trPr>
        <w:tc>
          <w:tcPr>
            <w:tcW w:w="6703" w:type="dxa"/>
            <w:gridSpan w:val="6"/>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r w:rsidRPr="003A0C9B">
              <w:rPr>
                <w:rFonts w:ascii="Arial" w:hAnsi="Arial" w:cs="Arial"/>
                <w:b/>
                <w:bCs/>
                <w:sz w:val="22"/>
                <w:szCs w:val="22"/>
                <w:lang w:eastAsia="fr-BE"/>
              </w:rPr>
              <w:t xml:space="preserve">    KB 24/10/2002, betreffende de medische hulpmiddelen</w:t>
            </w: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p>
        </w:tc>
      </w:tr>
      <w:tr w:rsidR="003A0C9B" w:rsidRPr="003A0C9B" w:rsidTr="00FE10F5">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475"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188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r>
      <w:tr w:rsidR="003A0C9B" w:rsidRPr="003A0C9B" w:rsidTr="00FE10F5">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p>
        </w:tc>
        <w:tc>
          <w:tcPr>
            <w:tcW w:w="4674" w:type="dxa"/>
            <w:gridSpan w:val="4"/>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r w:rsidRPr="003A0C9B">
              <w:rPr>
                <w:rFonts w:ascii="Arial" w:hAnsi="Arial" w:cs="Arial"/>
                <w:b/>
                <w:bCs/>
                <w:sz w:val="22"/>
                <w:szCs w:val="22"/>
                <w:lang w:eastAsia="fr-BE"/>
              </w:rPr>
              <w:t xml:space="preserve">Waarde van de sleutelletter P =  </w:t>
            </w:r>
          </w:p>
        </w:tc>
        <w:tc>
          <w:tcPr>
            <w:tcW w:w="1883" w:type="dxa"/>
            <w:tcBorders>
              <w:top w:val="nil"/>
              <w:left w:val="nil"/>
              <w:bottom w:val="nil"/>
              <w:right w:val="nil"/>
            </w:tcBorders>
            <w:shd w:val="clear" w:color="auto" w:fill="auto"/>
            <w:noWrap/>
            <w:vAlign w:val="bottom"/>
            <w:hideMark/>
          </w:tcPr>
          <w:p w:rsidR="003A0C9B" w:rsidRPr="003A0C9B" w:rsidRDefault="003A0C9B" w:rsidP="003A0C9B">
            <w:pPr>
              <w:jc w:val="right"/>
              <w:rPr>
                <w:rFonts w:ascii="Arial" w:hAnsi="Arial" w:cs="Arial"/>
                <w:b/>
                <w:bCs/>
                <w:sz w:val="22"/>
                <w:szCs w:val="22"/>
                <w:lang w:val="fr-BE" w:eastAsia="fr-BE"/>
              </w:rPr>
            </w:pPr>
            <w:r w:rsidRPr="003A0C9B">
              <w:rPr>
                <w:rFonts w:ascii="Arial" w:hAnsi="Arial" w:cs="Arial"/>
                <w:b/>
                <w:bCs/>
                <w:sz w:val="22"/>
                <w:szCs w:val="22"/>
                <w:lang w:val="fr-BE" w:eastAsia="fr-BE"/>
              </w:rPr>
              <w:t xml:space="preserve">1,841899 </w:t>
            </w: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r w:rsidRPr="003A0C9B">
              <w:rPr>
                <w:rFonts w:ascii="Arial" w:hAnsi="Arial" w:cs="Arial"/>
                <w:b/>
                <w:bCs/>
                <w:sz w:val="22"/>
                <w:szCs w:val="22"/>
                <w:lang w:val="fr-BE" w:eastAsia="fr-BE"/>
              </w:rPr>
              <w:t xml:space="preserve"> EUR</w:t>
            </w:r>
          </w:p>
        </w:tc>
      </w:tr>
      <w:tr w:rsidR="003A0C9B" w:rsidRPr="003A0C9B" w:rsidTr="00FE10F5">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gridSpan w:val="2"/>
            <w:tcBorders>
              <w:top w:val="nil"/>
              <w:left w:val="nil"/>
              <w:bottom w:val="single" w:sz="4" w:space="0" w:color="000000"/>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88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r>
      <w:tr w:rsidR="00CC3432" w:rsidRPr="003A0C9B" w:rsidTr="002C3EB6">
        <w:trPr>
          <w:trHeight w:val="150"/>
        </w:trPr>
        <w:tc>
          <w:tcPr>
            <w:tcW w:w="146" w:type="dxa"/>
            <w:tcBorders>
              <w:top w:val="nil"/>
              <w:left w:val="nil"/>
              <w:bottom w:val="nil"/>
              <w:right w:val="nil"/>
            </w:tcBorders>
            <w:shd w:val="clear" w:color="auto" w:fill="auto"/>
            <w:noWrap/>
            <w:vAlign w:val="bottom"/>
            <w:hideMark/>
          </w:tcPr>
          <w:p w:rsidR="00CC3432" w:rsidRPr="003A0C9B" w:rsidRDefault="00CC3432" w:rsidP="003A0C9B">
            <w:pPr>
              <w:rPr>
                <w:rFonts w:ascii="Arial" w:hAnsi="Arial" w:cs="Arial"/>
                <w:sz w:val="24"/>
                <w:szCs w:val="24"/>
                <w:lang w:val="fr-BE" w:eastAsia="fr-BE"/>
              </w:rPr>
            </w:pPr>
          </w:p>
        </w:tc>
        <w:tc>
          <w:tcPr>
            <w:tcW w:w="4053" w:type="dxa"/>
            <w:tcBorders>
              <w:top w:val="nil"/>
              <w:left w:val="nil"/>
              <w:bottom w:val="nil"/>
              <w:right w:val="nil"/>
            </w:tcBorders>
            <w:shd w:val="clear" w:color="auto" w:fill="auto"/>
            <w:noWrap/>
            <w:vAlign w:val="bottom"/>
            <w:hideMark/>
          </w:tcPr>
          <w:p w:rsidR="00CC3432" w:rsidRPr="003A0C9B" w:rsidRDefault="00CC3432"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CC3432" w:rsidRPr="003A0C9B" w:rsidRDefault="00CC3432" w:rsidP="003A0C9B">
            <w:pPr>
              <w:rPr>
                <w:rFonts w:ascii="Arial" w:hAnsi="Arial" w:cs="Arial"/>
                <w:sz w:val="24"/>
                <w:szCs w:val="24"/>
                <w:lang w:val="fr-BE" w:eastAsia="fr-BE"/>
              </w:rPr>
            </w:pPr>
          </w:p>
        </w:tc>
        <w:tc>
          <w:tcPr>
            <w:tcW w:w="2358" w:type="dxa"/>
            <w:gridSpan w:val="3"/>
            <w:tcBorders>
              <w:top w:val="single" w:sz="4" w:space="0" w:color="000000"/>
              <w:left w:val="single" w:sz="4" w:space="0" w:color="000000"/>
              <w:bottom w:val="nil"/>
              <w:right w:val="single" w:sz="4" w:space="0" w:color="000000"/>
            </w:tcBorders>
            <w:shd w:val="clear" w:color="auto" w:fill="auto"/>
            <w:noWrap/>
            <w:vAlign w:val="bottom"/>
            <w:hideMark/>
          </w:tcPr>
          <w:p w:rsidR="00CC3432" w:rsidRPr="003A0C9B" w:rsidRDefault="00CC3432"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53" w:type="dxa"/>
            <w:gridSpan w:val="3"/>
            <w:tcBorders>
              <w:top w:val="single" w:sz="4" w:space="0" w:color="000000"/>
              <w:left w:val="single" w:sz="4" w:space="0" w:color="000000"/>
              <w:bottom w:val="nil"/>
              <w:right w:val="single" w:sz="4" w:space="0" w:color="000000"/>
            </w:tcBorders>
            <w:shd w:val="clear" w:color="auto" w:fill="auto"/>
            <w:noWrap/>
            <w:vAlign w:val="bottom"/>
            <w:hideMark/>
          </w:tcPr>
          <w:p w:rsidR="00CC3432" w:rsidRPr="003A0C9B" w:rsidRDefault="00CC3432"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2C3EB6">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199"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proofErr w:type="spellStart"/>
            <w:r w:rsidRPr="003A0C9B">
              <w:rPr>
                <w:rFonts w:ascii="Arial" w:hAnsi="Arial" w:cs="Arial"/>
                <w:b/>
                <w:bCs/>
                <w:sz w:val="22"/>
                <w:szCs w:val="22"/>
                <w:lang w:val="fr-BE" w:eastAsia="fr-BE"/>
              </w:rPr>
              <w:t>Bijlage</w:t>
            </w:r>
            <w:proofErr w:type="spellEnd"/>
            <w:r w:rsidRPr="003A0C9B">
              <w:rPr>
                <w:rFonts w:ascii="Arial" w:hAnsi="Arial" w:cs="Arial"/>
                <w:b/>
                <w:bCs/>
                <w:sz w:val="22"/>
                <w:szCs w:val="22"/>
                <w:lang w:val="fr-BE" w:eastAsia="fr-BE"/>
              </w:rPr>
              <w:t xml:space="preserve"> </w:t>
            </w:r>
            <w:proofErr w:type="spellStart"/>
            <w:r w:rsidRPr="003A0C9B">
              <w:rPr>
                <w:rFonts w:ascii="Arial" w:hAnsi="Arial" w:cs="Arial"/>
                <w:b/>
                <w:bCs/>
                <w:sz w:val="22"/>
                <w:szCs w:val="22"/>
                <w:lang w:val="fr-BE" w:eastAsia="fr-BE"/>
              </w:rPr>
              <w:t>bij</w:t>
            </w:r>
            <w:proofErr w:type="spellEnd"/>
            <w:r w:rsidRPr="003A0C9B">
              <w:rPr>
                <w:rFonts w:ascii="Arial" w:hAnsi="Arial" w:cs="Arial"/>
                <w:b/>
                <w:bCs/>
                <w:sz w:val="22"/>
                <w:szCs w:val="22"/>
                <w:lang w:val="fr-BE" w:eastAsia="fr-BE"/>
              </w:rPr>
              <w:t xml:space="preserve"> </w:t>
            </w:r>
            <w:proofErr w:type="spellStart"/>
            <w:r w:rsidRPr="003A0C9B">
              <w:rPr>
                <w:rFonts w:ascii="Arial" w:hAnsi="Arial" w:cs="Arial"/>
                <w:b/>
                <w:bCs/>
                <w:sz w:val="22"/>
                <w:szCs w:val="22"/>
                <w:lang w:val="fr-BE" w:eastAsia="fr-BE"/>
              </w:rPr>
              <w:t>betreffende</w:t>
            </w:r>
            <w:proofErr w:type="spellEnd"/>
            <w:r w:rsidRPr="003A0C9B">
              <w:rPr>
                <w:rFonts w:ascii="Arial" w:hAnsi="Arial" w:cs="Arial"/>
                <w:b/>
                <w:bCs/>
                <w:sz w:val="22"/>
                <w:szCs w:val="22"/>
                <w:lang w:val="fr-BE" w:eastAsia="fr-BE"/>
              </w:rPr>
              <w:t xml:space="preserve"> KB</w:t>
            </w:r>
          </w:p>
        </w:tc>
        <w:tc>
          <w:tcPr>
            <w:tcW w:w="2358" w:type="dxa"/>
            <w:gridSpan w:val="3"/>
            <w:tcBorders>
              <w:top w:val="nil"/>
              <w:left w:val="single" w:sz="4" w:space="0" w:color="000000"/>
              <w:bottom w:val="nil"/>
              <w:right w:val="single" w:sz="4" w:space="0" w:color="000000"/>
            </w:tcBorders>
            <w:shd w:val="clear" w:color="auto" w:fill="auto"/>
            <w:noWrap/>
            <w:vAlign w:val="bottom"/>
            <w:hideMark/>
          </w:tcPr>
          <w:p w:rsidR="003A0C9B" w:rsidRPr="003A0C9B" w:rsidRDefault="003A0C9B" w:rsidP="003A0C9B">
            <w:pPr>
              <w:jc w:val="center"/>
              <w:rPr>
                <w:rFonts w:ascii="Arial" w:hAnsi="Arial" w:cs="Arial"/>
                <w:sz w:val="22"/>
                <w:szCs w:val="22"/>
                <w:lang w:val="fr-BE" w:eastAsia="fr-BE"/>
              </w:rPr>
            </w:pPr>
            <w:proofErr w:type="spellStart"/>
            <w:r w:rsidRPr="003A0C9B">
              <w:rPr>
                <w:rFonts w:ascii="Arial" w:hAnsi="Arial" w:cs="Arial"/>
                <w:sz w:val="22"/>
                <w:szCs w:val="22"/>
                <w:lang w:val="fr-BE" w:eastAsia="fr-BE"/>
              </w:rPr>
              <w:t>Coëfficiëntgetal</w:t>
            </w:r>
            <w:proofErr w:type="spellEnd"/>
          </w:p>
        </w:tc>
        <w:tc>
          <w:tcPr>
            <w:tcW w:w="255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jc w:val="center"/>
              <w:rPr>
                <w:rFonts w:ascii="Arial" w:hAnsi="Arial" w:cs="Arial"/>
                <w:sz w:val="22"/>
                <w:szCs w:val="22"/>
                <w:lang w:val="fr-BE" w:eastAsia="fr-BE"/>
              </w:rPr>
            </w:pPr>
            <w:proofErr w:type="spellStart"/>
            <w:r w:rsidRPr="003A0C9B">
              <w:rPr>
                <w:rFonts w:ascii="Arial" w:hAnsi="Arial" w:cs="Arial"/>
                <w:sz w:val="22"/>
                <w:szCs w:val="22"/>
                <w:lang w:val="fr-BE" w:eastAsia="fr-BE"/>
              </w:rPr>
              <w:t>Honoraria</w:t>
            </w:r>
            <w:proofErr w:type="spellEnd"/>
          </w:p>
        </w:tc>
      </w:tr>
      <w:tr w:rsidR="00CC3432" w:rsidRPr="003A0C9B" w:rsidTr="002C3EB6">
        <w:trPr>
          <w:trHeight w:val="268"/>
        </w:trPr>
        <w:tc>
          <w:tcPr>
            <w:tcW w:w="146" w:type="dxa"/>
            <w:tcBorders>
              <w:top w:val="nil"/>
              <w:left w:val="nil"/>
              <w:bottom w:val="nil"/>
              <w:right w:val="nil"/>
            </w:tcBorders>
            <w:shd w:val="clear" w:color="auto" w:fill="auto"/>
            <w:noWrap/>
            <w:vAlign w:val="bottom"/>
            <w:hideMark/>
          </w:tcPr>
          <w:p w:rsidR="00CC3432" w:rsidRPr="003A0C9B" w:rsidRDefault="00CC3432" w:rsidP="003A0C9B">
            <w:pPr>
              <w:rPr>
                <w:rFonts w:ascii="Arial" w:hAnsi="Arial" w:cs="Arial"/>
                <w:b/>
                <w:bCs/>
                <w:sz w:val="24"/>
                <w:szCs w:val="24"/>
                <w:lang w:val="fr-BE" w:eastAsia="fr-BE"/>
              </w:rPr>
            </w:pPr>
          </w:p>
        </w:tc>
        <w:tc>
          <w:tcPr>
            <w:tcW w:w="4199" w:type="dxa"/>
            <w:gridSpan w:val="2"/>
            <w:tcBorders>
              <w:top w:val="nil"/>
              <w:left w:val="nil"/>
              <w:bottom w:val="nil"/>
              <w:right w:val="nil"/>
            </w:tcBorders>
            <w:shd w:val="clear" w:color="auto" w:fill="auto"/>
            <w:noWrap/>
            <w:vAlign w:val="bottom"/>
            <w:hideMark/>
          </w:tcPr>
          <w:p w:rsidR="00CC3432" w:rsidRPr="003A0C9B" w:rsidRDefault="00CC3432" w:rsidP="003A0C9B">
            <w:pPr>
              <w:rPr>
                <w:rFonts w:ascii="Arial" w:hAnsi="Arial" w:cs="Arial"/>
                <w:b/>
                <w:bCs/>
                <w:sz w:val="22"/>
                <w:szCs w:val="22"/>
                <w:lang w:val="fr-BE" w:eastAsia="fr-BE"/>
              </w:rPr>
            </w:pPr>
            <w:proofErr w:type="spellStart"/>
            <w:r w:rsidRPr="003A0C9B">
              <w:rPr>
                <w:rFonts w:ascii="Arial" w:hAnsi="Arial" w:cs="Arial"/>
                <w:b/>
                <w:bCs/>
                <w:sz w:val="22"/>
                <w:szCs w:val="22"/>
                <w:lang w:val="fr-BE" w:eastAsia="fr-BE"/>
              </w:rPr>
              <w:t>deel</w:t>
            </w:r>
            <w:proofErr w:type="spellEnd"/>
            <w:r w:rsidRPr="003A0C9B">
              <w:rPr>
                <w:rFonts w:ascii="Arial" w:hAnsi="Arial" w:cs="Arial"/>
                <w:b/>
                <w:bCs/>
                <w:sz w:val="22"/>
                <w:szCs w:val="22"/>
                <w:lang w:val="fr-BE" w:eastAsia="fr-BE"/>
              </w:rPr>
              <w:t xml:space="preserve"> I, </w:t>
            </w:r>
            <w:proofErr w:type="spellStart"/>
            <w:r w:rsidRPr="003A0C9B">
              <w:rPr>
                <w:rFonts w:ascii="Arial" w:hAnsi="Arial" w:cs="Arial"/>
                <w:b/>
                <w:bCs/>
                <w:sz w:val="22"/>
                <w:szCs w:val="22"/>
                <w:lang w:val="fr-BE" w:eastAsia="fr-BE"/>
              </w:rPr>
              <w:t>Hoof</w:t>
            </w:r>
            <w:r w:rsidR="001248EA">
              <w:rPr>
                <w:rFonts w:ascii="Arial" w:hAnsi="Arial" w:cs="Arial"/>
                <w:b/>
                <w:bCs/>
                <w:sz w:val="22"/>
                <w:szCs w:val="22"/>
                <w:lang w:val="fr-BE" w:eastAsia="fr-BE"/>
              </w:rPr>
              <w:t>d</w:t>
            </w:r>
            <w:r w:rsidRPr="003A0C9B">
              <w:rPr>
                <w:rFonts w:ascii="Arial" w:hAnsi="Arial" w:cs="Arial"/>
                <w:b/>
                <w:bCs/>
                <w:sz w:val="22"/>
                <w:szCs w:val="22"/>
                <w:lang w:val="fr-BE" w:eastAsia="fr-BE"/>
              </w:rPr>
              <w:t>stuk</w:t>
            </w:r>
            <w:proofErr w:type="spellEnd"/>
            <w:r w:rsidRPr="003A0C9B">
              <w:rPr>
                <w:rFonts w:ascii="Arial" w:hAnsi="Arial" w:cs="Arial"/>
                <w:b/>
                <w:bCs/>
                <w:sz w:val="22"/>
                <w:szCs w:val="22"/>
                <w:lang w:val="fr-BE" w:eastAsia="fr-BE"/>
              </w:rPr>
              <w:t xml:space="preserve"> 2, </w:t>
            </w:r>
            <w:proofErr w:type="spellStart"/>
            <w:r w:rsidRPr="003A0C9B">
              <w:rPr>
                <w:rFonts w:ascii="Arial" w:hAnsi="Arial" w:cs="Arial"/>
                <w:b/>
                <w:bCs/>
                <w:sz w:val="22"/>
                <w:szCs w:val="22"/>
                <w:lang w:val="fr-BE" w:eastAsia="fr-BE"/>
              </w:rPr>
              <w:t>afdeling</w:t>
            </w:r>
            <w:proofErr w:type="spellEnd"/>
            <w:r w:rsidRPr="003A0C9B">
              <w:rPr>
                <w:rFonts w:ascii="Arial" w:hAnsi="Arial" w:cs="Arial"/>
                <w:b/>
                <w:bCs/>
                <w:sz w:val="22"/>
                <w:szCs w:val="22"/>
                <w:lang w:val="fr-BE" w:eastAsia="fr-BE"/>
              </w:rPr>
              <w:t xml:space="preserve"> 6</w:t>
            </w:r>
          </w:p>
        </w:tc>
        <w:tc>
          <w:tcPr>
            <w:tcW w:w="235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CC3432" w:rsidRPr="003A0C9B" w:rsidRDefault="00CC3432"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53"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CC3432" w:rsidRPr="003A0C9B" w:rsidRDefault="00CC3432" w:rsidP="00CC3432">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2C3EB6">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gridSpan w:val="2"/>
            <w:tcBorders>
              <w:top w:val="nil"/>
              <w:left w:val="single" w:sz="4" w:space="0" w:color="000000"/>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1883" w:type="dxa"/>
            <w:tcBorders>
              <w:top w:val="nil"/>
              <w:left w:val="nil"/>
              <w:bottom w:val="nil"/>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5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2C3EB6">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gridSpan w:val="2"/>
            <w:tcBorders>
              <w:top w:val="nil"/>
              <w:left w:val="single" w:sz="4" w:space="0" w:color="000000"/>
              <w:bottom w:val="nil"/>
              <w:right w:val="nil"/>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P</w:t>
            </w:r>
          </w:p>
        </w:tc>
        <w:tc>
          <w:tcPr>
            <w:tcW w:w="1883" w:type="dxa"/>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6,70   </w:t>
            </w:r>
          </w:p>
        </w:tc>
        <w:tc>
          <w:tcPr>
            <w:tcW w:w="255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12,34   </w:t>
            </w:r>
          </w:p>
        </w:tc>
      </w:tr>
      <w:tr w:rsidR="003A0C9B" w:rsidRPr="003A0C9B" w:rsidTr="002C3EB6">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gridSpan w:val="2"/>
            <w:tcBorders>
              <w:top w:val="nil"/>
              <w:left w:val="single" w:sz="4" w:space="0" w:color="000000"/>
              <w:bottom w:val="single" w:sz="4" w:space="0" w:color="000000"/>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1883" w:type="dxa"/>
            <w:tcBorders>
              <w:top w:val="nil"/>
              <w:left w:val="nil"/>
              <w:bottom w:val="single" w:sz="4" w:space="0" w:color="000000"/>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53" w:type="dxa"/>
            <w:gridSpan w:val="3"/>
            <w:tcBorders>
              <w:top w:val="nil"/>
              <w:left w:val="nil"/>
              <w:bottom w:val="single" w:sz="4" w:space="0" w:color="000000"/>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2C3EB6">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2358"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100"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4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r>
      <w:tr w:rsidR="003A0C9B" w:rsidRPr="003A0C9B" w:rsidTr="002C3EB6">
        <w:trPr>
          <w:trHeight w:val="300"/>
        </w:trPr>
        <w:tc>
          <w:tcPr>
            <w:tcW w:w="4199"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r w:rsidRPr="003A0C9B">
              <w:rPr>
                <w:rFonts w:ascii="Arial" w:hAnsi="Arial" w:cs="Arial"/>
                <w:b/>
                <w:bCs/>
                <w:sz w:val="22"/>
                <w:szCs w:val="22"/>
                <w:lang w:val="fr-BE" w:eastAsia="fr-BE"/>
              </w:rPr>
              <w:t xml:space="preserve">5. </w:t>
            </w:r>
            <w:proofErr w:type="spellStart"/>
            <w:r w:rsidRPr="003A0C9B">
              <w:rPr>
                <w:rFonts w:ascii="Arial" w:hAnsi="Arial" w:cs="Arial"/>
                <w:b/>
                <w:bCs/>
                <w:sz w:val="22"/>
                <w:szCs w:val="22"/>
                <w:lang w:val="fr-BE" w:eastAsia="fr-BE"/>
              </w:rPr>
              <w:t>Methadon</w:t>
            </w:r>
            <w:proofErr w:type="spellEnd"/>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2358"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100"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4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r>
      <w:tr w:rsidR="003A0C9B" w:rsidRPr="003A0C9B" w:rsidTr="002C3EB6">
        <w:trPr>
          <w:trHeight w:val="300"/>
        </w:trPr>
        <w:tc>
          <w:tcPr>
            <w:tcW w:w="7803" w:type="dxa"/>
            <w:gridSpan w:val="8"/>
            <w:tcBorders>
              <w:top w:val="nil"/>
              <w:left w:val="nil"/>
              <w:bottom w:val="nil"/>
              <w:right w:val="nil"/>
            </w:tcBorders>
            <w:shd w:val="clear" w:color="auto" w:fill="auto"/>
            <w:noWrap/>
            <w:vAlign w:val="bottom"/>
            <w:hideMark/>
          </w:tcPr>
          <w:p w:rsidR="003A0C9B" w:rsidRPr="003A0C9B" w:rsidRDefault="003A0C9B" w:rsidP="00AF5D6D">
            <w:pPr>
              <w:rPr>
                <w:rFonts w:ascii="Arial" w:hAnsi="Arial" w:cs="Arial"/>
                <w:b/>
                <w:bCs/>
                <w:sz w:val="22"/>
                <w:szCs w:val="22"/>
                <w:lang w:eastAsia="fr-BE"/>
              </w:rPr>
            </w:pPr>
            <w:r w:rsidRPr="003A0C9B">
              <w:rPr>
                <w:rFonts w:ascii="Arial" w:hAnsi="Arial" w:cs="Arial"/>
                <w:b/>
                <w:bCs/>
                <w:sz w:val="22"/>
                <w:szCs w:val="22"/>
                <w:lang w:eastAsia="fr-BE"/>
              </w:rPr>
              <w:t xml:space="preserve">    Overeenkomst tussen apothekers en de </w:t>
            </w:r>
            <w:r w:rsidR="00AF5D6D">
              <w:rPr>
                <w:rFonts w:ascii="Arial" w:hAnsi="Arial" w:cs="Arial"/>
                <w:b/>
                <w:bCs/>
                <w:sz w:val="22"/>
                <w:szCs w:val="22"/>
                <w:lang w:eastAsia="fr-BE"/>
              </w:rPr>
              <w:t>v</w:t>
            </w:r>
            <w:r w:rsidRPr="003A0C9B">
              <w:rPr>
                <w:rFonts w:ascii="Arial" w:hAnsi="Arial" w:cs="Arial"/>
                <w:b/>
                <w:bCs/>
                <w:sz w:val="22"/>
                <w:szCs w:val="22"/>
                <w:lang w:eastAsia="fr-BE"/>
              </w:rPr>
              <w:t>erzekeringsinstellingen</w:t>
            </w:r>
          </w:p>
        </w:tc>
        <w:tc>
          <w:tcPr>
            <w:tcW w:w="14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eastAsia="fr-BE"/>
              </w:rPr>
            </w:pPr>
          </w:p>
        </w:tc>
      </w:tr>
      <w:tr w:rsidR="003A0C9B" w:rsidRPr="003A0C9B" w:rsidTr="00FE10F5">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160"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2198"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r>
      <w:tr w:rsidR="003A0C9B" w:rsidRPr="003A0C9B" w:rsidTr="00FE10F5">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p>
        </w:tc>
        <w:tc>
          <w:tcPr>
            <w:tcW w:w="4359"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r w:rsidRPr="003A0C9B">
              <w:rPr>
                <w:rFonts w:ascii="Arial" w:hAnsi="Arial" w:cs="Arial"/>
                <w:b/>
                <w:bCs/>
                <w:sz w:val="22"/>
                <w:szCs w:val="22"/>
                <w:lang w:eastAsia="fr-BE"/>
              </w:rPr>
              <w:t xml:space="preserve">Waarde van de sleutelletter P =  </w:t>
            </w:r>
          </w:p>
        </w:tc>
        <w:tc>
          <w:tcPr>
            <w:tcW w:w="2198" w:type="dxa"/>
            <w:gridSpan w:val="2"/>
            <w:tcBorders>
              <w:top w:val="nil"/>
              <w:left w:val="nil"/>
              <w:bottom w:val="nil"/>
              <w:right w:val="nil"/>
            </w:tcBorders>
            <w:shd w:val="clear" w:color="auto" w:fill="auto"/>
            <w:noWrap/>
            <w:vAlign w:val="bottom"/>
            <w:hideMark/>
          </w:tcPr>
          <w:p w:rsidR="003A0C9B" w:rsidRPr="003A0C9B" w:rsidRDefault="003A0C9B" w:rsidP="003A0C9B">
            <w:pPr>
              <w:jc w:val="right"/>
              <w:rPr>
                <w:rFonts w:ascii="Arial" w:hAnsi="Arial" w:cs="Arial"/>
                <w:b/>
                <w:bCs/>
                <w:sz w:val="22"/>
                <w:szCs w:val="22"/>
                <w:lang w:val="fr-BE" w:eastAsia="fr-BE"/>
              </w:rPr>
            </w:pPr>
            <w:r w:rsidRPr="003A0C9B">
              <w:rPr>
                <w:rFonts w:ascii="Arial" w:hAnsi="Arial" w:cs="Arial"/>
                <w:b/>
                <w:bCs/>
                <w:sz w:val="22"/>
                <w:szCs w:val="22"/>
                <w:lang w:val="fr-BE" w:eastAsia="fr-BE"/>
              </w:rPr>
              <w:t xml:space="preserve">1,841899 </w:t>
            </w: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r w:rsidRPr="003A0C9B">
              <w:rPr>
                <w:rFonts w:ascii="Arial" w:hAnsi="Arial" w:cs="Arial"/>
                <w:b/>
                <w:bCs/>
                <w:sz w:val="22"/>
                <w:szCs w:val="22"/>
                <w:lang w:val="fr-BE" w:eastAsia="fr-BE"/>
              </w:rPr>
              <w:t xml:space="preserve"> EUR</w:t>
            </w:r>
          </w:p>
        </w:tc>
      </w:tr>
      <w:tr w:rsidR="003A0C9B" w:rsidRPr="003A0C9B" w:rsidTr="00FE10F5">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60" w:type="dxa"/>
            <w:tcBorders>
              <w:top w:val="nil"/>
              <w:left w:val="nil"/>
              <w:bottom w:val="single" w:sz="4" w:space="0" w:color="000000"/>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2198"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r>
      <w:tr w:rsidR="002C3EB6" w:rsidRPr="003A0C9B" w:rsidTr="002C3EB6">
        <w:trPr>
          <w:trHeight w:val="150"/>
        </w:trPr>
        <w:tc>
          <w:tcPr>
            <w:tcW w:w="146" w:type="dxa"/>
            <w:tcBorders>
              <w:top w:val="nil"/>
              <w:left w:val="nil"/>
              <w:bottom w:val="nil"/>
              <w:right w:val="nil"/>
            </w:tcBorders>
            <w:shd w:val="clear" w:color="auto" w:fill="auto"/>
            <w:noWrap/>
            <w:vAlign w:val="bottom"/>
            <w:hideMark/>
          </w:tcPr>
          <w:p w:rsidR="002C3EB6" w:rsidRPr="003A0C9B" w:rsidRDefault="002C3EB6" w:rsidP="003A0C9B">
            <w:pPr>
              <w:rPr>
                <w:rFonts w:ascii="Arial" w:hAnsi="Arial" w:cs="Arial"/>
                <w:sz w:val="24"/>
                <w:szCs w:val="24"/>
                <w:lang w:val="fr-BE" w:eastAsia="fr-BE"/>
              </w:rPr>
            </w:pPr>
          </w:p>
        </w:tc>
        <w:tc>
          <w:tcPr>
            <w:tcW w:w="4053" w:type="dxa"/>
            <w:tcBorders>
              <w:top w:val="nil"/>
              <w:left w:val="nil"/>
              <w:bottom w:val="nil"/>
              <w:right w:val="nil"/>
            </w:tcBorders>
            <w:shd w:val="clear" w:color="auto" w:fill="auto"/>
            <w:noWrap/>
            <w:vAlign w:val="bottom"/>
            <w:hideMark/>
          </w:tcPr>
          <w:p w:rsidR="002C3EB6" w:rsidRPr="003A0C9B" w:rsidRDefault="002C3EB6"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2C3EB6" w:rsidRPr="003A0C9B" w:rsidRDefault="002C3EB6" w:rsidP="003A0C9B">
            <w:pPr>
              <w:rPr>
                <w:rFonts w:ascii="Arial" w:hAnsi="Arial" w:cs="Arial"/>
                <w:sz w:val="24"/>
                <w:szCs w:val="24"/>
                <w:lang w:val="fr-BE" w:eastAsia="fr-BE"/>
              </w:rPr>
            </w:pPr>
          </w:p>
        </w:tc>
        <w:tc>
          <w:tcPr>
            <w:tcW w:w="2358" w:type="dxa"/>
            <w:gridSpan w:val="3"/>
            <w:tcBorders>
              <w:top w:val="single" w:sz="4" w:space="0" w:color="000000"/>
              <w:left w:val="single" w:sz="4" w:space="0" w:color="000000"/>
              <w:bottom w:val="nil"/>
              <w:right w:val="single" w:sz="4" w:space="0" w:color="000000"/>
            </w:tcBorders>
            <w:shd w:val="clear" w:color="auto" w:fill="auto"/>
            <w:noWrap/>
            <w:vAlign w:val="bottom"/>
            <w:hideMark/>
          </w:tcPr>
          <w:p w:rsidR="002C3EB6" w:rsidRPr="003A0C9B" w:rsidRDefault="002C3EB6"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53" w:type="dxa"/>
            <w:gridSpan w:val="3"/>
            <w:tcBorders>
              <w:top w:val="single" w:sz="4" w:space="0" w:color="000000"/>
              <w:left w:val="nil"/>
              <w:bottom w:val="nil"/>
              <w:right w:val="single" w:sz="4" w:space="0" w:color="000000"/>
            </w:tcBorders>
            <w:shd w:val="clear" w:color="auto" w:fill="auto"/>
            <w:noWrap/>
            <w:vAlign w:val="bottom"/>
            <w:hideMark/>
          </w:tcPr>
          <w:p w:rsidR="002C3EB6" w:rsidRPr="003A0C9B" w:rsidRDefault="002C3EB6"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2C3EB6">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r w:rsidRPr="003A0C9B">
              <w:rPr>
                <w:rFonts w:ascii="Arial" w:hAnsi="Arial" w:cs="Arial"/>
                <w:b/>
                <w:bCs/>
                <w:sz w:val="22"/>
                <w:szCs w:val="22"/>
                <w:lang w:val="fr-BE" w:eastAsia="fr-BE"/>
              </w:rPr>
              <w:t>Art. 6 ter</w:t>
            </w: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2358" w:type="dxa"/>
            <w:gridSpan w:val="3"/>
            <w:tcBorders>
              <w:top w:val="nil"/>
              <w:left w:val="single" w:sz="4" w:space="0" w:color="000000"/>
              <w:bottom w:val="nil"/>
              <w:right w:val="single" w:sz="4" w:space="0" w:color="000000"/>
            </w:tcBorders>
            <w:shd w:val="clear" w:color="auto" w:fill="auto"/>
            <w:noWrap/>
            <w:vAlign w:val="bottom"/>
            <w:hideMark/>
          </w:tcPr>
          <w:p w:rsidR="003A0C9B" w:rsidRPr="003A0C9B" w:rsidRDefault="003A0C9B" w:rsidP="003A0C9B">
            <w:pPr>
              <w:jc w:val="center"/>
              <w:rPr>
                <w:rFonts w:ascii="Arial" w:hAnsi="Arial" w:cs="Arial"/>
                <w:sz w:val="22"/>
                <w:szCs w:val="22"/>
                <w:lang w:val="fr-BE" w:eastAsia="fr-BE"/>
              </w:rPr>
            </w:pPr>
            <w:proofErr w:type="spellStart"/>
            <w:r w:rsidRPr="003A0C9B">
              <w:rPr>
                <w:rFonts w:ascii="Arial" w:hAnsi="Arial" w:cs="Arial"/>
                <w:sz w:val="22"/>
                <w:szCs w:val="22"/>
                <w:lang w:val="fr-BE" w:eastAsia="fr-BE"/>
              </w:rPr>
              <w:t>Coëfficiëntgetal</w:t>
            </w:r>
            <w:proofErr w:type="spellEnd"/>
          </w:p>
        </w:tc>
        <w:tc>
          <w:tcPr>
            <w:tcW w:w="255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jc w:val="center"/>
              <w:rPr>
                <w:rFonts w:ascii="Arial" w:hAnsi="Arial" w:cs="Arial"/>
                <w:sz w:val="22"/>
                <w:szCs w:val="22"/>
                <w:lang w:val="fr-BE" w:eastAsia="fr-BE"/>
              </w:rPr>
            </w:pPr>
            <w:proofErr w:type="spellStart"/>
            <w:r w:rsidRPr="003A0C9B">
              <w:rPr>
                <w:rFonts w:ascii="Arial" w:hAnsi="Arial" w:cs="Arial"/>
                <w:sz w:val="22"/>
                <w:szCs w:val="22"/>
                <w:lang w:val="fr-BE" w:eastAsia="fr-BE"/>
              </w:rPr>
              <w:t>Honoraria</w:t>
            </w:r>
            <w:proofErr w:type="spellEnd"/>
          </w:p>
        </w:tc>
      </w:tr>
      <w:tr w:rsidR="002C3EB6" w:rsidRPr="003A0C9B" w:rsidTr="002C3EB6">
        <w:trPr>
          <w:trHeight w:val="315"/>
        </w:trPr>
        <w:tc>
          <w:tcPr>
            <w:tcW w:w="146" w:type="dxa"/>
            <w:tcBorders>
              <w:top w:val="nil"/>
              <w:left w:val="nil"/>
              <w:bottom w:val="nil"/>
              <w:right w:val="nil"/>
            </w:tcBorders>
            <w:shd w:val="clear" w:color="auto" w:fill="auto"/>
            <w:noWrap/>
            <w:vAlign w:val="bottom"/>
            <w:hideMark/>
          </w:tcPr>
          <w:p w:rsidR="002C3EB6" w:rsidRPr="003A0C9B" w:rsidRDefault="002C3EB6" w:rsidP="003A0C9B">
            <w:pPr>
              <w:rPr>
                <w:rFonts w:ascii="Arial" w:hAnsi="Arial" w:cs="Arial"/>
                <w:b/>
                <w:bCs/>
                <w:sz w:val="24"/>
                <w:szCs w:val="24"/>
                <w:lang w:val="fr-BE" w:eastAsia="fr-BE"/>
              </w:rPr>
            </w:pPr>
          </w:p>
        </w:tc>
        <w:tc>
          <w:tcPr>
            <w:tcW w:w="4053" w:type="dxa"/>
            <w:tcBorders>
              <w:top w:val="nil"/>
              <w:left w:val="nil"/>
              <w:bottom w:val="nil"/>
              <w:right w:val="nil"/>
            </w:tcBorders>
            <w:shd w:val="clear" w:color="auto" w:fill="auto"/>
            <w:noWrap/>
            <w:vAlign w:val="bottom"/>
            <w:hideMark/>
          </w:tcPr>
          <w:p w:rsidR="002C3EB6" w:rsidRPr="003A0C9B" w:rsidRDefault="002C3EB6"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2C3EB6" w:rsidRPr="003A0C9B" w:rsidRDefault="002C3EB6" w:rsidP="003A0C9B">
            <w:pPr>
              <w:rPr>
                <w:rFonts w:ascii="Arial" w:hAnsi="Arial" w:cs="Arial"/>
                <w:sz w:val="24"/>
                <w:szCs w:val="24"/>
                <w:lang w:val="fr-BE" w:eastAsia="fr-BE"/>
              </w:rPr>
            </w:pPr>
          </w:p>
        </w:tc>
        <w:tc>
          <w:tcPr>
            <w:tcW w:w="235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2C3EB6" w:rsidRPr="003A0C9B" w:rsidRDefault="002C3EB6"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53"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2C3EB6" w:rsidRPr="003A0C9B" w:rsidRDefault="002C3EB6"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2C3EB6">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gridSpan w:val="2"/>
            <w:tcBorders>
              <w:top w:val="nil"/>
              <w:left w:val="single" w:sz="4" w:space="0" w:color="000000"/>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1883" w:type="dxa"/>
            <w:tcBorders>
              <w:top w:val="nil"/>
              <w:left w:val="nil"/>
              <w:bottom w:val="nil"/>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5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2C3EB6">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gridSpan w:val="2"/>
            <w:tcBorders>
              <w:top w:val="nil"/>
              <w:left w:val="single" w:sz="4" w:space="0" w:color="000000"/>
              <w:bottom w:val="nil"/>
              <w:right w:val="nil"/>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P</w:t>
            </w:r>
          </w:p>
        </w:tc>
        <w:tc>
          <w:tcPr>
            <w:tcW w:w="1883" w:type="dxa"/>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0,46   </w:t>
            </w:r>
          </w:p>
        </w:tc>
        <w:tc>
          <w:tcPr>
            <w:tcW w:w="255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0,85   </w:t>
            </w:r>
          </w:p>
        </w:tc>
      </w:tr>
      <w:tr w:rsidR="003A0C9B" w:rsidRPr="003A0C9B" w:rsidTr="002C3EB6">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gridSpan w:val="2"/>
            <w:tcBorders>
              <w:top w:val="nil"/>
              <w:left w:val="single" w:sz="4" w:space="0" w:color="000000"/>
              <w:bottom w:val="single" w:sz="4" w:space="0" w:color="000000"/>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1883" w:type="dxa"/>
            <w:tcBorders>
              <w:top w:val="nil"/>
              <w:left w:val="nil"/>
              <w:bottom w:val="single" w:sz="4" w:space="0" w:color="000000"/>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53" w:type="dxa"/>
            <w:gridSpan w:val="3"/>
            <w:tcBorders>
              <w:top w:val="nil"/>
              <w:left w:val="nil"/>
              <w:bottom w:val="single" w:sz="4" w:space="0" w:color="000000"/>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2C3EB6">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2358"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569"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984"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r>
      <w:tr w:rsidR="003A0C9B" w:rsidRPr="003A0C9B" w:rsidTr="002C3EB6">
        <w:trPr>
          <w:trHeight w:val="300"/>
        </w:trPr>
        <w:tc>
          <w:tcPr>
            <w:tcW w:w="4345"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r w:rsidRPr="003A0C9B">
              <w:rPr>
                <w:rFonts w:ascii="Arial" w:hAnsi="Arial" w:cs="Arial"/>
                <w:b/>
                <w:bCs/>
                <w:sz w:val="22"/>
                <w:szCs w:val="22"/>
                <w:lang w:val="fr-BE" w:eastAsia="fr-BE"/>
              </w:rPr>
              <w:t xml:space="preserve">6. </w:t>
            </w:r>
            <w:proofErr w:type="spellStart"/>
            <w:r w:rsidRPr="003A0C9B">
              <w:rPr>
                <w:rFonts w:ascii="Arial" w:hAnsi="Arial" w:cs="Arial"/>
                <w:b/>
                <w:bCs/>
                <w:sz w:val="22"/>
                <w:szCs w:val="22"/>
                <w:lang w:val="fr-BE" w:eastAsia="fr-BE"/>
              </w:rPr>
              <w:t>Dieetvoeding</w:t>
            </w:r>
            <w:proofErr w:type="spellEnd"/>
            <w:r w:rsidRPr="003A0C9B">
              <w:rPr>
                <w:rFonts w:ascii="Arial" w:hAnsi="Arial" w:cs="Arial"/>
                <w:b/>
                <w:bCs/>
                <w:sz w:val="22"/>
                <w:szCs w:val="22"/>
                <w:lang w:val="fr-BE" w:eastAsia="fr-BE"/>
              </w:rPr>
              <w:t xml:space="preserve"> </w:t>
            </w:r>
            <w:proofErr w:type="spellStart"/>
            <w:r w:rsidRPr="003A0C9B">
              <w:rPr>
                <w:rFonts w:ascii="Arial" w:hAnsi="Arial" w:cs="Arial"/>
                <w:b/>
                <w:bCs/>
                <w:sz w:val="22"/>
                <w:szCs w:val="22"/>
                <w:lang w:val="fr-BE" w:eastAsia="fr-BE"/>
              </w:rPr>
              <w:t>voor</w:t>
            </w:r>
            <w:proofErr w:type="spellEnd"/>
            <w:r w:rsidRPr="003A0C9B">
              <w:rPr>
                <w:rFonts w:ascii="Arial" w:hAnsi="Arial" w:cs="Arial"/>
                <w:b/>
                <w:bCs/>
                <w:sz w:val="22"/>
                <w:szCs w:val="22"/>
                <w:lang w:val="fr-BE" w:eastAsia="fr-BE"/>
              </w:rPr>
              <w:t xml:space="preserve"> </w:t>
            </w:r>
            <w:proofErr w:type="spellStart"/>
            <w:r w:rsidRPr="003A0C9B">
              <w:rPr>
                <w:rFonts w:ascii="Arial" w:hAnsi="Arial" w:cs="Arial"/>
                <w:b/>
                <w:bCs/>
                <w:sz w:val="22"/>
                <w:szCs w:val="22"/>
                <w:lang w:val="fr-BE" w:eastAsia="fr-BE"/>
              </w:rPr>
              <w:t>medisch</w:t>
            </w:r>
            <w:proofErr w:type="spellEnd"/>
            <w:r w:rsidRPr="003A0C9B">
              <w:rPr>
                <w:rFonts w:ascii="Arial" w:hAnsi="Arial" w:cs="Arial"/>
                <w:b/>
                <w:bCs/>
                <w:sz w:val="22"/>
                <w:szCs w:val="22"/>
                <w:lang w:val="fr-BE" w:eastAsia="fr-BE"/>
              </w:rPr>
              <w:t xml:space="preserve"> </w:t>
            </w:r>
            <w:proofErr w:type="spellStart"/>
            <w:r w:rsidRPr="003A0C9B">
              <w:rPr>
                <w:rFonts w:ascii="Arial" w:hAnsi="Arial" w:cs="Arial"/>
                <w:b/>
                <w:bCs/>
                <w:sz w:val="22"/>
                <w:szCs w:val="22"/>
                <w:lang w:val="fr-BE" w:eastAsia="fr-BE"/>
              </w:rPr>
              <w:t>gebruik</w:t>
            </w:r>
            <w:proofErr w:type="spellEnd"/>
          </w:p>
        </w:tc>
        <w:tc>
          <w:tcPr>
            <w:tcW w:w="2358"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569"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984"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r>
      <w:tr w:rsidR="003A0C9B" w:rsidRPr="003A0C9B" w:rsidTr="002C3EB6">
        <w:trPr>
          <w:trHeight w:val="300"/>
        </w:trPr>
        <w:tc>
          <w:tcPr>
            <w:tcW w:w="6703" w:type="dxa"/>
            <w:gridSpan w:val="6"/>
            <w:tcBorders>
              <w:top w:val="nil"/>
              <w:left w:val="nil"/>
              <w:bottom w:val="nil"/>
              <w:right w:val="nil"/>
            </w:tcBorders>
            <w:shd w:val="clear" w:color="auto" w:fill="auto"/>
            <w:noWrap/>
            <w:vAlign w:val="bottom"/>
            <w:hideMark/>
          </w:tcPr>
          <w:p w:rsidR="003A0C9B" w:rsidRPr="003A0C9B" w:rsidRDefault="003A0C9B" w:rsidP="00C043AB">
            <w:pPr>
              <w:ind w:left="214"/>
              <w:rPr>
                <w:rFonts w:ascii="Arial" w:hAnsi="Arial" w:cs="Arial"/>
                <w:b/>
                <w:bCs/>
                <w:sz w:val="22"/>
                <w:szCs w:val="22"/>
                <w:lang w:eastAsia="fr-BE"/>
              </w:rPr>
            </w:pPr>
            <w:r w:rsidRPr="003A0C9B">
              <w:rPr>
                <w:rFonts w:ascii="Arial" w:hAnsi="Arial" w:cs="Arial"/>
                <w:b/>
                <w:bCs/>
                <w:sz w:val="22"/>
                <w:szCs w:val="22"/>
                <w:lang w:eastAsia="fr-BE"/>
              </w:rPr>
              <w:t>KB 24/10/2002, bijgewerkt bij KB van 25/04/2004, BS 13/05/2004</w:t>
            </w: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eastAsia="fr-BE"/>
              </w:rPr>
            </w:pPr>
          </w:p>
        </w:tc>
      </w:tr>
      <w:tr w:rsidR="003A0C9B" w:rsidRPr="003A0C9B" w:rsidTr="00FE10F5">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160"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2198"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r>
      <w:tr w:rsidR="003A0C9B" w:rsidRPr="003A0C9B" w:rsidTr="00FE10F5">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p>
        </w:tc>
        <w:tc>
          <w:tcPr>
            <w:tcW w:w="4359"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r w:rsidRPr="003A0C9B">
              <w:rPr>
                <w:rFonts w:ascii="Arial" w:hAnsi="Arial" w:cs="Arial"/>
                <w:b/>
                <w:bCs/>
                <w:sz w:val="22"/>
                <w:szCs w:val="22"/>
                <w:lang w:eastAsia="fr-BE"/>
              </w:rPr>
              <w:t xml:space="preserve">Waarde van de sleutelletter P =  </w:t>
            </w:r>
          </w:p>
        </w:tc>
        <w:tc>
          <w:tcPr>
            <w:tcW w:w="2198" w:type="dxa"/>
            <w:gridSpan w:val="2"/>
            <w:tcBorders>
              <w:top w:val="nil"/>
              <w:left w:val="nil"/>
              <w:bottom w:val="nil"/>
              <w:right w:val="nil"/>
            </w:tcBorders>
            <w:shd w:val="clear" w:color="auto" w:fill="auto"/>
            <w:noWrap/>
            <w:vAlign w:val="bottom"/>
            <w:hideMark/>
          </w:tcPr>
          <w:p w:rsidR="003A0C9B" w:rsidRPr="003A0C9B" w:rsidRDefault="003A0C9B" w:rsidP="003A0C9B">
            <w:pPr>
              <w:jc w:val="right"/>
              <w:rPr>
                <w:rFonts w:ascii="Arial" w:hAnsi="Arial" w:cs="Arial"/>
                <w:b/>
                <w:bCs/>
                <w:sz w:val="22"/>
                <w:szCs w:val="22"/>
                <w:lang w:val="fr-BE" w:eastAsia="fr-BE"/>
              </w:rPr>
            </w:pPr>
            <w:r w:rsidRPr="003A0C9B">
              <w:rPr>
                <w:rFonts w:ascii="Arial" w:hAnsi="Arial" w:cs="Arial"/>
                <w:b/>
                <w:bCs/>
                <w:sz w:val="22"/>
                <w:szCs w:val="22"/>
                <w:lang w:val="fr-BE" w:eastAsia="fr-BE"/>
              </w:rPr>
              <w:t xml:space="preserve">1,867521 </w:t>
            </w: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r w:rsidRPr="003A0C9B">
              <w:rPr>
                <w:rFonts w:ascii="Arial" w:hAnsi="Arial" w:cs="Arial"/>
                <w:b/>
                <w:bCs/>
                <w:sz w:val="22"/>
                <w:szCs w:val="22"/>
                <w:lang w:val="fr-BE" w:eastAsia="fr-BE"/>
              </w:rPr>
              <w:t xml:space="preserve"> EUR</w:t>
            </w:r>
          </w:p>
        </w:tc>
      </w:tr>
      <w:tr w:rsidR="003A0C9B" w:rsidRPr="003A0C9B" w:rsidTr="00FE10F5">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60" w:type="dxa"/>
            <w:tcBorders>
              <w:top w:val="nil"/>
              <w:left w:val="nil"/>
              <w:bottom w:val="single" w:sz="4" w:space="0" w:color="000000"/>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2198"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r>
      <w:tr w:rsidR="003E3129" w:rsidRPr="003A0C9B" w:rsidTr="003E3129">
        <w:trPr>
          <w:trHeight w:val="150"/>
        </w:trPr>
        <w:tc>
          <w:tcPr>
            <w:tcW w:w="146" w:type="dxa"/>
            <w:tcBorders>
              <w:top w:val="nil"/>
              <w:left w:val="nil"/>
              <w:bottom w:val="nil"/>
              <w:right w:val="nil"/>
            </w:tcBorders>
            <w:shd w:val="clear" w:color="auto" w:fill="auto"/>
            <w:noWrap/>
            <w:vAlign w:val="bottom"/>
            <w:hideMark/>
          </w:tcPr>
          <w:p w:rsidR="003E3129" w:rsidRPr="003A0C9B" w:rsidRDefault="003E3129" w:rsidP="003A0C9B">
            <w:pPr>
              <w:rPr>
                <w:rFonts w:ascii="Arial" w:hAnsi="Arial" w:cs="Arial"/>
                <w:sz w:val="24"/>
                <w:szCs w:val="24"/>
                <w:lang w:val="fr-BE" w:eastAsia="fr-BE"/>
              </w:rPr>
            </w:pPr>
          </w:p>
        </w:tc>
        <w:tc>
          <w:tcPr>
            <w:tcW w:w="4053" w:type="dxa"/>
            <w:tcBorders>
              <w:top w:val="nil"/>
              <w:left w:val="nil"/>
              <w:bottom w:val="nil"/>
              <w:right w:val="nil"/>
            </w:tcBorders>
            <w:shd w:val="clear" w:color="auto" w:fill="auto"/>
            <w:noWrap/>
            <w:vAlign w:val="bottom"/>
            <w:hideMark/>
          </w:tcPr>
          <w:p w:rsidR="003E3129" w:rsidRPr="003A0C9B" w:rsidRDefault="003E3129"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E3129" w:rsidRPr="003A0C9B" w:rsidRDefault="003E3129" w:rsidP="003A0C9B">
            <w:pPr>
              <w:rPr>
                <w:rFonts w:ascii="Arial" w:hAnsi="Arial" w:cs="Arial"/>
                <w:sz w:val="24"/>
                <w:szCs w:val="24"/>
                <w:lang w:val="fr-BE" w:eastAsia="fr-BE"/>
              </w:rPr>
            </w:pPr>
          </w:p>
        </w:tc>
        <w:tc>
          <w:tcPr>
            <w:tcW w:w="2358" w:type="dxa"/>
            <w:gridSpan w:val="3"/>
            <w:tcBorders>
              <w:top w:val="single" w:sz="4" w:space="0" w:color="000000"/>
              <w:left w:val="single" w:sz="4" w:space="0" w:color="000000"/>
              <w:bottom w:val="nil"/>
              <w:right w:val="single" w:sz="4" w:space="0" w:color="000000"/>
            </w:tcBorders>
            <w:shd w:val="clear" w:color="auto" w:fill="auto"/>
            <w:noWrap/>
            <w:vAlign w:val="bottom"/>
            <w:hideMark/>
          </w:tcPr>
          <w:p w:rsidR="003E3129" w:rsidRPr="003A0C9B" w:rsidRDefault="003E3129"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53" w:type="dxa"/>
            <w:gridSpan w:val="3"/>
            <w:tcBorders>
              <w:top w:val="single" w:sz="4" w:space="0" w:color="000000"/>
              <w:left w:val="single" w:sz="4" w:space="0" w:color="000000"/>
              <w:bottom w:val="nil"/>
              <w:right w:val="single" w:sz="4" w:space="0" w:color="000000"/>
            </w:tcBorders>
            <w:shd w:val="clear" w:color="auto" w:fill="auto"/>
            <w:noWrap/>
            <w:vAlign w:val="bottom"/>
            <w:hideMark/>
          </w:tcPr>
          <w:p w:rsidR="003E3129" w:rsidRPr="003A0C9B" w:rsidRDefault="003E3129"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2C3EB6">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199"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proofErr w:type="spellStart"/>
            <w:r w:rsidRPr="003A0C9B">
              <w:rPr>
                <w:rFonts w:ascii="Arial" w:hAnsi="Arial" w:cs="Arial"/>
                <w:b/>
                <w:bCs/>
                <w:sz w:val="22"/>
                <w:szCs w:val="22"/>
                <w:lang w:val="fr-BE" w:eastAsia="fr-BE"/>
              </w:rPr>
              <w:t>Bijlage</w:t>
            </w:r>
            <w:proofErr w:type="spellEnd"/>
            <w:r w:rsidRPr="003A0C9B">
              <w:rPr>
                <w:rFonts w:ascii="Arial" w:hAnsi="Arial" w:cs="Arial"/>
                <w:b/>
                <w:bCs/>
                <w:sz w:val="22"/>
                <w:szCs w:val="22"/>
                <w:lang w:val="fr-BE" w:eastAsia="fr-BE"/>
              </w:rPr>
              <w:t xml:space="preserve"> </w:t>
            </w:r>
            <w:proofErr w:type="spellStart"/>
            <w:r w:rsidRPr="003A0C9B">
              <w:rPr>
                <w:rFonts w:ascii="Arial" w:hAnsi="Arial" w:cs="Arial"/>
                <w:b/>
                <w:bCs/>
                <w:sz w:val="22"/>
                <w:szCs w:val="22"/>
                <w:lang w:val="fr-BE" w:eastAsia="fr-BE"/>
              </w:rPr>
              <w:t>bij</w:t>
            </w:r>
            <w:proofErr w:type="spellEnd"/>
            <w:r w:rsidRPr="003A0C9B">
              <w:rPr>
                <w:rFonts w:ascii="Arial" w:hAnsi="Arial" w:cs="Arial"/>
                <w:b/>
                <w:bCs/>
                <w:sz w:val="22"/>
                <w:szCs w:val="22"/>
                <w:lang w:val="fr-BE" w:eastAsia="fr-BE"/>
              </w:rPr>
              <w:t xml:space="preserve"> </w:t>
            </w:r>
            <w:proofErr w:type="spellStart"/>
            <w:r w:rsidRPr="003A0C9B">
              <w:rPr>
                <w:rFonts w:ascii="Arial" w:hAnsi="Arial" w:cs="Arial"/>
                <w:b/>
                <w:bCs/>
                <w:sz w:val="22"/>
                <w:szCs w:val="22"/>
                <w:lang w:val="fr-BE" w:eastAsia="fr-BE"/>
              </w:rPr>
              <w:t>betreffende</w:t>
            </w:r>
            <w:proofErr w:type="spellEnd"/>
            <w:r w:rsidRPr="003A0C9B">
              <w:rPr>
                <w:rFonts w:ascii="Arial" w:hAnsi="Arial" w:cs="Arial"/>
                <w:b/>
                <w:bCs/>
                <w:sz w:val="22"/>
                <w:szCs w:val="22"/>
                <w:lang w:val="fr-BE" w:eastAsia="fr-BE"/>
              </w:rPr>
              <w:t xml:space="preserve"> KB</w:t>
            </w:r>
          </w:p>
        </w:tc>
        <w:tc>
          <w:tcPr>
            <w:tcW w:w="2358" w:type="dxa"/>
            <w:gridSpan w:val="3"/>
            <w:tcBorders>
              <w:top w:val="nil"/>
              <w:left w:val="single" w:sz="4" w:space="0" w:color="000000"/>
              <w:bottom w:val="nil"/>
              <w:right w:val="single" w:sz="4" w:space="0" w:color="000000"/>
            </w:tcBorders>
            <w:shd w:val="clear" w:color="auto" w:fill="auto"/>
            <w:noWrap/>
            <w:vAlign w:val="bottom"/>
            <w:hideMark/>
          </w:tcPr>
          <w:p w:rsidR="003A0C9B" w:rsidRPr="003A0C9B" w:rsidRDefault="003A0C9B" w:rsidP="003A0C9B">
            <w:pPr>
              <w:jc w:val="center"/>
              <w:rPr>
                <w:rFonts w:ascii="Arial" w:hAnsi="Arial" w:cs="Arial"/>
                <w:sz w:val="22"/>
                <w:szCs w:val="22"/>
                <w:lang w:val="fr-BE" w:eastAsia="fr-BE"/>
              </w:rPr>
            </w:pPr>
            <w:proofErr w:type="spellStart"/>
            <w:r w:rsidRPr="003A0C9B">
              <w:rPr>
                <w:rFonts w:ascii="Arial" w:hAnsi="Arial" w:cs="Arial"/>
                <w:sz w:val="22"/>
                <w:szCs w:val="22"/>
                <w:lang w:val="fr-BE" w:eastAsia="fr-BE"/>
              </w:rPr>
              <w:t>Coëfficiëntgetal</w:t>
            </w:r>
            <w:proofErr w:type="spellEnd"/>
          </w:p>
        </w:tc>
        <w:tc>
          <w:tcPr>
            <w:tcW w:w="255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jc w:val="center"/>
              <w:rPr>
                <w:rFonts w:ascii="Arial" w:hAnsi="Arial" w:cs="Arial"/>
                <w:sz w:val="22"/>
                <w:szCs w:val="22"/>
                <w:lang w:val="fr-BE" w:eastAsia="fr-BE"/>
              </w:rPr>
            </w:pPr>
            <w:proofErr w:type="spellStart"/>
            <w:r w:rsidRPr="003A0C9B">
              <w:rPr>
                <w:rFonts w:ascii="Arial" w:hAnsi="Arial" w:cs="Arial"/>
                <w:sz w:val="22"/>
                <w:szCs w:val="22"/>
                <w:lang w:val="fr-BE" w:eastAsia="fr-BE"/>
              </w:rPr>
              <w:t>Prijzen</w:t>
            </w:r>
            <w:proofErr w:type="spellEnd"/>
          </w:p>
        </w:tc>
      </w:tr>
      <w:tr w:rsidR="003E3129" w:rsidRPr="003A0C9B" w:rsidTr="003E3129">
        <w:trPr>
          <w:trHeight w:val="315"/>
        </w:trPr>
        <w:tc>
          <w:tcPr>
            <w:tcW w:w="146" w:type="dxa"/>
            <w:tcBorders>
              <w:top w:val="nil"/>
              <w:left w:val="nil"/>
              <w:bottom w:val="nil"/>
              <w:right w:val="nil"/>
            </w:tcBorders>
            <w:shd w:val="clear" w:color="auto" w:fill="auto"/>
            <w:noWrap/>
            <w:vAlign w:val="bottom"/>
            <w:hideMark/>
          </w:tcPr>
          <w:p w:rsidR="003E3129" w:rsidRPr="003A0C9B" w:rsidRDefault="003E3129" w:rsidP="003A0C9B">
            <w:pPr>
              <w:rPr>
                <w:rFonts w:ascii="Arial" w:hAnsi="Arial" w:cs="Arial"/>
                <w:b/>
                <w:bCs/>
                <w:sz w:val="24"/>
                <w:szCs w:val="24"/>
                <w:lang w:val="fr-BE" w:eastAsia="fr-BE"/>
              </w:rPr>
            </w:pPr>
          </w:p>
        </w:tc>
        <w:tc>
          <w:tcPr>
            <w:tcW w:w="4199" w:type="dxa"/>
            <w:gridSpan w:val="2"/>
            <w:tcBorders>
              <w:top w:val="nil"/>
              <w:left w:val="nil"/>
              <w:bottom w:val="nil"/>
              <w:right w:val="nil"/>
            </w:tcBorders>
            <w:shd w:val="clear" w:color="auto" w:fill="auto"/>
            <w:noWrap/>
            <w:vAlign w:val="bottom"/>
            <w:hideMark/>
          </w:tcPr>
          <w:p w:rsidR="003E3129" w:rsidRPr="003A0C9B" w:rsidRDefault="003E3129" w:rsidP="003A0C9B">
            <w:pPr>
              <w:rPr>
                <w:rFonts w:ascii="Arial" w:hAnsi="Arial" w:cs="Arial"/>
                <w:b/>
                <w:bCs/>
                <w:sz w:val="22"/>
                <w:szCs w:val="22"/>
                <w:lang w:val="fr-BE" w:eastAsia="fr-BE"/>
              </w:rPr>
            </w:pPr>
            <w:proofErr w:type="spellStart"/>
            <w:r w:rsidRPr="003A0C9B">
              <w:rPr>
                <w:rFonts w:ascii="Arial" w:hAnsi="Arial" w:cs="Arial"/>
                <w:b/>
                <w:bCs/>
                <w:sz w:val="22"/>
                <w:szCs w:val="22"/>
                <w:lang w:val="fr-BE" w:eastAsia="fr-BE"/>
              </w:rPr>
              <w:t>deel</w:t>
            </w:r>
            <w:proofErr w:type="spellEnd"/>
            <w:r w:rsidRPr="003A0C9B">
              <w:rPr>
                <w:rFonts w:ascii="Arial" w:hAnsi="Arial" w:cs="Arial"/>
                <w:b/>
                <w:bCs/>
                <w:sz w:val="22"/>
                <w:szCs w:val="22"/>
                <w:lang w:val="fr-BE" w:eastAsia="fr-BE"/>
              </w:rPr>
              <w:t xml:space="preserve"> I, </w:t>
            </w:r>
            <w:proofErr w:type="spellStart"/>
            <w:r w:rsidRPr="003A0C9B">
              <w:rPr>
                <w:rFonts w:ascii="Arial" w:hAnsi="Arial" w:cs="Arial"/>
                <w:b/>
                <w:bCs/>
                <w:sz w:val="22"/>
                <w:szCs w:val="22"/>
                <w:lang w:val="fr-BE" w:eastAsia="fr-BE"/>
              </w:rPr>
              <w:t>Hoof</w:t>
            </w:r>
            <w:r w:rsidR="001248EA">
              <w:rPr>
                <w:rFonts w:ascii="Arial" w:hAnsi="Arial" w:cs="Arial"/>
                <w:b/>
                <w:bCs/>
                <w:sz w:val="22"/>
                <w:szCs w:val="22"/>
                <w:lang w:val="fr-BE" w:eastAsia="fr-BE"/>
              </w:rPr>
              <w:t>d</w:t>
            </w:r>
            <w:r w:rsidRPr="003A0C9B">
              <w:rPr>
                <w:rFonts w:ascii="Arial" w:hAnsi="Arial" w:cs="Arial"/>
                <w:b/>
                <w:bCs/>
                <w:sz w:val="22"/>
                <w:szCs w:val="22"/>
                <w:lang w:val="fr-BE" w:eastAsia="fr-BE"/>
              </w:rPr>
              <w:t>stuk</w:t>
            </w:r>
            <w:proofErr w:type="spellEnd"/>
            <w:r w:rsidRPr="003A0C9B">
              <w:rPr>
                <w:rFonts w:ascii="Arial" w:hAnsi="Arial" w:cs="Arial"/>
                <w:b/>
                <w:bCs/>
                <w:sz w:val="22"/>
                <w:szCs w:val="22"/>
                <w:lang w:val="fr-BE" w:eastAsia="fr-BE"/>
              </w:rPr>
              <w:t xml:space="preserve"> 2, </w:t>
            </w:r>
            <w:proofErr w:type="spellStart"/>
            <w:r w:rsidRPr="003A0C9B">
              <w:rPr>
                <w:rFonts w:ascii="Arial" w:hAnsi="Arial" w:cs="Arial"/>
                <w:b/>
                <w:bCs/>
                <w:sz w:val="22"/>
                <w:szCs w:val="22"/>
                <w:lang w:val="fr-BE" w:eastAsia="fr-BE"/>
              </w:rPr>
              <w:t>afd</w:t>
            </w:r>
            <w:proofErr w:type="spellEnd"/>
            <w:r w:rsidRPr="003A0C9B">
              <w:rPr>
                <w:rFonts w:ascii="Arial" w:hAnsi="Arial" w:cs="Arial"/>
                <w:b/>
                <w:bCs/>
                <w:sz w:val="22"/>
                <w:szCs w:val="22"/>
                <w:lang w:val="fr-BE" w:eastAsia="fr-BE"/>
              </w:rPr>
              <w:t>. 1, 2°</w:t>
            </w:r>
          </w:p>
        </w:tc>
        <w:tc>
          <w:tcPr>
            <w:tcW w:w="235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3E3129" w:rsidRPr="003A0C9B" w:rsidRDefault="003E3129"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53"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3E3129" w:rsidRPr="003A0C9B" w:rsidRDefault="003E3129"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2C3EB6">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gridSpan w:val="2"/>
            <w:tcBorders>
              <w:top w:val="nil"/>
              <w:left w:val="single" w:sz="4" w:space="0" w:color="000000"/>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1883" w:type="dxa"/>
            <w:tcBorders>
              <w:top w:val="nil"/>
              <w:left w:val="nil"/>
              <w:bottom w:val="nil"/>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5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3E3129">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gridSpan w:val="2"/>
            <w:tcBorders>
              <w:top w:val="nil"/>
              <w:left w:val="single" w:sz="4" w:space="0" w:color="000000"/>
              <w:right w:val="nil"/>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P</w:t>
            </w:r>
          </w:p>
        </w:tc>
        <w:tc>
          <w:tcPr>
            <w:tcW w:w="1883" w:type="dxa"/>
            <w:tcBorders>
              <w:top w:val="nil"/>
              <w:left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0,50   </w:t>
            </w:r>
          </w:p>
        </w:tc>
        <w:tc>
          <w:tcPr>
            <w:tcW w:w="2553" w:type="dxa"/>
            <w:gridSpan w:val="3"/>
            <w:tcBorders>
              <w:top w:val="nil"/>
              <w:left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0,93   </w:t>
            </w:r>
          </w:p>
        </w:tc>
      </w:tr>
      <w:tr w:rsidR="003A0C9B" w:rsidRPr="003A0C9B" w:rsidTr="003E3129">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gridSpan w:val="2"/>
            <w:tcBorders>
              <w:top w:val="nil"/>
              <w:left w:val="single" w:sz="4" w:space="0" w:color="000000"/>
              <w:bottom w:val="single" w:sz="4" w:space="0" w:color="000000"/>
              <w:right w:val="nil"/>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P</w:t>
            </w:r>
          </w:p>
        </w:tc>
        <w:tc>
          <w:tcPr>
            <w:tcW w:w="1883" w:type="dxa"/>
            <w:tcBorders>
              <w:top w:val="nil"/>
              <w:left w:val="nil"/>
              <w:bottom w:val="single" w:sz="4" w:space="0" w:color="000000"/>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5,00   </w:t>
            </w:r>
          </w:p>
        </w:tc>
        <w:tc>
          <w:tcPr>
            <w:tcW w:w="2553" w:type="dxa"/>
            <w:gridSpan w:val="3"/>
            <w:tcBorders>
              <w:top w:val="nil"/>
              <w:left w:val="nil"/>
              <w:bottom w:val="single" w:sz="4" w:space="0" w:color="000000"/>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9,34   </w:t>
            </w:r>
          </w:p>
        </w:tc>
      </w:tr>
      <w:tr w:rsidR="003A0C9B" w:rsidRPr="003A0C9B" w:rsidTr="002C3EB6">
        <w:trPr>
          <w:trHeight w:val="300"/>
        </w:trPr>
        <w:tc>
          <w:tcPr>
            <w:tcW w:w="4199" w:type="dxa"/>
            <w:gridSpan w:val="2"/>
            <w:tcBorders>
              <w:top w:val="nil"/>
              <w:left w:val="nil"/>
              <w:bottom w:val="nil"/>
              <w:right w:val="nil"/>
            </w:tcBorders>
            <w:shd w:val="clear" w:color="auto" w:fill="auto"/>
            <w:noWrap/>
            <w:vAlign w:val="bottom"/>
            <w:hideMark/>
          </w:tcPr>
          <w:p w:rsidR="00C043AB" w:rsidRDefault="00C043AB" w:rsidP="003A0C9B">
            <w:pPr>
              <w:rPr>
                <w:rFonts w:ascii="Arial" w:hAnsi="Arial" w:cs="Arial"/>
                <w:b/>
                <w:bCs/>
                <w:sz w:val="22"/>
                <w:szCs w:val="22"/>
                <w:lang w:val="fr-BE" w:eastAsia="fr-BE"/>
              </w:rPr>
            </w:pPr>
          </w:p>
          <w:p w:rsidR="003A0C9B" w:rsidRPr="003A0C9B" w:rsidRDefault="003A0C9B" w:rsidP="003A0C9B">
            <w:pPr>
              <w:rPr>
                <w:rFonts w:ascii="Arial" w:hAnsi="Arial" w:cs="Arial"/>
                <w:b/>
                <w:bCs/>
                <w:sz w:val="22"/>
                <w:szCs w:val="22"/>
                <w:lang w:val="fr-BE" w:eastAsia="fr-BE"/>
              </w:rPr>
            </w:pPr>
            <w:r w:rsidRPr="003A0C9B">
              <w:rPr>
                <w:rFonts w:ascii="Arial" w:hAnsi="Arial" w:cs="Arial"/>
                <w:b/>
                <w:bCs/>
                <w:sz w:val="22"/>
                <w:szCs w:val="22"/>
                <w:lang w:val="fr-BE" w:eastAsia="fr-BE"/>
              </w:rPr>
              <w:lastRenderedPageBreak/>
              <w:t xml:space="preserve">7. </w:t>
            </w:r>
            <w:proofErr w:type="spellStart"/>
            <w:r w:rsidRPr="003A0C9B">
              <w:rPr>
                <w:rFonts w:ascii="Arial" w:hAnsi="Arial" w:cs="Arial"/>
                <w:b/>
                <w:bCs/>
                <w:sz w:val="22"/>
                <w:szCs w:val="22"/>
                <w:lang w:val="fr-BE" w:eastAsia="fr-BE"/>
              </w:rPr>
              <w:t>Zorgtraject</w:t>
            </w:r>
            <w:proofErr w:type="spellEnd"/>
            <w:r w:rsidRPr="003A0C9B">
              <w:rPr>
                <w:rFonts w:ascii="Arial" w:hAnsi="Arial" w:cs="Arial"/>
                <w:b/>
                <w:bCs/>
                <w:sz w:val="22"/>
                <w:szCs w:val="22"/>
                <w:lang w:val="fr-BE" w:eastAsia="fr-BE"/>
              </w:rPr>
              <w:t xml:space="preserve"> “</w:t>
            </w:r>
            <w:proofErr w:type="spellStart"/>
            <w:r w:rsidRPr="003A0C9B">
              <w:rPr>
                <w:rFonts w:ascii="Arial" w:hAnsi="Arial" w:cs="Arial"/>
                <w:b/>
                <w:bCs/>
                <w:sz w:val="22"/>
                <w:szCs w:val="22"/>
                <w:lang w:val="fr-BE" w:eastAsia="fr-BE"/>
              </w:rPr>
              <w:t>diabetes</w:t>
            </w:r>
            <w:proofErr w:type="spellEnd"/>
            <w:r w:rsidRPr="003A0C9B">
              <w:rPr>
                <w:rFonts w:ascii="Arial" w:hAnsi="Arial" w:cs="Arial"/>
                <w:b/>
                <w:bCs/>
                <w:sz w:val="22"/>
                <w:szCs w:val="22"/>
                <w:lang w:val="fr-BE" w:eastAsia="fr-BE"/>
              </w:rPr>
              <w:t>”.</w:t>
            </w: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p>
        </w:tc>
        <w:tc>
          <w:tcPr>
            <w:tcW w:w="2358"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p>
        </w:tc>
        <w:tc>
          <w:tcPr>
            <w:tcW w:w="1100"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p>
        </w:tc>
        <w:tc>
          <w:tcPr>
            <w:tcW w:w="14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p>
        </w:tc>
      </w:tr>
      <w:tr w:rsidR="003A0C9B" w:rsidRPr="003A0C9B" w:rsidTr="002C3EB6">
        <w:trPr>
          <w:trHeight w:val="300"/>
        </w:trPr>
        <w:tc>
          <w:tcPr>
            <w:tcW w:w="6703" w:type="dxa"/>
            <w:gridSpan w:val="6"/>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r w:rsidRPr="003A0C9B">
              <w:rPr>
                <w:rFonts w:ascii="Arial" w:hAnsi="Arial" w:cs="Arial"/>
                <w:b/>
                <w:bCs/>
                <w:sz w:val="22"/>
                <w:szCs w:val="22"/>
                <w:lang w:eastAsia="fr-BE"/>
              </w:rPr>
              <w:lastRenderedPageBreak/>
              <w:t xml:space="preserve">    KB 24/10/2002, betreffende de medische hulpmiddelen</w:t>
            </w: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p>
        </w:tc>
      </w:tr>
      <w:tr w:rsidR="003A0C9B" w:rsidRPr="003A0C9B" w:rsidTr="00FE10F5">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160"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2198"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r>
      <w:tr w:rsidR="003A0C9B" w:rsidRPr="003A0C9B" w:rsidTr="00FE10F5">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p>
        </w:tc>
        <w:tc>
          <w:tcPr>
            <w:tcW w:w="4359"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r w:rsidRPr="003A0C9B">
              <w:rPr>
                <w:rFonts w:ascii="Arial" w:hAnsi="Arial" w:cs="Arial"/>
                <w:b/>
                <w:bCs/>
                <w:sz w:val="22"/>
                <w:szCs w:val="22"/>
                <w:lang w:eastAsia="fr-BE"/>
              </w:rPr>
              <w:t xml:space="preserve">Waarde van de sleutelletter P =  </w:t>
            </w:r>
          </w:p>
        </w:tc>
        <w:tc>
          <w:tcPr>
            <w:tcW w:w="2198" w:type="dxa"/>
            <w:gridSpan w:val="2"/>
            <w:tcBorders>
              <w:top w:val="nil"/>
              <w:left w:val="nil"/>
              <w:bottom w:val="nil"/>
              <w:right w:val="nil"/>
            </w:tcBorders>
            <w:shd w:val="clear" w:color="auto" w:fill="auto"/>
            <w:noWrap/>
            <w:vAlign w:val="bottom"/>
            <w:hideMark/>
          </w:tcPr>
          <w:p w:rsidR="003A0C9B" w:rsidRPr="003A0C9B" w:rsidRDefault="003A0C9B" w:rsidP="003A0C9B">
            <w:pPr>
              <w:jc w:val="right"/>
              <w:rPr>
                <w:rFonts w:ascii="Arial" w:hAnsi="Arial" w:cs="Arial"/>
                <w:b/>
                <w:bCs/>
                <w:sz w:val="22"/>
                <w:szCs w:val="22"/>
                <w:lang w:val="fr-BE" w:eastAsia="fr-BE"/>
              </w:rPr>
            </w:pPr>
            <w:r w:rsidRPr="003A0C9B">
              <w:rPr>
                <w:rFonts w:ascii="Arial" w:hAnsi="Arial" w:cs="Arial"/>
                <w:b/>
                <w:bCs/>
                <w:sz w:val="22"/>
                <w:szCs w:val="22"/>
                <w:lang w:val="fr-BE" w:eastAsia="fr-BE"/>
              </w:rPr>
              <w:t xml:space="preserve">1,867521 </w:t>
            </w: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r w:rsidRPr="003A0C9B">
              <w:rPr>
                <w:rFonts w:ascii="Arial" w:hAnsi="Arial" w:cs="Arial"/>
                <w:b/>
                <w:bCs/>
                <w:sz w:val="22"/>
                <w:szCs w:val="22"/>
                <w:lang w:val="fr-BE" w:eastAsia="fr-BE"/>
              </w:rPr>
              <w:t xml:space="preserve"> EUR</w:t>
            </w:r>
          </w:p>
        </w:tc>
      </w:tr>
      <w:tr w:rsidR="003A0C9B" w:rsidRPr="003A0C9B" w:rsidTr="00FE10F5">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60" w:type="dxa"/>
            <w:tcBorders>
              <w:top w:val="nil"/>
              <w:left w:val="nil"/>
              <w:bottom w:val="single" w:sz="4" w:space="0" w:color="000000"/>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2198"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r>
      <w:tr w:rsidR="003E3129" w:rsidRPr="003A0C9B" w:rsidTr="003E3129">
        <w:trPr>
          <w:trHeight w:val="150"/>
        </w:trPr>
        <w:tc>
          <w:tcPr>
            <w:tcW w:w="146" w:type="dxa"/>
            <w:tcBorders>
              <w:top w:val="nil"/>
              <w:left w:val="nil"/>
              <w:bottom w:val="nil"/>
              <w:right w:val="nil"/>
            </w:tcBorders>
            <w:shd w:val="clear" w:color="auto" w:fill="auto"/>
            <w:noWrap/>
            <w:vAlign w:val="bottom"/>
            <w:hideMark/>
          </w:tcPr>
          <w:p w:rsidR="003E3129" w:rsidRPr="003A0C9B" w:rsidRDefault="003E3129" w:rsidP="003A0C9B">
            <w:pPr>
              <w:rPr>
                <w:rFonts w:ascii="Arial" w:hAnsi="Arial" w:cs="Arial"/>
                <w:sz w:val="24"/>
                <w:szCs w:val="24"/>
                <w:lang w:val="fr-BE" w:eastAsia="fr-BE"/>
              </w:rPr>
            </w:pPr>
          </w:p>
        </w:tc>
        <w:tc>
          <w:tcPr>
            <w:tcW w:w="4053" w:type="dxa"/>
            <w:tcBorders>
              <w:top w:val="nil"/>
              <w:left w:val="nil"/>
              <w:bottom w:val="nil"/>
              <w:right w:val="nil"/>
            </w:tcBorders>
            <w:shd w:val="clear" w:color="auto" w:fill="auto"/>
            <w:noWrap/>
            <w:vAlign w:val="bottom"/>
            <w:hideMark/>
          </w:tcPr>
          <w:p w:rsidR="003E3129" w:rsidRPr="003A0C9B" w:rsidRDefault="003E3129"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E3129" w:rsidRPr="003A0C9B" w:rsidRDefault="003E3129" w:rsidP="003A0C9B">
            <w:pPr>
              <w:rPr>
                <w:rFonts w:ascii="Arial" w:hAnsi="Arial" w:cs="Arial"/>
                <w:sz w:val="24"/>
                <w:szCs w:val="24"/>
                <w:lang w:val="fr-BE" w:eastAsia="fr-BE"/>
              </w:rPr>
            </w:pPr>
          </w:p>
        </w:tc>
        <w:tc>
          <w:tcPr>
            <w:tcW w:w="2358" w:type="dxa"/>
            <w:gridSpan w:val="3"/>
            <w:tcBorders>
              <w:top w:val="single" w:sz="4" w:space="0" w:color="000000"/>
              <w:left w:val="single" w:sz="4" w:space="0" w:color="000000"/>
              <w:bottom w:val="nil"/>
              <w:right w:val="single" w:sz="4" w:space="0" w:color="000000"/>
            </w:tcBorders>
            <w:shd w:val="clear" w:color="auto" w:fill="auto"/>
            <w:noWrap/>
            <w:vAlign w:val="bottom"/>
            <w:hideMark/>
          </w:tcPr>
          <w:p w:rsidR="003E3129" w:rsidRPr="003A0C9B" w:rsidRDefault="003E3129"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53" w:type="dxa"/>
            <w:gridSpan w:val="3"/>
            <w:tcBorders>
              <w:top w:val="single" w:sz="4" w:space="0" w:color="000000"/>
              <w:left w:val="single" w:sz="4" w:space="0" w:color="000000"/>
              <w:bottom w:val="nil"/>
              <w:right w:val="single" w:sz="4" w:space="0" w:color="000000"/>
            </w:tcBorders>
            <w:shd w:val="clear" w:color="auto" w:fill="auto"/>
            <w:noWrap/>
            <w:vAlign w:val="bottom"/>
            <w:hideMark/>
          </w:tcPr>
          <w:p w:rsidR="003E3129" w:rsidRPr="003A0C9B" w:rsidRDefault="003E3129"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2C3EB6">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199"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proofErr w:type="spellStart"/>
            <w:r w:rsidRPr="003A0C9B">
              <w:rPr>
                <w:rFonts w:ascii="Arial" w:hAnsi="Arial" w:cs="Arial"/>
                <w:b/>
                <w:bCs/>
                <w:sz w:val="22"/>
                <w:szCs w:val="22"/>
                <w:lang w:val="fr-BE" w:eastAsia="fr-BE"/>
              </w:rPr>
              <w:t>Bijlage</w:t>
            </w:r>
            <w:proofErr w:type="spellEnd"/>
            <w:r w:rsidRPr="003A0C9B">
              <w:rPr>
                <w:rFonts w:ascii="Arial" w:hAnsi="Arial" w:cs="Arial"/>
                <w:b/>
                <w:bCs/>
                <w:sz w:val="22"/>
                <w:szCs w:val="22"/>
                <w:lang w:val="fr-BE" w:eastAsia="fr-BE"/>
              </w:rPr>
              <w:t xml:space="preserve"> </w:t>
            </w:r>
            <w:proofErr w:type="spellStart"/>
            <w:r w:rsidRPr="003A0C9B">
              <w:rPr>
                <w:rFonts w:ascii="Arial" w:hAnsi="Arial" w:cs="Arial"/>
                <w:b/>
                <w:bCs/>
                <w:sz w:val="22"/>
                <w:szCs w:val="22"/>
                <w:lang w:val="fr-BE" w:eastAsia="fr-BE"/>
              </w:rPr>
              <w:t>bij</w:t>
            </w:r>
            <w:proofErr w:type="spellEnd"/>
            <w:r w:rsidRPr="003A0C9B">
              <w:rPr>
                <w:rFonts w:ascii="Arial" w:hAnsi="Arial" w:cs="Arial"/>
                <w:b/>
                <w:bCs/>
                <w:sz w:val="22"/>
                <w:szCs w:val="22"/>
                <w:lang w:val="fr-BE" w:eastAsia="fr-BE"/>
              </w:rPr>
              <w:t xml:space="preserve"> </w:t>
            </w:r>
            <w:proofErr w:type="spellStart"/>
            <w:r w:rsidRPr="003A0C9B">
              <w:rPr>
                <w:rFonts w:ascii="Arial" w:hAnsi="Arial" w:cs="Arial"/>
                <w:b/>
                <w:bCs/>
                <w:sz w:val="22"/>
                <w:szCs w:val="22"/>
                <w:lang w:val="fr-BE" w:eastAsia="fr-BE"/>
              </w:rPr>
              <w:t>betreffende</w:t>
            </w:r>
            <w:proofErr w:type="spellEnd"/>
            <w:r w:rsidRPr="003A0C9B">
              <w:rPr>
                <w:rFonts w:ascii="Arial" w:hAnsi="Arial" w:cs="Arial"/>
                <w:b/>
                <w:bCs/>
                <w:sz w:val="22"/>
                <w:szCs w:val="22"/>
                <w:lang w:val="fr-BE" w:eastAsia="fr-BE"/>
              </w:rPr>
              <w:t xml:space="preserve"> KB</w:t>
            </w:r>
          </w:p>
        </w:tc>
        <w:tc>
          <w:tcPr>
            <w:tcW w:w="2358" w:type="dxa"/>
            <w:gridSpan w:val="3"/>
            <w:tcBorders>
              <w:top w:val="nil"/>
              <w:left w:val="single" w:sz="4" w:space="0" w:color="000000"/>
              <w:bottom w:val="nil"/>
              <w:right w:val="single" w:sz="4" w:space="0" w:color="000000"/>
            </w:tcBorders>
            <w:shd w:val="clear" w:color="auto" w:fill="auto"/>
            <w:noWrap/>
            <w:vAlign w:val="bottom"/>
            <w:hideMark/>
          </w:tcPr>
          <w:p w:rsidR="003A0C9B" w:rsidRPr="003A0C9B" w:rsidRDefault="003A0C9B" w:rsidP="003A0C9B">
            <w:pPr>
              <w:jc w:val="center"/>
              <w:rPr>
                <w:rFonts w:ascii="Arial" w:hAnsi="Arial" w:cs="Arial"/>
                <w:sz w:val="22"/>
                <w:szCs w:val="22"/>
                <w:lang w:val="fr-BE" w:eastAsia="fr-BE"/>
              </w:rPr>
            </w:pPr>
            <w:proofErr w:type="spellStart"/>
            <w:r w:rsidRPr="003A0C9B">
              <w:rPr>
                <w:rFonts w:ascii="Arial" w:hAnsi="Arial" w:cs="Arial"/>
                <w:sz w:val="22"/>
                <w:szCs w:val="22"/>
                <w:lang w:val="fr-BE" w:eastAsia="fr-BE"/>
              </w:rPr>
              <w:t>Coëfficiëntgetal</w:t>
            </w:r>
            <w:proofErr w:type="spellEnd"/>
          </w:p>
        </w:tc>
        <w:tc>
          <w:tcPr>
            <w:tcW w:w="255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jc w:val="center"/>
              <w:rPr>
                <w:rFonts w:ascii="Arial" w:hAnsi="Arial" w:cs="Arial"/>
                <w:sz w:val="22"/>
                <w:szCs w:val="22"/>
                <w:lang w:val="fr-BE" w:eastAsia="fr-BE"/>
              </w:rPr>
            </w:pPr>
            <w:proofErr w:type="spellStart"/>
            <w:r w:rsidRPr="003A0C9B">
              <w:rPr>
                <w:rFonts w:ascii="Arial" w:hAnsi="Arial" w:cs="Arial"/>
                <w:sz w:val="22"/>
                <w:szCs w:val="22"/>
                <w:lang w:val="fr-BE" w:eastAsia="fr-BE"/>
              </w:rPr>
              <w:t>Honoraria</w:t>
            </w:r>
            <w:proofErr w:type="spellEnd"/>
          </w:p>
        </w:tc>
      </w:tr>
      <w:tr w:rsidR="003E3129" w:rsidRPr="003A0C9B" w:rsidTr="003E3129">
        <w:trPr>
          <w:trHeight w:val="315"/>
        </w:trPr>
        <w:tc>
          <w:tcPr>
            <w:tcW w:w="146" w:type="dxa"/>
            <w:tcBorders>
              <w:top w:val="nil"/>
              <w:left w:val="nil"/>
              <w:bottom w:val="nil"/>
              <w:right w:val="nil"/>
            </w:tcBorders>
            <w:shd w:val="clear" w:color="auto" w:fill="auto"/>
            <w:noWrap/>
            <w:vAlign w:val="bottom"/>
            <w:hideMark/>
          </w:tcPr>
          <w:p w:rsidR="003E3129" w:rsidRPr="003A0C9B" w:rsidRDefault="003E3129" w:rsidP="003A0C9B">
            <w:pPr>
              <w:rPr>
                <w:rFonts w:ascii="Arial" w:hAnsi="Arial" w:cs="Arial"/>
                <w:b/>
                <w:bCs/>
                <w:sz w:val="24"/>
                <w:szCs w:val="24"/>
                <w:lang w:val="fr-BE" w:eastAsia="fr-BE"/>
              </w:rPr>
            </w:pPr>
          </w:p>
        </w:tc>
        <w:tc>
          <w:tcPr>
            <w:tcW w:w="4199" w:type="dxa"/>
            <w:gridSpan w:val="2"/>
            <w:tcBorders>
              <w:top w:val="nil"/>
              <w:left w:val="nil"/>
              <w:bottom w:val="nil"/>
              <w:right w:val="nil"/>
            </w:tcBorders>
            <w:shd w:val="clear" w:color="auto" w:fill="auto"/>
            <w:noWrap/>
            <w:vAlign w:val="bottom"/>
            <w:hideMark/>
          </w:tcPr>
          <w:p w:rsidR="003E3129" w:rsidRPr="003A0C9B" w:rsidRDefault="003E3129" w:rsidP="003A0C9B">
            <w:pPr>
              <w:rPr>
                <w:rFonts w:ascii="Arial" w:hAnsi="Arial" w:cs="Arial"/>
                <w:b/>
                <w:bCs/>
                <w:sz w:val="22"/>
                <w:szCs w:val="22"/>
                <w:lang w:val="fr-BE" w:eastAsia="fr-BE"/>
              </w:rPr>
            </w:pPr>
            <w:proofErr w:type="spellStart"/>
            <w:r w:rsidRPr="003A0C9B">
              <w:rPr>
                <w:rFonts w:ascii="Arial" w:hAnsi="Arial" w:cs="Arial"/>
                <w:b/>
                <w:bCs/>
                <w:sz w:val="22"/>
                <w:szCs w:val="22"/>
                <w:lang w:val="fr-BE" w:eastAsia="fr-BE"/>
              </w:rPr>
              <w:t>deel</w:t>
            </w:r>
            <w:proofErr w:type="spellEnd"/>
            <w:r w:rsidRPr="003A0C9B">
              <w:rPr>
                <w:rFonts w:ascii="Arial" w:hAnsi="Arial" w:cs="Arial"/>
                <w:b/>
                <w:bCs/>
                <w:sz w:val="22"/>
                <w:szCs w:val="22"/>
                <w:lang w:val="fr-BE" w:eastAsia="fr-BE"/>
              </w:rPr>
              <w:t xml:space="preserve"> I, </w:t>
            </w:r>
            <w:proofErr w:type="spellStart"/>
            <w:r w:rsidRPr="003A0C9B">
              <w:rPr>
                <w:rFonts w:ascii="Arial" w:hAnsi="Arial" w:cs="Arial"/>
                <w:b/>
                <w:bCs/>
                <w:sz w:val="22"/>
                <w:szCs w:val="22"/>
                <w:lang w:val="fr-BE" w:eastAsia="fr-BE"/>
              </w:rPr>
              <w:t>Hoof</w:t>
            </w:r>
            <w:r w:rsidR="001248EA">
              <w:rPr>
                <w:rFonts w:ascii="Arial" w:hAnsi="Arial" w:cs="Arial"/>
                <w:b/>
                <w:bCs/>
                <w:sz w:val="22"/>
                <w:szCs w:val="22"/>
                <w:lang w:val="fr-BE" w:eastAsia="fr-BE"/>
              </w:rPr>
              <w:t>d</w:t>
            </w:r>
            <w:r w:rsidRPr="003A0C9B">
              <w:rPr>
                <w:rFonts w:ascii="Arial" w:hAnsi="Arial" w:cs="Arial"/>
                <w:b/>
                <w:bCs/>
                <w:sz w:val="22"/>
                <w:szCs w:val="22"/>
                <w:lang w:val="fr-BE" w:eastAsia="fr-BE"/>
              </w:rPr>
              <w:t>stuk</w:t>
            </w:r>
            <w:proofErr w:type="spellEnd"/>
            <w:r w:rsidRPr="003A0C9B">
              <w:rPr>
                <w:rFonts w:ascii="Arial" w:hAnsi="Arial" w:cs="Arial"/>
                <w:b/>
                <w:bCs/>
                <w:sz w:val="22"/>
                <w:szCs w:val="22"/>
                <w:lang w:val="fr-BE" w:eastAsia="fr-BE"/>
              </w:rPr>
              <w:t xml:space="preserve"> 3, </w:t>
            </w:r>
            <w:proofErr w:type="spellStart"/>
            <w:r w:rsidRPr="003A0C9B">
              <w:rPr>
                <w:rFonts w:ascii="Arial" w:hAnsi="Arial" w:cs="Arial"/>
                <w:b/>
                <w:bCs/>
                <w:sz w:val="22"/>
                <w:szCs w:val="22"/>
                <w:lang w:val="fr-BE" w:eastAsia="fr-BE"/>
              </w:rPr>
              <w:t>afd</w:t>
            </w:r>
            <w:proofErr w:type="spellEnd"/>
            <w:r w:rsidRPr="003A0C9B">
              <w:rPr>
                <w:rFonts w:ascii="Arial" w:hAnsi="Arial" w:cs="Arial"/>
                <w:b/>
                <w:bCs/>
                <w:sz w:val="22"/>
                <w:szCs w:val="22"/>
                <w:lang w:val="fr-BE" w:eastAsia="fr-BE"/>
              </w:rPr>
              <w:t>. 2,</w:t>
            </w:r>
          </w:p>
        </w:tc>
        <w:tc>
          <w:tcPr>
            <w:tcW w:w="235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3E3129" w:rsidRPr="003A0C9B" w:rsidRDefault="003E3129"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53"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3E3129" w:rsidRPr="003A0C9B" w:rsidRDefault="003E3129"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3E3129">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proofErr w:type="spellStart"/>
            <w:r w:rsidRPr="003A0C9B">
              <w:rPr>
                <w:rFonts w:ascii="Arial" w:hAnsi="Arial" w:cs="Arial"/>
                <w:b/>
                <w:bCs/>
                <w:sz w:val="22"/>
                <w:szCs w:val="22"/>
                <w:lang w:val="fr-BE" w:eastAsia="fr-BE"/>
              </w:rPr>
              <w:t>onderafdeling</w:t>
            </w:r>
            <w:proofErr w:type="spellEnd"/>
            <w:r w:rsidRPr="003A0C9B">
              <w:rPr>
                <w:rFonts w:ascii="Arial" w:hAnsi="Arial" w:cs="Arial"/>
                <w:b/>
                <w:bCs/>
                <w:sz w:val="22"/>
                <w:szCs w:val="22"/>
                <w:lang w:val="fr-BE" w:eastAsia="fr-BE"/>
              </w:rPr>
              <w:t xml:space="preserve"> 1</w:t>
            </w: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gridSpan w:val="2"/>
            <w:tcBorders>
              <w:top w:val="nil"/>
              <w:left w:val="single" w:sz="4" w:space="0" w:color="000000"/>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1883" w:type="dxa"/>
            <w:tcBorders>
              <w:top w:val="nil"/>
              <w:left w:val="nil"/>
              <w:bottom w:val="nil"/>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5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3E3129">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gridSpan w:val="2"/>
            <w:tcBorders>
              <w:top w:val="nil"/>
              <w:left w:val="single" w:sz="4" w:space="0" w:color="000000"/>
              <w:bottom w:val="nil"/>
              <w:right w:val="nil"/>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P</w:t>
            </w:r>
          </w:p>
        </w:tc>
        <w:tc>
          <w:tcPr>
            <w:tcW w:w="1883" w:type="dxa"/>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5,03   </w:t>
            </w:r>
          </w:p>
        </w:tc>
        <w:tc>
          <w:tcPr>
            <w:tcW w:w="255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9,39   </w:t>
            </w:r>
          </w:p>
        </w:tc>
      </w:tr>
      <w:tr w:rsidR="003A0C9B" w:rsidRPr="003A0C9B" w:rsidTr="003E3129">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gridSpan w:val="2"/>
            <w:tcBorders>
              <w:top w:val="nil"/>
              <w:left w:val="single" w:sz="4" w:space="0" w:color="000000"/>
              <w:bottom w:val="nil"/>
              <w:right w:val="nil"/>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P</w:t>
            </w:r>
          </w:p>
        </w:tc>
        <w:tc>
          <w:tcPr>
            <w:tcW w:w="1883" w:type="dxa"/>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3,46   </w:t>
            </w:r>
          </w:p>
        </w:tc>
        <w:tc>
          <w:tcPr>
            <w:tcW w:w="255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6,46   </w:t>
            </w:r>
          </w:p>
        </w:tc>
      </w:tr>
      <w:tr w:rsidR="003A0C9B" w:rsidRPr="003A0C9B" w:rsidTr="003E3129">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gridSpan w:val="2"/>
            <w:tcBorders>
              <w:top w:val="nil"/>
              <w:left w:val="single" w:sz="4" w:space="0" w:color="000000"/>
              <w:bottom w:val="single" w:sz="4" w:space="0" w:color="000000"/>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1883" w:type="dxa"/>
            <w:tcBorders>
              <w:top w:val="nil"/>
              <w:left w:val="nil"/>
              <w:bottom w:val="single" w:sz="4" w:space="0" w:color="000000"/>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53" w:type="dxa"/>
            <w:gridSpan w:val="3"/>
            <w:tcBorders>
              <w:top w:val="nil"/>
              <w:left w:val="nil"/>
              <w:bottom w:val="single" w:sz="4" w:space="0" w:color="000000"/>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2C3EB6">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2358"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100"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4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r>
      <w:tr w:rsidR="003A0C9B" w:rsidRPr="003A0C9B" w:rsidTr="002C3EB6">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2358"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100"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4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r>
      <w:tr w:rsidR="003A0C9B" w:rsidRPr="003A0C9B" w:rsidTr="002C3EB6">
        <w:trPr>
          <w:trHeight w:val="300"/>
        </w:trPr>
        <w:tc>
          <w:tcPr>
            <w:tcW w:w="4345"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r w:rsidRPr="003A0C9B">
              <w:rPr>
                <w:rFonts w:ascii="Arial" w:hAnsi="Arial" w:cs="Arial"/>
                <w:b/>
                <w:bCs/>
                <w:sz w:val="22"/>
                <w:szCs w:val="22"/>
                <w:lang w:val="fr-BE" w:eastAsia="fr-BE"/>
              </w:rPr>
              <w:t>8. Programma “</w:t>
            </w:r>
            <w:proofErr w:type="spellStart"/>
            <w:r w:rsidRPr="003A0C9B">
              <w:rPr>
                <w:rFonts w:ascii="Arial" w:hAnsi="Arial" w:cs="Arial"/>
                <w:b/>
                <w:bCs/>
                <w:sz w:val="22"/>
                <w:szCs w:val="22"/>
                <w:lang w:val="fr-BE" w:eastAsia="fr-BE"/>
              </w:rPr>
              <w:t>educatie</w:t>
            </w:r>
            <w:proofErr w:type="spellEnd"/>
            <w:r w:rsidRPr="003A0C9B">
              <w:rPr>
                <w:rFonts w:ascii="Arial" w:hAnsi="Arial" w:cs="Arial"/>
                <w:b/>
                <w:bCs/>
                <w:sz w:val="22"/>
                <w:szCs w:val="22"/>
                <w:lang w:val="fr-BE" w:eastAsia="fr-BE"/>
              </w:rPr>
              <w:t xml:space="preserve"> en </w:t>
            </w:r>
            <w:proofErr w:type="spellStart"/>
            <w:r w:rsidRPr="003A0C9B">
              <w:rPr>
                <w:rFonts w:ascii="Arial" w:hAnsi="Arial" w:cs="Arial"/>
                <w:b/>
                <w:bCs/>
                <w:sz w:val="22"/>
                <w:szCs w:val="22"/>
                <w:lang w:val="fr-BE" w:eastAsia="fr-BE"/>
              </w:rPr>
              <w:t>zelfzorg</w:t>
            </w:r>
            <w:proofErr w:type="spellEnd"/>
            <w:r w:rsidRPr="003A0C9B">
              <w:rPr>
                <w:rFonts w:ascii="Arial" w:hAnsi="Arial" w:cs="Arial"/>
                <w:b/>
                <w:bCs/>
                <w:sz w:val="22"/>
                <w:szCs w:val="22"/>
                <w:lang w:val="fr-BE" w:eastAsia="fr-BE"/>
              </w:rPr>
              <w:t>”</w:t>
            </w:r>
          </w:p>
        </w:tc>
        <w:tc>
          <w:tcPr>
            <w:tcW w:w="2358"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100"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c>
          <w:tcPr>
            <w:tcW w:w="14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p>
        </w:tc>
      </w:tr>
      <w:tr w:rsidR="003A0C9B" w:rsidRPr="003A0C9B" w:rsidTr="002C3EB6">
        <w:trPr>
          <w:trHeight w:val="300"/>
        </w:trPr>
        <w:tc>
          <w:tcPr>
            <w:tcW w:w="6703" w:type="dxa"/>
            <w:gridSpan w:val="6"/>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r w:rsidRPr="003A0C9B">
              <w:rPr>
                <w:rFonts w:ascii="Arial" w:hAnsi="Arial" w:cs="Arial"/>
                <w:b/>
                <w:bCs/>
                <w:sz w:val="22"/>
                <w:szCs w:val="22"/>
                <w:lang w:eastAsia="fr-BE"/>
              </w:rPr>
              <w:t xml:space="preserve">    KB 24/10/2002, betreffende de medische hulpmiddelen</w:t>
            </w: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p>
        </w:tc>
      </w:tr>
      <w:tr w:rsidR="003A0C9B" w:rsidRPr="003A0C9B" w:rsidTr="00FE10F5">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160"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2198"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r>
      <w:tr w:rsidR="003A0C9B" w:rsidRPr="003A0C9B" w:rsidTr="00FE10F5">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p>
        </w:tc>
        <w:tc>
          <w:tcPr>
            <w:tcW w:w="4359"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r w:rsidRPr="003A0C9B">
              <w:rPr>
                <w:rFonts w:ascii="Arial" w:hAnsi="Arial" w:cs="Arial"/>
                <w:b/>
                <w:bCs/>
                <w:sz w:val="22"/>
                <w:szCs w:val="22"/>
                <w:lang w:eastAsia="fr-BE"/>
              </w:rPr>
              <w:t xml:space="preserve">Waarde van de sleutelletter P =  </w:t>
            </w:r>
          </w:p>
        </w:tc>
        <w:tc>
          <w:tcPr>
            <w:tcW w:w="2198" w:type="dxa"/>
            <w:gridSpan w:val="2"/>
            <w:tcBorders>
              <w:top w:val="nil"/>
              <w:left w:val="nil"/>
              <w:bottom w:val="nil"/>
              <w:right w:val="nil"/>
            </w:tcBorders>
            <w:shd w:val="clear" w:color="auto" w:fill="auto"/>
            <w:noWrap/>
            <w:vAlign w:val="bottom"/>
            <w:hideMark/>
          </w:tcPr>
          <w:p w:rsidR="003A0C9B" w:rsidRPr="003A0C9B" w:rsidRDefault="003A0C9B" w:rsidP="003A0C9B">
            <w:pPr>
              <w:jc w:val="right"/>
              <w:rPr>
                <w:rFonts w:ascii="Arial" w:hAnsi="Arial" w:cs="Arial"/>
                <w:b/>
                <w:bCs/>
                <w:sz w:val="22"/>
                <w:szCs w:val="22"/>
                <w:lang w:val="fr-BE" w:eastAsia="fr-BE"/>
              </w:rPr>
            </w:pPr>
            <w:r w:rsidRPr="003A0C9B">
              <w:rPr>
                <w:rFonts w:ascii="Arial" w:hAnsi="Arial" w:cs="Arial"/>
                <w:b/>
                <w:bCs/>
                <w:sz w:val="22"/>
                <w:szCs w:val="22"/>
                <w:lang w:val="fr-BE" w:eastAsia="fr-BE"/>
              </w:rPr>
              <w:t xml:space="preserve">1,867521 </w:t>
            </w: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r w:rsidRPr="003A0C9B">
              <w:rPr>
                <w:rFonts w:ascii="Arial" w:hAnsi="Arial" w:cs="Arial"/>
                <w:b/>
                <w:bCs/>
                <w:sz w:val="22"/>
                <w:szCs w:val="22"/>
                <w:lang w:val="fr-BE" w:eastAsia="fr-BE"/>
              </w:rPr>
              <w:t xml:space="preserve"> EUR</w:t>
            </w:r>
          </w:p>
        </w:tc>
      </w:tr>
      <w:tr w:rsidR="003A0C9B" w:rsidRPr="003A0C9B" w:rsidTr="00FE10F5">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60" w:type="dxa"/>
            <w:tcBorders>
              <w:top w:val="nil"/>
              <w:left w:val="nil"/>
              <w:bottom w:val="single" w:sz="4" w:space="0" w:color="000000"/>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2198"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r>
      <w:tr w:rsidR="003E3129" w:rsidRPr="003A0C9B" w:rsidTr="003E3129">
        <w:trPr>
          <w:trHeight w:val="150"/>
        </w:trPr>
        <w:tc>
          <w:tcPr>
            <w:tcW w:w="146" w:type="dxa"/>
            <w:tcBorders>
              <w:top w:val="nil"/>
              <w:left w:val="nil"/>
              <w:bottom w:val="nil"/>
              <w:right w:val="nil"/>
            </w:tcBorders>
            <w:shd w:val="clear" w:color="auto" w:fill="auto"/>
            <w:noWrap/>
            <w:vAlign w:val="bottom"/>
            <w:hideMark/>
          </w:tcPr>
          <w:p w:rsidR="003E3129" w:rsidRPr="003A0C9B" w:rsidRDefault="003E3129" w:rsidP="003A0C9B">
            <w:pPr>
              <w:rPr>
                <w:rFonts w:ascii="Arial" w:hAnsi="Arial" w:cs="Arial"/>
                <w:sz w:val="24"/>
                <w:szCs w:val="24"/>
                <w:lang w:val="fr-BE" w:eastAsia="fr-BE"/>
              </w:rPr>
            </w:pPr>
          </w:p>
        </w:tc>
        <w:tc>
          <w:tcPr>
            <w:tcW w:w="4053" w:type="dxa"/>
            <w:tcBorders>
              <w:top w:val="nil"/>
              <w:left w:val="nil"/>
              <w:bottom w:val="nil"/>
              <w:right w:val="nil"/>
            </w:tcBorders>
            <w:shd w:val="clear" w:color="auto" w:fill="auto"/>
            <w:noWrap/>
            <w:vAlign w:val="bottom"/>
            <w:hideMark/>
          </w:tcPr>
          <w:p w:rsidR="003E3129" w:rsidRPr="003A0C9B" w:rsidRDefault="003E3129"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E3129" w:rsidRPr="003A0C9B" w:rsidRDefault="003E3129" w:rsidP="003A0C9B">
            <w:pPr>
              <w:rPr>
                <w:rFonts w:ascii="Arial" w:hAnsi="Arial" w:cs="Arial"/>
                <w:sz w:val="24"/>
                <w:szCs w:val="24"/>
                <w:lang w:val="fr-BE" w:eastAsia="fr-BE"/>
              </w:rPr>
            </w:pPr>
          </w:p>
        </w:tc>
        <w:tc>
          <w:tcPr>
            <w:tcW w:w="2358" w:type="dxa"/>
            <w:gridSpan w:val="3"/>
            <w:tcBorders>
              <w:top w:val="single" w:sz="4" w:space="0" w:color="000000"/>
              <w:left w:val="single" w:sz="4" w:space="0" w:color="000000"/>
              <w:bottom w:val="nil"/>
              <w:right w:val="single" w:sz="4" w:space="0" w:color="000000"/>
            </w:tcBorders>
            <w:shd w:val="clear" w:color="auto" w:fill="auto"/>
            <w:noWrap/>
            <w:vAlign w:val="bottom"/>
            <w:hideMark/>
          </w:tcPr>
          <w:p w:rsidR="003E3129" w:rsidRPr="003A0C9B" w:rsidRDefault="003E3129"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53" w:type="dxa"/>
            <w:gridSpan w:val="3"/>
            <w:tcBorders>
              <w:top w:val="single" w:sz="4" w:space="0" w:color="000000"/>
              <w:left w:val="single" w:sz="4" w:space="0" w:color="000000"/>
              <w:bottom w:val="nil"/>
              <w:right w:val="single" w:sz="4" w:space="0" w:color="000000"/>
            </w:tcBorders>
            <w:shd w:val="clear" w:color="auto" w:fill="auto"/>
            <w:noWrap/>
            <w:vAlign w:val="bottom"/>
            <w:hideMark/>
          </w:tcPr>
          <w:p w:rsidR="003E3129" w:rsidRPr="003A0C9B" w:rsidRDefault="003E3129"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2C3EB6">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199"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proofErr w:type="spellStart"/>
            <w:r w:rsidRPr="003A0C9B">
              <w:rPr>
                <w:rFonts w:ascii="Arial" w:hAnsi="Arial" w:cs="Arial"/>
                <w:b/>
                <w:bCs/>
                <w:sz w:val="22"/>
                <w:szCs w:val="22"/>
                <w:lang w:val="fr-BE" w:eastAsia="fr-BE"/>
              </w:rPr>
              <w:t>Bijlage</w:t>
            </w:r>
            <w:proofErr w:type="spellEnd"/>
            <w:r w:rsidRPr="003A0C9B">
              <w:rPr>
                <w:rFonts w:ascii="Arial" w:hAnsi="Arial" w:cs="Arial"/>
                <w:b/>
                <w:bCs/>
                <w:sz w:val="22"/>
                <w:szCs w:val="22"/>
                <w:lang w:val="fr-BE" w:eastAsia="fr-BE"/>
              </w:rPr>
              <w:t xml:space="preserve"> </w:t>
            </w:r>
            <w:proofErr w:type="spellStart"/>
            <w:r w:rsidRPr="003A0C9B">
              <w:rPr>
                <w:rFonts w:ascii="Arial" w:hAnsi="Arial" w:cs="Arial"/>
                <w:b/>
                <w:bCs/>
                <w:sz w:val="22"/>
                <w:szCs w:val="22"/>
                <w:lang w:val="fr-BE" w:eastAsia="fr-BE"/>
              </w:rPr>
              <w:t>bij</w:t>
            </w:r>
            <w:proofErr w:type="spellEnd"/>
            <w:r w:rsidRPr="003A0C9B">
              <w:rPr>
                <w:rFonts w:ascii="Arial" w:hAnsi="Arial" w:cs="Arial"/>
                <w:b/>
                <w:bCs/>
                <w:sz w:val="22"/>
                <w:szCs w:val="22"/>
                <w:lang w:val="fr-BE" w:eastAsia="fr-BE"/>
              </w:rPr>
              <w:t xml:space="preserve"> </w:t>
            </w:r>
            <w:proofErr w:type="spellStart"/>
            <w:r w:rsidRPr="003A0C9B">
              <w:rPr>
                <w:rFonts w:ascii="Arial" w:hAnsi="Arial" w:cs="Arial"/>
                <w:b/>
                <w:bCs/>
                <w:sz w:val="22"/>
                <w:szCs w:val="22"/>
                <w:lang w:val="fr-BE" w:eastAsia="fr-BE"/>
              </w:rPr>
              <w:t>betreffende</w:t>
            </w:r>
            <w:proofErr w:type="spellEnd"/>
            <w:r w:rsidRPr="003A0C9B">
              <w:rPr>
                <w:rFonts w:ascii="Arial" w:hAnsi="Arial" w:cs="Arial"/>
                <w:b/>
                <w:bCs/>
                <w:sz w:val="22"/>
                <w:szCs w:val="22"/>
                <w:lang w:val="fr-BE" w:eastAsia="fr-BE"/>
              </w:rPr>
              <w:t xml:space="preserve"> KB</w:t>
            </w:r>
          </w:p>
        </w:tc>
        <w:tc>
          <w:tcPr>
            <w:tcW w:w="2358" w:type="dxa"/>
            <w:gridSpan w:val="3"/>
            <w:tcBorders>
              <w:top w:val="nil"/>
              <w:left w:val="single" w:sz="4" w:space="0" w:color="000000"/>
              <w:bottom w:val="nil"/>
              <w:right w:val="single" w:sz="4" w:space="0" w:color="000000"/>
            </w:tcBorders>
            <w:shd w:val="clear" w:color="auto" w:fill="auto"/>
            <w:noWrap/>
            <w:vAlign w:val="bottom"/>
            <w:hideMark/>
          </w:tcPr>
          <w:p w:rsidR="003A0C9B" w:rsidRPr="003A0C9B" w:rsidRDefault="003A0C9B" w:rsidP="003A0C9B">
            <w:pPr>
              <w:jc w:val="center"/>
              <w:rPr>
                <w:rFonts w:ascii="Arial" w:hAnsi="Arial" w:cs="Arial"/>
                <w:sz w:val="22"/>
                <w:szCs w:val="22"/>
                <w:lang w:val="fr-BE" w:eastAsia="fr-BE"/>
              </w:rPr>
            </w:pPr>
            <w:proofErr w:type="spellStart"/>
            <w:r w:rsidRPr="003A0C9B">
              <w:rPr>
                <w:rFonts w:ascii="Arial" w:hAnsi="Arial" w:cs="Arial"/>
                <w:sz w:val="22"/>
                <w:szCs w:val="22"/>
                <w:lang w:val="fr-BE" w:eastAsia="fr-BE"/>
              </w:rPr>
              <w:t>Coëfficiëntgetal</w:t>
            </w:r>
            <w:proofErr w:type="spellEnd"/>
          </w:p>
        </w:tc>
        <w:tc>
          <w:tcPr>
            <w:tcW w:w="255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jc w:val="center"/>
              <w:rPr>
                <w:rFonts w:ascii="Arial" w:hAnsi="Arial" w:cs="Arial"/>
                <w:sz w:val="22"/>
                <w:szCs w:val="22"/>
                <w:lang w:val="fr-BE" w:eastAsia="fr-BE"/>
              </w:rPr>
            </w:pPr>
            <w:proofErr w:type="spellStart"/>
            <w:r w:rsidRPr="003A0C9B">
              <w:rPr>
                <w:rFonts w:ascii="Arial" w:hAnsi="Arial" w:cs="Arial"/>
                <w:sz w:val="22"/>
                <w:szCs w:val="22"/>
                <w:lang w:val="fr-BE" w:eastAsia="fr-BE"/>
              </w:rPr>
              <w:t>Honoraria</w:t>
            </w:r>
            <w:proofErr w:type="spellEnd"/>
          </w:p>
        </w:tc>
      </w:tr>
      <w:tr w:rsidR="003E3129" w:rsidRPr="003A0C9B" w:rsidTr="003E3129">
        <w:trPr>
          <w:trHeight w:val="315"/>
        </w:trPr>
        <w:tc>
          <w:tcPr>
            <w:tcW w:w="146" w:type="dxa"/>
            <w:tcBorders>
              <w:top w:val="nil"/>
              <w:left w:val="nil"/>
              <w:bottom w:val="nil"/>
              <w:right w:val="nil"/>
            </w:tcBorders>
            <w:shd w:val="clear" w:color="auto" w:fill="auto"/>
            <w:noWrap/>
            <w:vAlign w:val="bottom"/>
            <w:hideMark/>
          </w:tcPr>
          <w:p w:rsidR="003E3129" w:rsidRPr="003A0C9B" w:rsidRDefault="003E3129" w:rsidP="003A0C9B">
            <w:pPr>
              <w:rPr>
                <w:rFonts w:ascii="Arial" w:hAnsi="Arial" w:cs="Arial"/>
                <w:b/>
                <w:bCs/>
                <w:sz w:val="24"/>
                <w:szCs w:val="24"/>
                <w:lang w:val="fr-BE" w:eastAsia="fr-BE"/>
              </w:rPr>
            </w:pPr>
          </w:p>
        </w:tc>
        <w:tc>
          <w:tcPr>
            <w:tcW w:w="4199" w:type="dxa"/>
            <w:gridSpan w:val="2"/>
            <w:tcBorders>
              <w:top w:val="nil"/>
              <w:left w:val="nil"/>
              <w:bottom w:val="nil"/>
              <w:right w:val="nil"/>
            </w:tcBorders>
            <w:shd w:val="clear" w:color="auto" w:fill="auto"/>
            <w:noWrap/>
            <w:vAlign w:val="bottom"/>
            <w:hideMark/>
          </w:tcPr>
          <w:p w:rsidR="003E3129" w:rsidRPr="003A0C9B" w:rsidRDefault="003E3129" w:rsidP="003A0C9B">
            <w:pPr>
              <w:rPr>
                <w:rFonts w:ascii="Arial" w:hAnsi="Arial" w:cs="Arial"/>
                <w:b/>
                <w:bCs/>
                <w:sz w:val="22"/>
                <w:szCs w:val="22"/>
                <w:lang w:val="fr-BE" w:eastAsia="fr-BE"/>
              </w:rPr>
            </w:pPr>
            <w:proofErr w:type="spellStart"/>
            <w:r w:rsidRPr="003A0C9B">
              <w:rPr>
                <w:rFonts w:ascii="Arial" w:hAnsi="Arial" w:cs="Arial"/>
                <w:b/>
                <w:bCs/>
                <w:sz w:val="22"/>
                <w:szCs w:val="22"/>
                <w:lang w:val="fr-BE" w:eastAsia="fr-BE"/>
              </w:rPr>
              <w:t>deel</w:t>
            </w:r>
            <w:proofErr w:type="spellEnd"/>
            <w:r w:rsidRPr="003A0C9B">
              <w:rPr>
                <w:rFonts w:ascii="Arial" w:hAnsi="Arial" w:cs="Arial"/>
                <w:b/>
                <w:bCs/>
                <w:sz w:val="22"/>
                <w:szCs w:val="22"/>
                <w:lang w:val="fr-BE" w:eastAsia="fr-BE"/>
              </w:rPr>
              <w:t xml:space="preserve"> I, </w:t>
            </w:r>
            <w:proofErr w:type="spellStart"/>
            <w:r w:rsidRPr="003A0C9B">
              <w:rPr>
                <w:rFonts w:ascii="Arial" w:hAnsi="Arial" w:cs="Arial"/>
                <w:b/>
                <w:bCs/>
                <w:sz w:val="22"/>
                <w:szCs w:val="22"/>
                <w:lang w:val="fr-BE" w:eastAsia="fr-BE"/>
              </w:rPr>
              <w:t>Hoof</w:t>
            </w:r>
            <w:r w:rsidR="001248EA">
              <w:rPr>
                <w:rFonts w:ascii="Arial" w:hAnsi="Arial" w:cs="Arial"/>
                <w:b/>
                <w:bCs/>
                <w:sz w:val="22"/>
                <w:szCs w:val="22"/>
                <w:lang w:val="fr-BE" w:eastAsia="fr-BE"/>
              </w:rPr>
              <w:t>d</w:t>
            </w:r>
            <w:r w:rsidRPr="003A0C9B">
              <w:rPr>
                <w:rFonts w:ascii="Arial" w:hAnsi="Arial" w:cs="Arial"/>
                <w:b/>
                <w:bCs/>
                <w:sz w:val="22"/>
                <w:szCs w:val="22"/>
                <w:lang w:val="fr-BE" w:eastAsia="fr-BE"/>
              </w:rPr>
              <w:t>stuk</w:t>
            </w:r>
            <w:proofErr w:type="spellEnd"/>
            <w:r w:rsidRPr="003A0C9B">
              <w:rPr>
                <w:rFonts w:ascii="Arial" w:hAnsi="Arial" w:cs="Arial"/>
                <w:b/>
                <w:bCs/>
                <w:sz w:val="22"/>
                <w:szCs w:val="22"/>
                <w:lang w:val="fr-BE" w:eastAsia="fr-BE"/>
              </w:rPr>
              <w:t xml:space="preserve"> 3, </w:t>
            </w:r>
            <w:proofErr w:type="spellStart"/>
            <w:r w:rsidRPr="003A0C9B">
              <w:rPr>
                <w:rFonts w:ascii="Arial" w:hAnsi="Arial" w:cs="Arial"/>
                <w:b/>
                <w:bCs/>
                <w:sz w:val="22"/>
                <w:szCs w:val="22"/>
                <w:lang w:val="fr-BE" w:eastAsia="fr-BE"/>
              </w:rPr>
              <w:t>afd</w:t>
            </w:r>
            <w:proofErr w:type="spellEnd"/>
            <w:r w:rsidRPr="003A0C9B">
              <w:rPr>
                <w:rFonts w:ascii="Arial" w:hAnsi="Arial" w:cs="Arial"/>
                <w:b/>
                <w:bCs/>
                <w:sz w:val="22"/>
                <w:szCs w:val="22"/>
                <w:lang w:val="fr-BE" w:eastAsia="fr-BE"/>
              </w:rPr>
              <w:t>. 2,</w:t>
            </w:r>
          </w:p>
        </w:tc>
        <w:tc>
          <w:tcPr>
            <w:tcW w:w="235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3E3129" w:rsidRPr="003A0C9B" w:rsidRDefault="003E3129"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53"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3E3129" w:rsidRPr="003A0C9B" w:rsidRDefault="003E3129"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3E3129">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proofErr w:type="spellStart"/>
            <w:r w:rsidRPr="003A0C9B">
              <w:rPr>
                <w:rFonts w:ascii="Arial" w:hAnsi="Arial" w:cs="Arial"/>
                <w:b/>
                <w:bCs/>
                <w:sz w:val="22"/>
                <w:szCs w:val="22"/>
                <w:lang w:val="fr-BE" w:eastAsia="fr-BE"/>
              </w:rPr>
              <w:t>onderafdeling</w:t>
            </w:r>
            <w:proofErr w:type="spellEnd"/>
            <w:r w:rsidRPr="003A0C9B">
              <w:rPr>
                <w:rFonts w:ascii="Arial" w:hAnsi="Arial" w:cs="Arial"/>
                <w:b/>
                <w:bCs/>
                <w:sz w:val="22"/>
                <w:szCs w:val="22"/>
                <w:lang w:val="fr-BE" w:eastAsia="fr-BE"/>
              </w:rPr>
              <w:t xml:space="preserve"> 2</w:t>
            </w: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gridSpan w:val="2"/>
            <w:tcBorders>
              <w:top w:val="nil"/>
              <w:left w:val="single" w:sz="4" w:space="0" w:color="000000"/>
              <w:bottom w:val="nil"/>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1883" w:type="dxa"/>
            <w:tcBorders>
              <w:top w:val="nil"/>
              <w:left w:val="nil"/>
              <w:bottom w:val="nil"/>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5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3E3129">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gridSpan w:val="2"/>
            <w:tcBorders>
              <w:top w:val="nil"/>
              <w:left w:val="single" w:sz="4" w:space="0" w:color="000000"/>
              <w:bottom w:val="nil"/>
              <w:right w:val="nil"/>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P</w:t>
            </w:r>
          </w:p>
        </w:tc>
        <w:tc>
          <w:tcPr>
            <w:tcW w:w="1883" w:type="dxa"/>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5,03   </w:t>
            </w:r>
          </w:p>
        </w:tc>
        <w:tc>
          <w:tcPr>
            <w:tcW w:w="255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9,39   </w:t>
            </w:r>
          </w:p>
        </w:tc>
      </w:tr>
      <w:tr w:rsidR="003A0C9B" w:rsidRPr="003A0C9B" w:rsidTr="003E3129">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gridSpan w:val="2"/>
            <w:tcBorders>
              <w:top w:val="nil"/>
              <w:left w:val="single" w:sz="4" w:space="0" w:color="000000"/>
              <w:bottom w:val="nil"/>
              <w:right w:val="nil"/>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P</w:t>
            </w:r>
          </w:p>
        </w:tc>
        <w:tc>
          <w:tcPr>
            <w:tcW w:w="1883" w:type="dxa"/>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3,46   </w:t>
            </w:r>
          </w:p>
        </w:tc>
        <w:tc>
          <w:tcPr>
            <w:tcW w:w="255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6,46   </w:t>
            </w:r>
          </w:p>
        </w:tc>
      </w:tr>
      <w:tr w:rsidR="003A0C9B" w:rsidRPr="003A0C9B" w:rsidTr="003E3129">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gridSpan w:val="2"/>
            <w:tcBorders>
              <w:top w:val="nil"/>
              <w:left w:val="single" w:sz="4" w:space="0" w:color="000000"/>
              <w:bottom w:val="single" w:sz="4" w:space="0" w:color="000000"/>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1883" w:type="dxa"/>
            <w:tcBorders>
              <w:top w:val="nil"/>
              <w:left w:val="nil"/>
              <w:bottom w:val="single" w:sz="4" w:space="0" w:color="000000"/>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53" w:type="dxa"/>
            <w:gridSpan w:val="3"/>
            <w:tcBorders>
              <w:top w:val="nil"/>
              <w:left w:val="nil"/>
              <w:bottom w:val="single" w:sz="4" w:space="0" w:color="000000"/>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2C3EB6">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2358"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100"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r>
      <w:tr w:rsidR="003A0C9B" w:rsidRPr="003A0C9B" w:rsidTr="002C3EB6">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2358"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100"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r>
      <w:tr w:rsidR="003A0C9B" w:rsidRPr="003A0C9B" w:rsidTr="002C3EB6">
        <w:trPr>
          <w:trHeight w:val="300"/>
        </w:trPr>
        <w:tc>
          <w:tcPr>
            <w:tcW w:w="6703" w:type="dxa"/>
            <w:gridSpan w:val="6"/>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r w:rsidRPr="003A0C9B">
              <w:rPr>
                <w:rFonts w:ascii="Arial" w:hAnsi="Arial" w:cs="Arial"/>
                <w:b/>
                <w:bCs/>
                <w:sz w:val="22"/>
                <w:szCs w:val="22"/>
                <w:lang w:val="fr-BE" w:eastAsia="fr-BE"/>
              </w:rPr>
              <w:t xml:space="preserve">9. </w:t>
            </w:r>
            <w:proofErr w:type="spellStart"/>
            <w:r w:rsidRPr="003A0C9B">
              <w:rPr>
                <w:rFonts w:ascii="Arial" w:hAnsi="Arial" w:cs="Arial"/>
                <w:b/>
                <w:bCs/>
                <w:sz w:val="22"/>
                <w:szCs w:val="22"/>
                <w:lang w:val="fr-BE" w:eastAsia="fr-BE"/>
              </w:rPr>
              <w:t>Zorgtraject</w:t>
            </w:r>
            <w:proofErr w:type="spellEnd"/>
            <w:r w:rsidRPr="003A0C9B">
              <w:rPr>
                <w:rFonts w:ascii="Arial" w:hAnsi="Arial" w:cs="Arial"/>
                <w:b/>
                <w:bCs/>
                <w:sz w:val="22"/>
                <w:szCs w:val="22"/>
                <w:lang w:val="fr-BE" w:eastAsia="fr-BE"/>
              </w:rPr>
              <w:t xml:space="preserve"> ”</w:t>
            </w:r>
            <w:proofErr w:type="spellStart"/>
            <w:r w:rsidRPr="003A0C9B">
              <w:rPr>
                <w:rFonts w:ascii="Arial" w:hAnsi="Arial" w:cs="Arial"/>
                <w:b/>
                <w:bCs/>
                <w:sz w:val="22"/>
                <w:szCs w:val="22"/>
                <w:lang w:val="fr-BE" w:eastAsia="fr-BE"/>
              </w:rPr>
              <w:t>chronische</w:t>
            </w:r>
            <w:proofErr w:type="spellEnd"/>
            <w:r w:rsidRPr="003A0C9B">
              <w:rPr>
                <w:rFonts w:ascii="Arial" w:hAnsi="Arial" w:cs="Arial"/>
                <w:b/>
                <w:bCs/>
                <w:sz w:val="22"/>
                <w:szCs w:val="22"/>
                <w:lang w:val="fr-BE" w:eastAsia="fr-BE"/>
              </w:rPr>
              <w:t xml:space="preserve"> </w:t>
            </w:r>
            <w:proofErr w:type="spellStart"/>
            <w:r w:rsidRPr="003A0C9B">
              <w:rPr>
                <w:rFonts w:ascii="Arial" w:hAnsi="Arial" w:cs="Arial"/>
                <w:b/>
                <w:bCs/>
                <w:sz w:val="22"/>
                <w:szCs w:val="22"/>
                <w:lang w:val="fr-BE" w:eastAsia="fr-BE"/>
              </w:rPr>
              <w:t>nierinsufficiëntie</w:t>
            </w:r>
            <w:proofErr w:type="spellEnd"/>
            <w:r w:rsidRPr="003A0C9B">
              <w:rPr>
                <w:rFonts w:ascii="Arial" w:hAnsi="Arial" w:cs="Arial"/>
                <w:b/>
                <w:bCs/>
                <w:sz w:val="22"/>
                <w:szCs w:val="22"/>
                <w:lang w:val="fr-BE" w:eastAsia="fr-BE"/>
              </w:rPr>
              <w:t>”.</w:t>
            </w:r>
          </w:p>
        </w:tc>
        <w:tc>
          <w:tcPr>
            <w:tcW w:w="1100"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p>
        </w:tc>
        <w:tc>
          <w:tcPr>
            <w:tcW w:w="14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p>
        </w:tc>
      </w:tr>
      <w:tr w:rsidR="003A0C9B" w:rsidRPr="003A0C9B" w:rsidTr="002C3EB6">
        <w:trPr>
          <w:trHeight w:val="300"/>
        </w:trPr>
        <w:tc>
          <w:tcPr>
            <w:tcW w:w="6703" w:type="dxa"/>
            <w:gridSpan w:val="6"/>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r w:rsidRPr="003A0C9B">
              <w:rPr>
                <w:rFonts w:ascii="Arial" w:hAnsi="Arial" w:cs="Arial"/>
                <w:b/>
                <w:bCs/>
                <w:sz w:val="22"/>
                <w:szCs w:val="22"/>
                <w:lang w:eastAsia="fr-BE"/>
              </w:rPr>
              <w:t xml:space="preserve">    KB 24/10/2002, betreffende de medische hulpmiddelen</w:t>
            </w: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p>
        </w:tc>
      </w:tr>
      <w:tr w:rsidR="003A0C9B" w:rsidRPr="003A0C9B" w:rsidTr="00FE10F5">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160"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2198"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r>
      <w:tr w:rsidR="003A0C9B" w:rsidRPr="003A0C9B" w:rsidTr="00FE10F5">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p>
        </w:tc>
        <w:tc>
          <w:tcPr>
            <w:tcW w:w="4359"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eastAsia="fr-BE"/>
              </w:rPr>
            </w:pPr>
            <w:r w:rsidRPr="003A0C9B">
              <w:rPr>
                <w:rFonts w:ascii="Arial" w:hAnsi="Arial" w:cs="Arial"/>
                <w:b/>
                <w:bCs/>
                <w:sz w:val="22"/>
                <w:szCs w:val="22"/>
                <w:lang w:eastAsia="fr-BE"/>
              </w:rPr>
              <w:t xml:space="preserve">Waarde van de sleutelletter P =  </w:t>
            </w:r>
          </w:p>
        </w:tc>
        <w:tc>
          <w:tcPr>
            <w:tcW w:w="2198" w:type="dxa"/>
            <w:gridSpan w:val="2"/>
            <w:tcBorders>
              <w:top w:val="nil"/>
              <w:left w:val="nil"/>
              <w:bottom w:val="nil"/>
              <w:right w:val="nil"/>
            </w:tcBorders>
            <w:shd w:val="clear" w:color="auto" w:fill="auto"/>
            <w:noWrap/>
            <w:vAlign w:val="bottom"/>
            <w:hideMark/>
          </w:tcPr>
          <w:p w:rsidR="003A0C9B" w:rsidRPr="003A0C9B" w:rsidRDefault="003A0C9B" w:rsidP="003A0C9B">
            <w:pPr>
              <w:jc w:val="right"/>
              <w:rPr>
                <w:rFonts w:ascii="Arial" w:hAnsi="Arial" w:cs="Arial"/>
                <w:b/>
                <w:bCs/>
                <w:sz w:val="22"/>
                <w:szCs w:val="22"/>
                <w:lang w:val="fr-BE" w:eastAsia="fr-BE"/>
              </w:rPr>
            </w:pPr>
            <w:r w:rsidRPr="003A0C9B">
              <w:rPr>
                <w:rFonts w:ascii="Arial" w:hAnsi="Arial" w:cs="Arial"/>
                <w:b/>
                <w:bCs/>
                <w:sz w:val="22"/>
                <w:szCs w:val="22"/>
                <w:lang w:val="fr-BE" w:eastAsia="fr-BE"/>
              </w:rPr>
              <w:t xml:space="preserve">1,867521 </w:t>
            </w: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r w:rsidRPr="003A0C9B">
              <w:rPr>
                <w:rFonts w:ascii="Arial" w:hAnsi="Arial" w:cs="Arial"/>
                <w:b/>
                <w:bCs/>
                <w:sz w:val="22"/>
                <w:szCs w:val="22"/>
                <w:lang w:val="fr-BE" w:eastAsia="fr-BE"/>
              </w:rPr>
              <w:t xml:space="preserve"> EUR</w:t>
            </w:r>
          </w:p>
        </w:tc>
      </w:tr>
      <w:tr w:rsidR="003A0C9B" w:rsidRPr="003A0C9B" w:rsidTr="00FE10F5">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60" w:type="dxa"/>
            <w:tcBorders>
              <w:top w:val="nil"/>
              <w:left w:val="nil"/>
              <w:bottom w:val="single" w:sz="4" w:space="0" w:color="000000"/>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2198"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2553" w:type="dxa"/>
            <w:gridSpan w:val="3"/>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r>
      <w:tr w:rsidR="003E3129" w:rsidRPr="003A0C9B" w:rsidTr="003E3129">
        <w:trPr>
          <w:trHeight w:val="150"/>
        </w:trPr>
        <w:tc>
          <w:tcPr>
            <w:tcW w:w="146" w:type="dxa"/>
            <w:tcBorders>
              <w:top w:val="nil"/>
              <w:left w:val="nil"/>
              <w:bottom w:val="nil"/>
              <w:right w:val="nil"/>
            </w:tcBorders>
            <w:shd w:val="clear" w:color="auto" w:fill="auto"/>
            <w:noWrap/>
            <w:vAlign w:val="bottom"/>
            <w:hideMark/>
          </w:tcPr>
          <w:p w:rsidR="003E3129" w:rsidRPr="003A0C9B" w:rsidRDefault="003E3129" w:rsidP="003A0C9B">
            <w:pPr>
              <w:rPr>
                <w:rFonts w:ascii="Arial" w:hAnsi="Arial" w:cs="Arial"/>
                <w:sz w:val="24"/>
                <w:szCs w:val="24"/>
                <w:lang w:val="fr-BE" w:eastAsia="fr-BE"/>
              </w:rPr>
            </w:pPr>
          </w:p>
        </w:tc>
        <w:tc>
          <w:tcPr>
            <w:tcW w:w="4053" w:type="dxa"/>
            <w:tcBorders>
              <w:top w:val="nil"/>
              <w:left w:val="nil"/>
              <w:bottom w:val="nil"/>
              <w:right w:val="nil"/>
            </w:tcBorders>
            <w:shd w:val="clear" w:color="auto" w:fill="auto"/>
            <w:noWrap/>
            <w:vAlign w:val="bottom"/>
            <w:hideMark/>
          </w:tcPr>
          <w:p w:rsidR="003E3129" w:rsidRPr="003A0C9B" w:rsidRDefault="003E3129"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E3129" w:rsidRPr="003A0C9B" w:rsidRDefault="003E3129" w:rsidP="003A0C9B">
            <w:pPr>
              <w:rPr>
                <w:rFonts w:ascii="Arial" w:hAnsi="Arial" w:cs="Arial"/>
                <w:sz w:val="24"/>
                <w:szCs w:val="24"/>
                <w:lang w:val="fr-BE" w:eastAsia="fr-BE"/>
              </w:rPr>
            </w:pPr>
          </w:p>
        </w:tc>
        <w:tc>
          <w:tcPr>
            <w:tcW w:w="2358" w:type="dxa"/>
            <w:gridSpan w:val="3"/>
            <w:tcBorders>
              <w:top w:val="single" w:sz="4" w:space="0" w:color="000000"/>
              <w:left w:val="single" w:sz="4" w:space="0" w:color="000000"/>
              <w:bottom w:val="nil"/>
              <w:right w:val="single" w:sz="4" w:space="0" w:color="000000"/>
            </w:tcBorders>
            <w:shd w:val="clear" w:color="auto" w:fill="auto"/>
            <w:noWrap/>
            <w:vAlign w:val="bottom"/>
            <w:hideMark/>
          </w:tcPr>
          <w:p w:rsidR="003E3129" w:rsidRPr="003A0C9B" w:rsidRDefault="003E3129"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53" w:type="dxa"/>
            <w:gridSpan w:val="3"/>
            <w:tcBorders>
              <w:top w:val="single" w:sz="4" w:space="0" w:color="000000"/>
              <w:left w:val="single" w:sz="4" w:space="0" w:color="000000"/>
              <w:bottom w:val="nil"/>
              <w:right w:val="single" w:sz="4" w:space="0" w:color="000000"/>
            </w:tcBorders>
            <w:shd w:val="clear" w:color="auto" w:fill="auto"/>
            <w:noWrap/>
            <w:vAlign w:val="bottom"/>
            <w:hideMark/>
          </w:tcPr>
          <w:p w:rsidR="003E3129" w:rsidRPr="003A0C9B" w:rsidRDefault="003E3129" w:rsidP="003A0C9B">
            <w:pPr>
              <w:rPr>
                <w:rFonts w:ascii="Arial" w:hAnsi="Arial" w:cs="Arial"/>
                <w:sz w:val="22"/>
                <w:szCs w:val="22"/>
                <w:lang w:val="fr-BE" w:eastAsia="fr-BE"/>
              </w:rPr>
            </w:pPr>
            <w:r w:rsidRPr="003A0C9B">
              <w:rPr>
                <w:rFonts w:ascii="Arial" w:hAnsi="Arial" w:cs="Arial"/>
                <w:sz w:val="22"/>
                <w:szCs w:val="22"/>
                <w:lang w:val="fr-BE" w:eastAsia="fr-BE"/>
              </w:rPr>
              <w:t> </w:t>
            </w:r>
          </w:p>
        </w:tc>
      </w:tr>
      <w:tr w:rsidR="003A0C9B" w:rsidRPr="003A0C9B" w:rsidTr="002C3EB6">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199" w:type="dxa"/>
            <w:gridSpan w:val="2"/>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2"/>
                <w:szCs w:val="22"/>
                <w:lang w:val="fr-BE" w:eastAsia="fr-BE"/>
              </w:rPr>
            </w:pPr>
            <w:proofErr w:type="spellStart"/>
            <w:r w:rsidRPr="003A0C9B">
              <w:rPr>
                <w:rFonts w:ascii="Arial" w:hAnsi="Arial" w:cs="Arial"/>
                <w:b/>
                <w:bCs/>
                <w:sz w:val="22"/>
                <w:szCs w:val="22"/>
                <w:lang w:val="fr-BE" w:eastAsia="fr-BE"/>
              </w:rPr>
              <w:t>Bijlage</w:t>
            </w:r>
            <w:proofErr w:type="spellEnd"/>
            <w:r w:rsidRPr="003A0C9B">
              <w:rPr>
                <w:rFonts w:ascii="Arial" w:hAnsi="Arial" w:cs="Arial"/>
                <w:b/>
                <w:bCs/>
                <w:sz w:val="22"/>
                <w:szCs w:val="22"/>
                <w:lang w:val="fr-BE" w:eastAsia="fr-BE"/>
              </w:rPr>
              <w:t xml:space="preserve"> </w:t>
            </w:r>
            <w:proofErr w:type="spellStart"/>
            <w:r w:rsidRPr="003A0C9B">
              <w:rPr>
                <w:rFonts w:ascii="Arial" w:hAnsi="Arial" w:cs="Arial"/>
                <w:b/>
                <w:bCs/>
                <w:sz w:val="22"/>
                <w:szCs w:val="22"/>
                <w:lang w:val="fr-BE" w:eastAsia="fr-BE"/>
              </w:rPr>
              <w:t>bij</w:t>
            </w:r>
            <w:proofErr w:type="spellEnd"/>
            <w:r w:rsidRPr="003A0C9B">
              <w:rPr>
                <w:rFonts w:ascii="Arial" w:hAnsi="Arial" w:cs="Arial"/>
                <w:b/>
                <w:bCs/>
                <w:sz w:val="22"/>
                <w:szCs w:val="22"/>
                <w:lang w:val="fr-BE" w:eastAsia="fr-BE"/>
              </w:rPr>
              <w:t xml:space="preserve"> </w:t>
            </w:r>
            <w:proofErr w:type="spellStart"/>
            <w:r w:rsidRPr="003A0C9B">
              <w:rPr>
                <w:rFonts w:ascii="Arial" w:hAnsi="Arial" w:cs="Arial"/>
                <w:b/>
                <w:bCs/>
                <w:sz w:val="22"/>
                <w:szCs w:val="22"/>
                <w:lang w:val="fr-BE" w:eastAsia="fr-BE"/>
              </w:rPr>
              <w:t>betreffende</w:t>
            </w:r>
            <w:proofErr w:type="spellEnd"/>
            <w:r w:rsidRPr="003A0C9B">
              <w:rPr>
                <w:rFonts w:ascii="Arial" w:hAnsi="Arial" w:cs="Arial"/>
                <w:b/>
                <w:bCs/>
                <w:sz w:val="22"/>
                <w:szCs w:val="22"/>
                <w:lang w:val="fr-BE" w:eastAsia="fr-BE"/>
              </w:rPr>
              <w:t xml:space="preserve"> KB</w:t>
            </w:r>
          </w:p>
        </w:tc>
        <w:tc>
          <w:tcPr>
            <w:tcW w:w="2358" w:type="dxa"/>
            <w:gridSpan w:val="3"/>
            <w:tcBorders>
              <w:top w:val="nil"/>
              <w:left w:val="single" w:sz="4" w:space="0" w:color="000000"/>
              <w:bottom w:val="nil"/>
              <w:right w:val="single" w:sz="4" w:space="0" w:color="000000"/>
            </w:tcBorders>
            <w:shd w:val="clear" w:color="auto" w:fill="auto"/>
            <w:noWrap/>
            <w:vAlign w:val="bottom"/>
            <w:hideMark/>
          </w:tcPr>
          <w:p w:rsidR="003A0C9B" w:rsidRPr="003A0C9B" w:rsidRDefault="003A0C9B" w:rsidP="003A0C9B">
            <w:pPr>
              <w:jc w:val="center"/>
              <w:rPr>
                <w:rFonts w:ascii="Arial" w:hAnsi="Arial" w:cs="Arial"/>
                <w:sz w:val="22"/>
                <w:szCs w:val="22"/>
                <w:lang w:val="fr-BE" w:eastAsia="fr-BE"/>
              </w:rPr>
            </w:pPr>
            <w:proofErr w:type="spellStart"/>
            <w:r w:rsidRPr="003A0C9B">
              <w:rPr>
                <w:rFonts w:ascii="Arial" w:hAnsi="Arial" w:cs="Arial"/>
                <w:sz w:val="22"/>
                <w:szCs w:val="22"/>
                <w:lang w:val="fr-BE" w:eastAsia="fr-BE"/>
              </w:rPr>
              <w:t>Coëfficiëntgetal</w:t>
            </w:r>
            <w:proofErr w:type="spellEnd"/>
          </w:p>
        </w:tc>
        <w:tc>
          <w:tcPr>
            <w:tcW w:w="255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jc w:val="center"/>
              <w:rPr>
                <w:rFonts w:ascii="Arial" w:hAnsi="Arial" w:cs="Arial"/>
                <w:sz w:val="22"/>
                <w:szCs w:val="22"/>
                <w:lang w:val="fr-BE" w:eastAsia="fr-BE"/>
              </w:rPr>
            </w:pPr>
            <w:proofErr w:type="spellStart"/>
            <w:r w:rsidRPr="003A0C9B">
              <w:rPr>
                <w:rFonts w:ascii="Arial" w:hAnsi="Arial" w:cs="Arial"/>
                <w:sz w:val="22"/>
                <w:szCs w:val="22"/>
                <w:lang w:val="fr-BE" w:eastAsia="fr-BE"/>
              </w:rPr>
              <w:t>Honoraria</w:t>
            </w:r>
            <w:proofErr w:type="spellEnd"/>
          </w:p>
        </w:tc>
      </w:tr>
      <w:tr w:rsidR="003E3129" w:rsidRPr="003A0C9B" w:rsidTr="003E3129">
        <w:trPr>
          <w:trHeight w:val="315"/>
        </w:trPr>
        <w:tc>
          <w:tcPr>
            <w:tcW w:w="146" w:type="dxa"/>
            <w:tcBorders>
              <w:top w:val="nil"/>
              <w:left w:val="nil"/>
              <w:bottom w:val="nil"/>
              <w:right w:val="nil"/>
            </w:tcBorders>
            <w:shd w:val="clear" w:color="auto" w:fill="auto"/>
            <w:noWrap/>
            <w:vAlign w:val="bottom"/>
            <w:hideMark/>
          </w:tcPr>
          <w:p w:rsidR="003E3129" w:rsidRPr="003A0C9B" w:rsidRDefault="003E3129" w:rsidP="003A0C9B">
            <w:pPr>
              <w:rPr>
                <w:rFonts w:ascii="Arial" w:hAnsi="Arial" w:cs="Arial"/>
                <w:b/>
                <w:bCs/>
                <w:sz w:val="24"/>
                <w:szCs w:val="24"/>
                <w:lang w:val="fr-BE" w:eastAsia="fr-BE"/>
              </w:rPr>
            </w:pPr>
          </w:p>
        </w:tc>
        <w:tc>
          <w:tcPr>
            <w:tcW w:w="4199" w:type="dxa"/>
            <w:gridSpan w:val="2"/>
            <w:tcBorders>
              <w:top w:val="nil"/>
              <w:left w:val="nil"/>
              <w:bottom w:val="nil"/>
              <w:right w:val="nil"/>
            </w:tcBorders>
            <w:shd w:val="clear" w:color="auto" w:fill="auto"/>
            <w:noWrap/>
            <w:vAlign w:val="bottom"/>
            <w:hideMark/>
          </w:tcPr>
          <w:p w:rsidR="003E3129" w:rsidRPr="003A0C9B" w:rsidRDefault="003E3129" w:rsidP="003A0C9B">
            <w:pPr>
              <w:rPr>
                <w:rFonts w:ascii="Arial" w:hAnsi="Arial" w:cs="Arial"/>
                <w:b/>
                <w:bCs/>
                <w:sz w:val="22"/>
                <w:szCs w:val="22"/>
                <w:lang w:eastAsia="fr-BE"/>
              </w:rPr>
            </w:pPr>
            <w:r w:rsidRPr="003A0C9B">
              <w:rPr>
                <w:rFonts w:ascii="Arial" w:hAnsi="Arial" w:cs="Arial"/>
                <w:b/>
                <w:bCs/>
                <w:sz w:val="22"/>
                <w:szCs w:val="22"/>
                <w:lang w:eastAsia="fr-BE"/>
              </w:rPr>
              <w:t>deel I, Hoof</w:t>
            </w:r>
            <w:r w:rsidR="001248EA">
              <w:rPr>
                <w:rFonts w:ascii="Arial" w:hAnsi="Arial" w:cs="Arial"/>
                <w:b/>
                <w:bCs/>
                <w:sz w:val="22"/>
                <w:szCs w:val="22"/>
                <w:lang w:eastAsia="fr-BE"/>
              </w:rPr>
              <w:t>d</w:t>
            </w:r>
            <w:r w:rsidRPr="003A0C9B">
              <w:rPr>
                <w:rFonts w:ascii="Arial" w:hAnsi="Arial" w:cs="Arial"/>
                <w:b/>
                <w:bCs/>
                <w:sz w:val="22"/>
                <w:szCs w:val="22"/>
                <w:lang w:eastAsia="fr-BE"/>
              </w:rPr>
              <w:t>stuk 3, afd. 1, C</w:t>
            </w:r>
          </w:p>
        </w:tc>
        <w:tc>
          <w:tcPr>
            <w:tcW w:w="235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3E3129" w:rsidRPr="003A0C9B" w:rsidRDefault="003E3129" w:rsidP="003A0C9B">
            <w:pPr>
              <w:rPr>
                <w:rFonts w:ascii="Arial" w:hAnsi="Arial" w:cs="Arial"/>
                <w:sz w:val="22"/>
                <w:szCs w:val="22"/>
                <w:lang w:eastAsia="fr-BE"/>
              </w:rPr>
            </w:pPr>
            <w:r w:rsidRPr="003A0C9B">
              <w:rPr>
                <w:rFonts w:ascii="Arial" w:hAnsi="Arial" w:cs="Arial"/>
                <w:sz w:val="22"/>
                <w:szCs w:val="22"/>
                <w:lang w:eastAsia="fr-BE"/>
              </w:rPr>
              <w:t> </w:t>
            </w:r>
          </w:p>
        </w:tc>
        <w:tc>
          <w:tcPr>
            <w:tcW w:w="2553"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3E3129" w:rsidRPr="003A0C9B" w:rsidRDefault="003E3129" w:rsidP="003A0C9B">
            <w:pPr>
              <w:rPr>
                <w:rFonts w:ascii="Arial" w:hAnsi="Arial" w:cs="Arial"/>
                <w:sz w:val="22"/>
                <w:szCs w:val="22"/>
                <w:lang w:eastAsia="fr-BE"/>
              </w:rPr>
            </w:pPr>
            <w:r w:rsidRPr="003A0C9B">
              <w:rPr>
                <w:rFonts w:ascii="Arial" w:hAnsi="Arial" w:cs="Arial"/>
                <w:sz w:val="22"/>
                <w:szCs w:val="22"/>
                <w:lang w:eastAsia="fr-BE"/>
              </w:rPr>
              <w:t> </w:t>
            </w:r>
          </w:p>
        </w:tc>
      </w:tr>
      <w:tr w:rsidR="003A0C9B" w:rsidRPr="003A0C9B" w:rsidTr="003E3129">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475" w:type="dxa"/>
            <w:gridSpan w:val="2"/>
            <w:tcBorders>
              <w:top w:val="nil"/>
              <w:left w:val="single" w:sz="4" w:space="0" w:color="000000"/>
              <w:bottom w:val="nil"/>
              <w:right w:val="nil"/>
            </w:tcBorders>
            <w:shd w:val="clear" w:color="auto" w:fill="auto"/>
            <w:noWrap/>
            <w:vAlign w:val="bottom"/>
            <w:hideMark/>
          </w:tcPr>
          <w:p w:rsidR="003A0C9B" w:rsidRPr="003A0C9B" w:rsidRDefault="003A0C9B" w:rsidP="003A0C9B">
            <w:pPr>
              <w:rPr>
                <w:rFonts w:ascii="Arial" w:hAnsi="Arial" w:cs="Arial"/>
                <w:sz w:val="22"/>
                <w:szCs w:val="22"/>
                <w:lang w:eastAsia="fr-BE"/>
              </w:rPr>
            </w:pPr>
            <w:r w:rsidRPr="003A0C9B">
              <w:rPr>
                <w:rFonts w:ascii="Arial" w:hAnsi="Arial" w:cs="Arial"/>
                <w:sz w:val="22"/>
                <w:szCs w:val="22"/>
                <w:lang w:eastAsia="fr-BE"/>
              </w:rPr>
              <w:t> </w:t>
            </w:r>
          </w:p>
        </w:tc>
        <w:tc>
          <w:tcPr>
            <w:tcW w:w="1883" w:type="dxa"/>
            <w:tcBorders>
              <w:top w:val="nil"/>
              <w:left w:val="nil"/>
              <w:bottom w:val="nil"/>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eastAsia="fr-BE"/>
              </w:rPr>
            </w:pPr>
            <w:r w:rsidRPr="003A0C9B">
              <w:rPr>
                <w:rFonts w:ascii="Arial" w:hAnsi="Arial" w:cs="Arial"/>
                <w:sz w:val="22"/>
                <w:szCs w:val="22"/>
                <w:lang w:eastAsia="fr-BE"/>
              </w:rPr>
              <w:t> </w:t>
            </w:r>
          </w:p>
        </w:tc>
        <w:tc>
          <w:tcPr>
            <w:tcW w:w="255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eastAsia="fr-BE"/>
              </w:rPr>
            </w:pPr>
            <w:r w:rsidRPr="003A0C9B">
              <w:rPr>
                <w:rFonts w:ascii="Arial" w:hAnsi="Arial" w:cs="Arial"/>
                <w:sz w:val="22"/>
                <w:szCs w:val="22"/>
                <w:lang w:eastAsia="fr-BE"/>
              </w:rPr>
              <w:t> </w:t>
            </w:r>
          </w:p>
        </w:tc>
      </w:tr>
      <w:tr w:rsidR="003A0C9B" w:rsidRPr="003A0C9B" w:rsidTr="003E3129">
        <w:trPr>
          <w:trHeight w:val="300"/>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eastAsia="fr-BE"/>
              </w:rPr>
            </w:pPr>
          </w:p>
        </w:tc>
        <w:tc>
          <w:tcPr>
            <w:tcW w:w="475" w:type="dxa"/>
            <w:gridSpan w:val="2"/>
            <w:tcBorders>
              <w:top w:val="nil"/>
              <w:left w:val="single" w:sz="4" w:space="0" w:color="000000"/>
              <w:bottom w:val="nil"/>
              <w:right w:val="nil"/>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P</w:t>
            </w:r>
          </w:p>
        </w:tc>
        <w:tc>
          <w:tcPr>
            <w:tcW w:w="1883" w:type="dxa"/>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8,89   </w:t>
            </w:r>
          </w:p>
        </w:tc>
        <w:tc>
          <w:tcPr>
            <w:tcW w:w="2553" w:type="dxa"/>
            <w:gridSpan w:val="3"/>
            <w:tcBorders>
              <w:top w:val="nil"/>
              <w:left w:val="nil"/>
              <w:bottom w:val="nil"/>
              <w:right w:val="single" w:sz="4" w:space="0" w:color="000000"/>
            </w:tcBorders>
            <w:shd w:val="clear" w:color="auto" w:fill="auto"/>
            <w:noWrap/>
            <w:vAlign w:val="bottom"/>
            <w:hideMark/>
          </w:tcPr>
          <w:p w:rsidR="003A0C9B" w:rsidRPr="003A0C9B" w:rsidRDefault="003A0C9B" w:rsidP="003A0C9B">
            <w:pPr>
              <w:jc w:val="right"/>
              <w:rPr>
                <w:rFonts w:ascii="Arial" w:hAnsi="Arial" w:cs="Arial"/>
                <w:sz w:val="22"/>
                <w:szCs w:val="22"/>
                <w:lang w:val="fr-BE" w:eastAsia="fr-BE"/>
              </w:rPr>
            </w:pPr>
            <w:r w:rsidRPr="003A0C9B">
              <w:rPr>
                <w:rFonts w:ascii="Arial" w:hAnsi="Arial" w:cs="Arial"/>
                <w:sz w:val="22"/>
                <w:szCs w:val="22"/>
                <w:lang w:val="fr-BE" w:eastAsia="fr-BE"/>
              </w:rPr>
              <w:t xml:space="preserve">16,60   </w:t>
            </w:r>
          </w:p>
        </w:tc>
      </w:tr>
      <w:tr w:rsidR="003A0C9B" w:rsidRPr="003A0C9B" w:rsidTr="003E3129">
        <w:trPr>
          <w:trHeight w:val="315"/>
        </w:trPr>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b/>
                <w:bCs/>
                <w:sz w:val="24"/>
                <w:szCs w:val="24"/>
                <w:lang w:val="fr-BE" w:eastAsia="fr-BE"/>
              </w:rPr>
            </w:pPr>
          </w:p>
        </w:tc>
        <w:tc>
          <w:tcPr>
            <w:tcW w:w="4053"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3A0C9B" w:rsidRPr="003A0C9B" w:rsidRDefault="003A0C9B" w:rsidP="003A0C9B">
            <w:pPr>
              <w:rPr>
                <w:rFonts w:ascii="Arial" w:hAnsi="Arial" w:cs="Arial"/>
                <w:sz w:val="24"/>
                <w:szCs w:val="24"/>
                <w:lang w:val="fr-BE" w:eastAsia="fr-BE"/>
              </w:rPr>
            </w:pPr>
          </w:p>
        </w:tc>
        <w:tc>
          <w:tcPr>
            <w:tcW w:w="475" w:type="dxa"/>
            <w:gridSpan w:val="2"/>
            <w:tcBorders>
              <w:top w:val="nil"/>
              <w:left w:val="single" w:sz="4" w:space="0" w:color="000000"/>
              <w:bottom w:val="single" w:sz="4" w:space="0" w:color="000000"/>
              <w:right w:val="nil"/>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1883" w:type="dxa"/>
            <w:tcBorders>
              <w:top w:val="nil"/>
              <w:left w:val="nil"/>
              <w:bottom w:val="single" w:sz="4" w:space="0" w:color="000000"/>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c>
          <w:tcPr>
            <w:tcW w:w="2553" w:type="dxa"/>
            <w:gridSpan w:val="3"/>
            <w:tcBorders>
              <w:top w:val="nil"/>
              <w:left w:val="nil"/>
              <w:bottom w:val="single" w:sz="4" w:space="0" w:color="000000"/>
              <w:right w:val="single" w:sz="4" w:space="0" w:color="000000"/>
            </w:tcBorders>
            <w:shd w:val="clear" w:color="auto" w:fill="auto"/>
            <w:noWrap/>
            <w:vAlign w:val="bottom"/>
            <w:hideMark/>
          </w:tcPr>
          <w:p w:rsidR="003A0C9B" w:rsidRPr="003A0C9B" w:rsidRDefault="003A0C9B" w:rsidP="003A0C9B">
            <w:pPr>
              <w:rPr>
                <w:rFonts w:ascii="Arial" w:hAnsi="Arial" w:cs="Arial"/>
                <w:sz w:val="22"/>
                <w:szCs w:val="22"/>
                <w:lang w:val="fr-BE" w:eastAsia="fr-BE"/>
              </w:rPr>
            </w:pPr>
            <w:r w:rsidRPr="003A0C9B">
              <w:rPr>
                <w:rFonts w:ascii="Arial" w:hAnsi="Arial" w:cs="Arial"/>
                <w:sz w:val="22"/>
                <w:szCs w:val="22"/>
                <w:lang w:val="fr-BE" w:eastAsia="fr-BE"/>
              </w:rPr>
              <w:t> </w:t>
            </w:r>
          </w:p>
        </w:tc>
      </w:tr>
    </w:tbl>
    <w:p w:rsidR="00F269DB" w:rsidRDefault="00F269DB" w:rsidP="00F269DB"/>
    <w:p w:rsidR="00395B38" w:rsidRDefault="00395B38">
      <w:r>
        <w:br w:type="page"/>
      </w:r>
    </w:p>
    <w:p w:rsidR="00395B38" w:rsidRDefault="00395B38"/>
    <w:p w:rsidR="00615B09" w:rsidRPr="00615B09" w:rsidRDefault="00615B09" w:rsidP="00615B09">
      <w:pPr>
        <w:autoSpaceDE w:val="0"/>
        <w:autoSpaceDN w:val="0"/>
        <w:adjustRightInd w:val="0"/>
        <w:jc w:val="both"/>
        <w:rPr>
          <w:rFonts w:ascii="Arial" w:hAnsi="Arial"/>
          <w:color w:val="000000"/>
          <w:sz w:val="22"/>
          <w:szCs w:val="22"/>
        </w:rPr>
      </w:pPr>
      <w:r w:rsidRPr="00615B09">
        <w:rPr>
          <w:rFonts w:ascii="Arial" w:hAnsi="Arial"/>
          <w:noProof/>
          <w:color w:val="000000"/>
          <w:sz w:val="22"/>
          <w:szCs w:val="22"/>
          <w:lang w:eastAsia="nl-BE"/>
        </w:rPr>
        <mc:AlternateContent>
          <mc:Choice Requires="wps">
            <w:drawing>
              <wp:anchor distT="0" distB="0" distL="114300" distR="114300" simplePos="0" relativeHeight="251661312" behindDoc="0" locked="0" layoutInCell="0" allowOverlap="1" wp14:anchorId="57C0F729" wp14:editId="20D6BCCF">
                <wp:simplePos x="0" y="0"/>
                <wp:positionH relativeFrom="column">
                  <wp:posOffset>173990</wp:posOffset>
                </wp:positionH>
                <wp:positionV relativeFrom="paragraph">
                  <wp:posOffset>276225</wp:posOffset>
                </wp:positionV>
                <wp:extent cx="5486400" cy="626745"/>
                <wp:effectExtent l="0" t="0" r="19050" b="2095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26745"/>
                        </a:xfrm>
                        <a:prstGeom prst="rect">
                          <a:avLst/>
                        </a:prstGeom>
                        <a:solidFill>
                          <a:srgbClr val="FFFFFF"/>
                        </a:solidFill>
                        <a:ln w="9525">
                          <a:solidFill>
                            <a:srgbClr val="000000"/>
                          </a:solidFill>
                          <a:miter lim="800000"/>
                          <a:headEnd/>
                          <a:tailEnd/>
                        </a:ln>
                      </wps:spPr>
                      <wps:txbx>
                        <w:txbxContent>
                          <w:p w:rsidR="00FE10F5" w:rsidRPr="00615B09" w:rsidRDefault="00FE10F5" w:rsidP="008643C9">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center"/>
                              <w:rPr>
                                <w:rFonts w:ascii="Arial" w:hAnsi="Arial" w:cs="Arial"/>
                                <w:b/>
                                <w:snapToGrid w:val="0"/>
                                <w:color w:val="000000"/>
                                <w:sz w:val="26"/>
                              </w:rPr>
                            </w:pPr>
                            <w:r w:rsidRPr="00615B09">
                              <w:rPr>
                                <w:rFonts w:ascii="Arial" w:hAnsi="Arial" w:cs="Arial"/>
                                <w:b/>
                                <w:snapToGrid w:val="0"/>
                                <w:color w:val="000000"/>
                                <w:sz w:val="26"/>
                              </w:rPr>
                              <w:t>Persoonlijk aandeel van de niet in een ziekenhuis opgenomen rechthebbenden in de kosten van de farmaceutische specialiteiten</w:t>
                            </w:r>
                          </w:p>
                          <w:p w:rsidR="00FE10F5" w:rsidRPr="005000E0" w:rsidRDefault="00FE10F5" w:rsidP="00615B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3.7pt;margin-top:21.75pt;width:6in;height:4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" o:allowincell="f">
                <v:textbox>
                  <w:txbxContent>
                    <w:p w:rsidR="00FE10F5" w:rsidRPr="00615B09" w:rsidRDefault="00FE10F5" w:rsidP="008643C9">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center"/>
                        <w:rPr>
                          <w:rFonts w:ascii="Arial" w:hAnsi="Arial" w:cs="Arial"/>
                          <w:b/>
                          <w:snapToGrid w:val="0"/>
                          <w:color w:val="000000"/>
                          <w:sz w:val="26"/>
                        </w:rPr>
                      </w:pPr>
                      <w:r w:rsidRPr="00615B09">
                        <w:rPr>
                          <w:rFonts w:ascii="Arial" w:hAnsi="Arial" w:cs="Arial"/>
                          <w:b/>
                          <w:snapToGrid w:val="0"/>
                          <w:color w:val="000000"/>
                          <w:sz w:val="26"/>
                        </w:rPr>
                        <w:t>Persoonlijk aandeel van de niet in een ziekenhuis opgenomen rechthebbenden in de kosten van de farmaceutische specialiteiten</w:t>
                      </w:r>
                    </w:p>
                    <w:p w:rsidR="00FE10F5" w:rsidRPr="005000E0" w:rsidRDefault="00FE10F5" w:rsidP="00615B09"/>
                  </w:txbxContent>
                </v:textbox>
                <w10:wrap type="square"/>
              </v:shape>
            </w:pict>
          </mc:Fallback>
        </mc:AlternateContent>
      </w:r>
    </w:p>
    <w:p w:rsidR="00615B09" w:rsidRPr="00615B09" w:rsidRDefault="00615B09" w:rsidP="00615B09">
      <w:pPr>
        <w:autoSpaceDE w:val="0"/>
        <w:autoSpaceDN w:val="0"/>
        <w:adjustRightInd w:val="0"/>
        <w:ind w:left="284"/>
        <w:jc w:val="both"/>
        <w:rPr>
          <w:rFonts w:ascii="Arial" w:hAnsi="Arial"/>
          <w:color w:val="000000"/>
          <w:sz w:val="22"/>
          <w:szCs w:val="22"/>
        </w:rPr>
      </w:pPr>
    </w:p>
    <w:p w:rsidR="00615B09" w:rsidRPr="00615B09" w:rsidRDefault="00615B09" w:rsidP="00615B09">
      <w:pPr>
        <w:ind w:left="426"/>
        <w:jc w:val="both"/>
        <w:rPr>
          <w:rFonts w:ascii="Arial" w:hAnsi="Arial"/>
        </w:rPr>
      </w:pPr>
      <w:r w:rsidRPr="00615B09">
        <w:rPr>
          <w:rFonts w:ascii="Arial" w:hAnsi="Arial"/>
        </w:rPr>
        <w:t>Artikel 2bis van het koninklijk besluit van 7 mei 1991 tot vaststelling van het persoonlijk aandeel van de rechthebbenden in de kosten van de in het raam van de verplichte verzekering voor geneeskundige verzorging en uitkeringen vergoedbare farmaceutische verstrekkingen, voorziet een jaarlijkse indexering van de plafonds van het persoonlijk aandeel jaarlijks op 1 januari overeenkomstig de bepalingen van het koninklijk besluit van 8 december 1997 tot bepaling van de toepassingsmodaliteiten voor de indexering van de prestaties in de regeling van de verplichte verzekering voor geneeskundige verzorging. De aangepaste waarden zijn afgerond op het dichtstbijzijnde tiende euro.</w:t>
      </w:r>
    </w:p>
    <w:p w:rsidR="00615B09" w:rsidRPr="00615B09" w:rsidRDefault="00615B09" w:rsidP="00615B09">
      <w:pPr>
        <w:autoSpaceDE w:val="0"/>
        <w:autoSpaceDN w:val="0"/>
        <w:adjustRightInd w:val="0"/>
        <w:ind w:left="284" w:right="-427"/>
        <w:jc w:val="both"/>
        <w:rPr>
          <w:rFonts w:ascii="Arial" w:hAnsi="Arial"/>
          <w:color w:val="000000"/>
          <w:sz w:val="22"/>
          <w:szCs w:val="22"/>
        </w:rPr>
      </w:pPr>
    </w:p>
    <w:p w:rsidR="00615B09" w:rsidRPr="00615B09" w:rsidRDefault="00615B09" w:rsidP="00615B09">
      <w:pPr>
        <w:autoSpaceDE w:val="0"/>
        <w:autoSpaceDN w:val="0"/>
        <w:adjustRightInd w:val="0"/>
        <w:ind w:left="284"/>
        <w:jc w:val="both"/>
        <w:rPr>
          <w:rFonts w:ascii="Arial" w:hAnsi="Arial"/>
          <w:color w:val="000000"/>
          <w:sz w:val="22"/>
          <w:szCs w:val="22"/>
        </w:rPr>
      </w:pPr>
    </w:p>
    <w:p w:rsidR="00615B09" w:rsidRPr="000E6F07" w:rsidRDefault="00615B09" w:rsidP="00615B09">
      <w:pPr>
        <w:autoSpaceDE w:val="0"/>
        <w:autoSpaceDN w:val="0"/>
        <w:adjustRightInd w:val="0"/>
        <w:ind w:left="284"/>
        <w:jc w:val="both"/>
        <w:rPr>
          <w:rFonts w:ascii="Arial" w:hAnsi="Arial"/>
          <w:color w:val="000000"/>
        </w:rPr>
      </w:pPr>
      <w:r w:rsidRPr="000E6F07">
        <w:rPr>
          <w:rFonts w:ascii="Arial" w:hAnsi="Arial"/>
          <w:color w:val="000000"/>
        </w:rPr>
        <w:t xml:space="preserve">Nieuwe remgeldplafonds vanaf </w:t>
      </w:r>
      <w:r w:rsidRPr="000E6F07">
        <w:rPr>
          <w:rFonts w:ascii="Arial" w:hAnsi="Arial"/>
          <w:b/>
          <w:color w:val="000000"/>
        </w:rPr>
        <w:t>01.01.</w:t>
      </w:r>
      <w:r w:rsidR="008643C9" w:rsidRPr="000E6F07">
        <w:rPr>
          <w:rFonts w:ascii="Arial" w:hAnsi="Arial"/>
          <w:b/>
          <w:color w:val="000000"/>
        </w:rPr>
        <w:t>2017</w:t>
      </w:r>
      <w:r w:rsidRPr="000E6F07">
        <w:rPr>
          <w:rFonts w:ascii="Arial" w:hAnsi="Arial"/>
          <w:color w:val="000000"/>
        </w:rPr>
        <w:t>:</w:t>
      </w:r>
    </w:p>
    <w:p w:rsidR="00615B09" w:rsidRPr="00615B09" w:rsidRDefault="00615B09" w:rsidP="00615B09">
      <w:pPr>
        <w:autoSpaceDE w:val="0"/>
        <w:autoSpaceDN w:val="0"/>
        <w:adjustRightInd w:val="0"/>
        <w:ind w:left="284"/>
        <w:jc w:val="both"/>
        <w:rPr>
          <w:rFonts w:ascii="Arial" w:hAnsi="Arial"/>
          <w:color w:val="000000"/>
          <w:sz w:val="22"/>
          <w:szCs w:val="22"/>
          <w:lang w:val="fr-BE"/>
        </w:rPr>
      </w:pPr>
    </w:p>
    <w:p w:rsidR="00615B09" w:rsidRPr="00615B09" w:rsidRDefault="00615B09" w:rsidP="00615B09">
      <w:pPr>
        <w:autoSpaceDE w:val="0"/>
        <w:autoSpaceDN w:val="0"/>
        <w:adjustRightInd w:val="0"/>
        <w:ind w:left="284"/>
        <w:jc w:val="both"/>
        <w:rPr>
          <w:rFonts w:ascii="Arial" w:hAnsi="Arial"/>
          <w:color w:val="000000"/>
          <w:sz w:val="22"/>
          <w:szCs w:val="22"/>
          <w:lang w:val="fr-BE"/>
        </w:rPr>
      </w:pPr>
    </w:p>
    <w:tbl>
      <w:tblPr>
        <w:tblW w:w="4824" w:type="pct"/>
        <w:tblCellSpacing w:w="7" w:type="dxa"/>
        <w:tblInd w:w="373" w:type="dxa"/>
        <w:shd w:val="clear" w:color="auto" w:fill="999999"/>
        <w:tblLayout w:type="fixed"/>
        <w:tblCellMar>
          <w:top w:w="75" w:type="dxa"/>
          <w:left w:w="75" w:type="dxa"/>
          <w:bottom w:w="75" w:type="dxa"/>
          <w:right w:w="75" w:type="dxa"/>
        </w:tblCellMar>
        <w:tblLook w:val="04A0" w:firstRow="1" w:lastRow="0" w:firstColumn="1" w:lastColumn="0" w:noHBand="0" w:noVBand="1"/>
      </w:tblPr>
      <w:tblGrid>
        <w:gridCol w:w="2671"/>
        <w:gridCol w:w="2998"/>
        <w:gridCol w:w="3117"/>
      </w:tblGrid>
      <w:tr w:rsidR="00615B09" w:rsidRPr="00615B09" w:rsidTr="000E6F07">
        <w:trPr>
          <w:tblCellSpacing w:w="7" w:type="dxa"/>
        </w:trPr>
        <w:tc>
          <w:tcPr>
            <w:tcW w:w="2650" w:type="dxa"/>
            <w:shd w:val="clear" w:color="auto" w:fill="FFFFFF"/>
            <w:vAlign w:val="center"/>
            <w:hideMark/>
          </w:tcPr>
          <w:p w:rsidR="00615B09" w:rsidRPr="00615B09" w:rsidRDefault="00615B09" w:rsidP="00615B09">
            <w:pPr>
              <w:tabs>
                <w:tab w:val="left" w:pos="-120"/>
                <w:tab w:val="left" w:pos="211"/>
                <w:tab w:val="left" w:pos="426"/>
                <w:tab w:val="left" w:pos="459"/>
                <w:tab w:val="left" w:pos="709"/>
                <w:tab w:val="right" w:pos="8222"/>
              </w:tabs>
              <w:spacing w:before="100" w:beforeAutospacing="1" w:after="100" w:afterAutospacing="1"/>
              <w:ind w:right="176"/>
              <w:jc w:val="center"/>
              <w:rPr>
                <w:rFonts w:ascii="Arial" w:hAnsi="Arial" w:cs="Arial"/>
                <w:b/>
                <w:bCs/>
                <w:spacing w:val="-2"/>
                <w:lang w:eastAsia="nl-BE"/>
              </w:rPr>
            </w:pPr>
            <w:r w:rsidRPr="00615B09">
              <w:rPr>
                <w:rFonts w:ascii="Arial" w:hAnsi="Arial" w:cs="Arial"/>
                <w:b/>
                <w:bCs/>
                <w:spacing w:val="-2"/>
                <w:lang w:eastAsia="nl-BE"/>
              </w:rPr>
              <w:t>Vergoedingscategorieën</w:t>
            </w:r>
          </w:p>
        </w:tc>
        <w:tc>
          <w:tcPr>
            <w:tcW w:w="2985" w:type="dxa"/>
            <w:shd w:val="clear" w:color="auto" w:fill="FFFFFF"/>
            <w:vAlign w:val="center"/>
            <w:hideMark/>
          </w:tcPr>
          <w:p w:rsidR="00615B09" w:rsidRPr="00615B09" w:rsidRDefault="00615B09" w:rsidP="000E6F07">
            <w:pPr>
              <w:tabs>
                <w:tab w:val="left" w:pos="-120"/>
                <w:tab w:val="left" w:pos="211"/>
                <w:tab w:val="left" w:pos="426"/>
                <w:tab w:val="left" w:pos="459"/>
                <w:tab w:val="left" w:pos="709"/>
                <w:tab w:val="right" w:pos="8222"/>
              </w:tabs>
              <w:spacing w:before="100" w:beforeAutospacing="1" w:after="100" w:afterAutospacing="1"/>
              <w:ind w:right="176"/>
              <w:rPr>
                <w:rFonts w:ascii="Arial" w:hAnsi="Arial" w:cs="Arial"/>
                <w:b/>
                <w:bCs/>
                <w:spacing w:val="-2"/>
                <w:lang w:eastAsia="nl-BE"/>
              </w:rPr>
            </w:pPr>
            <w:r w:rsidRPr="00615B09">
              <w:rPr>
                <w:rFonts w:ascii="Arial" w:hAnsi="Arial" w:cs="Arial"/>
                <w:b/>
                <w:bCs/>
                <w:spacing w:val="-2"/>
                <w:lang w:eastAsia="nl-BE"/>
              </w:rPr>
              <w:t>Preferentieel verzekerden</w:t>
            </w:r>
            <w:r w:rsidRPr="00615B09">
              <w:rPr>
                <w:rFonts w:ascii="Arial" w:hAnsi="Arial" w:cs="Arial"/>
                <w:b/>
                <w:bCs/>
                <w:spacing w:val="-2"/>
                <w:lang w:eastAsia="nl-BE"/>
              </w:rPr>
              <w:br/>
              <w:t>niet opgenomen in ziekenhuis</w:t>
            </w:r>
          </w:p>
        </w:tc>
        <w:tc>
          <w:tcPr>
            <w:tcW w:w="3097" w:type="dxa"/>
            <w:shd w:val="clear" w:color="auto" w:fill="FFFFFF"/>
            <w:vAlign w:val="center"/>
            <w:hideMark/>
          </w:tcPr>
          <w:p w:rsidR="00615B09" w:rsidRPr="00615B09" w:rsidRDefault="00615B09" w:rsidP="000E6F07">
            <w:pPr>
              <w:tabs>
                <w:tab w:val="left" w:pos="-120"/>
                <w:tab w:val="left" w:pos="211"/>
                <w:tab w:val="left" w:pos="426"/>
                <w:tab w:val="left" w:pos="459"/>
                <w:tab w:val="left" w:pos="709"/>
                <w:tab w:val="right" w:pos="8222"/>
              </w:tabs>
              <w:spacing w:before="100" w:beforeAutospacing="1" w:after="100" w:afterAutospacing="1"/>
              <w:ind w:right="176"/>
              <w:rPr>
                <w:rFonts w:ascii="Arial" w:hAnsi="Arial" w:cs="Arial"/>
                <w:b/>
                <w:bCs/>
                <w:spacing w:val="-2"/>
                <w:lang w:eastAsia="nl-BE"/>
              </w:rPr>
            </w:pPr>
            <w:r w:rsidRPr="00615B09">
              <w:rPr>
                <w:rFonts w:ascii="Arial" w:hAnsi="Arial" w:cs="Arial"/>
                <w:b/>
                <w:bCs/>
                <w:spacing w:val="-2"/>
                <w:lang w:eastAsia="nl-BE"/>
              </w:rPr>
              <w:t>Gewoon verzekerden</w:t>
            </w:r>
            <w:r w:rsidRPr="00615B09">
              <w:rPr>
                <w:rFonts w:ascii="Arial" w:hAnsi="Arial" w:cs="Arial"/>
                <w:b/>
                <w:bCs/>
                <w:spacing w:val="-2"/>
                <w:lang w:eastAsia="nl-BE"/>
              </w:rPr>
              <w:br/>
              <w:t>niet opgenomen in ziekenhuis</w:t>
            </w:r>
          </w:p>
        </w:tc>
      </w:tr>
      <w:tr w:rsidR="00615B09" w:rsidRPr="00615B09" w:rsidTr="00AB2916">
        <w:trPr>
          <w:tblCellSpacing w:w="7" w:type="dxa"/>
        </w:trPr>
        <w:tc>
          <w:tcPr>
            <w:tcW w:w="2650" w:type="dxa"/>
            <w:shd w:val="clear" w:color="auto" w:fill="FFFFFF"/>
            <w:vAlign w:val="center"/>
            <w:hideMark/>
          </w:tcPr>
          <w:p w:rsidR="00615B09" w:rsidRPr="00615B09" w:rsidRDefault="00615B09" w:rsidP="00615B09">
            <w:pPr>
              <w:tabs>
                <w:tab w:val="left" w:pos="-120"/>
                <w:tab w:val="left" w:pos="211"/>
                <w:tab w:val="left" w:pos="426"/>
                <w:tab w:val="left" w:pos="459"/>
                <w:tab w:val="left" w:pos="709"/>
                <w:tab w:val="right" w:pos="8222"/>
              </w:tabs>
              <w:spacing w:before="100" w:beforeAutospacing="1" w:after="100" w:afterAutospacing="1"/>
              <w:ind w:right="176"/>
              <w:jc w:val="both"/>
              <w:rPr>
                <w:rFonts w:ascii="Arial" w:hAnsi="Arial" w:cs="Arial"/>
                <w:spacing w:val="-2"/>
                <w:lang w:eastAsia="nl-BE"/>
              </w:rPr>
            </w:pPr>
            <w:r w:rsidRPr="00615B09">
              <w:rPr>
                <w:rFonts w:ascii="Arial" w:hAnsi="Arial" w:cs="Arial"/>
                <w:b/>
                <w:bCs/>
                <w:spacing w:val="-2"/>
                <w:lang w:eastAsia="nl-BE"/>
              </w:rPr>
              <w:t>Categorie B</w:t>
            </w:r>
          </w:p>
        </w:tc>
        <w:tc>
          <w:tcPr>
            <w:tcW w:w="2985" w:type="dxa"/>
            <w:shd w:val="clear" w:color="auto" w:fill="FFFFFF"/>
            <w:vAlign w:val="center"/>
            <w:hideMark/>
          </w:tcPr>
          <w:p w:rsidR="00615B09" w:rsidRPr="00615B09" w:rsidRDefault="00615B09" w:rsidP="003E3129">
            <w:pPr>
              <w:tabs>
                <w:tab w:val="left" w:pos="-120"/>
                <w:tab w:val="left" w:pos="211"/>
                <w:tab w:val="left" w:pos="426"/>
                <w:tab w:val="left" w:pos="459"/>
                <w:tab w:val="left" w:pos="709"/>
                <w:tab w:val="right" w:pos="8222"/>
              </w:tabs>
              <w:spacing w:before="100" w:beforeAutospacing="1" w:after="100" w:afterAutospacing="1"/>
              <w:ind w:right="176"/>
              <w:jc w:val="both"/>
              <w:rPr>
                <w:rFonts w:ascii="Arial" w:hAnsi="Arial" w:cs="Arial"/>
                <w:spacing w:val="-2"/>
                <w:lang w:eastAsia="nl-BE"/>
              </w:rPr>
            </w:pPr>
            <w:r w:rsidRPr="00615B09">
              <w:rPr>
                <w:rFonts w:ascii="Arial" w:hAnsi="Arial" w:cs="Arial"/>
                <w:spacing w:val="-2"/>
                <w:lang w:eastAsia="nl-BE"/>
              </w:rPr>
              <w:t>Remgeld maximum: € 7,</w:t>
            </w:r>
            <w:r w:rsidR="003E3129">
              <w:rPr>
                <w:rFonts w:ascii="Arial" w:hAnsi="Arial" w:cs="Arial"/>
                <w:spacing w:val="-2"/>
                <w:lang w:eastAsia="nl-BE"/>
              </w:rPr>
              <w:t>90</w:t>
            </w:r>
          </w:p>
        </w:tc>
        <w:tc>
          <w:tcPr>
            <w:tcW w:w="3097" w:type="dxa"/>
            <w:shd w:val="clear" w:color="auto" w:fill="FFFFFF"/>
            <w:vAlign w:val="center"/>
            <w:hideMark/>
          </w:tcPr>
          <w:p w:rsidR="00615B09" w:rsidRPr="00615B09" w:rsidRDefault="00615B09" w:rsidP="003E3129">
            <w:pPr>
              <w:tabs>
                <w:tab w:val="left" w:pos="-120"/>
                <w:tab w:val="left" w:pos="211"/>
                <w:tab w:val="left" w:pos="426"/>
                <w:tab w:val="left" w:pos="459"/>
                <w:tab w:val="left" w:pos="709"/>
                <w:tab w:val="right" w:pos="8222"/>
              </w:tabs>
              <w:spacing w:before="100" w:beforeAutospacing="1" w:after="100" w:afterAutospacing="1"/>
              <w:ind w:right="176"/>
              <w:jc w:val="both"/>
              <w:rPr>
                <w:rFonts w:ascii="Arial" w:hAnsi="Arial" w:cs="Arial"/>
                <w:spacing w:val="-2"/>
                <w:lang w:eastAsia="nl-BE"/>
              </w:rPr>
            </w:pPr>
            <w:r w:rsidRPr="00615B09">
              <w:rPr>
                <w:rFonts w:ascii="Arial" w:hAnsi="Arial" w:cs="Arial"/>
                <w:spacing w:val="-2"/>
                <w:lang w:eastAsia="nl-BE"/>
              </w:rPr>
              <w:t>Remgeld maximum: € 11,</w:t>
            </w:r>
            <w:r w:rsidR="003E3129">
              <w:rPr>
                <w:rFonts w:ascii="Arial" w:hAnsi="Arial" w:cs="Arial"/>
                <w:spacing w:val="-2"/>
                <w:lang w:eastAsia="nl-BE"/>
              </w:rPr>
              <w:t>90</w:t>
            </w:r>
          </w:p>
        </w:tc>
      </w:tr>
      <w:tr w:rsidR="00615B09" w:rsidRPr="00615B09" w:rsidTr="00AB2916">
        <w:trPr>
          <w:tblCellSpacing w:w="7" w:type="dxa"/>
        </w:trPr>
        <w:tc>
          <w:tcPr>
            <w:tcW w:w="2650" w:type="dxa"/>
            <w:shd w:val="clear" w:color="auto" w:fill="FFFFFF"/>
            <w:vAlign w:val="center"/>
            <w:hideMark/>
          </w:tcPr>
          <w:p w:rsidR="00615B09" w:rsidRPr="00615B09" w:rsidRDefault="00615B09" w:rsidP="00615B09">
            <w:pPr>
              <w:tabs>
                <w:tab w:val="left" w:pos="-120"/>
                <w:tab w:val="left" w:pos="211"/>
                <w:tab w:val="left" w:pos="426"/>
                <w:tab w:val="left" w:pos="459"/>
                <w:tab w:val="left" w:pos="709"/>
                <w:tab w:val="right" w:pos="8222"/>
              </w:tabs>
              <w:spacing w:before="100" w:beforeAutospacing="1" w:after="100" w:afterAutospacing="1"/>
              <w:ind w:right="176"/>
              <w:jc w:val="both"/>
              <w:rPr>
                <w:rFonts w:ascii="Arial" w:hAnsi="Arial" w:cs="Arial"/>
                <w:spacing w:val="-2"/>
                <w:lang w:eastAsia="nl-BE"/>
              </w:rPr>
            </w:pPr>
            <w:r w:rsidRPr="00615B09">
              <w:rPr>
                <w:rFonts w:ascii="Arial" w:hAnsi="Arial" w:cs="Arial"/>
                <w:b/>
                <w:bCs/>
                <w:spacing w:val="-2"/>
                <w:lang w:eastAsia="nl-BE"/>
              </w:rPr>
              <w:t>Categorie B – grote verpakking</w:t>
            </w:r>
          </w:p>
        </w:tc>
        <w:tc>
          <w:tcPr>
            <w:tcW w:w="2985" w:type="dxa"/>
            <w:shd w:val="clear" w:color="auto" w:fill="FFFFFF"/>
            <w:vAlign w:val="center"/>
            <w:hideMark/>
          </w:tcPr>
          <w:p w:rsidR="00615B09" w:rsidRPr="00615B09" w:rsidRDefault="00615B09" w:rsidP="003E3129">
            <w:pPr>
              <w:tabs>
                <w:tab w:val="left" w:pos="-120"/>
                <w:tab w:val="left" w:pos="211"/>
                <w:tab w:val="left" w:pos="426"/>
                <w:tab w:val="left" w:pos="459"/>
                <w:tab w:val="left" w:pos="709"/>
                <w:tab w:val="right" w:pos="8222"/>
              </w:tabs>
              <w:spacing w:before="100" w:beforeAutospacing="1" w:after="100" w:afterAutospacing="1"/>
              <w:ind w:right="176"/>
              <w:jc w:val="both"/>
              <w:rPr>
                <w:rFonts w:ascii="Arial" w:hAnsi="Arial" w:cs="Arial"/>
                <w:spacing w:val="-2"/>
                <w:lang w:eastAsia="nl-BE"/>
              </w:rPr>
            </w:pPr>
            <w:r w:rsidRPr="00615B09">
              <w:rPr>
                <w:rFonts w:ascii="Arial" w:hAnsi="Arial" w:cs="Arial"/>
                <w:spacing w:val="-2"/>
                <w:lang w:eastAsia="nl-BE"/>
              </w:rPr>
              <w:t>Remgeld maximum: € 9,</w:t>
            </w:r>
            <w:r w:rsidR="003E3129">
              <w:rPr>
                <w:rFonts w:ascii="Arial" w:hAnsi="Arial" w:cs="Arial"/>
                <w:spacing w:val="-2"/>
                <w:lang w:eastAsia="nl-BE"/>
              </w:rPr>
              <w:t>8</w:t>
            </w:r>
            <w:r w:rsidRPr="00615B09">
              <w:rPr>
                <w:rFonts w:ascii="Arial" w:hAnsi="Arial" w:cs="Arial"/>
                <w:spacing w:val="-2"/>
                <w:lang w:eastAsia="nl-BE"/>
              </w:rPr>
              <w:t>0</w:t>
            </w:r>
          </w:p>
        </w:tc>
        <w:tc>
          <w:tcPr>
            <w:tcW w:w="3097" w:type="dxa"/>
            <w:shd w:val="clear" w:color="auto" w:fill="FFFFFF"/>
            <w:vAlign w:val="center"/>
            <w:hideMark/>
          </w:tcPr>
          <w:p w:rsidR="00615B09" w:rsidRPr="00615B09" w:rsidRDefault="00615B09" w:rsidP="003E3129">
            <w:pPr>
              <w:tabs>
                <w:tab w:val="left" w:pos="-120"/>
                <w:tab w:val="left" w:pos="211"/>
                <w:tab w:val="left" w:pos="426"/>
                <w:tab w:val="left" w:pos="459"/>
                <w:tab w:val="left" w:pos="709"/>
                <w:tab w:val="right" w:pos="8222"/>
              </w:tabs>
              <w:spacing w:before="100" w:beforeAutospacing="1" w:after="100" w:afterAutospacing="1"/>
              <w:ind w:right="176"/>
              <w:jc w:val="both"/>
              <w:rPr>
                <w:rFonts w:ascii="Arial" w:hAnsi="Arial" w:cs="Arial"/>
                <w:spacing w:val="-2"/>
                <w:lang w:eastAsia="nl-BE"/>
              </w:rPr>
            </w:pPr>
            <w:r w:rsidRPr="00615B09">
              <w:rPr>
                <w:rFonts w:ascii="Arial" w:hAnsi="Arial" w:cs="Arial"/>
                <w:spacing w:val="-2"/>
                <w:lang w:eastAsia="nl-BE"/>
              </w:rPr>
              <w:t>Remgeld maximum: € 14,</w:t>
            </w:r>
            <w:r w:rsidR="003E3129">
              <w:rPr>
                <w:rFonts w:ascii="Arial" w:hAnsi="Arial" w:cs="Arial"/>
                <w:spacing w:val="-2"/>
                <w:lang w:eastAsia="nl-BE"/>
              </w:rPr>
              <w:t>8</w:t>
            </w:r>
            <w:r w:rsidRPr="00615B09">
              <w:rPr>
                <w:rFonts w:ascii="Arial" w:hAnsi="Arial" w:cs="Arial"/>
                <w:spacing w:val="-2"/>
                <w:lang w:eastAsia="nl-BE"/>
              </w:rPr>
              <w:t>0</w:t>
            </w:r>
          </w:p>
        </w:tc>
      </w:tr>
      <w:tr w:rsidR="00615B09" w:rsidRPr="00615B09" w:rsidTr="00AB2916">
        <w:trPr>
          <w:tblCellSpacing w:w="7" w:type="dxa"/>
        </w:trPr>
        <w:tc>
          <w:tcPr>
            <w:tcW w:w="2650" w:type="dxa"/>
            <w:shd w:val="clear" w:color="auto" w:fill="FFFFFF"/>
            <w:vAlign w:val="center"/>
            <w:hideMark/>
          </w:tcPr>
          <w:p w:rsidR="00615B09" w:rsidRPr="00615B09" w:rsidRDefault="00615B09" w:rsidP="00615B09">
            <w:pPr>
              <w:tabs>
                <w:tab w:val="left" w:pos="-120"/>
                <w:tab w:val="left" w:pos="211"/>
                <w:tab w:val="left" w:pos="426"/>
                <w:tab w:val="left" w:pos="459"/>
                <w:tab w:val="left" w:pos="709"/>
                <w:tab w:val="right" w:pos="8222"/>
              </w:tabs>
              <w:spacing w:before="100" w:beforeAutospacing="1" w:after="100" w:afterAutospacing="1"/>
              <w:ind w:right="176"/>
              <w:jc w:val="both"/>
              <w:rPr>
                <w:rFonts w:ascii="Arial" w:hAnsi="Arial" w:cs="Arial"/>
                <w:spacing w:val="-2"/>
                <w:lang w:eastAsia="nl-BE"/>
              </w:rPr>
            </w:pPr>
            <w:r w:rsidRPr="00615B09">
              <w:rPr>
                <w:rFonts w:ascii="Arial" w:hAnsi="Arial" w:cs="Arial"/>
                <w:b/>
                <w:bCs/>
                <w:spacing w:val="-2"/>
                <w:lang w:eastAsia="nl-BE"/>
              </w:rPr>
              <w:t>Categorie C</w:t>
            </w:r>
          </w:p>
        </w:tc>
        <w:tc>
          <w:tcPr>
            <w:tcW w:w="2985" w:type="dxa"/>
            <w:shd w:val="clear" w:color="auto" w:fill="FFFFFF"/>
            <w:vAlign w:val="center"/>
            <w:hideMark/>
          </w:tcPr>
          <w:p w:rsidR="00615B09" w:rsidRPr="00615B09" w:rsidRDefault="00615B09" w:rsidP="003E3129">
            <w:pPr>
              <w:tabs>
                <w:tab w:val="left" w:pos="-120"/>
                <w:tab w:val="left" w:pos="211"/>
                <w:tab w:val="left" w:pos="426"/>
                <w:tab w:val="left" w:pos="459"/>
                <w:tab w:val="left" w:pos="709"/>
                <w:tab w:val="right" w:pos="8222"/>
              </w:tabs>
              <w:spacing w:before="100" w:beforeAutospacing="1" w:after="100" w:afterAutospacing="1"/>
              <w:ind w:right="176"/>
              <w:jc w:val="both"/>
              <w:rPr>
                <w:rFonts w:ascii="Arial" w:hAnsi="Arial" w:cs="Arial"/>
                <w:spacing w:val="-2"/>
                <w:lang w:eastAsia="nl-BE"/>
              </w:rPr>
            </w:pPr>
            <w:r w:rsidRPr="00615B09">
              <w:rPr>
                <w:rFonts w:ascii="Arial" w:hAnsi="Arial" w:cs="Arial"/>
                <w:spacing w:val="-2"/>
                <w:lang w:eastAsia="nl-BE"/>
              </w:rPr>
              <w:t>Remgeld maximum: € 9,</w:t>
            </w:r>
            <w:r w:rsidR="003E3129">
              <w:rPr>
                <w:rFonts w:ascii="Arial" w:hAnsi="Arial" w:cs="Arial"/>
                <w:spacing w:val="-2"/>
                <w:lang w:eastAsia="nl-BE"/>
              </w:rPr>
              <w:t>8</w:t>
            </w:r>
            <w:r w:rsidRPr="00615B09">
              <w:rPr>
                <w:rFonts w:ascii="Arial" w:hAnsi="Arial" w:cs="Arial"/>
                <w:spacing w:val="-2"/>
                <w:lang w:eastAsia="nl-BE"/>
              </w:rPr>
              <w:t>0</w:t>
            </w:r>
          </w:p>
        </w:tc>
        <w:tc>
          <w:tcPr>
            <w:tcW w:w="3097" w:type="dxa"/>
            <w:shd w:val="clear" w:color="auto" w:fill="FFFFFF"/>
            <w:vAlign w:val="center"/>
            <w:hideMark/>
          </w:tcPr>
          <w:p w:rsidR="00615B09" w:rsidRPr="00615B09" w:rsidRDefault="00615B09" w:rsidP="003E3129">
            <w:pPr>
              <w:tabs>
                <w:tab w:val="left" w:pos="-120"/>
                <w:tab w:val="left" w:pos="211"/>
                <w:tab w:val="left" w:pos="426"/>
                <w:tab w:val="left" w:pos="459"/>
                <w:tab w:val="left" w:pos="709"/>
                <w:tab w:val="right" w:pos="8222"/>
              </w:tabs>
              <w:spacing w:before="100" w:beforeAutospacing="1" w:after="100" w:afterAutospacing="1"/>
              <w:ind w:right="176"/>
              <w:jc w:val="both"/>
              <w:rPr>
                <w:rFonts w:ascii="Arial" w:hAnsi="Arial" w:cs="Arial"/>
                <w:spacing w:val="-2"/>
                <w:lang w:eastAsia="nl-BE"/>
              </w:rPr>
            </w:pPr>
            <w:r w:rsidRPr="00615B09">
              <w:rPr>
                <w:rFonts w:ascii="Arial" w:hAnsi="Arial" w:cs="Arial"/>
                <w:spacing w:val="-2"/>
                <w:lang w:eastAsia="nl-BE"/>
              </w:rPr>
              <w:t>Remgeld maximum: €  14,</w:t>
            </w:r>
            <w:r w:rsidR="003E3129">
              <w:rPr>
                <w:rFonts w:ascii="Arial" w:hAnsi="Arial" w:cs="Arial"/>
                <w:spacing w:val="-2"/>
                <w:lang w:eastAsia="nl-BE"/>
              </w:rPr>
              <w:t>8</w:t>
            </w:r>
            <w:r w:rsidRPr="00615B09">
              <w:rPr>
                <w:rFonts w:ascii="Arial" w:hAnsi="Arial" w:cs="Arial"/>
                <w:spacing w:val="-2"/>
                <w:lang w:eastAsia="nl-BE"/>
              </w:rPr>
              <w:t>0</w:t>
            </w:r>
          </w:p>
        </w:tc>
      </w:tr>
      <w:tr w:rsidR="00615B09" w:rsidRPr="00615B09" w:rsidTr="00AB2916">
        <w:trPr>
          <w:tblCellSpacing w:w="7" w:type="dxa"/>
        </w:trPr>
        <w:tc>
          <w:tcPr>
            <w:tcW w:w="2650" w:type="dxa"/>
            <w:shd w:val="clear" w:color="auto" w:fill="FFFFFF"/>
            <w:vAlign w:val="center"/>
            <w:hideMark/>
          </w:tcPr>
          <w:p w:rsidR="00615B09" w:rsidRPr="00615B09" w:rsidRDefault="00615B09" w:rsidP="00615B09">
            <w:pPr>
              <w:tabs>
                <w:tab w:val="left" w:pos="-120"/>
                <w:tab w:val="left" w:pos="211"/>
                <w:tab w:val="left" w:pos="426"/>
                <w:tab w:val="left" w:pos="459"/>
                <w:tab w:val="left" w:pos="709"/>
                <w:tab w:val="right" w:pos="8222"/>
              </w:tabs>
              <w:spacing w:before="100" w:beforeAutospacing="1" w:after="100" w:afterAutospacing="1"/>
              <w:ind w:right="176"/>
              <w:jc w:val="both"/>
              <w:rPr>
                <w:rFonts w:ascii="Arial" w:hAnsi="Arial" w:cs="Arial"/>
                <w:spacing w:val="-2"/>
                <w:lang w:eastAsia="nl-BE"/>
              </w:rPr>
            </w:pPr>
            <w:r w:rsidRPr="00615B09">
              <w:rPr>
                <w:rFonts w:ascii="Arial" w:hAnsi="Arial" w:cs="Arial"/>
                <w:b/>
                <w:bCs/>
                <w:spacing w:val="-2"/>
                <w:lang w:eastAsia="nl-BE"/>
              </w:rPr>
              <w:t>Categorie Cs</w:t>
            </w:r>
          </w:p>
        </w:tc>
        <w:tc>
          <w:tcPr>
            <w:tcW w:w="2985" w:type="dxa"/>
            <w:shd w:val="clear" w:color="auto" w:fill="FFFFFF"/>
            <w:vAlign w:val="center"/>
            <w:hideMark/>
          </w:tcPr>
          <w:p w:rsidR="00615B09" w:rsidRPr="00615B09" w:rsidRDefault="00615B09" w:rsidP="00615B09">
            <w:pPr>
              <w:tabs>
                <w:tab w:val="left" w:pos="-120"/>
                <w:tab w:val="left" w:pos="211"/>
                <w:tab w:val="left" w:pos="426"/>
                <w:tab w:val="left" w:pos="459"/>
                <w:tab w:val="left" w:pos="709"/>
                <w:tab w:val="right" w:pos="8222"/>
              </w:tabs>
              <w:spacing w:before="100" w:beforeAutospacing="1" w:after="100" w:afterAutospacing="1"/>
              <w:ind w:right="176"/>
              <w:jc w:val="both"/>
              <w:rPr>
                <w:rFonts w:ascii="Arial" w:hAnsi="Arial" w:cs="Arial"/>
                <w:spacing w:val="-2"/>
                <w:lang w:eastAsia="nl-BE"/>
              </w:rPr>
            </w:pPr>
            <w:r w:rsidRPr="00615B09">
              <w:rPr>
                <w:rFonts w:ascii="Arial" w:hAnsi="Arial" w:cs="Arial"/>
                <w:spacing w:val="-2"/>
                <w:lang w:eastAsia="nl-BE"/>
              </w:rPr>
              <w:t>Remgeld zonder maximum</w:t>
            </w:r>
          </w:p>
        </w:tc>
        <w:tc>
          <w:tcPr>
            <w:tcW w:w="3097" w:type="dxa"/>
            <w:shd w:val="clear" w:color="auto" w:fill="FFFFFF"/>
            <w:vAlign w:val="center"/>
            <w:hideMark/>
          </w:tcPr>
          <w:p w:rsidR="00615B09" w:rsidRPr="00615B09" w:rsidRDefault="00615B09" w:rsidP="00615B09">
            <w:pPr>
              <w:tabs>
                <w:tab w:val="left" w:pos="-120"/>
                <w:tab w:val="left" w:pos="211"/>
                <w:tab w:val="left" w:pos="426"/>
                <w:tab w:val="left" w:pos="459"/>
                <w:tab w:val="left" w:pos="709"/>
                <w:tab w:val="right" w:pos="8222"/>
              </w:tabs>
              <w:spacing w:before="100" w:beforeAutospacing="1" w:after="100" w:afterAutospacing="1"/>
              <w:ind w:right="176"/>
              <w:jc w:val="both"/>
              <w:rPr>
                <w:rFonts w:ascii="Arial" w:hAnsi="Arial" w:cs="Arial"/>
                <w:spacing w:val="-2"/>
                <w:lang w:eastAsia="nl-BE"/>
              </w:rPr>
            </w:pPr>
            <w:r w:rsidRPr="00615B09">
              <w:rPr>
                <w:rFonts w:ascii="Arial" w:hAnsi="Arial" w:cs="Arial"/>
                <w:spacing w:val="-2"/>
                <w:lang w:eastAsia="nl-BE"/>
              </w:rPr>
              <w:t>Remgeld zonder maximum</w:t>
            </w:r>
          </w:p>
        </w:tc>
      </w:tr>
      <w:tr w:rsidR="00615B09" w:rsidRPr="00615B09" w:rsidTr="00AB2916">
        <w:trPr>
          <w:tblCellSpacing w:w="7" w:type="dxa"/>
        </w:trPr>
        <w:tc>
          <w:tcPr>
            <w:tcW w:w="2650" w:type="dxa"/>
            <w:shd w:val="clear" w:color="auto" w:fill="FFFFFF"/>
            <w:vAlign w:val="center"/>
            <w:hideMark/>
          </w:tcPr>
          <w:p w:rsidR="00615B09" w:rsidRPr="00615B09" w:rsidRDefault="00615B09" w:rsidP="00615B09">
            <w:pPr>
              <w:tabs>
                <w:tab w:val="left" w:pos="-120"/>
                <w:tab w:val="left" w:pos="211"/>
                <w:tab w:val="left" w:pos="426"/>
                <w:tab w:val="left" w:pos="459"/>
                <w:tab w:val="left" w:pos="709"/>
                <w:tab w:val="right" w:pos="8222"/>
              </w:tabs>
              <w:spacing w:before="100" w:beforeAutospacing="1" w:after="100" w:afterAutospacing="1"/>
              <w:ind w:right="176"/>
              <w:jc w:val="both"/>
              <w:rPr>
                <w:rFonts w:ascii="Arial" w:hAnsi="Arial" w:cs="Arial"/>
                <w:spacing w:val="-2"/>
                <w:lang w:eastAsia="nl-BE"/>
              </w:rPr>
            </w:pPr>
            <w:r w:rsidRPr="00615B09">
              <w:rPr>
                <w:rFonts w:ascii="Arial" w:hAnsi="Arial" w:cs="Arial"/>
                <w:b/>
                <w:bCs/>
                <w:spacing w:val="-2"/>
                <w:lang w:eastAsia="nl-BE"/>
              </w:rPr>
              <w:t>Categorie Cx</w:t>
            </w:r>
          </w:p>
        </w:tc>
        <w:tc>
          <w:tcPr>
            <w:tcW w:w="2985" w:type="dxa"/>
            <w:shd w:val="clear" w:color="auto" w:fill="FFFFFF"/>
            <w:vAlign w:val="center"/>
            <w:hideMark/>
          </w:tcPr>
          <w:p w:rsidR="00615B09" w:rsidRPr="00615B09" w:rsidRDefault="00615B09" w:rsidP="00615B09">
            <w:pPr>
              <w:tabs>
                <w:tab w:val="left" w:pos="-120"/>
                <w:tab w:val="left" w:pos="211"/>
                <w:tab w:val="left" w:pos="426"/>
                <w:tab w:val="left" w:pos="459"/>
                <w:tab w:val="left" w:pos="709"/>
                <w:tab w:val="right" w:pos="8222"/>
              </w:tabs>
              <w:spacing w:before="100" w:beforeAutospacing="1" w:after="100" w:afterAutospacing="1"/>
              <w:ind w:right="176"/>
              <w:jc w:val="both"/>
              <w:rPr>
                <w:rFonts w:ascii="Arial" w:hAnsi="Arial" w:cs="Arial"/>
                <w:spacing w:val="-2"/>
                <w:lang w:eastAsia="nl-BE"/>
              </w:rPr>
            </w:pPr>
            <w:r w:rsidRPr="00615B09">
              <w:rPr>
                <w:rFonts w:ascii="Arial" w:hAnsi="Arial" w:cs="Arial"/>
                <w:spacing w:val="-2"/>
                <w:lang w:eastAsia="nl-BE"/>
              </w:rPr>
              <w:t>Remgeld zonder maximum</w:t>
            </w:r>
          </w:p>
        </w:tc>
        <w:tc>
          <w:tcPr>
            <w:tcW w:w="3097" w:type="dxa"/>
            <w:shd w:val="clear" w:color="auto" w:fill="FFFFFF"/>
            <w:vAlign w:val="center"/>
            <w:hideMark/>
          </w:tcPr>
          <w:p w:rsidR="00615B09" w:rsidRPr="00615B09" w:rsidRDefault="00615B09" w:rsidP="00615B09">
            <w:pPr>
              <w:tabs>
                <w:tab w:val="left" w:pos="-120"/>
                <w:tab w:val="left" w:pos="211"/>
                <w:tab w:val="left" w:pos="426"/>
                <w:tab w:val="left" w:pos="459"/>
                <w:tab w:val="left" w:pos="709"/>
                <w:tab w:val="right" w:pos="8222"/>
              </w:tabs>
              <w:spacing w:before="100" w:beforeAutospacing="1" w:after="100" w:afterAutospacing="1"/>
              <w:ind w:right="176"/>
              <w:jc w:val="both"/>
              <w:rPr>
                <w:rFonts w:ascii="Arial" w:hAnsi="Arial" w:cs="Arial"/>
                <w:spacing w:val="-2"/>
                <w:lang w:eastAsia="nl-BE"/>
              </w:rPr>
            </w:pPr>
            <w:r w:rsidRPr="00615B09">
              <w:rPr>
                <w:rFonts w:ascii="Arial" w:hAnsi="Arial" w:cs="Arial"/>
                <w:spacing w:val="-2"/>
                <w:lang w:eastAsia="nl-BE"/>
              </w:rPr>
              <w:t>Remgeld zonder maximum</w:t>
            </w:r>
          </w:p>
        </w:tc>
      </w:tr>
      <w:tr w:rsidR="009A27F7" w:rsidRPr="00615B09" w:rsidTr="00AB2916">
        <w:trPr>
          <w:tblCellSpacing w:w="7" w:type="dxa"/>
        </w:trPr>
        <w:tc>
          <w:tcPr>
            <w:tcW w:w="2650" w:type="dxa"/>
            <w:shd w:val="clear" w:color="auto" w:fill="FFFFFF"/>
            <w:vAlign w:val="center"/>
          </w:tcPr>
          <w:p w:rsidR="009A27F7" w:rsidRPr="00615B09" w:rsidRDefault="009A27F7" w:rsidP="009A27F7">
            <w:pPr>
              <w:tabs>
                <w:tab w:val="left" w:pos="-120"/>
                <w:tab w:val="left" w:pos="211"/>
                <w:tab w:val="left" w:pos="426"/>
                <w:tab w:val="left" w:pos="459"/>
                <w:tab w:val="left" w:pos="709"/>
                <w:tab w:val="right" w:pos="8222"/>
              </w:tabs>
              <w:spacing w:before="100" w:beforeAutospacing="1" w:after="100" w:afterAutospacing="1"/>
              <w:ind w:right="176"/>
              <w:jc w:val="both"/>
              <w:rPr>
                <w:rFonts w:ascii="Arial" w:hAnsi="Arial" w:cs="Arial"/>
                <w:spacing w:val="-2"/>
                <w:lang w:eastAsia="nl-BE"/>
              </w:rPr>
            </w:pPr>
            <w:r w:rsidRPr="00615B09">
              <w:rPr>
                <w:rFonts w:ascii="Arial" w:hAnsi="Arial" w:cs="Arial"/>
                <w:b/>
                <w:bCs/>
                <w:spacing w:val="-2"/>
                <w:lang w:eastAsia="nl-BE"/>
              </w:rPr>
              <w:t xml:space="preserve">Categorie </w:t>
            </w:r>
            <w:proofErr w:type="spellStart"/>
            <w:r>
              <w:rPr>
                <w:rFonts w:ascii="Arial" w:hAnsi="Arial" w:cs="Arial"/>
                <w:b/>
                <w:bCs/>
                <w:spacing w:val="-2"/>
                <w:lang w:eastAsia="nl-BE"/>
              </w:rPr>
              <w:t>Fb</w:t>
            </w:r>
            <w:proofErr w:type="spellEnd"/>
          </w:p>
        </w:tc>
        <w:tc>
          <w:tcPr>
            <w:tcW w:w="2985" w:type="dxa"/>
            <w:shd w:val="clear" w:color="auto" w:fill="FFFFFF"/>
            <w:vAlign w:val="center"/>
          </w:tcPr>
          <w:p w:rsidR="009A27F7" w:rsidRPr="00615B09" w:rsidRDefault="009A27F7" w:rsidP="00251335">
            <w:pPr>
              <w:tabs>
                <w:tab w:val="left" w:pos="-120"/>
                <w:tab w:val="left" w:pos="211"/>
                <w:tab w:val="left" w:pos="426"/>
                <w:tab w:val="left" w:pos="459"/>
                <w:tab w:val="left" w:pos="709"/>
                <w:tab w:val="right" w:pos="8222"/>
              </w:tabs>
              <w:spacing w:before="100" w:beforeAutospacing="1" w:after="100" w:afterAutospacing="1"/>
              <w:ind w:right="176"/>
              <w:jc w:val="both"/>
              <w:rPr>
                <w:rFonts w:ascii="Arial" w:hAnsi="Arial" w:cs="Arial"/>
                <w:spacing w:val="-2"/>
                <w:lang w:eastAsia="nl-BE"/>
              </w:rPr>
            </w:pPr>
            <w:r w:rsidRPr="00615B09">
              <w:rPr>
                <w:rFonts w:ascii="Arial" w:hAnsi="Arial" w:cs="Arial"/>
                <w:spacing w:val="-2"/>
                <w:lang w:eastAsia="nl-BE"/>
              </w:rPr>
              <w:t>Remgeld maximum: € 7,</w:t>
            </w:r>
            <w:r>
              <w:rPr>
                <w:rFonts w:ascii="Arial" w:hAnsi="Arial" w:cs="Arial"/>
                <w:spacing w:val="-2"/>
                <w:lang w:eastAsia="nl-BE"/>
              </w:rPr>
              <w:t>90</w:t>
            </w:r>
          </w:p>
        </w:tc>
        <w:tc>
          <w:tcPr>
            <w:tcW w:w="3097" w:type="dxa"/>
            <w:shd w:val="clear" w:color="auto" w:fill="FFFFFF"/>
            <w:vAlign w:val="center"/>
          </w:tcPr>
          <w:p w:rsidR="009A27F7" w:rsidRPr="00615B09" w:rsidRDefault="009A27F7" w:rsidP="00251335">
            <w:pPr>
              <w:tabs>
                <w:tab w:val="left" w:pos="-120"/>
                <w:tab w:val="left" w:pos="211"/>
                <w:tab w:val="left" w:pos="426"/>
                <w:tab w:val="left" w:pos="459"/>
                <w:tab w:val="left" w:pos="709"/>
                <w:tab w:val="right" w:pos="8222"/>
              </w:tabs>
              <w:spacing w:before="100" w:beforeAutospacing="1" w:after="100" w:afterAutospacing="1"/>
              <w:ind w:right="176"/>
              <w:jc w:val="both"/>
              <w:rPr>
                <w:rFonts w:ascii="Arial" w:hAnsi="Arial" w:cs="Arial"/>
                <w:spacing w:val="-2"/>
                <w:lang w:eastAsia="nl-BE"/>
              </w:rPr>
            </w:pPr>
            <w:r w:rsidRPr="00615B09">
              <w:rPr>
                <w:rFonts w:ascii="Arial" w:hAnsi="Arial" w:cs="Arial"/>
                <w:spacing w:val="-2"/>
                <w:lang w:eastAsia="nl-BE"/>
              </w:rPr>
              <w:t>Remgeld maximum: € 11,</w:t>
            </w:r>
            <w:r>
              <w:rPr>
                <w:rFonts w:ascii="Arial" w:hAnsi="Arial" w:cs="Arial"/>
                <w:spacing w:val="-2"/>
                <w:lang w:eastAsia="nl-BE"/>
              </w:rPr>
              <w:t>90</w:t>
            </w:r>
          </w:p>
        </w:tc>
      </w:tr>
      <w:tr w:rsidR="009A27F7" w:rsidRPr="00615B09" w:rsidTr="00AB2916">
        <w:trPr>
          <w:tblCellSpacing w:w="7" w:type="dxa"/>
        </w:trPr>
        <w:tc>
          <w:tcPr>
            <w:tcW w:w="2650" w:type="dxa"/>
            <w:shd w:val="clear" w:color="auto" w:fill="FFFFFF"/>
            <w:vAlign w:val="center"/>
          </w:tcPr>
          <w:p w:rsidR="009A27F7" w:rsidRPr="00615B09" w:rsidRDefault="009A27F7" w:rsidP="009A27F7">
            <w:pPr>
              <w:tabs>
                <w:tab w:val="left" w:pos="-120"/>
                <w:tab w:val="left" w:pos="211"/>
                <w:tab w:val="left" w:pos="426"/>
                <w:tab w:val="left" w:pos="459"/>
                <w:tab w:val="left" w:pos="709"/>
                <w:tab w:val="right" w:pos="8222"/>
              </w:tabs>
              <w:spacing w:before="100" w:beforeAutospacing="1" w:after="100" w:afterAutospacing="1"/>
              <w:ind w:right="176"/>
              <w:jc w:val="both"/>
              <w:rPr>
                <w:rFonts w:ascii="Arial" w:hAnsi="Arial" w:cs="Arial"/>
                <w:spacing w:val="-2"/>
                <w:lang w:eastAsia="nl-BE"/>
              </w:rPr>
            </w:pPr>
            <w:r w:rsidRPr="00615B09">
              <w:rPr>
                <w:rFonts w:ascii="Arial" w:hAnsi="Arial" w:cs="Arial"/>
                <w:b/>
                <w:bCs/>
                <w:spacing w:val="-2"/>
                <w:lang w:eastAsia="nl-BE"/>
              </w:rPr>
              <w:t xml:space="preserve">Categorie </w:t>
            </w:r>
            <w:proofErr w:type="spellStart"/>
            <w:r>
              <w:rPr>
                <w:rFonts w:ascii="Arial" w:hAnsi="Arial" w:cs="Arial"/>
                <w:b/>
                <w:bCs/>
                <w:spacing w:val="-2"/>
                <w:lang w:eastAsia="nl-BE"/>
              </w:rPr>
              <w:t>Fb</w:t>
            </w:r>
            <w:proofErr w:type="spellEnd"/>
            <w:r w:rsidRPr="00615B09">
              <w:rPr>
                <w:rFonts w:ascii="Arial" w:hAnsi="Arial" w:cs="Arial"/>
                <w:b/>
                <w:bCs/>
                <w:spacing w:val="-2"/>
                <w:lang w:eastAsia="nl-BE"/>
              </w:rPr>
              <w:t xml:space="preserve"> – grote verpakking</w:t>
            </w:r>
          </w:p>
        </w:tc>
        <w:tc>
          <w:tcPr>
            <w:tcW w:w="2985" w:type="dxa"/>
            <w:shd w:val="clear" w:color="auto" w:fill="FFFFFF"/>
            <w:vAlign w:val="center"/>
          </w:tcPr>
          <w:p w:rsidR="009A27F7" w:rsidRPr="00615B09" w:rsidRDefault="009A27F7" w:rsidP="00251335">
            <w:pPr>
              <w:tabs>
                <w:tab w:val="left" w:pos="-120"/>
                <w:tab w:val="left" w:pos="211"/>
                <w:tab w:val="left" w:pos="426"/>
                <w:tab w:val="left" w:pos="459"/>
                <w:tab w:val="left" w:pos="709"/>
                <w:tab w:val="right" w:pos="8222"/>
              </w:tabs>
              <w:spacing w:before="100" w:beforeAutospacing="1" w:after="100" w:afterAutospacing="1"/>
              <w:ind w:right="176"/>
              <w:jc w:val="both"/>
              <w:rPr>
                <w:rFonts w:ascii="Arial" w:hAnsi="Arial" w:cs="Arial"/>
                <w:spacing w:val="-2"/>
                <w:lang w:eastAsia="nl-BE"/>
              </w:rPr>
            </w:pPr>
            <w:r w:rsidRPr="00615B09">
              <w:rPr>
                <w:rFonts w:ascii="Arial" w:hAnsi="Arial" w:cs="Arial"/>
                <w:spacing w:val="-2"/>
                <w:lang w:eastAsia="nl-BE"/>
              </w:rPr>
              <w:t>Remgeld maximum: € 9,</w:t>
            </w:r>
            <w:r>
              <w:rPr>
                <w:rFonts w:ascii="Arial" w:hAnsi="Arial" w:cs="Arial"/>
                <w:spacing w:val="-2"/>
                <w:lang w:eastAsia="nl-BE"/>
              </w:rPr>
              <w:t>8</w:t>
            </w:r>
            <w:r w:rsidRPr="00615B09">
              <w:rPr>
                <w:rFonts w:ascii="Arial" w:hAnsi="Arial" w:cs="Arial"/>
                <w:spacing w:val="-2"/>
                <w:lang w:eastAsia="nl-BE"/>
              </w:rPr>
              <w:t>0</w:t>
            </w:r>
          </w:p>
        </w:tc>
        <w:tc>
          <w:tcPr>
            <w:tcW w:w="3097" w:type="dxa"/>
            <w:shd w:val="clear" w:color="auto" w:fill="FFFFFF"/>
            <w:vAlign w:val="center"/>
          </w:tcPr>
          <w:p w:rsidR="009A27F7" w:rsidRPr="00615B09" w:rsidRDefault="009A27F7" w:rsidP="00251335">
            <w:pPr>
              <w:tabs>
                <w:tab w:val="left" w:pos="-120"/>
                <w:tab w:val="left" w:pos="211"/>
                <w:tab w:val="left" w:pos="426"/>
                <w:tab w:val="left" w:pos="459"/>
                <w:tab w:val="left" w:pos="709"/>
                <w:tab w:val="right" w:pos="8222"/>
              </w:tabs>
              <w:spacing w:before="100" w:beforeAutospacing="1" w:after="100" w:afterAutospacing="1"/>
              <w:ind w:right="176"/>
              <w:jc w:val="both"/>
              <w:rPr>
                <w:rFonts w:ascii="Arial" w:hAnsi="Arial" w:cs="Arial"/>
                <w:spacing w:val="-2"/>
                <w:lang w:eastAsia="nl-BE"/>
              </w:rPr>
            </w:pPr>
            <w:r w:rsidRPr="00615B09">
              <w:rPr>
                <w:rFonts w:ascii="Arial" w:hAnsi="Arial" w:cs="Arial"/>
                <w:spacing w:val="-2"/>
                <w:lang w:eastAsia="nl-BE"/>
              </w:rPr>
              <w:t>Remgeld maximum: € 14,</w:t>
            </w:r>
            <w:r>
              <w:rPr>
                <w:rFonts w:ascii="Arial" w:hAnsi="Arial" w:cs="Arial"/>
                <w:spacing w:val="-2"/>
                <w:lang w:eastAsia="nl-BE"/>
              </w:rPr>
              <w:t>8</w:t>
            </w:r>
            <w:r w:rsidRPr="00615B09">
              <w:rPr>
                <w:rFonts w:ascii="Arial" w:hAnsi="Arial" w:cs="Arial"/>
                <w:spacing w:val="-2"/>
                <w:lang w:eastAsia="nl-BE"/>
              </w:rPr>
              <w:t>0</w:t>
            </w:r>
          </w:p>
        </w:tc>
      </w:tr>
    </w:tbl>
    <w:p w:rsidR="00615B09" w:rsidRDefault="00615B09"/>
    <w:p w:rsidR="00615B09" w:rsidRDefault="00615B09">
      <w:r>
        <w:br w:type="page"/>
      </w:r>
    </w:p>
    <w:p w:rsidR="00E1029B" w:rsidRPr="00397AB1" w:rsidRDefault="005028F7">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b/>
          <w:spacing w:val="-3"/>
        </w:rPr>
      </w:pPr>
      <w:r>
        <w:rPr>
          <w:noProof/>
          <w:lang w:eastAsia="nl-BE"/>
        </w:rPr>
        <w:lastRenderedPageBreak/>
        <mc:AlternateContent>
          <mc:Choice Requires="wps">
            <w:drawing>
              <wp:anchor distT="0" distB="0" distL="114300" distR="114300" simplePos="0" relativeHeight="251657216" behindDoc="0" locked="0" layoutInCell="0" allowOverlap="1">
                <wp:simplePos x="0" y="0"/>
                <wp:positionH relativeFrom="column">
                  <wp:posOffset>17145</wp:posOffset>
                </wp:positionH>
                <wp:positionV relativeFrom="paragraph">
                  <wp:posOffset>136525</wp:posOffset>
                </wp:positionV>
                <wp:extent cx="5486400" cy="727075"/>
                <wp:effectExtent l="7620" t="12700" r="1143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27075"/>
                        </a:xfrm>
                        <a:prstGeom prst="rect">
                          <a:avLst/>
                        </a:prstGeom>
                        <a:solidFill>
                          <a:srgbClr val="FFFFFF"/>
                        </a:solidFill>
                        <a:ln w="9525">
                          <a:solidFill>
                            <a:srgbClr val="000000"/>
                          </a:solidFill>
                          <a:miter lim="800000"/>
                          <a:headEnd/>
                          <a:tailEnd/>
                        </a:ln>
                      </wps:spPr>
                      <wps:txbx>
                        <w:txbxContent>
                          <w:p w:rsidR="00FE10F5" w:rsidRPr="00AE1DEA" w:rsidRDefault="00FE10F5" w:rsidP="008643C9">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center"/>
                              <w:rPr>
                                <w:rFonts w:ascii="Arial" w:hAnsi="Arial"/>
                                <w:b/>
                                <w:snapToGrid w:val="0"/>
                                <w:color w:val="000000"/>
                                <w:sz w:val="26"/>
                              </w:rPr>
                            </w:pPr>
                            <w:r w:rsidRPr="00AE1DEA">
                              <w:rPr>
                                <w:rFonts w:ascii="Arial" w:hAnsi="Arial"/>
                                <w:b/>
                                <w:snapToGrid w:val="0"/>
                                <w:color w:val="000000"/>
                                <w:sz w:val="26"/>
                              </w:rPr>
                              <w:t>Persoonlijk aandeel van de niet in een ziekenhuis opgenomen rechthebbenden in de kosten van de magistrale bereidingen en daarmee gelijkgestelde producten</w:t>
                            </w:r>
                          </w:p>
                          <w:p w:rsidR="00FE10F5" w:rsidRDefault="00FE10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35pt;margin-top:10.75pt;width:6in;height:5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" o:allowincell="f">
                <v:textbox>
                  <w:txbxContent>
                    <w:p w:rsidR="00FE10F5" w:rsidRPr="00AE1DEA" w:rsidRDefault="00FE10F5" w:rsidP="008643C9">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center"/>
                        <w:rPr>
                          <w:rFonts w:ascii="Arial" w:hAnsi="Arial"/>
                          <w:b/>
                          <w:snapToGrid w:val="0"/>
                          <w:color w:val="000000"/>
                          <w:sz w:val="26"/>
                        </w:rPr>
                      </w:pPr>
                      <w:r w:rsidRPr="00AE1DEA">
                        <w:rPr>
                          <w:rFonts w:ascii="Arial" w:hAnsi="Arial"/>
                          <w:b/>
                          <w:snapToGrid w:val="0"/>
                          <w:color w:val="000000"/>
                          <w:sz w:val="26"/>
                        </w:rPr>
                        <w:t>Persoonlijk aandeel van de niet in een ziekenhuis opgenomen rechthebbenden in de kosten van de magistrale bereidingen en daarmee gelijkgestelde producten</w:t>
                      </w:r>
                    </w:p>
                    <w:p w:rsidR="00FE10F5" w:rsidRDefault="00FE10F5"/>
                  </w:txbxContent>
                </v:textbox>
                <w10:wrap type="square"/>
              </v:shape>
            </w:pict>
          </mc:Fallback>
        </mc:AlternateContent>
      </w:r>
    </w:p>
    <w:p w:rsidR="00E1029B" w:rsidRPr="00397AB1" w:rsidRDefault="00E1029B">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spacing w:val="-3"/>
        </w:rPr>
      </w:pPr>
    </w:p>
    <w:p w:rsidR="00E1029B" w:rsidRPr="00397AB1" w:rsidRDefault="00E1029B">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spacing w:val="-3"/>
        </w:rPr>
      </w:pPr>
    </w:p>
    <w:p w:rsidR="00E1029B" w:rsidRPr="006017A6" w:rsidRDefault="00E1029B">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spacing w:val="-3"/>
        </w:rPr>
      </w:pPr>
      <w:r w:rsidRPr="006017A6">
        <w:rPr>
          <w:rFonts w:ascii="Arial" w:hAnsi="Arial"/>
          <w:spacing w:val="-3"/>
        </w:rPr>
        <w:t>Artikel 3 bis van het k</w:t>
      </w:r>
      <w:r w:rsidRPr="006017A6">
        <w:rPr>
          <w:rFonts w:ascii="Arial" w:hAnsi="Arial"/>
        </w:rPr>
        <w:t>oninklijk besluit van 7 mei 1991 tot vaststelling van het persoonlijk aandeel van de rechthebbenden in de kosten van de in het raam van de verzekering voor geneeskundige verzorging en uitkeringen vergoedbare farmaceutische verstrekkingen</w:t>
      </w:r>
      <w:r w:rsidR="00267962" w:rsidRPr="006017A6">
        <w:rPr>
          <w:rFonts w:ascii="Arial" w:hAnsi="Arial"/>
        </w:rPr>
        <w:t>,</w:t>
      </w:r>
      <w:r w:rsidRPr="006017A6">
        <w:rPr>
          <w:rFonts w:ascii="Arial" w:hAnsi="Arial"/>
        </w:rPr>
        <w:t xml:space="preserve"> voorziet in de indexeringsmodaliteiten van de persoonlijke aandelen van de rechthebbenden.</w:t>
      </w:r>
    </w:p>
    <w:p w:rsidR="00E1029B" w:rsidRPr="000801F5" w:rsidRDefault="00E1029B">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spacing w:val="-3"/>
        </w:rPr>
      </w:pPr>
    </w:p>
    <w:p w:rsidR="00E1029B" w:rsidRPr="000801F5" w:rsidRDefault="0046226F">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spacing w:val="-3"/>
        </w:rPr>
      </w:pPr>
      <w:r w:rsidRPr="003E3129">
        <w:rPr>
          <w:rFonts w:ascii="Arial" w:hAnsi="Arial"/>
          <w:spacing w:val="-3"/>
          <w:lang w:val="nl-NL"/>
        </w:rPr>
        <w:t xml:space="preserve">Rekening houdend met </w:t>
      </w:r>
      <w:r w:rsidR="000801F5" w:rsidRPr="003E3129">
        <w:rPr>
          <w:rFonts w:ascii="Arial" w:hAnsi="Arial"/>
          <w:spacing w:val="-3"/>
          <w:lang w:val="nl-NL"/>
        </w:rPr>
        <w:t xml:space="preserve">de indexering en </w:t>
      </w:r>
      <w:r w:rsidRPr="003E3129">
        <w:rPr>
          <w:rFonts w:ascii="Arial" w:hAnsi="Arial"/>
          <w:spacing w:val="-3"/>
          <w:lang w:val="nl-NL"/>
        </w:rPr>
        <w:t>met de methode voor het afronden</w:t>
      </w:r>
      <w:r w:rsidR="00302A40" w:rsidRPr="003E3129">
        <w:rPr>
          <w:rFonts w:ascii="Arial" w:hAnsi="Arial"/>
          <w:spacing w:val="-3"/>
          <w:lang w:val="nl-NL"/>
        </w:rPr>
        <w:t xml:space="preserve"> </w:t>
      </w:r>
      <w:r w:rsidR="00302A40" w:rsidRPr="003E3129">
        <w:rPr>
          <w:rFonts w:ascii="Arial" w:hAnsi="Arial"/>
        </w:rPr>
        <w:t xml:space="preserve">op de </w:t>
      </w:r>
      <w:proofErr w:type="spellStart"/>
      <w:r w:rsidR="00302A40" w:rsidRPr="003E3129">
        <w:rPr>
          <w:rFonts w:ascii="Arial" w:hAnsi="Arial"/>
        </w:rPr>
        <w:t>dichtsbijzijnde</w:t>
      </w:r>
      <w:proofErr w:type="spellEnd"/>
      <w:r w:rsidR="00302A40" w:rsidRPr="003E3129">
        <w:rPr>
          <w:rFonts w:ascii="Arial" w:hAnsi="Arial"/>
        </w:rPr>
        <w:t xml:space="preserve"> eurocent</w:t>
      </w:r>
      <w:r w:rsidRPr="003E3129">
        <w:rPr>
          <w:rFonts w:ascii="Arial" w:hAnsi="Arial"/>
          <w:spacing w:val="-3"/>
          <w:lang w:val="nl-NL"/>
        </w:rPr>
        <w:t xml:space="preserve">, </w:t>
      </w:r>
      <w:r w:rsidR="00302A40" w:rsidRPr="003E3129">
        <w:rPr>
          <w:rFonts w:ascii="Arial" w:hAnsi="Arial"/>
          <w:spacing w:val="-3"/>
          <w:lang w:val="nl-NL"/>
        </w:rPr>
        <w:t xml:space="preserve">worden de </w:t>
      </w:r>
      <w:r w:rsidR="00BA7FAC" w:rsidRPr="003E3129">
        <w:rPr>
          <w:rFonts w:ascii="Arial" w:hAnsi="Arial"/>
          <w:spacing w:val="-3"/>
          <w:lang w:val="nl-NL"/>
        </w:rPr>
        <w:t>nieuwe</w:t>
      </w:r>
      <w:r w:rsidR="00302A40" w:rsidRPr="003E3129">
        <w:rPr>
          <w:rFonts w:ascii="Arial" w:hAnsi="Arial"/>
          <w:spacing w:val="-3"/>
          <w:lang w:val="nl-NL"/>
        </w:rPr>
        <w:t xml:space="preserve"> bedragen</w:t>
      </w:r>
      <w:r w:rsidR="00BA7FAC" w:rsidRPr="003E3129">
        <w:rPr>
          <w:rFonts w:ascii="Arial" w:hAnsi="Arial"/>
          <w:spacing w:val="-3"/>
          <w:lang w:val="nl-NL"/>
        </w:rPr>
        <w:t xml:space="preserve"> van de </w:t>
      </w:r>
      <w:r w:rsidR="00BA7FAC" w:rsidRPr="003E3129">
        <w:rPr>
          <w:rFonts w:ascii="Arial" w:hAnsi="Arial"/>
        </w:rPr>
        <w:t>persoonlijke aandelen:</w:t>
      </w:r>
    </w:p>
    <w:p w:rsidR="00E1029B" w:rsidRPr="00981D1F" w:rsidRDefault="00E1029B">
      <w:pPr>
        <w:rPr>
          <w:rFonts w:ascii="Arial" w:hAnsi="Arial"/>
          <w:b/>
          <w:sz w:val="24"/>
          <w:highlight w:val="lightGray"/>
        </w:rPr>
      </w:pPr>
    </w:p>
    <w:p w:rsidR="00E1029B" w:rsidRPr="00981D1F" w:rsidRDefault="00E1029B">
      <w:pPr>
        <w:rPr>
          <w:rFonts w:ascii="Arial" w:hAnsi="Arial"/>
          <w:b/>
          <w:sz w:val="24"/>
          <w:highlight w:val="lightGray"/>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969"/>
        <w:gridCol w:w="2126"/>
      </w:tblGrid>
      <w:tr w:rsidR="00E1029B" w:rsidRPr="000801F5">
        <w:trPr>
          <w:cantSplit/>
          <w:trHeight w:val="344"/>
        </w:trPr>
        <w:tc>
          <w:tcPr>
            <w:tcW w:w="2552" w:type="dxa"/>
            <w:vMerge w:val="restart"/>
          </w:tcPr>
          <w:p w:rsidR="00E1029B" w:rsidRPr="000801F5" w:rsidRDefault="00E1029B">
            <w:pPr>
              <w:rPr>
                <w:rFonts w:ascii="Arial" w:hAnsi="Arial"/>
              </w:rPr>
            </w:pPr>
          </w:p>
          <w:p w:rsidR="00E1029B" w:rsidRPr="000801F5" w:rsidRDefault="00E1029B">
            <w:pPr>
              <w:rPr>
                <w:rFonts w:ascii="Arial" w:hAnsi="Arial"/>
              </w:rPr>
            </w:pPr>
          </w:p>
          <w:p w:rsidR="00E1029B" w:rsidRPr="000801F5" w:rsidRDefault="00E1029B">
            <w:pPr>
              <w:rPr>
                <w:rFonts w:ascii="Arial" w:hAnsi="Arial"/>
              </w:rPr>
            </w:pPr>
          </w:p>
          <w:p w:rsidR="00E1029B" w:rsidRPr="000801F5" w:rsidRDefault="00E1029B">
            <w:pPr>
              <w:rPr>
                <w:rFonts w:ascii="Arial" w:hAnsi="Arial"/>
              </w:rPr>
            </w:pPr>
            <w:r w:rsidRPr="000801F5">
              <w:rPr>
                <w:rFonts w:ascii="Arial" w:hAnsi="Arial"/>
              </w:rPr>
              <w:t xml:space="preserve">Categorie magistrale bereidingen </w:t>
            </w:r>
          </w:p>
        </w:tc>
        <w:tc>
          <w:tcPr>
            <w:tcW w:w="6095" w:type="dxa"/>
            <w:gridSpan w:val="2"/>
          </w:tcPr>
          <w:p w:rsidR="00E1029B" w:rsidRPr="000801F5" w:rsidRDefault="008643C9" w:rsidP="009C3483">
            <w:pPr>
              <w:jc w:val="center"/>
              <w:rPr>
                <w:rFonts w:ascii="Arial" w:hAnsi="Arial"/>
                <w:b/>
                <w:sz w:val="24"/>
              </w:rPr>
            </w:pPr>
            <w:r>
              <w:rPr>
                <w:rFonts w:ascii="Arial" w:hAnsi="Arial"/>
                <w:b/>
                <w:sz w:val="24"/>
              </w:rPr>
              <w:t>2017</w:t>
            </w:r>
          </w:p>
        </w:tc>
      </w:tr>
      <w:tr w:rsidR="00E1029B" w:rsidRPr="000801F5">
        <w:trPr>
          <w:cantSplit/>
          <w:trHeight w:val="168"/>
        </w:trPr>
        <w:tc>
          <w:tcPr>
            <w:tcW w:w="2552" w:type="dxa"/>
            <w:vMerge/>
          </w:tcPr>
          <w:p w:rsidR="00E1029B" w:rsidRPr="000801F5" w:rsidRDefault="00E1029B">
            <w:pPr>
              <w:rPr>
                <w:rFonts w:ascii="Arial" w:hAnsi="Arial"/>
              </w:rPr>
            </w:pPr>
          </w:p>
        </w:tc>
        <w:tc>
          <w:tcPr>
            <w:tcW w:w="3969" w:type="dxa"/>
          </w:tcPr>
          <w:p w:rsidR="00E1029B" w:rsidRPr="000801F5" w:rsidRDefault="00E1029B">
            <w:pPr>
              <w:rPr>
                <w:rFonts w:ascii="Arial" w:hAnsi="Arial"/>
                <w:sz w:val="18"/>
                <w:szCs w:val="18"/>
              </w:rPr>
            </w:pPr>
          </w:p>
          <w:p w:rsidR="00E1029B" w:rsidRPr="000801F5" w:rsidRDefault="00E1029B">
            <w:pPr>
              <w:rPr>
                <w:rFonts w:ascii="Arial" w:hAnsi="Arial"/>
                <w:color w:val="FF0000"/>
                <w:sz w:val="18"/>
                <w:szCs w:val="18"/>
              </w:rPr>
            </w:pPr>
            <w:r w:rsidRPr="000801F5">
              <w:rPr>
                <w:rFonts w:ascii="Arial" w:hAnsi="Arial"/>
                <w:spacing w:val="-2"/>
                <w:sz w:val="18"/>
                <w:szCs w:val="18"/>
              </w:rPr>
              <w:t>Recht</w:t>
            </w:r>
            <w:r w:rsidRPr="000801F5">
              <w:rPr>
                <w:rFonts w:ascii="Arial" w:hAnsi="Arial"/>
                <w:spacing w:val="-2"/>
                <w:sz w:val="18"/>
                <w:szCs w:val="18"/>
              </w:rPr>
              <w:softHyphen/>
              <w:t>heb</w:t>
            </w:r>
            <w:r w:rsidRPr="000801F5">
              <w:rPr>
                <w:rFonts w:ascii="Arial" w:hAnsi="Arial"/>
                <w:spacing w:val="-2"/>
                <w:sz w:val="18"/>
                <w:szCs w:val="18"/>
              </w:rPr>
              <w:softHyphen/>
              <w:t xml:space="preserve">benden bedoeld in artikel 37, § 1, tweede lid, en § 19, van de wet betreffende de verplichte verzekering voor geneeskundige verzorging en uitkeringen gecoördineerd op 14 juli 1994 die recht hebben op een verhoogde </w:t>
            </w:r>
            <w:proofErr w:type="spellStart"/>
            <w:r w:rsidRPr="000801F5">
              <w:rPr>
                <w:rFonts w:ascii="Arial" w:hAnsi="Arial"/>
                <w:spacing w:val="-2"/>
                <w:sz w:val="18"/>
                <w:szCs w:val="18"/>
              </w:rPr>
              <w:t>verzeke</w:t>
            </w:r>
            <w:r w:rsidRPr="000801F5">
              <w:rPr>
                <w:rFonts w:ascii="Arial" w:hAnsi="Arial"/>
                <w:spacing w:val="-2"/>
                <w:sz w:val="18"/>
                <w:szCs w:val="18"/>
              </w:rPr>
              <w:softHyphen/>
              <w:t>ringstegemoet</w:t>
            </w:r>
            <w:r w:rsidRPr="000801F5">
              <w:rPr>
                <w:rFonts w:ascii="Arial" w:hAnsi="Arial"/>
                <w:spacing w:val="-2"/>
                <w:sz w:val="18"/>
                <w:szCs w:val="18"/>
              </w:rPr>
              <w:softHyphen/>
              <w:t>ko</w:t>
            </w:r>
            <w:r w:rsidRPr="000801F5">
              <w:rPr>
                <w:rFonts w:ascii="Arial" w:hAnsi="Arial"/>
                <w:spacing w:val="-2"/>
                <w:sz w:val="18"/>
                <w:szCs w:val="18"/>
              </w:rPr>
              <w:softHyphen/>
              <w:t>ming</w:t>
            </w:r>
            <w:proofErr w:type="spellEnd"/>
          </w:p>
        </w:tc>
        <w:tc>
          <w:tcPr>
            <w:tcW w:w="2126" w:type="dxa"/>
          </w:tcPr>
          <w:p w:rsidR="00E1029B" w:rsidRPr="000801F5" w:rsidRDefault="00E1029B">
            <w:pPr>
              <w:rPr>
                <w:rFonts w:ascii="Arial" w:hAnsi="Arial"/>
                <w:sz w:val="18"/>
                <w:szCs w:val="18"/>
              </w:rPr>
            </w:pPr>
          </w:p>
          <w:p w:rsidR="00E1029B" w:rsidRPr="000801F5" w:rsidRDefault="00E1029B">
            <w:pPr>
              <w:rPr>
                <w:rFonts w:ascii="Arial" w:hAnsi="Arial"/>
                <w:sz w:val="18"/>
                <w:szCs w:val="18"/>
              </w:rPr>
            </w:pPr>
            <w:r w:rsidRPr="000801F5">
              <w:rPr>
                <w:rFonts w:ascii="Arial" w:hAnsi="Arial"/>
                <w:spacing w:val="-2"/>
                <w:sz w:val="18"/>
                <w:szCs w:val="18"/>
              </w:rPr>
              <w:t xml:space="preserve">Andere rechthebbenden </w:t>
            </w:r>
          </w:p>
        </w:tc>
      </w:tr>
      <w:tr w:rsidR="00E1029B" w:rsidRPr="000801F5">
        <w:trPr>
          <w:cantSplit/>
          <w:trHeight w:val="167"/>
        </w:trPr>
        <w:tc>
          <w:tcPr>
            <w:tcW w:w="2552" w:type="dxa"/>
            <w:vMerge/>
          </w:tcPr>
          <w:p w:rsidR="00E1029B" w:rsidRPr="000801F5" w:rsidRDefault="00E1029B">
            <w:pPr>
              <w:rPr>
                <w:rFonts w:ascii="Arial" w:hAnsi="Arial"/>
              </w:rPr>
            </w:pPr>
          </w:p>
        </w:tc>
        <w:tc>
          <w:tcPr>
            <w:tcW w:w="3969" w:type="dxa"/>
          </w:tcPr>
          <w:p w:rsidR="00E1029B" w:rsidRPr="000801F5" w:rsidRDefault="00E1029B">
            <w:pPr>
              <w:jc w:val="center"/>
              <w:rPr>
                <w:rFonts w:ascii="Arial" w:hAnsi="Arial"/>
              </w:rPr>
            </w:pPr>
          </w:p>
          <w:p w:rsidR="00E1029B" w:rsidRPr="000801F5" w:rsidRDefault="00E1029B" w:rsidP="00104FFA">
            <w:pPr>
              <w:jc w:val="center"/>
              <w:rPr>
                <w:rFonts w:ascii="Arial" w:hAnsi="Arial"/>
              </w:rPr>
            </w:pPr>
            <w:r w:rsidRPr="000801F5">
              <w:rPr>
                <w:rFonts w:ascii="Arial" w:hAnsi="Arial"/>
              </w:rPr>
              <w:t>EUR</w:t>
            </w:r>
          </w:p>
        </w:tc>
        <w:tc>
          <w:tcPr>
            <w:tcW w:w="2126" w:type="dxa"/>
          </w:tcPr>
          <w:p w:rsidR="00E1029B" w:rsidRPr="000801F5" w:rsidRDefault="00E1029B">
            <w:pPr>
              <w:jc w:val="center"/>
              <w:rPr>
                <w:rFonts w:ascii="Arial" w:hAnsi="Arial"/>
              </w:rPr>
            </w:pPr>
          </w:p>
          <w:p w:rsidR="00E1029B" w:rsidRPr="000801F5" w:rsidRDefault="00E1029B" w:rsidP="00104FFA">
            <w:pPr>
              <w:jc w:val="center"/>
              <w:rPr>
                <w:rFonts w:ascii="Arial" w:hAnsi="Arial"/>
              </w:rPr>
            </w:pPr>
            <w:r w:rsidRPr="000801F5">
              <w:rPr>
                <w:rFonts w:ascii="Arial" w:hAnsi="Arial"/>
              </w:rPr>
              <w:t>EUR</w:t>
            </w:r>
          </w:p>
        </w:tc>
      </w:tr>
      <w:tr w:rsidR="00E1029B" w:rsidRPr="000F26A8" w:rsidTr="000801F5">
        <w:trPr>
          <w:cantSplit/>
        </w:trPr>
        <w:tc>
          <w:tcPr>
            <w:tcW w:w="2552" w:type="dxa"/>
            <w:shd w:val="clear" w:color="auto" w:fill="auto"/>
          </w:tcPr>
          <w:p w:rsidR="00E1029B" w:rsidRPr="000801F5" w:rsidRDefault="00E1029B" w:rsidP="00CA6FA8">
            <w:pPr>
              <w:rPr>
                <w:rFonts w:ascii="Arial" w:hAnsi="Arial"/>
                <w:b/>
                <w:sz w:val="24"/>
              </w:rPr>
            </w:pPr>
          </w:p>
          <w:p w:rsidR="00E1029B" w:rsidRPr="000F26A8" w:rsidRDefault="00E1029B" w:rsidP="00CA6FA8">
            <w:pPr>
              <w:rPr>
                <w:rFonts w:ascii="Arial" w:hAnsi="Arial"/>
              </w:rPr>
            </w:pPr>
            <w:r w:rsidRPr="000F26A8">
              <w:rPr>
                <w:rFonts w:ascii="Arial" w:hAnsi="Arial"/>
              </w:rPr>
              <w:t>«normale»</w:t>
            </w:r>
          </w:p>
          <w:p w:rsidR="00E1029B" w:rsidRPr="000F26A8" w:rsidRDefault="00E1029B" w:rsidP="00CA6FA8">
            <w:pPr>
              <w:rPr>
                <w:rFonts w:ascii="Arial" w:hAnsi="Arial"/>
              </w:rPr>
            </w:pPr>
            <w:r w:rsidRPr="000F26A8">
              <w:rPr>
                <w:rFonts w:ascii="Arial" w:hAnsi="Arial"/>
              </w:rPr>
              <w:t>bereiding</w:t>
            </w:r>
          </w:p>
        </w:tc>
        <w:tc>
          <w:tcPr>
            <w:tcW w:w="3969" w:type="dxa"/>
            <w:shd w:val="clear" w:color="auto" w:fill="auto"/>
          </w:tcPr>
          <w:p w:rsidR="00E1029B" w:rsidRPr="000E6F07" w:rsidRDefault="00E1029B">
            <w:pPr>
              <w:jc w:val="center"/>
              <w:rPr>
                <w:rFonts w:ascii="Arial" w:hAnsi="Arial"/>
                <w:b/>
              </w:rPr>
            </w:pPr>
          </w:p>
          <w:p w:rsidR="00E1029B" w:rsidRPr="000E6F07" w:rsidRDefault="00E1029B" w:rsidP="00395B38">
            <w:pPr>
              <w:jc w:val="center"/>
              <w:rPr>
                <w:rFonts w:ascii="Arial" w:hAnsi="Arial"/>
                <w:b/>
              </w:rPr>
            </w:pPr>
            <w:r w:rsidRPr="000E6F07">
              <w:rPr>
                <w:rFonts w:ascii="Arial" w:hAnsi="Arial"/>
                <w:b/>
              </w:rPr>
              <w:t>0,3</w:t>
            </w:r>
            <w:r w:rsidR="00395B38" w:rsidRPr="000E6F07">
              <w:rPr>
                <w:rFonts w:ascii="Arial" w:hAnsi="Arial"/>
                <w:b/>
              </w:rPr>
              <w:t>2</w:t>
            </w:r>
          </w:p>
        </w:tc>
        <w:tc>
          <w:tcPr>
            <w:tcW w:w="2126" w:type="dxa"/>
            <w:shd w:val="clear" w:color="auto" w:fill="auto"/>
          </w:tcPr>
          <w:p w:rsidR="00E1029B" w:rsidRPr="000E6F07" w:rsidRDefault="00E1029B">
            <w:pPr>
              <w:jc w:val="center"/>
              <w:rPr>
                <w:rFonts w:ascii="Arial" w:hAnsi="Arial"/>
                <w:b/>
              </w:rPr>
            </w:pPr>
          </w:p>
          <w:p w:rsidR="00E1029B" w:rsidRPr="000E6F07" w:rsidRDefault="00E1029B" w:rsidP="003E3129">
            <w:pPr>
              <w:jc w:val="center"/>
              <w:rPr>
                <w:rFonts w:ascii="Arial" w:hAnsi="Arial"/>
                <w:b/>
              </w:rPr>
            </w:pPr>
            <w:r w:rsidRPr="000E6F07">
              <w:rPr>
                <w:rFonts w:ascii="Arial" w:hAnsi="Arial"/>
                <w:b/>
              </w:rPr>
              <w:t>1,</w:t>
            </w:r>
            <w:r w:rsidR="00680630" w:rsidRPr="000E6F07">
              <w:rPr>
                <w:rFonts w:ascii="Arial" w:hAnsi="Arial"/>
                <w:b/>
              </w:rPr>
              <w:t>2</w:t>
            </w:r>
            <w:r w:rsidR="003E3129" w:rsidRPr="000E6F07">
              <w:rPr>
                <w:rFonts w:ascii="Arial" w:hAnsi="Arial"/>
                <w:b/>
              </w:rPr>
              <w:t>1</w:t>
            </w:r>
          </w:p>
        </w:tc>
      </w:tr>
      <w:tr w:rsidR="00E1029B" w:rsidRPr="000F26A8" w:rsidTr="000801F5">
        <w:trPr>
          <w:cantSplit/>
        </w:trPr>
        <w:tc>
          <w:tcPr>
            <w:tcW w:w="2552" w:type="dxa"/>
            <w:shd w:val="clear" w:color="auto" w:fill="auto"/>
          </w:tcPr>
          <w:p w:rsidR="00E1029B" w:rsidRPr="000F26A8" w:rsidRDefault="00E1029B" w:rsidP="00CA6FA8">
            <w:pPr>
              <w:rPr>
                <w:rFonts w:ascii="Arial" w:hAnsi="Arial"/>
                <w:b/>
                <w:sz w:val="24"/>
              </w:rPr>
            </w:pPr>
          </w:p>
          <w:p w:rsidR="00E1029B" w:rsidRPr="000F26A8" w:rsidRDefault="00267962" w:rsidP="00CA6FA8">
            <w:pPr>
              <w:rPr>
                <w:rFonts w:ascii="Arial" w:hAnsi="Arial"/>
              </w:rPr>
            </w:pPr>
            <w:r w:rsidRPr="000F26A8">
              <w:rPr>
                <w:rFonts w:ascii="Arial" w:hAnsi="Arial"/>
              </w:rPr>
              <w:t xml:space="preserve">Persoonlijk aandeel </w:t>
            </w:r>
            <w:r w:rsidR="00E1029B" w:rsidRPr="000F26A8">
              <w:rPr>
                <w:rFonts w:ascii="Arial" w:hAnsi="Arial"/>
              </w:rPr>
              <w:t>=0</w:t>
            </w:r>
          </w:p>
        </w:tc>
        <w:tc>
          <w:tcPr>
            <w:tcW w:w="3969" w:type="dxa"/>
            <w:shd w:val="clear" w:color="auto" w:fill="auto"/>
          </w:tcPr>
          <w:p w:rsidR="00E1029B" w:rsidRPr="000E6F07" w:rsidRDefault="00E1029B">
            <w:pPr>
              <w:jc w:val="center"/>
              <w:rPr>
                <w:rFonts w:ascii="Arial" w:hAnsi="Arial"/>
                <w:b/>
              </w:rPr>
            </w:pPr>
          </w:p>
          <w:p w:rsidR="00E1029B" w:rsidRPr="000E6F07" w:rsidRDefault="00E1029B">
            <w:pPr>
              <w:jc w:val="center"/>
              <w:rPr>
                <w:rFonts w:ascii="Arial" w:hAnsi="Arial"/>
                <w:b/>
              </w:rPr>
            </w:pPr>
            <w:r w:rsidRPr="000E6F07">
              <w:rPr>
                <w:rFonts w:ascii="Arial" w:hAnsi="Arial"/>
                <w:b/>
              </w:rPr>
              <w:t>0,00</w:t>
            </w:r>
          </w:p>
        </w:tc>
        <w:tc>
          <w:tcPr>
            <w:tcW w:w="2126" w:type="dxa"/>
            <w:shd w:val="clear" w:color="auto" w:fill="auto"/>
          </w:tcPr>
          <w:p w:rsidR="00E1029B" w:rsidRPr="000E6F07" w:rsidRDefault="00E1029B">
            <w:pPr>
              <w:jc w:val="center"/>
              <w:rPr>
                <w:rFonts w:ascii="Arial" w:hAnsi="Arial"/>
                <w:b/>
              </w:rPr>
            </w:pPr>
          </w:p>
          <w:p w:rsidR="00E1029B" w:rsidRPr="000E6F07" w:rsidRDefault="00E1029B">
            <w:pPr>
              <w:jc w:val="center"/>
              <w:rPr>
                <w:rFonts w:ascii="Arial" w:hAnsi="Arial"/>
                <w:b/>
              </w:rPr>
            </w:pPr>
            <w:r w:rsidRPr="000E6F07">
              <w:rPr>
                <w:rFonts w:ascii="Arial" w:hAnsi="Arial"/>
                <w:b/>
              </w:rPr>
              <w:t>0,00</w:t>
            </w:r>
          </w:p>
        </w:tc>
      </w:tr>
      <w:tr w:rsidR="00E1029B" w:rsidTr="000801F5">
        <w:trPr>
          <w:cantSplit/>
          <w:trHeight w:val="1182"/>
        </w:trPr>
        <w:tc>
          <w:tcPr>
            <w:tcW w:w="2552" w:type="dxa"/>
            <w:shd w:val="clear" w:color="auto" w:fill="auto"/>
          </w:tcPr>
          <w:p w:rsidR="00E1029B" w:rsidRPr="000F26A8" w:rsidRDefault="00E1029B" w:rsidP="00CA6FA8">
            <w:pPr>
              <w:rPr>
                <w:rFonts w:ascii="Arial" w:hAnsi="Arial"/>
                <w:b/>
                <w:sz w:val="24"/>
              </w:rPr>
            </w:pPr>
          </w:p>
          <w:p w:rsidR="00E1029B" w:rsidRPr="000F26A8" w:rsidRDefault="00E1029B" w:rsidP="00CA6FA8">
            <w:pPr>
              <w:rPr>
                <w:rFonts w:ascii="Arial" w:hAnsi="Arial"/>
              </w:rPr>
            </w:pPr>
            <w:r w:rsidRPr="000F26A8">
              <w:rPr>
                <w:rFonts w:ascii="Arial" w:hAnsi="Arial"/>
              </w:rPr>
              <w:t>Als</w:t>
            </w:r>
            <w:r w:rsidR="00104FFA">
              <w:rPr>
                <w:rFonts w:ascii="Arial" w:hAnsi="Arial"/>
              </w:rPr>
              <w:t xml:space="preserve"> </w:t>
            </w:r>
            <w:r w:rsidRPr="000F26A8">
              <w:rPr>
                <w:rFonts w:ascii="Arial" w:hAnsi="Arial"/>
              </w:rPr>
              <w:t>dusdanig en  topische bereidingen voor oftalmisch gebruik</w:t>
            </w:r>
          </w:p>
        </w:tc>
        <w:tc>
          <w:tcPr>
            <w:tcW w:w="3969" w:type="dxa"/>
            <w:shd w:val="clear" w:color="auto" w:fill="auto"/>
          </w:tcPr>
          <w:p w:rsidR="00E1029B" w:rsidRPr="000E6F07" w:rsidRDefault="00E1029B">
            <w:pPr>
              <w:jc w:val="center"/>
              <w:rPr>
                <w:rFonts w:ascii="Arial" w:hAnsi="Arial"/>
                <w:b/>
              </w:rPr>
            </w:pPr>
          </w:p>
          <w:p w:rsidR="00E1029B" w:rsidRPr="000E6F07" w:rsidRDefault="00E1029B" w:rsidP="00692448">
            <w:pPr>
              <w:jc w:val="center"/>
              <w:rPr>
                <w:rFonts w:ascii="Arial" w:hAnsi="Arial"/>
                <w:b/>
              </w:rPr>
            </w:pPr>
            <w:r w:rsidRPr="000E6F07">
              <w:rPr>
                <w:rFonts w:ascii="Arial" w:hAnsi="Arial"/>
                <w:b/>
              </w:rPr>
              <w:t>0,6</w:t>
            </w:r>
            <w:r w:rsidR="00692448" w:rsidRPr="000E6F07">
              <w:rPr>
                <w:rFonts w:ascii="Arial" w:hAnsi="Arial"/>
                <w:b/>
              </w:rPr>
              <w:t>4</w:t>
            </w:r>
          </w:p>
        </w:tc>
        <w:tc>
          <w:tcPr>
            <w:tcW w:w="2126" w:type="dxa"/>
            <w:shd w:val="clear" w:color="auto" w:fill="auto"/>
          </w:tcPr>
          <w:p w:rsidR="00E1029B" w:rsidRPr="000E6F07" w:rsidRDefault="00E1029B">
            <w:pPr>
              <w:jc w:val="center"/>
              <w:rPr>
                <w:rFonts w:ascii="Arial" w:hAnsi="Arial"/>
                <w:b/>
              </w:rPr>
            </w:pPr>
          </w:p>
          <w:p w:rsidR="00E1029B" w:rsidRPr="000E6F07" w:rsidRDefault="00E1029B" w:rsidP="00680630">
            <w:pPr>
              <w:jc w:val="center"/>
              <w:rPr>
                <w:rFonts w:ascii="Arial" w:hAnsi="Arial"/>
                <w:b/>
              </w:rPr>
            </w:pPr>
            <w:r w:rsidRPr="000E6F07">
              <w:rPr>
                <w:rFonts w:ascii="Arial" w:hAnsi="Arial"/>
                <w:b/>
              </w:rPr>
              <w:t>2,</w:t>
            </w:r>
            <w:r w:rsidR="00680630" w:rsidRPr="000E6F07">
              <w:rPr>
                <w:rFonts w:ascii="Arial" w:hAnsi="Arial"/>
                <w:b/>
              </w:rPr>
              <w:t>4</w:t>
            </w:r>
            <w:r w:rsidR="003E3129" w:rsidRPr="000E6F07">
              <w:rPr>
                <w:rFonts w:ascii="Arial" w:hAnsi="Arial"/>
                <w:b/>
              </w:rPr>
              <w:t>2</w:t>
            </w:r>
          </w:p>
        </w:tc>
      </w:tr>
    </w:tbl>
    <w:p w:rsidR="00E1029B" w:rsidRDefault="00E1029B">
      <w:pPr>
        <w:rPr>
          <w:rFonts w:ascii="Arial" w:hAnsi="Arial"/>
          <w:b/>
          <w:sz w:val="24"/>
        </w:rPr>
      </w:pPr>
    </w:p>
    <w:p w:rsidR="00E1029B" w:rsidRDefault="00E1029B">
      <w:pPr>
        <w:tabs>
          <w:tab w:val="left" w:pos="5670"/>
        </w:tabs>
        <w:ind w:left="567"/>
      </w:pPr>
    </w:p>
    <w:p w:rsidR="00E1029B" w:rsidRDefault="00E1029B">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pPr>
      <w:r>
        <w:br w:type="page"/>
      </w:r>
    </w:p>
    <w:p w:rsidR="00E1029B" w:rsidRDefault="00E1029B">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pPr>
    </w:p>
    <w:p w:rsidR="00E1029B" w:rsidRDefault="00E1029B">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pPr>
    </w:p>
    <w:p w:rsidR="00E1029B" w:rsidRDefault="005028F7">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pPr>
      <w:r>
        <w:rPr>
          <w:noProof/>
          <w:lang w:eastAsia="nl-BE"/>
        </w:rPr>
        <mc:AlternateContent>
          <mc:Choice Requires="wps">
            <w:drawing>
              <wp:anchor distT="0" distB="0" distL="114300" distR="114300" simplePos="0" relativeHeight="251658240" behindDoc="0" locked="0" layoutInCell="0" allowOverlap="1">
                <wp:simplePos x="0" y="0"/>
                <wp:positionH relativeFrom="column">
                  <wp:posOffset>17145</wp:posOffset>
                </wp:positionH>
                <wp:positionV relativeFrom="paragraph">
                  <wp:posOffset>118745</wp:posOffset>
                </wp:positionV>
                <wp:extent cx="5486400" cy="548640"/>
                <wp:effectExtent l="7620" t="13970" r="11430" b="889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48640"/>
                        </a:xfrm>
                        <a:prstGeom prst="rect">
                          <a:avLst/>
                        </a:prstGeom>
                        <a:solidFill>
                          <a:srgbClr val="FFFFFF"/>
                        </a:solidFill>
                        <a:ln w="9525">
                          <a:solidFill>
                            <a:srgbClr val="000000"/>
                          </a:solidFill>
                          <a:miter lim="800000"/>
                          <a:headEnd/>
                          <a:tailEnd/>
                        </a:ln>
                      </wps:spPr>
                      <wps:txbx>
                        <w:txbxContent>
                          <w:p w:rsidR="00FE10F5" w:rsidRPr="006959EC" w:rsidRDefault="00FE10F5" w:rsidP="008643C9">
                            <w:pPr>
                              <w:jc w:val="center"/>
                              <w:rPr>
                                <w:rFonts w:ascii="Arial" w:hAnsi="Arial"/>
                                <w:b/>
                                <w:snapToGrid w:val="0"/>
                                <w:color w:val="000000"/>
                                <w:sz w:val="26"/>
                              </w:rPr>
                            </w:pPr>
                            <w:r w:rsidRPr="00AE1DEA">
                              <w:rPr>
                                <w:rFonts w:ascii="Arial" w:hAnsi="Arial"/>
                                <w:b/>
                                <w:snapToGrid w:val="0"/>
                                <w:color w:val="000000"/>
                                <w:sz w:val="26"/>
                              </w:rPr>
                              <w:t>Persoonlijk aandeel van de rechtheb</w:t>
                            </w:r>
                            <w:r w:rsidRPr="00AE1DEA">
                              <w:rPr>
                                <w:rFonts w:ascii="Arial" w:hAnsi="Arial"/>
                                <w:b/>
                                <w:snapToGrid w:val="0"/>
                                <w:color w:val="000000"/>
                                <w:sz w:val="26"/>
                              </w:rPr>
                              <w:softHyphen/>
                              <w:t>benden in de kosten van dieetvoeding voor medisch gebruik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35pt;margin-top:9.35pt;width:6in;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" o:allowincell="f">
                <v:textbox>
                  <w:txbxContent>
                    <w:p w:rsidR="00FE10F5" w:rsidRPr="006959EC" w:rsidRDefault="00FE10F5" w:rsidP="008643C9">
                      <w:pPr>
                        <w:jc w:val="center"/>
                        <w:rPr>
                          <w:rFonts w:ascii="Arial" w:hAnsi="Arial"/>
                          <w:b/>
                          <w:snapToGrid w:val="0"/>
                          <w:color w:val="000000"/>
                          <w:sz w:val="26"/>
                        </w:rPr>
                      </w:pPr>
                      <w:r w:rsidRPr="00AE1DEA">
                        <w:rPr>
                          <w:rFonts w:ascii="Arial" w:hAnsi="Arial"/>
                          <w:b/>
                          <w:snapToGrid w:val="0"/>
                          <w:color w:val="000000"/>
                          <w:sz w:val="26"/>
                        </w:rPr>
                        <w:t>Persoonlijk aandeel van de rechtheb</w:t>
                      </w:r>
                      <w:r w:rsidRPr="00AE1DEA">
                        <w:rPr>
                          <w:rFonts w:ascii="Arial" w:hAnsi="Arial"/>
                          <w:b/>
                          <w:snapToGrid w:val="0"/>
                          <w:color w:val="000000"/>
                          <w:sz w:val="26"/>
                        </w:rPr>
                        <w:softHyphen/>
                        <w:t>benden in de kosten van dieetvoeding voor medisch gebruik</w:t>
                      </w:r>
                    </w:p>
                  </w:txbxContent>
                </v:textbox>
                <w10:wrap type="square"/>
              </v:shape>
            </w:pict>
          </mc:Fallback>
        </mc:AlternateContent>
      </w:r>
    </w:p>
    <w:p w:rsidR="00E1029B" w:rsidRDefault="00E1029B">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pPr>
    </w:p>
    <w:p w:rsidR="00E1029B" w:rsidRDefault="00E1029B" w:rsidP="008F13EE">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ind w:right="-143"/>
        <w:jc w:val="both"/>
        <w:rPr>
          <w:rFonts w:ascii="Arial" w:hAnsi="Arial"/>
          <w:spacing w:val="-2"/>
        </w:rPr>
      </w:pPr>
      <w:r>
        <w:rPr>
          <w:rFonts w:ascii="Arial" w:hAnsi="Arial"/>
          <w:spacing w:val="-2"/>
        </w:rPr>
        <w:t xml:space="preserve">Artikel 3 van het koninklijk besluit van 24 oktober 2002 tot vaststelling van het persoonlijk aandeel van de rechthebbenden in de kosten van de in het raam van de verplichte verzekering voor geneeskundige verzorging en uitkeringen vergoedbare dieetvoeding voor medisch gebruik </w:t>
      </w:r>
      <w:r w:rsidR="008F13EE">
        <w:rPr>
          <w:rFonts w:ascii="Arial" w:hAnsi="Arial"/>
          <w:spacing w:val="-2"/>
        </w:rPr>
        <w:t>,</w:t>
      </w:r>
      <w:r>
        <w:rPr>
          <w:rFonts w:ascii="Arial" w:hAnsi="Arial"/>
          <w:spacing w:val="-2"/>
        </w:rPr>
        <w:t>voorziet in de indexeringsmodaliteiten van de persoonlijke aandelen van de rechthebbenden.</w:t>
      </w:r>
    </w:p>
    <w:p w:rsidR="00E1029B" w:rsidRDefault="00E1029B">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spacing w:val="-3"/>
        </w:rPr>
      </w:pPr>
    </w:p>
    <w:p w:rsidR="001E1CF8" w:rsidRPr="00FA1425" w:rsidRDefault="001E1CF8" w:rsidP="001E1CF8">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spacing w:val="-3"/>
          <w:lang w:val="nl-NL"/>
        </w:rPr>
      </w:pPr>
      <w:r w:rsidRPr="003D260F">
        <w:rPr>
          <w:rFonts w:ascii="Arial" w:hAnsi="Arial"/>
          <w:spacing w:val="-3"/>
          <w:lang w:val="nl-NL"/>
        </w:rPr>
        <w:t xml:space="preserve">Rekening houdend met de indexering en met de methode voor het afronden, worden de nieuwe grensbedragen van de </w:t>
      </w:r>
      <w:r w:rsidRPr="003D260F">
        <w:rPr>
          <w:rFonts w:ascii="Arial" w:hAnsi="Arial"/>
          <w:spacing w:val="-2"/>
        </w:rPr>
        <w:t>persoonlijke aandelen</w:t>
      </w:r>
      <w:r w:rsidRPr="003D260F">
        <w:rPr>
          <w:rFonts w:ascii="Arial" w:hAnsi="Arial"/>
          <w:spacing w:val="-3"/>
          <w:lang w:val="nl-NL"/>
        </w:rPr>
        <w:t>:</w:t>
      </w:r>
    </w:p>
    <w:p w:rsidR="00E1029B" w:rsidRPr="001E1CF8" w:rsidRDefault="00E1029B">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spacing w:val="-3"/>
          <w:lang w:val="nl-NL"/>
        </w:rPr>
      </w:pPr>
    </w:p>
    <w:p w:rsidR="00E1029B" w:rsidRDefault="00E1029B">
      <w:pPr>
        <w:numPr>
          <w:ilvl w:val="0"/>
          <w:numId w:val="2"/>
        </w:numPr>
        <w:tabs>
          <w:tab w:val="clear" w:pos="360"/>
          <w:tab w:val="num" w:pos="644"/>
          <w:tab w:val="left" w:pos="5670"/>
        </w:tabs>
        <w:ind w:left="644"/>
        <w:jc w:val="both"/>
        <w:rPr>
          <w:rFonts w:ascii="Arial" w:hAnsi="Arial"/>
          <w:spacing w:val="-3"/>
        </w:rPr>
      </w:pPr>
      <w:r>
        <w:rPr>
          <w:rFonts w:ascii="Arial" w:hAnsi="Arial"/>
          <w:spacing w:val="-3"/>
        </w:rPr>
        <w:t>Categorie B</w:t>
      </w:r>
    </w:p>
    <w:p w:rsidR="00E1029B" w:rsidRDefault="0046226F">
      <w:pPr>
        <w:numPr>
          <w:ilvl w:val="0"/>
          <w:numId w:val="3"/>
        </w:numPr>
        <w:tabs>
          <w:tab w:val="clear" w:pos="360"/>
          <w:tab w:val="num" w:pos="1004"/>
          <w:tab w:val="left" w:pos="5670"/>
        </w:tabs>
        <w:ind w:left="1004"/>
        <w:jc w:val="both"/>
        <w:rPr>
          <w:rFonts w:ascii="Arial" w:hAnsi="Arial"/>
          <w:spacing w:val="-3"/>
        </w:rPr>
      </w:pPr>
      <w:r>
        <w:rPr>
          <w:rFonts w:ascii="Arial" w:hAnsi="Arial"/>
          <w:spacing w:val="-2"/>
        </w:rPr>
        <w:t>7,</w:t>
      </w:r>
      <w:r w:rsidR="003D260F">
        <w:rPr>
          <w:rFonts w:ascii="Arial" w:hAnsi="Arial"/>
          <w:spacing w:val="-2"/>
        </w:rPr>
        <w:t>9</w:t>
      </w:r>
      <w:r>
        <w:rPr>
          <w:rFonts w:ascii="Arial" w:hAnsi="Arial"/>
          <w:spacing w:val="-2"/>
        </w:rPr>
        <w:t>0</w:t>
      </w:r>
      <w:r w:rsidR="00E1029B">
        <w:rPr>
          <w:rFonts w:ascii="Arial" w:hAnsi="Arial"/>
          <w:spacing w:val="-2"/>
        </w:rPr>
        <w:t xml:space="preserve"> € voor de rechthebbenden bedoeld in artikel 37, § 1, tweede lid, en § 19, van de wet betreffende de verplichte verzekering voor geneeskundige verzorging en uitkeringen gecoördineerd op 14 juli 1994 die recht hebben op een verhoogde verzekeringstegemoetkoming;</w:t>
      </w:r>
    </w:p>
    <w:p w:rsidR="00E1029B" w:rsidRDefault="00E1029B">
      <w:pPr>
        <w:numPr>
          <w:ilvl w:val="0"/>
          <w:numId w:val="3"/>
        </w:numPr>
        <w:tabs>
          <w:tab w:val="clear" w:pos="360"/>
          <w:tab w:val="num" w:pos="1004"/>
          <w:tab w:val="left" w:pos="5670"/>
        </w:tabs>
        <w:ind w:left="1004"/>
        <w:jc w:val="both"/>
        <w:rPr>
          <w:rFonts w:ascii="Arial" w:hAnsi="Arial"/>
          <w:spacing w:val="-3"/>
        </w:rPr>
      </w:pPr>
      <w:r>
        <w:rPr>
          <w:rFonts w:ascii="Arial" w:hAnsi="Arial"/>
          <w:spacing w:val="-2"/>
        </w:rPr>
        <w:t>1</w:t>
      </w:r>
      <w:r w:rsidR="00981D1F">
        <w:rPr>
          <w:rFonts w:ascii="Arial" w:hAnsi="Arial"/>
          <w:spacing w:val="-2"/>
        </w:rPr>
        <w:t>1</w:t>
      </w:r>
      <w:r>
        <w:rPr>
          <w:rFonts w:ascii="Arial" w:hAnsi="Arial"/>
          <w:spacing w:val="-2"/>
        </w:rPr>
        <w:t>,</w:t>
      </w:r>
      <w:r w:rsidR="003D260F">
        <w:rPr>
          <w:rFonts w:ascii="Arial" w:hAnsi="Arial"/>
          <w:spacing w:val="-2"/>
        </w:rPr>
        <w:t>9</w:t>
      </w:r>
      <w:r w:rsidR="00981D1F">
        <w:rPr>
          <w:rFonts w:ascii="Arial" w:hAnsi="Arial"/>
          <w:spacing w:val="-2"/>
        </w:rPr>
        <w:t>0</w:t>
      </w:r>
      <w:r>
        <w:rPr>
          <w:rFonts w:ascii="Arial" w:hAnsi="Arial"/>
          <w:spacing w:val="-2"/>
        </w:rPr>
        <w:t xml:space="preserve"> € voor de andere rechthebbenden</w:t>
      </w:r>
    </w:p>
    <w:p w:rsidR="00E1029B" w:rsidRDefault="00E1029B">
      <w:pPr>
        <w:tabs>
          <w:tab w:val="left" w:pos="5670"/>
        </w:tabs>
        <w:ind w:left="644"/>
        <w:jc w:val="both"/>
        <w:rPr>
          <w:rFonts w:ascii="Arial" w:hAnsi="Arial"/>
          <w:spacing w:val="-3"/>
        </w:rPr>
      </w:pPr>
    </w:p>
    <w:p w:rsidR="00E1029B" w:rsidRDefault="00E1029B">
      <w:pPr>
        <w:numPr>
          <w:ilvl w:val="0"/>
          <w:numId w:val="2"/>
        </w:numPr>
        <w:tabs>
          <w:tab w:val="clear" w:pos="360"/>
          <w:tab w:val="num" w:pos="644"/>
          <w:tab w:val="left" w:pos="5670"/>
        </w:tabs>
        <w:ind w:left="644"/>
        <w:jc w:val="both"/>
        <w:rPr>
          <w:rFonts w:ascii="Arial" w:hAnsi="Arial"/>
          <w:spacing w:val="-3"/>
        </w:rPr>
      </w:pPr>
      <w:r>
        <w:rPr>
          <w:rFonts w:ascii="Arial" w:hAnsi="Arial"/>
          <w:spacing w:val="-3"/>
        </w:rPr>
        <w:t>Categorie C </w:t>
      </w:r>
    </w:p>
    <w:p w:rsidR="00E1029B" w:rsidRDefault="00E1029B">
      <w:pPr>
        <w:numPr>
          <w:ilvl w:val="0"/>
          <w:numId w:val="3"/>
        </w:numPr>
        <w:tabs>
          <w:tab w:val="clear" w:pos="360"/>
          <w:tab w:val="num" w:pos="1004"/>
          <w:tab w:val="left" w:pos="5670"/>
        </w:tabs>
        <w:ind w:left="1004"/>
        <w:jc w:val="both"/>
        <w:rPr>
          <w:rFonts w:ascii="Arial" w:hAnsi="Arial"/>
          <w:spacing w:val="-3"/>
        </w:rPr>
      </w:pPr>
      <w:r>
        <w:rPr>
          <w:rFonts w:ascii="Arial" w:hAnsi="Arial"/>
          <w:spacing w:val="-2"/>
        </w:rPr>
        <w:t>1</w:t>
      </w:r>
      <w:r w:rsidR="00981D1F">
        <w:rPr>
          <w:rFonts w:ascii="Arial" w:hAnsi="Arial"/>
          <w:spacing w:val="-2"/>
        </w:rPr>
        <w:t>1</w:t>
      </w:r>
      <w:r>
        <w:rPr>
          <w:rFonts w:ascii="Arial" w:hAnsi="Arial"/>
          <w:spacing w:val="-2"/>
        </w:rPr>
        <w:t>,</w:t>
      </w:r>
      <w:r w:rsidR="003D260F">
        <w:rPr>
          <w:rFonts w:ascii="Arial" w:hAnsi="Arial"/>
          <w:spacing w:val="-2"/>
        </w:rPr>
        <w:t>9</w:t>
      </w:r>
      <w:r w:rsidR="00981D1F">
        <w:rPr>
          <w:rFonts w:ascii="Arial" w:hAnsi="Arial"/>
          <w:spacing w:val="-2"/>
        </w:rPr>
        <w:t>0</w:t>
      </w:r>
      <w:r>
        <w:rPr>
          <w:rFonts w:ascii="Arial" w:hAnsi="Arial"/>
          <w:spacing w:val="-2"/>
        </w:rPr>
        <w:t xml:space="preserve"> € voor de recht</w:t>
      </w:r>
      <w:r>
        <w:rPr>
          <w:rFonts w:ascii="Arial" w:hAnsi="Arial"/>
          <w:spacing w:val="-2"/>
        </w:rPr>
        <w:softHyphen/>
        <w:t>heb</w:t>
      </w:r>
      <w:r>
        <w:rPr>
          <w:rFonts w:ascii="Arial" w:hAnsi="Arial"/>
          <w:spacing w:val="-2"/>
        </w:rPr>
        <w:softHyphen/>
        <w:t>benden bedoeld in artikel 37, § 1, tweede lid, en § 19, van de wet betreffende de verplichte verzekering voor geneeskundige verzorging en uitkeringen gecoördineerd op 14 juli 1994 die recht hebben op een verhoogde verzekeringstegemoetkoming;</w:t>
      </w:r>
    </w:p>
    <w:p w:rsidR="00E1029B" w:rsidRDefault="003D260F">
      <w:pPr>
        <w:numPr>
          <w:ilvl w:val="0"/>
          <w:numId w:val="3"/>
        </w:numPr>
        <w:tabs>
          <w:tab w:val="clear" w:pos="360"/>
          <w:tab w:val="num" w:pos="1004"/>
          <w:tab w:val="left" w:pos="5670"/>
        </w:tabs>
        <w:ind w:left="1004"/>
        <w:jc w:val="both"/>
        <w:rPr>
          <w:rFonts w:ascii="Arial" w:hAnsi="Arial"/>
          <w:spacing w:val="-2"/>
        </w:rPr>
      </w:pPr>
      <w:r>
        <w:rPr>
          <w:rFonts w:ascii="Arial" w:hAnsi="Arial"/>
          <w:spacing w:val="-2"/>
        </w:rPr>
        <w:t>19,7</w:t>
      </w:r>
      <w:r w:rsidR="00395B38">
        <w:rPr>
          <w:rFonts w:ascii="Arial" w:hAnsi="Arial"/>
          <w:spacing w:val="-2"/>
        </w:rPr>
        <w:t>0</w:t>
      </w:r>
      <w:r w:rsidR="00E1029B">
        <w:rPr>
          <w:rFonts w:ascii="Arial" w:hAnsi="Arial"/>
          <w:spacing w:val="-2"/>
        </w:rPr>
        <w:t xml:space="preserve"> € voor de ander</w:t>
      </w:r>
      <w:r w:rsidR="00922F9D">
        <w:rPr>
          <w:rFonts w:ascii="Arial" w:hAnsi="Arial"/>
          <w:spacing w:val="-2"/>
        </w:rPr>
        <w:t>e</w:t>
      </w:r>
      <w:r w:rsidR="00E1029B">
        <w:rPr>
          <w:rFonts w:ascii="Arial" w:hAnsi="Arial"/>
          <w:spacing w:val="-2"/>
        </w:rPr>
        <w:t xml:space="preserve"> rechthebbenden</w:t>
      </w:r>
    </w:p>
    <w:p w:rsidR="0046226F" w:rsidRDefault="0046226F" w:rsidP="0046226F">
      <w:pPr>
        <w:pStyle w:val="Koptekst"/>
        <w:tabs>
          <w:tab w:val="clear" w:pos="4153"/>
          <w:tab w:val="clear" w:pos="8306"/>
          <w:tab w:val="left" w:pos="5670"/>
        </w:tabs>
        <w:rPr>
          <w:rFonts w:ascii="Arial" w:hAnsi="Arial"/>
        </w:rPr>
      </w:pPr>
    </w:p>
    <w:p w:rsidR="00A121EC" w:rsidRDefault="00A121EC" w:rsidP="0046226F">
      <w:pPr>
        <w:pStyle w:val="Koptekst"/>
        <w:tabs>
          <w:tab w:val="clear" w:pos="4153"/>
          <w:tab w:val="clear" w:pos="8306"/>
          <w:tab w:val="left" w:pos="5670"/>
        </w:tabs>
        <w:rPr>
          <w:rFonts w:ascii="Arial" w:hAnsi="Arial"/>
        </w:rPr>
      </w:pPr>
    </w:p>
    <w:p w:rsidR="00A121EC" w:rsidRDefault="00A121EC" w:rsidP="0046226F">
      <w:pPr>
        <w:pStyle w:val="Koptekst"/>
        <w:tabs>
          <w:tab w:val="clear" w:pos="4153"/>
          <w:tab w:val="clear" w:pos="8306"/>
          <w:tab w:val="left" w:pos="5670"/>
        </w:tabs>
        <w:rPr>
          <w:rFonts w:ascii="Arial" w:hAnsi="Arial"/>
        </w:rPr>
      </w:pPr>
    </w:p>
    <w:p w:rsidR="00A121EC" w:rsidRPr="00512153" w:rsidRDefault="00A121EC" w:rsidP="0046226F">
      <w:pPr>
        <w:pStyle w:val="Koptekst"/>
        <w:tabs>
          <w:tab w:val="clear" w:pos="4153"/>
          <w:tab w:val="clear" w:pos="8306"/>
          <w:tab w:val="left" w:pos="5670"/>
        </w:tabs>
        <w:rPr>
          <w:rFonts w:ascii="Arial" w:hAnsi="Arial"/>
        </w:rPr>
      </w:pPr>
    </w:p>
    <w:p w:rsidR="0046226F" w:rsidRPr="00AF5537" w:rsidRDefault="0046226F" w:rsidP="0046226F">
      <w:pPr>
        <w:pStyle w:val="Plattetekst"/>
        <w:pBdr>
          <w:top w:val="single" w:sz="4" w:space="1" w:color="auto"/>
          <w:left w:val="single" w:sz="4" w:space="4" w:color="auto"/>
          <w:bottom w:val="single" w:sz="4" w:space="1" w:color="auto"/>
          <w:right w:val="single" w:sz="4" w:space="4" w:color="auto"/>
        </w:pBdr>
        <w:rPr>
          <w:b/>
          <w:i w:val="0"/>
          <w:lang w:val="nl-BE"/>
        </w:rPr>
      </w:pPr>
      <w:r w:rsidRPr="003D260F">
        <w:rPr>
          <w:b/>
          <w:i w:val="0"/>
          <w:lang w:val="nl-BE"/>
        </w:rPr>
        <w:t xml:space="preserve">Lijst van de medische voeding voor de welke het persoonlijk aandeel van de rechthebbenden wijzigt op 1 januari </w:t>
      </w:r>
      <w:r w:rsidR="003D260F" w:rsidRPr="003D260F">
        <w:rPr>
          <w:b/>
          <w:i w:val="0"/>
          <w:lang w:val="nl-BE"/>
        </w:rPr>
        <w:t>2017</w:t>
      </w:r>
    </w:p>
    <w:p w:rsidR="0046226F" w:rsidRDefault="0046226F" w:rsidP="0046226F">
      <w:pPr>
        <w:jc w:val="both"/>
        <w:rPr>
          <w:rFonts w:ascii="Arial" w:hAnsi="Arial"/>
          <w:snapToGrid w:val="0"/>
          <w:color w:val="000000"/>
        </w:rPr>
      </w:pPr>
    </w:p>
    <w:tbl>
      <w:tblPr>
        <w:tblW w:w="9618" w:type="dxa"/>
        <w:tblLayout w:type="fixed"/>
        <w:tblCellMar>
          <w:left w:w="120" w:type="dxa"/>
          <w:right w:w="120" w:type="dxa"/>
        </w:tblCellMar>
        <w:tblLook w:val="0000" w:firstRow="0" w:lastRow="0" w:firstColumn="0" w:lastColumn="0" w:noHBand="0" w:noVBand="0"/>
      </w:tblPr>
      <w:tblGrid>
        <w:gridCol w:w="971"/>
        <w:gridCol w:w="992"/>
        <w:gridCol w:w="2977"/>
        <w:gridCol w:w="709"/>
        <w:gridCol w:w="1134"/>
        <w:gridCol w:w="1275"/>
        <w:gridCol w:w="851"/>
        <w:gridCol w:w="709"/>
      </w:tblGrid>
      <w:tr w:rsidR="0046226F" w:rsidRPr="007279E9">
        <w:tc>
          <w:tcPr>
            <w:tcW w:w="971" w:type="dxa"/>
            <w:tcBorders>
              <w:top w:val="single" w:sz="4" w:space="0" w:color="auto"/>
              <w:left w:val="single" w:sz="4" w:space="0" w:color="auto"/>
              <w:bottom w:val="single" w:sz="4" w:space="0" w:color="auto"/>
              <w:right w:val="single" w:sz="8" w:space="0" w:color="auto"/>
            </w:tcBorders>
          </w:tcPr>
          <w:p w:rsidR="0046226F" w:rsidRPr="007279E9" w:rsidRDefault="0046226F" w:rsidP="00E1029B">
            <w:pPr>
              <w:tabs>
                <w:tab w:val="left" w:pos="-120"/>
                <w:tab w:val="left" w:pos="211"/>
                <w:tab w:val="left" w:pos="459"/>
              </w:tabs>
              <w:spacing w:before="58"/>
              <w:jc w:val="center"/>
              <w:rPr>
                <w:rFonts w:ascii="Arial" w:hAnsi="Arial" w:cs="Arial"/>
                <w:spacing w:val="-2"/>
                <w:sz w:val="18"/>
                <w:szCs w:val="18"/>
              </w:rPr>
            </w:pPr>
            <w:r w:rsidRPr="007279E9">
              <w:rPr>
                <w:rFonts w:ascii="Arial" w:hAnsi="Arial" w:cs="Arial"/>
                <w:spacing w:val="-2"/>
                <w:sz w:val="18"/>
                <w:szCs w:val="18"/>
              </w:rPr>
              <w:t>Criterium</w:t>
            </w:r>
          </w:p>
          <w:p w:rsidR="0046226F" w:rsidRPr="007279E9" w:rsidRDefault="0046226F" w:rsidP="00E1029B">
            <w:pPr>
              <w:tabs>
                <w:tab w:val="left" w:pos="-120"/>
                <w:tab w:val="left" w:pos="211"/>
                <w:tab w:val="left" w:pos="459"/>
              </w:tabs>
              <w:spacing w:after="54"/>
              <w:jc w:val="center"/>
              <w:rPr>
                <w:rFonts w:ascii="Arial" w:hAnsi="Arial" w:cs="Arial"/>
                <w:spacing w:val="-2"/>
                <w:sz w:val="18"/>
                <w:szCs w:val="18"/>
              </w:rPr>
            </w:pPr>
            <w:proofErr w:type="spellStart"/>
            <w:r w:rsidRPr="007279E9">
              <w:rPr>
                <w:rFonts w:ascii="Arial" w:hAnsi="Arial" w:cs="Arial"/>
                <w:spacing w:val="-2"/>
                <w:sz w:val="18"/>
                <w:szCs w:val="18"/>
              </w:rPr>
              <w:t>Critère</w:t>
            </w:r>
            <w:proofErr w:type="spellEnd"/>
          </w:p>
        </w:tc>
        <w:tc>
          <w:tcPr>
            <w:tcW w:w="992" w:type="dxa"/>
            <w:tcBorders>
              <w:top w:val="single" w:sz="4" w:space="0" w:color="auto"/>
              <w:left w:val="single" w:sz="8" w:space="0" w:color="auto"/>
              <w:bottom w:val="single" w:sz="4" w:space="0" w:color="auto"/>
            </w:tcBorders>
          </w:tcPr>
          <w:p w:rsidR="0046226F" w:rsidRPr="007279E9" w:rsidRDefault="0046226F" w:rsidP="00E1029B">
            <w:pPr>
              <w:tabs>
                <w:tab w:val="left" w:pos="-120"/>
                <w:tab w:val="left" w:pos="211"/>
                <w:tab w:val="left" w:pos="459"/>
              </w:tabs>
              <w:spacing w:before="58"/>
              <w:jc w:val="center"/>
              <w:rPr>
                <w:rFonts w:ascii="Arial" w:hAnsi="Arial" w:cs="Arial"/>
                <w:spacing w:val="-2"/>
                <w:sz w:val="18"/>
                <w:szCs w:val="18"/>
              </w:rPr>
            </w:pPr>
            <w:r w:rsidRPr="007279E9">
              <w:rPr>
                <w:rFonts w:ascii="Arial" w:hAnsi="Arial" w:cs="Arial"/>
                <w:spacing w:val="-2"/>
                <w:sz w:val="18"/>
                <w:szCs w:val="18"/>
              </w:rPr>
              <w:t>Code</w:t>
            </w:r>
          </w:p>
          <w:p w:rsidR="0046226F" w:rsidRPr="007279E9" w:rsidRDefault="0046226F" w:rsidP="00E1029B">
            <w:pPr>
              <w:tabs>
                <w:tab w:val="left" w:pos="-1204"/>
                <w:tab w:val="left" w:pos="-873"/>
                <w:tab w:val="left" w:pos="-625"/>
              </w:tabs>
              <w:spacing w:after="54"/>
              <w:jc w:val="center"/>
              <w:rPr>
                <w:rFonts w:ascii="Arial" w:hAnsi="Arial" w:cs="Arial"/>
                <w:spacing w:val="-2"/>
                <w:sz w:val="18"/>
                <w:szCs w:val="18"/>
              </w:rPr>
            </w:pPr>
            <w:r w:rsidRPr="007279E9">
              <w:rPr>
                <w:rFonts w:ascii="Arial" w:hAnsi="Arial" w:cs="Arial"/>
                <w:spacing w:val="-2"/>
                <w:sz w:val="18"/>
                <w:szCs w:val="18"/>
              </w:rPr>
              <w:t>Code</w:t>
            </w:r>
          </w:p>
        </w:tc>
        <w:tc>
          <w:tcPr>
            <w:tcW w:w="2977" w:type="dxa"/>
            <w:tcBorders>
              <w:top w:val="single" w:sz="4" w:space="0" w:color="auto"/>
              <w:left w:val="single" w:sz="7" w:space="0" w:color="auto"/>
              <w:bottom w:val="single" w:sz="4" w:space="0" w:color="auto"/>
            </w:tcBorders>
          </w:tcPr>
          <w:p w:rsidR="0046226F" w:rsidRPr="007279E9" w:rsidRDefault="0046226F" w:rsidP="00E1029B">
            <w:pPr>
              <w:tabs>
                <w:tab w:val="left" w:pos="-1204"/>
                <w:tab w:val="left" w:pos="-873"/>
                <w:tab w:val="left" w:pos="-625"/>
              </w:tabs>
              <w:spacing w:before="58"/>
              <w:jc w:val="center"/>
              <w:rPr>
                <w:rFonts w:ascii="Arial" w:hAnsi="Arial" w:cs="Arial"/>
                <w:spacing w:val="-2"/>
                <w:sz w:val="18"/>
                <w:szCs w:val="18"/>
                <w:lang w:val="fr-FR"/>
              </w:rPr>
            </w:pPr>
            <w:proofErr w:type="spellStart"/>
            <w:r w:rsidRPr="007279E9">
              <w:rPr>
                <w:rFonts w:ascii="Arial" w:hAnsi="Arial" w:cs="Arial"/>
                <w:spacing w:val="-2"/>
                <w:sz w:val="18"/>
                <w:szCs w:val="18"/>
                <w:lang w:val="fr-FR"/>
              </w:rPr>
              <w:t>Benaming</w:t>
            </w:r>
            <w:proofErr w:type="spellEnd"/>
            <w:r w:rsidRPr="007279E9">
              <w:rPr>
                <w:rFonts w:ascii="Arial" w:hAnsi="Arial" w:cs="Arial"/>
                <w:spacing w:val="-2"/>
                <w:sz w:val="18"/>
                <w:szCs w:val="18"/>
                <w:lang w:val="fr-FR"/>
              </w:rPr>
              <w:t xml:space="preserve"> en </w:t>
            </w:r>
            <w:proofErr w:type="spellStart"/>
            <w:r w:rsidRPr="007279E9">
              <w:rPr>
                <w:rFonts w:ascii="Arial" w:hAnsi="Arial" w:cs="Arial"/>
                <w:spacing w:val="-2"/>
                <w:sz w:val="18"/>
                <w:szCs w:val="18"/>
                <w:lang w:val="fr-FR"/>
              </w:rPr>
              <w:t>verpakkingen</w:t>
            </w:r>
            <w:proofErr w:type="spellEnd"/>
          </w:p>
          <w:p w:rsidR="0046226F" w:rsidRPr="007279E9" w:rsidRDefault="0046226F" w:rsidP="00E1029B">
            <w:pPr>
              <w:tabs>
                <w:tab w:val="left" w:pos="-2402"/>
                <w:tab w:val="left" w:pos="-2071"/>
                <w:tab w:val="left" w:pos="-1823"/>
                <w:tab w:val="left" w:pos="2897"/>
                <w:tab w:val="left" w:pos="3145"/>
              </w:tabs>
              <w:spacing w:after="54"/>
              <w:jc w:val="center"/>
              <w:rPr>
                <w:rFonts w:ascii="Arial" w:hAnsi="Arial" w:cs="Arial"/>
                <w:spacing w:val="-2"/>
                <w:sz w:val="18"/>
                <w:szCs w:val="18"/>
                <w:lang w:val="fr-FR"/>
              </w:rPr>
            </w:pPr>
            <w:r w:rsidRPr="007279E9">
              <w:rPr>
                <w:rFonts w:ascii="Arial" w:hAnsi="Arial" w:cs="Arial"/>
                <w:spacing w:val="-2"/>
                <w:sz w:val="18"/>
                <w:szCs w:val="18"/>
                <w:lang w:val="fr-FR"/>
              </w:rPr>
              <w:t>Dénomination et conditionnements</w:t>
            </w:r>
          </w:p>
        </w:tc>
        <w:tc>
          <w:tcPr>
            <w:tcW w:w="709" w:type="dxa"/>
            <w:tcBorders>
              <w:top w:val="single" w:sz="4" w:space="0" w:color="auto"/>
              <w:left w:val="single" w:sz="7" w:space="0" w:color="auto"/>
              <w:bottom w:val="single" w:sz="4" w:space="0" w:color="auto"/>
            </w:tcBorders>
          </w:tcPr>
          <w:p w:rsidR="0046226F" w:rsidRPr="007279E9" w:rsidRDefault="0046226F" w:rsidP="00E1029B">
            <w:pPr>
              <w:tabs>
                <w:tab w:val="left" w:pos="-2402"/>
                <w:tab w:val="left" w:pos="-2071"/>
                <w:tab w:val="left" w:pos="-1823"/>
                <w:tab w:val="left" w:pos="2897"/>
                <w:tab w:val="left" w:pos="3145"/>
              </w:tabs>
              <w:spacing w:before="58"/>
              <w:jc w:val="center"/>
              <w:rPr>
                <w:rFonts w:ascii="Arial" w:hAnsi="Arial" w:cs="Arial"/>
                <w:spacing w:val="-2"/>
                <w:sz w:val="18"/>
                <w:szCs w:val="18"/>
                <w:lang w:val="fr-BE"/>
              </w:rPr>
            </w:pPr>
            <w:proofErr w:type="spellStart"/>
            <w:r w:rsidRPr="007279E9">
              <w:rPr>
                <w:rFonts w:ascii="Arial" w:hAnsi="Arial" w:cs="Arial"/>
                <w:spacing w:val="-2"/>
                <w:sz w:val="18"/>
                <w:szCs w:val="18"/>
                <w:lang w:val="fr-BE"/>
              </w:rPr>
              <w:t>Opm</w:t>
            </w:r>
            <w:proofErr w:type="spellEnd"/>
            <w:r w:rsidRPr="007279E9">
              <w:rPr>
                <w:rFonts w:ascii="Arial" w:hAnsi="Arial" w:cs="Arial"/>
                <w:spacing w:val="-2"/>
                <w:sz w:val="18"/>
                <w:szCs w:val="18"/>
                <w:lang w:val="fr-BE"/>
              </w:rPr>
              <w:t>.</w:t>
            </w:r>
            <w:r w:rsidRPr="007279E9">
              <w:rPr>
                <w:rFonts w:ascii="Arial" w:hAnsi="Arial" w:cs="Arial"/>
                <w:spacing w:val="-2"/>
                <w:sz w:val="18"/>
                <w:szCs w:val="18"/>
                <w:lang w:val="fr-BE"/>
              </w:rPr>
              <w:br/>
              <w:t>Obs.</w:t>
            </w:r>
          </w:p>
        </w:tc>
        <w:tc>
          <w:tcPr>
            <w:tcW w:w="1134" w:type="dxa"/>
            <w:tcBorders>
              <w:top w:val="single" w:sz="4" w:space="0" w:color="auto"/>
              <w:left w:val="single" w:sz="7" w:space="0" w:color="auto"/>
              <w:bottom w:val="single" w:sz="4" w:space="0" w:color="auto"/>
            </w:tcBorders>
          </w:tcPr>
          <w:p w:rsidR="0046226F" w:rsidRPr="007279E9" w:rsidRDefault="0046226F" w:rsidP="00E1029B">
            <w:pPr>
              <w:tabs>
                <w:tab w:val="left" w:pos="-2402"/>
                <w:tab w:val="left" w:pos="-2071"/>
                <w:tab w:val="left" w:pos="-1823"/>
                <w:tab w:val="left" w:pos="2897"/>
                <w:tab w:val="left" w:pos="3145"/>
              </w:tabs>
              <w:spacing w:before="58"/>
              <w:jc w:val="center"/>
              <w:rPr>
                <w:rFonts w:ascii="Arial" w:hAnsi="Arial" w:cs="Arial"/>
                <w:spacing w:val="-2"/>
                <w:sz w:val="18"/>
                <w:szCs w:val="18"/>
                <w:lang w:val="fr-BE"/>
              </w:rPr>
            </w:pPr>
            <w:proofErr w:type="spellStart"/>
            <w:r w:rsidRPr="007279E9">
              <w:rPr>
                <w:rFonts w:ascii="Arial" w:hAnsi="Arial" w:cs="Arial"/>
                <w:spacing w:val="-2"/>
                <w:sz w:val="18"/>
                <w:szCs w:val="18"/>
                <w:lang w:val="fr-BE"/>
              </w:rPr>
              <w:t>Prijs</w:t>
            </w:r>
            <w:proofErr w:type="spellEnd"/>
            <w:r w:rsidRPr="007279E9">
              <w:rPr>
                <w:rFonts w:ascii="Arial" w:hAnsi="Arial" w:cs="Arial"/>
                <w:spacing w:val="-2"/>
                <w:sz w:val="18"/>
                <w:szCs w:val="18"/>
                <w:lang w:val="fr-BE"/>
              </w:rPr>
              <w:br/>
              <w:t>Prix</w:t>
            </w:r>
          </w:p>
        </w:tc>
        <w:tc>
          <w:tcPr>
            <w:tcW w:w="1275" w:type="dxa"/>
            <w:tcBorders>
              <w:top w:val="single" w:sz="4" w:space="0" w:color="auto"/>
              <w:left w:val="single" w:sz="7" w:space="0" w:color="auto"/>
              <w:bottom w:val="single" w:sz="4" w:space="0" w:color="auto"/>
            </w:tcBorders>
            <w:vAlign w:val="center"/>
          </w:tcPr>
          <w:p w:rsidR="0046226F" w:rsidRPr="007279E9" w:rsidRDefault="0046226F" w:rsidP="00E1029B">
            <w:pPr>
              <w:tabs>
                <w:tab w:val="left" w:pos="-2402"/>
                <w:tab w:val="left" w:pos="-2071"/>
                <w:tab w:val="left" w:pos="-1823"/>
                <w:tab w:val="decimal" w:pos="482"/>
                <w:tab w:val="left" w:pos="2897"/>
                <w:tab w:val="left" w:pos="3145"/>
              </w:tabs>
              <w:spacing w:after="54"/>
              <w:jc w:val="center"/>
              <w:rPr>
                <w:rFonts w:ascii="Arial" w:hAnsi="Arial" w:cs="Arial"/>
                <w:spacing w:val="-2"/>
                <w:sz w:val="18"/>
                <w:szCs w:val="18"/>
              </w:rPr>
            </w:pPr>
            <w:r w:rsidRPr="007279E9">
              <w:rPr>
                <w:rFonts w:ascii="Arial" w:hAnsi="Arial" w:cs="Arial"/>
                <w:spacing w:val="-2"/>
                <w:sz w:val="18"/>
                <w:szCs w:val="18"/>
              </w:rPr>
              <w:t xml:space="preserve">Basis van </w:t>
            </w:r>
            <w:proofErr w:type="spellStart"/>
            <w:r w:rsidRPr="007279E9">
              <w:rPr>
                <w:rFonts w:ascii="Arial" w:hAnsi="Arial" w:cs="Arial"/>
                <w:spacing w:val="-2"/>
                <w:sz w:val="18"/>
                <w:szCs w:val="18"/>
              </w:rPr>
              <w:t>tegemoetk</w:t>
            </w:r>
            <w:proofErr w:type="spellEnd"/>
            <w:r w:rsidRPr="007279E9">
              <w:rPr>
                <w:rFonts w:ascii="Arial" w:hAnsi="Arial" w:cs="Arial"/>
                <w:spacing w:val="-2"/>
                <w:sz w:val="18"/>
                <w:szCs w:val="18"/>
              </w:rPr>
              <w:t>.</w:t>
            </w:r>
            <w:r w:rsidRPr="007279E9">
              <w:rPr>
                <w:rFonts w:ascii="Arial" w:hAnsi="Arial" w:cs="Arial"/>
                <w:spacing w:val="-2"/>
                <w:sz w:val="18"/>
                <w:szCs w:val="18"/>
              </w:rPr>
              <w:br/>
              <w:t>Base de rembours.</w:t>
            </w:r>
          </w:p>
        </w:tc>
        <w:tc>
          <w:tcPr>
            <w:tcW w:w="851" w:type="dxa"/>
            <w:tcBorders>
              <w:top w:val="single" w:sz="4" w:space="0" w:color="auto"/>
              <w:left w:val="single" w:sz="7" w:space="0" w:color="auto"/>
              <w:bottom w:val="single" w:sz="4" w:space="0" w:color="auto"/>
            </w:tcBorders>
            <w:vAlign w:val="center"/>
          </w:tcPr>
          <w:p w:rsidR="0046226F" w:rsidRPr="007279E9" w:rsidRDefault="0046226F" w:rsidP="00E1029B">
            <w:pPr>
              <w:tabs>
                <w:tab w:val="left" w:pos="-2402"/>
                <w:tab w:val="left" w:pos="-2071"/>
                <w:tab w:val="left" w:pos="-1823"/>
                <w:tab w:val="decimal" w:pos="340"/>
                <w:tab w:val="left" w:pos="2897"/>
                <w:tab w:val="left" w:pos="3145"/>
              </w:tabs>
              <w:spacing w:after="54"/>
              <w:jc w:val="center"/>
              <w:rPr>
                <w:rFonts w:ascii="Arial" w:hAnsi="Arial" w:cs="Arial"/>
                <w:spacing w:val="-2"/>
                <w:sz w:val="18"/>
                <w:szCs w:val="18"/>
                <w:lang w:val="fr-BE"/>
              </w:rPr>
            </w:pPr>
            <w:r w:rsidRPr="007279E9">
              <w:rPr>
                <w:rFonts w:ascii="Arial" w:hAnsi="Arial" w:cs="Arial"/>
                <w:spacing w:val="-2"/>
                <w:sz w:val="18"/>
                <w:szCs w:val="18"/>
                <w:lang w:val="fr-BE"/>
              </w:rPr>
              <w:t>I</w:t>
            </w:r>
          </w:p>
        </w:tc>
        <w:tc>
          <w:tcPr>
            <w:tcW w:w="709" w:type="dxa"/>
            <w:tcBorders>
              <w:top w:val="single" w:sz="4" w:space="0" w:color="auto"/>
              <w:left w:val="single" w:sz="7" w:space="0" w:color="auto"/>
              <w:bottom w:val="single" w:sz="4" w:space="0" w:color="auto"/>
              <w:right w:val="single" w:sz="4" w:space="0" w:color="auto"/>
            </w:tcBorders>
            <w:vAlign w:val="center"/>
          </w:tcPr>
          <w:p w:rsidR="0046226F" w:rsidRPr="007279E9" w:rsidRDefault="0046226F" w:rsidP="00E1029B">
            <w:pPr>
              <w:tabs>
                <w:tab w:val="left" w:pos="-2402"/>
                <w:tab w:val="left" w:pos="-2071"/>
                <w:tab w:val="left" w:pos="-1823"/>
                <w:tab w:val="decimal" w:pos="340"/>
                <w:tab w:val="left" w:pos="2897"/>
                <w:tab w:val="left" w:pos="3145"/>
              </w:tabs>
              <w:spacing w:after="54"/>
              <w:jc w:val="center"/>
              <w:rPr>
                <w:rFonts w:ascii="Arial" w:hAnsi="Arial" w:cs="Arial"/>
                <w:spacing w:val="-2"/>
                <w:sz w:val="18"/>
                <w:szCs w:val="18"/>
                <w:lang w:val="fr-BE"/>
              </w:rPr>
            </w:pPr>
            <w:r w:rsidRPr="007279E9">
              <w:rPr>
                <w:rFonts w:ascii="Arial" w:hAnsi="Arial" w:cs="Arial"/>
                <w:spacing w:val="-2"/>
                <w:sz w:val="18"/>
                <w:szCs w:val="18"/>
                <w:lang w:val="fr-BE"/>
              </w:rPr>
              <w:t>II</w:t>
            </w:r>
          </w:p>
        </w:tc>
      </w:tr>
      <w:tr w:rsidR="0046226F" w:rsidRPr="001817ED">
        <w:trPr>
          <w:cantSplit/>
        </w:trPr>
        <w:tc>
          <w:tcPr>
            <w:tcW w:w="971" w:type="dxa"/>
            <w:tcBorders>
              <w:top w:val="single" w:sz="4" w:space="0" w:color="auto"/>
              <w:left w:val="single" w:sz="4" w:space="0" w:color="auto"/>
              <w:right w:val="single" w:sz="4" w:space="0" w:color="auto"/>
            </w:tcBorders>
          </w:tcPr>
          <w:p w:rsidR="0046226F" w:rsidRPr="001817ED" w:rsidRDefault="0046226F" w:rsidP="00E1029B">
            <w:pPr>
              <w:tabs>
                <w:tab w:val="left" w:pos="-120"/>
                <w:tab w:val="left" w:pos="211"/>
                <w:tab w:val="left" w:pos="459"/>
              </w:tabs>
              <w:spacing w:before="58" w:after="54"/>
              <w:rPr>
                <w:rFonts w:ascii="Arial" w:hAnsi="Arial" w:cs="Arial"/>
                <w:spacing w:val="-2"/>
                <w:sz w:val="18"/>
                <w:szCs w:val="18"/>
              </w:rPr>
            </w:pPr>
            <w:r w:rsidRPr="001817ED">
              <w:rPr>
                <w:rFonts w:ascii="Arial" w:hAnsi="Arial" w:cs="Arial"/>
                <w:spacing w:val="-2"/>
                <w:sz w:val="18"/>
                <w:szCs w:val="18"/>
              </w:rPr>
              <w:t>B</w:t>
            </w:r>
          </w:p>
        </w:tc>
        <w:tc>
          <w:tcPr>
            <w:tcW w:w="992" w:type="dxa"/>
            <w:tcBorders>
              <w:top w:val="single" w:sz="4" w:space="0" w:color="auto"/>
              <w:left w:val="nil"/>
              <w:right w:val="single" w:sz="4" w:space="0" w:color="auto"/>
            </w:tcBorders>
          </w:tcPr>
          <w:p w:rsidR="0046226F" w:rsidRPr="001817ED" w:rsidRDefault="0046226F" w:rsidP="00E1029B">
            <w:pPr>
              <w:tabs>
                <w:tab w:val="left" w:pos="-1204"/>
                <w:tab w:val="left" w:pos="-873"/>
                <w:tab w:val="left" w:pos="-625"/>
              </w:tabs>
              <w:spacing w:after="54"/>
              <w:rPr>
                <w:rFonts w:ascii="Arial" w:hAnsi="Arial" w:cs="Arial"/>
                <w:spacing w:val="-2"/>
                <w:sz w:val="18"/>
                <w:szCs w:val="18"/>
              </w:rPr>
            </w:pPr>
          </w:p>
        </w:tc>
        <w:tc>
          <w:tcPr>
            <w:tcW w:w="2977" w:type="dxa"/>
            <w:tcBorders>
              <w:top w:val="single" w:sz="4" w:space="0" w:color="auto"/>
              <w:left w:val="nil"/>
              <w:right w:val="single" w:sz="4" w:space="0" w:color="auto"/>
            </w:tcBorders>
          </w:tcPr>
          <w:p w:rsidR="0046226F" w:rsidRPr="001817ED" w:rsidRDefault="0046226F" w:rsidP="00E1029B">
            <w:pPr>
              <w:tabs>
                <w:tab w:val="left" w:pos="-2402"/>
                <w:tab w:val="left" w:pos="-2071"/>
                <w:tab w:val="left" w:pos="-1823"/>
                <w:tab w:val="left" w:pos="2897"/>
                <w:tab w:val="left" w:pos="3145"/>
              </w:tabs>
              <w:spacing w:after="54"/>
              <w:rPr>
                <w:rFonts w:ascii="Arial" w:hAnsi="Arial" w:cs="Arial"/>
                <w:spacing w:val="-2"/>
                <w:sz w:val="18"/>
                <w:szCs w:val="18"/>
              </w:rPr>
            </w:pPr>
            <w:r w:rsidRPr="001817ED">
              <w:rPr>
                <w:rFonts w:ascii="Arial" w:hAnsi="Arial" w:cs="Arial"/>
                <w:spacing w:val="-2"/>
                <w:sz w:val="18"/>
                <w:szCs w:val="18"/>
              </w:rPr>
              <w:t>NEOCATE ADVANCE Nutricia</w:t>
            </w:r>
          </w:p>
        </w:tc>
        <w:tc>
          <w:tcPr>
            <w:tcW w:w="709" w:type="dxa"/>
            <w:tcBorders>
              <w:top w:val="single" w:sz="4" w:space="0" w:color="auto"/>
              <w:left w:val="nil"/>
              <w:right w:val="single" w:sz="4" w:space="0" w:color="auto"/>
            </w:tcBorders>
          </w:tcPr>
          <w:p w:rsidR="0046226F" w:rsidRPr="001817ED" w:rsidRDefault="0046226F" w:rsidP="00E1029B">
            <w:pPr>
              <w:tabs>
                <w:tab w:val="left" w:pos="-7006"/>
                <w:tab w:val="left" w:pos="-6675"/>
                <w:tab w:val="left" w:pos="-6427"/>
                <w:tab w:val="left" w:pos="-1707"/>
                <w:tab w:val="left" w:pos="-1459"/>
              </w:tabs>
              <w:spacing w:after="54"/>
              <w:rPr>
                <w:rFonts w:ascii="Arial" w:hAnsi="Arial" w:cs="Arial"/>
                <w:sz w:val="18"/>
                <w:szCs w:val="18"/>
                <w:lang w:val="fr-BE"/>
              </w:rPr>
            </w:pPr>
          </w:p>
        </w:tc>
        <w:tc>
          <w:tcPr>
            <w:tcW w:w="1134" w:type="dxa"/>
            <w:tcBorders>
              <w:top w:val="single" w:sz="4" w:space="0" w:color="auto"/>
              <w:left w:val="nil"/>
              <w:right w:val="single" w:sz="4" w:space="0" w:color="auto"/>
            </w:tcBorders>
          </w:tcPr>
          <w:p w:rsidR="0046226F" w:rsidRPr="001817ED" w:rsidRDefault="0046226F" w:rsidP="00E1029B">
            <w:pPr>
              <w:tabs>
                <w:tab w:val="left" w:pos="-7006"/>
                <w:tab w:val="left" w:pos="-6675"/>
                <w:tab w:val="left" w:pos="-6427"/>
                <w:tab w:val="left" w:pos="-1707"/>
                <w:tab w:val="left" w:pos="-1459"/>
                <w:tab w:val="decimal" w:pos="488"/>
              </w:tabs>
              <w:spacing w:after="54"/>
              <w:rPr>
                <w:rFonts w:ascii="Arial" w:hAnsi="Arial" w:cs="Arial"/>
                <w:sz w:val="18"/>
                <w:szCs w:val="18"/>
                <w:lang w:val="fr-BE"/>
              </w:rPr>
            </w:pPr>
          </w:p>
        </w:tc>
        <w:tc>
          <w:tcPr>
            <w:tcW w:w="1275" w:type="dxa"/>
            <w:tcBorders>
              <w:top w:val="single" w:sz="4" w:space="0" w:color="auto"/>
              <w:left w:val="nil"/>
              <w:right w:val="single" w:sz="4" w:space="0" w:color="auto"/>
            </w:tcBorders>
            <w:vAlign w:val="center"/>
          </w:tcPr>
          <w:p w:rsidR="0046226F" w:rsidRPr="001817ED" w:rsidRDefault="0046226F" w:rsidP="00E1029B">
            <w:pPr>
              <w:tabs>
                <w:tab w:val="left" w:pos="-7006"/>
                <w:tab w:val="left" w:pos="-6675"/>
                <w:tab w:val="left" w:pos="-6427"/>
                <w:tab w:val="left" w:pos="-1707"/>
                <w:tab w:val="left" w:pos="-1459"/>
                <w:tab w:val="decimal" w:pos="482"/>
              </w:tabs>
              <w:spacing w:after="54"/>
              <w:rPr>
                <w:rFonts w:ascii="Arial" w:hAnsi="Arial" w:cs="Arial"/>
                <w:spacing w:val="-2"/>
                <w:sz w:val="18"/>
                <w:szCs w:val="18"/>
                <w:lang w:val="fr-BE"/>
              </w:rPr>
            </w:pPr>
          </w:p>
        </w:tc>
        <w:tc>
          <w:tcPr>
            <w:tcW w:w="851" w:type="dxa"/>
            <w:tcBorders>
              <w:top w:val="single" w:sz="4" w:space="0" w:color="auto"/>
              <w:left w:val="nil"/>
              <w:right w:val="single" w:sz="4" w:space="0" w:color="auto"/>
            </w:tcBorders>
            <w:vAlign w:val="center"/>
          </w:tcPr>
          <w:p w:rsidR="0046226F" w:rsidRPr="001817ED" w:rsidRDefault="0046226F" w:rsidP="00E1029B">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lang w:val="fr-BE"/>
              </w:rPr>
            </w:pPr>
          </w:p>
        </w:tc>
        <w:tc>
          <w:tcPr>
            <w:tcW w:w="709" w:type="dxa"/>
            <w:tcBorders>
              <w:top w:val="single" w:sz="4" w:space="0" w:color="auto"/>
              <w:left w:val="nil"/>
              <w:right w:val="single" w:sz="4" w:space="0" w:color="auto"/>
            </w:tcBorders>
            <w:vAlign w:val="center"/>
          </w:tcPr>
          <w:p w:rsidR="0046226F" w:rsidRPr="001817ED" w:rsidRDefault="0046226F" w:rsidP="00E1029B">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lang w:val="fr-BE"/>
              </w:rPr>
            </w:pPr>
          </w:p>
        </w:tc>
      </w:tr>
      <w:tr w:rsidR="0046226F" w:rsidRPr="001817ED">
        <w:trPr>
          <w:cantSplit/>
        </w:trPr>
        <w:tc>
          <w:tcPr>
            <w:tcW w:w="971" w:type="dxa"/>
            <w:tcBorders>
              <w:left w:val="single" w:sz="4" w:space="0" w:color="auto"/>
              <w:right w:val="single" w:sz="4" w:space="0" w:color="auto"/>
            </w:tcBorders>
          </w:tcPr>
          <w:p w:rsidR="0046226F" w:rsidRPr="001817ED" w:rsidRDefault="0046226F" w:rsidP="00E1029B">
            <w:pPr>
              <w:tabs>
                <w:tab w:val="left" w:pos="-120"/>
                <w:tab w:val="left" w:pos="211"/>
                <w:tab w:val="left" w:pos="459"/>
              </w:tabs>
              <w:spacing w:before="58" w:after="54"/>
              <w:rPr>
                <w:rFonts w:ascii="Arial" w:hAnsi="Arial" w:cs="Arial"/>
                <w:spacing w:val="-2"/>
                <w:sz w:val="18"/>
                <w:szCs w:val="18"/>
              </w:rPr>
            </w:pPr>
          </w:p>
        </w:tc>
        <w:tc>
          <w:tcPr>
            <w:tcW w:w="992" w:type="dxa"/>
            <w:tcBorders>
              <w:left w:val="nil"/>
              <w:right w:val="single" w:sz="4" w:space="0" w:color="auto"/>
            </w:tcBorders>
          </w:tcPr>
          <w:p w:rsidR="0046226F" w:rsidRPr="001817ED" w:rsidRDefault="0046226F" w:rsidP="00E1029B">
            <w:pPr>
              <w:tabs>
                <w:tab w:val="left" w:pos="-1204"/>
                <w:tab w:val="left" w:pos="-873"/>
                <w:tab w:val="left" w:pos="-625"/>
              </w:tabs>
              <w:rPr>
                <w:rFonts w:ascii="Arial" w:hAnsi="Arial" w:cs="Arial"/>
                <w:spacing w:val="-2"/>
                <w:sz w:val="18"/>
                <w:szCs w:val="18"/>
              </w:rPr>
            </w:pPr>
            <w:r w:rsidRPr="001817ED">
              <w:rPr>
                <w:rFonts w:ascii="Arial" w:hAnsi="Arial" w:cs="Arial"/>
                <w:spacing w:val="-2"/>
                <w:sz w:val="18"/>
                <w:szCs w:val="18"/>
              </w:rPr>
              <w:t>1653-419</w:t>
            </w:r>
          </w:p>
        </w:tc>
        <w:tc>
          <w:tcPr>
            <w:tcW w:w="2977" w:type="dxa"/>
            <w:tcBorders>
              <w:left w:val="nil"/>
              <w:right w:val="single" w:sz="4" w:space="0" w:color="auto"/>
            </w:tcBorders>
          </w:tcPr>
          <w:p w:rsidR="0046226F" w:rsidRPr="001817ED" w:rsidRDefault="0046226F" w:rsidP="00E1029B">
            <w:pPr>
              <w:tabs>
                <w:tab w:val="left" w:pos="-2402"/>
                <w:tab w:val="left" w:pos="-2071"/>
                <w:tab w:val="left" w:pos="-1823"/>
                <w:tab w:val="left" w:pos="2897"/>
                <w:tab w:val="left" w:pos="3145"/>
              </w:tabs>
              <w:spacing w:after="54"/>
              <w:rPr>
                <w:rFonts w:ascii="Arial" w:hAnsi="Arial" w:cs="Arial"/>
                <w:spacing w:val="-2"/>
                <w:sz w:val="18"/>
                <w:szCs w:val="18"/>
              </w:rPr>
            </w:pPr>
            <w:r w:rsidRPr="001817ED">
              <w:rPr>
                <w:rFonts w:ascii="Arial" w:hAnsi="Arial" w:cs="Arial"/>
                <w:spacing w:val="-2"/>
                <w:sz w:val="18"/>
                <w:szCs w:val="18"/>
              </w:rPr>
              <w:t xml:space="preserve">10x100 g </w:t>
            </w:r>
            <w:proofErr w:type="spellStart"/>
            <w:r w:rsidRPr="001817ED">
              <w:rPr>
                <w:rFonts w:ascii="Arial" w:hAnsi="Arial" w:cs="Arial"/>
                <w:spacing w:val="-2"/>
                <w:sz w:val="18"/>
                <w:szCs w:val="18"/>
              </w:rPr>
              <w:t>pulv.or</w:t>
            </w:r>
            <w:proofErr w:type="spellEnd"/>
            <w:r w:rsidRPr="001817ED">
              <w:rPr>
                <w:rFonts w:ascii="Arial" w:hAnsi="Arial" w:cs="Arial"/>
                <w:spacing w:val="-2"/>
                <w:sz w:val="18"/>
                <w:szCs w:val="18"/>
              </w:rPr>
              <w:t>. (11/05)</w:t>
            </w:r>
          </w:p>
        </w:tc>
        <w:tc>
          <w:tcPr>
            <w:tcW w:w="709" w:type="dxa"/>
            <w:tcBorders>
              <w:left w:val="nil"/>
              <w:right w:val="single" w:sz="4" w:space="0" w:color="auto"/>
            </w:tcBorders>
          </w:tcPr>
          <w:p w:rsidR="0046226F" w:rsidRPr="001817ED" w:rsidRDefault="0046226F" w:rsidP="00E1029B">
            <w:pPr>
              <w:pStyle w:val="Koptekst"/>
              <w:tabs>
                <w:tab w:val="clear" w:pos="4153"/>
                <w:tab w:val="clear" w:pos="8306"/>
                <w:tab w:val="left" w:pos="-7006"/>
                <w:tab w:val="left" w:pos="-6675"/>
                <w:tab w:val="left" w:pos="-6427"/>
                <w:tab w:val="left" w:pos="-1707"/>
                <w:tab w:val="left" w:pos="-1459"/>
              </w:tabs>
              <w:spacing w:after="54"/>
              <w:jc w:val="center"/>
              <w:rPr>
                <w:rFonts w:ascii="Arial" w:hAnsi="Arial" w:cs="Arial"/>
                <w:sz w:val="18"/>
                <w:szCs w:val="18"/>
                <w:lang w:val="fr-BE"/>
              </w:rPr>
            </w:pPr>
            <w:r w:rsidRPr="001817ED">
              <w:rPr>
                <w:rFonts w:ascii="Arial" w:hAnsi="Arial" w:cs="Arial"/>
                <w:sz w:val="18"/>
                <w:szCs w:val="18"/>
                <w:lang w:val="fr-BE"/>
              </w:rPr>
              <w:t>M</w:t>
            </w:r>
          </w:p>
        </w:tc>
        <w:tc>
          <w:tcPr>
            <w:tcW w:w="1134" w:type="dxa"/>
            <w:tcBorders>
              <w:left w:val="nil"/>
              <w:right w:val="single" w:sz="4" w:space="0" w:color="auto"/>
            </w:tcBorders>
          </w:tcPr>
          <w:p w:rsidR="0046226F" w:rsidRPr="001817ED" w:rsidRDefault="0046226F" w:rsidP="00E1029B">
            <w:pPr>
              <w:tabs>
                <w:tab w:val="left" w:pos="-7006"/>
                <w:tab w:val="left" w:pos="-6675"/>
                <w:tab w:val="left" w:pos="-6427"/>
                <w:tab w:val="left" w:pos="-1707"/>
                <w:tab w:val="left" w:pos="-1459"/>
                <w:tab w:val="decimal" w:pos="488"/>
              </w:tabs>
              <w:spacing w:after="54"/>
              <w:ind w:left="-86"/>
              <w:rPr>
                <w:rFonts w:ascii="Arial" w:hAnsi="Arial" w:cs="Arial"/>
                <w:sz w:val="18"/>
                <w:szCs w:val="18"/>
                <w:lang w:val="fr-BE"/>
              </w:rPr>
            </w:pPr>
            <w:r w:rsidRPr="001817ED">
              <w:rPr>
                <w:rFonts w:ascii="Arial" w:hAnsi="Arial" w:cs="Arial"/>
                <w:sz w:val="18"/>
                <w:szCs w:val="18"/>
                <w:lang w:val="fr-BE"/>
              </w:rPr>
              <w:t>112,30</w:t>
            </w:r>
          </w:p>
        </w:tc>
        <w:tc>
          <w:tcPr>
            <w:tcW w:w="1275" w:type="dxa"/>
            <w:tcBorders>
              <w:left w:val="nil"/>
              <w:right w:val="single" w:sz="4" w:space="0" w:color="auto"/>
            </w:tcBorders>
            <w:vAlign w:val="center"/>
          </w:tcPr>
          <w:p w:rsidR="0046226F" w:rsidRPr="001817ED" w:rsidRDefault="0046226F" w:rsidP="00E1029B">
            <w:pPr>
              <w:tabs>
                <w:tab w:val="left" w:pos="-7006"/>
                <w:tab w:val="left" w:pos="-6675"/>
                <w:tab w:val="left" w:pos="-6427"/>
                <w:tab w:val="left" w:pos="-1707"/>
                <w:tab w:val="left" w:pos="-1459"/>
                <w:tab w:val="decimal" w:pos="488"/>
              </w:tabs>
              <w:spacing w:after="54"/>
              <w:ind w:left="-86"/>
              <w:rPr>
                <w:rFonts w:ascii="Arial" w:hAnsi="Arial" w:cs="Arial"/>
                <w:sz w:val="18"/>
                <w:szCs w:val="18"/>
                <w:lang w:val="fr-BE"/>
              </w:rPr>
            </w:pPr>
            <w:r w:rsidRPr="001817ED">
              <w:rPr>
                <w:rFonts w:ascii="Arial" w:hAnsi="Arial" w:cs="Arial"/>
                <w:sz w:val="18"/>
                <w:szCs w:val="18"/>
                <w:lang w:val="fr-BE"/>
              </w:rPr>
              <w:t>112,30</w:t>
            </w:r>
          </w:p>
        </w:tc>
        <w:tc>
          <w:tcPr>
            <w:tcW w:w="851" w:type="dxa"/>
            <w:tcBorders>
              <w:left w:val="nil"/>
              <w:right w:val="single" w:sz="4" w:space="0" w:color="auto"/>
            </w:tcBorders>
            <w:vAlign w:val="center"/>
          </w:tcPr>
          <w:p w:rsidR="0046226F" w:rsidRPr="001817ED" w:rsidRDefault="0046226F" w:rsidP="00C46866">
            <w:pPr>
              <w:tabs>
                <w:tab w:val="left" w:pos="-7006"/>
                <w:tab w:val="left" w:pos="-6675"/>
                <w:tab w:val="left" w:pos="-6427"/>
                <w:tab w:val="left" w:pos="-1707"/>
                <w:tab w:val="left" w:pos="-1459"/>
                <w:tab w:val="decimal" w:pos="340"/>
                <w:tab w:val="decimal" w:pos="488"/>
              </w:tabs>
              <w:spacing w:after="54"/>
              <w:rPr>
                <w:rFonts w:ascii="Arial" w:hAnsi="Arial" w:cs="Arial"/>
                <w:b/>
                <w:spacing w:val="-2"/>
                <w:sz w:val="18"/>
                <w:szCs w:val="18"/>
                <w:lang w:val="fr-BE"/>
              </w:rPr>
            </w:pPr>
            <w:r w:rsidRPr="001817ED">
              <w:rPr>
                <w:rFonts w:ascii="Arial" w:hAnsi="Arial" w:cs="Arial"/>
                <w:b/>
                <w:spacing w:val="-2"/>
                <w:sz w:val="18"/>
                <w:szCs w:val="18"/>
                <w:lang w:val="fr-BE"/>
              </w:rPr>
              <w:t>7,</w:t>
            </w:r>
            <w:r w:rsidR="003D260F">
              <w:rPr>
                <w:rFonts w:ascii="Arial" w:hAnsi="Arial" w:cs="Arial"/>
                <w:b/>
                <w:spacing w:val="-2"/>
                <w:sz w:val="18"/>
                <w:szCs w:val="18"/>
                <w:lang w:val="fr-BE"/>
              </w:rPr>
              <w:t>9</w:t>
            </w:r>
            <w:r w:rsidR="001817ED" w:rsidRPr="001817ED">
              <w:rPr>
                <w:rFonts w:ascii="Arial" w:hAnsi="Arial" w:cs="Arial"/>
                <w:b/>
                <w:spacing w:val="-2"/>
                <w:sz w:val="18"/>
                <w:szCs w:val="18"/>
                <w:lang w:val="fr-BE"/>
              </w:rPr>
              <w:t>0</w:t>
            </w:r>
          </w:p>
        </w:tc>
        <w:tc>
          <w:tcPr>
            <w:tcW w:w="709" w:type="dxa"/>
            <w:tcBorders>
              <w:left w:val="nil"/>
              <w:right w:val="single" w:sz="4" w:space="0" w:color="auto"/>
            </w:tcBorders>
            <w:vAlign w:val="center"/>
          </w:tcPr>
          <w:p w:rsidR="0046226F" w:rsidRPr="001817ED" w:rsidRDefault="0046226F" w:rsidP="00C46866">
            <w:pPr>
              <w:tabs>
                <w:tab w:val="left" w:pos="-7006"/>
                <w:tab w:val="left" w:pos="-6675"/>
                <w:tab w:val="left" w:pos="-6427"/>
                <w:tab w:val="left" w:pos="-1707"/>
                <w:tab w:val="left" w:pos="-1459"/>
                <w:tab w:val="decimal" w:pos="340"/>
                <w:tab w:val="decimal" w:pos="488"/>
              </w:tabs>
              <w:spacing w:after="54"/>
              <w:rPr>
                <w:rFonts w:ascii="Arial" w:hAnsi="Arial" w:cs="Arial"/>
                <w:b/>
                <w:spacing w:val="-2"/>
                <w:sz w:val="18"/>
                <w:szCs w:val="18"/>
                <w:lang w:val="fr-BE"/>
              </w:rPr>
            </w:pPr>
            <w:r w:rsidRPr="001817ED">
              <w:rPr>
                <w:rFonts w:ascii="Arial" w:hAnsi="Arial" w:cs="Arial"/>
                <w:b/>
                <w:spacing w:val="-2"/>
                <w:sz w:val="18"/>
                <w:szCs w:val="18"/>
                <w:lang w:val="fr-BE"/>
              </w:rPr>
              <w:t>1</w:t>
            </w:r>
            <w:r w:rsidR="00981D1F" w:rsidRPr="001817ED">
              <w:rPr>
                <w:rFonts w:ascii="Arial" w:hAnsi="Arial" w:cs="Arial"/>
                <w:b/>
                <w:spacing w:val="-2"/>
                <w:sz w:val="18"/>
                <w:szCs w:val="18"/>
                <w:lang w:val="fr-BE"/>
              </w:rPr>
              <w:t>1</w:t>
            </w:r>
            <w:r w:rsidRPr="001817ED">
              <w:rPr>
                <w:rFonts w:ascii="Arial" w:hAnsi="Arial" w:cs="Arial"/>
                <w:b/>
                <w:spacing w:val="-2"/>
                <w:sz w:val="18"/>
                <w:szCs w:val="18"/>
                <w:lang w:val="fr-BE"/>
              </w:rPr>
              <w:t>,</w:t>
            </w:r>
            <w:r w:rsidR="003D260F">
              <w:rPr>
                <w:rFonts w:ascii="Arial" w:hAnsi="Arial" w:cs="Arial"/>
                <w:b/>
                <w:spacing w:val="-2"/>
                <w:sz w:val="18"/>
                <w:szCs w:val="18"/>
                <w:lang w:val="fr-BE"/>
              </w:rPr>
              <w:t>9</w:t>
            </w:r>
            <w:r w:rsidR="00C46866">
              <w:rPr>
                <w:rFonts w:ascii="Arial" w:hAnsi="Arial" w:cs="Arial"/>
                <w:b/>
                <w:spacing w:val="-2"/>
                <w:sz w:val="18"/>
                <w:szCs w:val="18"/>
                <w:lang w:val="fr-BE"/>
              </w:rPr>
              <w:t>0</w:t>
            </w:r>
          </w:p>
        </w:tc>
      </w:tr>
      <w:tr w:rsidR="0046226F" w:rsidRPr="001817ED">
        <w:trPr>
          <w:cantSplit/>
        </w:trPr>
        <w:tc>
          <w:tcPr>
            <w:tcW w:w="971" w:type="dxa"/>
            <w:tcBorders>
              <w:left w:val="single" w:sz="4" w:space="0" w:color="auto"/>
              <w:right w:val="single" w:sz="4" w:space="0" w:color="auto"/>
            </w:tcBorders>
          </w:tcPr>
          <w:p w:rsidR="0046226F" w:rsidRPr="001817ED" w:rsidRDefault="0046226F" w:rsidP="00E1029B">
            <w:pPr>
              <w:tabs>
                <w:tab w:val="left" w:pos="-120"/>
                <w:tab w:val="left" w:pos="211"/>
                <w:tab w:val="left" w:pos="459"/>
              </w:tabs>
              <w:spacing w:before="58" w:after="54"/>
              <w:rPr>
                <w:rFonts w:ascii="Arial" w:hAnsi="Arial" w:cs="Arial"/>
                <w:spacing w:val="-2"/>
                <w:sz w:val="18"/>
                <w:szCs w:val="18"/>
              </w:rPr>
            </w:pPr>
          </w:p>
        </w:tc>
        <w:tc>
          <w:tcPr>
            <w:tcW w:w="992" w:type="dxa"/>
            <w:tcBorders>
              <w:left w:val="nil"/>
              <w:right w:val="single" w:sz="4" w:space="0" w:color="auto"/>
            </w:tcBorders>
          </w:tcPr>
          <w:p w:rsidR="0046226F" w:rsidRPr="001817ED" w:rsidRDefault="0046226F" w:rsidP="00E1029B">
            <w:pPr>
              <w:tabs>
                <w:tab w:val="left" w:pos="-1204"/>
                <w:tab w:val="left" w:pos="-873"/>
                <w:tab w:val="left" w:pos="-625"/>
              </w:tabs>
              <w:spacing w:after="54"/>
              <w:rPr>
                <w:rFonts w:ascii="Arial" w:hAnsi="Arial" w:cs="Arial"/>
                <w:spacing w:val="-2"/>
                <w:sz w:val="18"/>
                <w:szCs w:val="18"/>
              </w:rPr>
            </w:pPr>
            <w:r w:rsidRPr="001817ED">
              <w:rPr>
                <w:rFonts w:ascii="Arial" w:hAnsi="Arial" w:cs="Arial"/>
                <w:spacing w:val="-2"/>
                <w:sz w:val="18"/>
                <w:szCs w:val="18"/>
              </w:rPr>
              <w:t>7000-136</w:t>
            </w:r>
          </w:p>
        </w:tc>
        <w:tc>
          <w:tcPr>
            <w:tcW w:w="2977" w:type="dxa"/>
            <w:tcBorders>
              <w:left w:val="nil"/>
              <w:right w:val="single" w:sz="4" w:space="0" w:color="auto"/>
            </w:tcBorders>
          </w:tcPr>
          <w:p w:rsidR="0046226F" w:rsidRPr="001817ED" w:rsidRDefault="0046226F" w:rsidP="00E1029B">
            <w:pPr>
              <w:tabs>
                <w:tab w:val="left" w:pos="-2402"/>
                <w:tab w:val="left" w:pos="-2071"/>
                <w:tab w:val="left" w:pos="-1823"/>
                <w:tab w:val="left" w:pos="2897"/>
                <w:tab w:val="left" w:pos="3145"/>
              </w:tabs>
              <w:spacing w:after="54"/>
              <w:rPr>
                <w:rFonts w:ascii="Arial" w:hAnsi="Arial" w:cs="Arial"/>
                <w:spacing w:val="-2"/>
                <w:sz w:val="18"/>
                <w:szCs w:val="18"/>
              </w:rPr>
            </w:pPr>
            <w:r w:rsidRPr="001817ED">
              <w:rPr>
                <w:rFonts w:ascii="Arial" w:hAnsi="Arial" w:cs="Arial"/>
                <w:spacing w:val="-2"/>
                <w:sz w:val="18"/>
                <w:szCs w:val="18"/>
              </w:rPr>
              <w:t xml:space="preserve">* pr. 1x100 g </w:t>
            </w:r>
            <w:proofErr w:type="spellStart"/>
            <w:r w:rsidRPr="001817ED">
              <w:rPr>
                <w:rFonts w:ascii="Arial" w:hAnsi="Arial" w:cs="Arial"/>
                <w:spacing w:val="-2"/>
                <w:sz w:val="18"/>
                <w:szCs w:val="18"/>
              </w:rPr>
              <w:t>pulv</w:t>
            </w:r>
            <w:proofErr w:type="spellEnd"/>
            <w:r w:rsidRPr="001817ED">
              <w:rPr>
                <w:rFonts w:ascii="Arial" w:hAnsi="Arial" w:cs="Arial"/>
                <w:spacing w:val="-2"/>
                <w:sz w:val="18"/>
                <w:szCs w:val="18"/>
              </w:rPr>
              <w:t>. or. (11/05)</w:t>
            </w:r>
          </w:p>
        </w:tc>
        <w:tc>
          <w:tcPr>
            <w:tcW w:w="709" w:type="dxa"/>
            <w:tcBorders>
              <w:left w:val="nil"/>
              <w:right w:val="single" w:sz="4" w:space="0" w:color="auto"/>
            </w:tcBorders>
          </w:tcPr>
          <w:p w:rsidR="0046226F" w:rsidRPr="001817ED" w:rsidRDefault="0046226F" w:rsidP="00E1029B">
            <w:pPr>
              <w:tabs>
                <w:tab w:val="left" w:pos="-7006"/>
                <w:tab w:val="left" w:pos="-6675"/>
                <w:tab w:val="left" w:pos="-6427"/>
                <w:tab w:val="left" w:pos="-1707"/>
                <w:tab w:val="left" w:pos="-1459"/>
              </w:tabs>
              <w:spacing w:after="54"/>
              <w:rPr>
                <w:rFonts w:ascii="Arial" w:hAnsi="Arial" w:cs="Arial"/>
                <w:sz w:val="18"/>
                <w:szCs w:val="18"/>
                <w:lang w:val="fr-BE"/>
              </w:rPr>
            </w:pPr>
          </w:p>
        </w:tc>
        <w:tc>
          <w:tcPr>
            <w:tcW w:w="1134" w:type="dxa"/>
            <w:tcBorders>
              <w:left w:val="nil"/>
              <w:right w:val="single" w:sz="4" w:space="0" w:color="auto"/>
            </w:tcBorders>
          </w:tcPr>
          <w:p w:rsidR="0046226F" w:rsidRPr="001817ED" w:rsidRDefault="0046226F" w:rsidP="00E1029B">
            <w:pPr>
              <w:tabs>
                <w:tab w:val="left" w:pos="-7006"/>
                <w:tab w:val="left" w:pos="-6675"/>
                <w:tab w:val="left" w:pos="-6427"/>
                <w:tab w:val="left" w:pos="-1707"/>
                <w:tab w:val="left" w:pos="-1459"/>
                <w:tab w:val="decimal" w:pos="339"/>
              </w:tabs>
              <w:spacing w:after="54"/>
              <w:ind w:left="56"/>
              <w:rPr>
                <w:rFonts w:ascii="Arial" w:hAnsi="Arial" w:cs="Arial"/>
                <w:sz w:val="18"/>
                <w:szCs w:val="18"/>
                <w:lang w:val="fr-BE"/>
              </w:rPr>
            </w:pPr>
            <w:r w:rsidRPr="001817ED">
              <w:rPr>
                <w:rFonts w:ascii="Arial" w:hAnsi="Arial" w:cs="Arial"/>
                <w:sz w:val="18"/>
                <w:szCs w:val="18"/>
                <w:lang w:val="fr-BE"/>
              </w:rPr>
              <w:t>9,5140</w:t>
            </w:r>
          </w:p>
        </w:tc>
        <w:tc>
          <w:tcPr>
            <w:tcW w:w="1275" w:type="dxa"/>
            <w:tcBorders>
              <w:left w:val="nil"/>
              <w:right w:val="single" w:sz="4" w:space="0" w:color="auto"/>
            </w:tcBorders>
            <w:vAlign w:val="center"/>
          </w:tcPr>
          <w:p w:rsidR="0046226F" w:rsidRPr="001817ED" w:rsidRDefault="0046226F" w:rsidP="00E1029B">
            <w:pPr>
              <w:tabs>
                <w:tab w:val="left" w:pos="-7006"/>
                <w:tab w:val="left" w:pos="-6675"/>
                <w:tab w:val="left" w:pos="-6427"/>
                <w:tab w:val="left" w:pos="-1707"/>
                <w:tab w:val="left" w:pos="-1459"/>
                <w:tab w:val="decimal" w:pos="339"/>
              </w:tabs>
              <w:spacing w:after="54"/>
              <w:ind w:left="56"/>
              <w:rPr>
                <w:rFonts w:ascii="Arial" w:hAnsi="Arial" w:cs="Arial"/>
                <w:sz w:val="18"/>
                <w:szCs w:val="18"/>
                <w:lang w:val="fr-BE"/>
              </w:rPr>
            </w:pPr>
            <w:r w:rsidRPr="001817ED">
              <w:rPr>
                <w:rFonts w:ascii="Arial" w:hAnsi="Arial" w:cs="Arial"/>
                <w:sz w:val="18"/>
                <w:szCs w:val="18"/>
                <w:lang w:val="fr-BE"/>
              </w:rPr>
              <w:t>9,5140</w:t>
            </w:r>
          </w:p>
        </w:tc>
        <w:tc>
          <w:tcPr>
            <w:tcW w:w="851" w:type="dxa"/>
            <w:tcBorders>
              <w:left w:val="nil"/>
              <w:right w:val="single" w:sz="4" w:space="0" w:color="auto"/>
            </w:tcBorders>
            <w:vAlign w:val="center"/>
          </w:tcPr>
          <w:p w:rsidR="0046226F" w:rsidRPr="001817ED" w:rsidRDefault="0046226F" w:rsidP="00E1029B">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lang w:val="fr-BE"/>
              </w:rPr>
            </w:pPr>
          </w:p>
        </w:tc>
        <w:tc>
          <w:tcPr>
            <w:tcW w:w="709" w:type="dxa"/>
            <w:tcBorders>
              <w:left w:val="nil"/>
              <w:right w:val="single" w:sz="4" w:space="0" w:color="auto"/>
            </w:tcBorders>
            <w:vAlign w:val="center"/>
          </w:tcPr>
          <w:p w:rsidR="0046226F" w:rsidRPr="001817ED" w:rsidRDefault="0046226F" w:rsidP="00E1029B">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lang w:val="fr-BE"/>
              </w:rPr>
            </w:pPr>
          </w:p>
        </w:tc>
      </w:tr>
      <w:tr w:rsidR="0046226F" w:rsidRPr="001817ED" w:rsidTr="00D10086">
        <w:trPr>
          <w:cantSplit/>
        </w:trPr>
        <w:tc>
          <w:tcPr>
            <w:tcW w:w="971" w:type="dxa"/>
            <w:tcBorders>
              <w:left w:val="single" w:sz="4" w:space="0" w:color="auto"/>
              <w:bottom w:val="single" w:sz="4" w:space="0" w:color="auto"/>
              <w:right w:val="single" w:sz="4" w:space="0" w:color="auto"/>
            </w:tcBorders>
          </w:tcPr>
          <w:p w:rsidR="0046226F" w:rsidRPr="001817ED" w:rsidRDefault="0046226F" w:rsidP="00E1029B">
            <w:pPr>
              <w:tabs>
                <w:tab w:val="left" w:pos="-120"/>
                <w:tab w:val="left" w:pos="211"/>
                <w:tab w:val="left" w:pos="459"/>
              </w:tabs>
              <w:spacing w:before="58" w:after="54"/>
              <w:rPr>
                <w:rFonts w:ascii="Arial" w:hAnsi="Arial"/>
                <w:spacing w:val="-2"/>
                <w:sz w:val="18"/>
              </w:rPr>
            </w:pPr>
          </w:p>
        </w:tc>
        <w:tc>
          <w:tcPr>
            <w:tcW w:w="992" w:type="dxa"/>
            <w:tcBorders>
              <w:left w:val="nil"/>
              <w:bottom w:val="single" w:sz="4" w:space="0" w:color="auto"/>
              <w:right w:val="single" w:sz="4" w:space="0" w:color="auto"/>
            </w:tcBorders>
          </w:tcPr>
          <w:p w:rsidR="0046226F" w:rsidRPr="001817ED" w:rsidRDefault="0046226F" w:rsidP="00E1029B">
            <w:pPr>
              <w:tabs>
                <w:tab w:val="left" w:pos="-1204"/>
                <w:tab w:val="left" w:pos="-873"/>
                <w:tab w:val="left" w:pos="-625"/>
              </w:tabs>
              <w:spacing w:after="54"/>
              <w:rPr>
                <w:rFonts w:ascii="Arial" w:hAnsi="Arial"/>
                <w:spacing w:val="-2"/>
                <w:sz w:val="18"/>
              </w:rPr>
            </w:pPr>
            <w:r w:rsidRPr="001817ED">
              <w:rPr>
                <w:rFonts w:ascii="Arial" w:hAnsi="Arial"/>
                <w:spacing w:val="-2"/>
                <w:sz w:val="18"/>
              </w:rPr>
              <w:t>7000-136</w:t>
            </w:r>
          </w:p>
        </w:tc>
        <w:tc>
          <w:tcPr>
            <w:tcW w:w="2977" w:type="dxa"/>
            <w:tcBorders>
              <w:left w:val="nil"/>
              <w:bottom w:val="single" w:sz="4" w:space="0" w:color="auto"/>
              <w:right w:val="single" w:sz="4" w:space="0" w:color="auto"/>
            </w:tcBorders>
          </w:tcPr>
          <w:p w:rsidR="0046226F" w:rsidRPr="001817ED" w:rsidRDefault="0046226F" w:rsidP="00E1029B">
            <w:pPr>
              <w:tabs>
                <w:tab w:val="left" w:pos="-2402"/>
                <w:tab w:val="left" w:pos="-2071"/>
                <w:tab w:val="left" w:pos="-1823"/>
                <w:tab w:val="left" w:pos="2897"/>
                <w:tab w:val="left" w:pos="3145"/>
              </w:tabs>
              <w:spacing w:after="54"/>
              <w:rPr>
                <w:rFonts w:ascii="Arial" w:hAnsi="Arial"/>
                <w:spacing w:val="-2"/>
                <w:sz w:val="18"/>
              </w:rPr>
            </w:pPr>
            <w:r w:rsidRPr="001817ED">
              <w:rPr>
                <w:rFonts w:ascii="Arial" w:hAnsi="Arial"/>
                <w:spacing w:val="-2"/>
                <w:sz w:val="18"/>
              </w:rPr>
              <w:t xml:space="preserve">** pr. 1x100 g </w:t>
            </w:r>
            <w:proofErr w:type="spellStart"/>
            <w:r w:rsidRPr="001817ED">
              <w:rPr>
                <w:rFonts w:ascii="Arial" w:hAnsi="Arial"/>
                <w:spacing w:val="-2"/>
                <w:sz w:val="18"/>
              </w:rPr>
              <w:t>pulv</w:t>
            </w:r>
            <w:proofErr w:type="spellEnd"/>
            <w:r w:rsidRPr="001817ED">
              <w:rPr>
                <w:rFonts w:ascii="Arial" w:hAnsi="Arial"/>
                <w:spacing w:val="-2"/>
                <w:sz w:val="18"/>
              </w:rPr>
              <w:t>. or. (11/05)</w:t>
            </w:r>
          </w:p>
        </w:tc>
        <w:tc>
          <w:tcPr>
            <w:tcW w:w="709" w:type="dxa"/>
            <w:tcBorders>
              <w:left w:val="nil"/>
              <w:bottom w:val="single" w:sz="4" w:space="0" w:color="auto"/>
              <w:right w:val="single" w:sz="4" w:space="0" w:color="auto"/>
            </w:tcBorders>
          </w:tcPr>
          <w:p w:rsidR="0046226F" w:rsidRPr="001817ED" w:rsidRDefault="0046226F" w:rsidP="00E1029B">
            <w:pPr>
              <w:tabs>
                <w:tab w:val="left" w:pos="-7006"/>
                <w:tab w:val="left" w:pos="-6675"/>
                <w:tab w:val="left" w:pos="-6427"/>
                <w:tab w:val="left" w:pos="-1707"/>
                <w:tab w:val="left" w:pos="-1459"/>
              </w:tabs>
              <w:spacing w:after="54"/>
              <w:rPr>
                <w:rFonts w:ascii="Arial" w:hAnsi="Arial"/>
                <w:sz w:val="18"/>
                <w:lang w:val="fr-BE"/>
              </w:rPr>
            </w:pPr>
          </w:p>
        </w:tc>
        <w:tc>
          <w:tcPr>
            <w:tcW w:w="1134" w:type="dxa"/>
            <w:tcBorders>
              <w:left w:val="nil"/>
              <w:bottom w:val="single" w:sz="4" w:space="0" w:color="auto"/>
              <w:right w:val="single" w:sz="4" w:space="0" w:color="auto"/>
            </w:tcBorders>
          </w:tcPr>
          <w:p w:rsidR="0046226F" w:rsidRPr="001817ED" w:rsidRDefault="0046226F" w:rsidP="00E1029B">
            <w:pPr>
              <w:tabs>
                <w:tab w:val="left" w:pos="-7006"/>
                <w:tab w:val="left" w:pos="-6675"/>
                <w:tab w:val="left" w:pos="-6427"/>
                <w:tab w:val="left" w:pos="-1707"/>
                <w:tab w:val="left" w:pos="-1459"/>
                <w:tab w:val="decimal" w:pos="488"/>
              </w:tabs>
              <w:spacing w:after="54"/>
              <w:ind w:left="56"/>
              <w:rPr>
                <w:rFonts w:ascii="Arial" w:hAnsi="Arial"/>
                <w:sz w:val="18"/>
                <w:lang w:val="fr-BE"/>
              </w:rPr>
            </w:pPr>
            <w:r w:rsidRPr="001817ED">
              <w:rPr>
                <w:rFonts w:ascii="Arial" w:hAnsi="Arial"/>
                <w:sz w:val="18"/>
                <w:lang w:val="fr-BE"/>
              </w:rPr>
              <w:t>8,8030</w:t>
            </w:r>
          </w:p>
        </w:tc>
        <w:tc>
          <w:tcPr>
            <w:tcW w:w="1275" w:type="dxa"/>
            <w:tcBorders>
              <w:left w:val="nil"/>
              <w:bottom w:val="single" w:sz="4" w:space="0" w:color="auto"/>
              <w:right w:val="single" w:sz="4" w:space="0" w:color="auto"/>
            </w:tcBorders>
            <w:vAlign w:val="center"/>
          </w:tcPr>
          <w:p w:rsidR="0046226F" w:rsidRPr="001817ED" w:rsidRDefault="0046226F" w:rsidP="00E1029B">
            <w:pPr>
              <w:tabs>
                <w:tab w:val="left" w:pos="-7006"/>
                <w:tab w:val="left" w:pos="-6675"/>
                <w:tab w:val="left" w:pos="-6427"/>
                <w:tab w:val="left" w:pos="-1707"/>
                <w:tab w:val="left" w:pos="-1459"/>
                <w:tab w:val="decimal" w:pos="488"/>
              </w:tabs>
              <w:spacing w:after="54"/>
              <w:ind w:left="56"/>
              <w:rPr>
                <w:rFonts w:ascii="Arial" w:hAnsi="Arial"/>
                <w:sz w:val="18"/>
                <w:lang w:val="fr-BE"/>
              </w:rPr>
            </w:pPr>
            <w:r w:rsidRPr="001817ED">
              <w:rPr>
                <w:rFonts w:ascii="Arial" w:hAnsi="Arial"/>
                <w:sz w:val="18"/>
                <w:lang w:val="fr-BE"/>
              </w:rPr>
              <w:t>8,8030</w:t>
            </w:r>
          </w:p>
        </w:tc>
        <w:tc>
          <w:tcPr>
            <w:tcW w:w="851" w:type="dxa"/>
            <w:tcBorders>
              <w:left w:val="nil"/>
              <w:bottom w:val="single" w:sz="4" w:space="0" w:color="auto"/>
              <w:right w:val="single" w:sz="4" w:space="0" w:color="auto"/>
            </w:tcBorders>
            <w:vAlign w:val="center"/>
          </w:tcPr>
          <w:p w:rsidR="0046226F" w:rsidRPr="001817ED" w:rsidRDefault="0046226F" w:rsidP="00E1029B">
            <w:pPr>
              <w:tabs>
                <w:tab w:val="left" w:pos="-7006"/>
                <w:tab w:val="left" w:pos="-6675"/>
                <w:tab w:val="left" w:pos="-6427"/>
                <w:tab w:val="left" w:pos="-1707"/>
                <w:tab w:val="left" w:pos="-1459"/>
                <w:tab w:val="decimal" w:pos="340"/>
                <w:tab w:val="decimal" w:pos="488"/>
              </w:tabs>
              <w:spacing w:after="54"/>
              <w:rPr>
                <w:rFonts w:ascii="Arial" w:hAnsi="Arial"/>
                <w:spacing w:val="-2"/>
                <w:sz w:val="18"/>
                <w:lang w:val="fr-BE"/>
              </w:rPr>
            </w:pPr>
          </w:p>
        </w:tc>
        <w:tc>
          <w:tcPr>
            <w:tcW w:w="709" w:type="dxa"/>
            <w:tcBorders>
              <w:left w:val="nil"/>
              <w:bottom w:val="single" w:sz="4" w:space="0" w:color="auto"/>
              <w:right w:val="single" w:sz="4" w:space="0" w:color="auto"/>
            </w:tcBorders>
            <w:vAlign w:val="center"/>
          </w:tcPr>
          <w:p w:rsidR="0046226F" w:rsidRPr="001817ED" w:rsidRDefault="0046226F" w:rsidP="00E1029B">
            <w:pPr>
              <w:tabs>
                <w:tab w:val="left" w:pos="-7006"/>
                <w:tab w:val="left" w:pos="-6675"/>
                <w:tab w:val="left" w:pos="-6427"/>
                <w:tab w:val="left" w:pos="-1707"/>
                <w:tab w:val="left" w:pos="-1459"/>
                <w:tab w:val="decimal" w:pos="340"/>
                <w:tab w:val="decimal" w:pos="488"/>
              </w:tabs>
              <w:spacing w:after="54"/>
              <w:rPr>
                <w:rFonts w:ascii="Arial" w:hAnsi="Arial"/>
                <w:spacing w:val="-2"/>
                <w:sz w:val="18"/>
                <w:lang w:val="fr-BE"/>
              </w:rPr>
            </w:pPr>
          </w:p>
        </w:tc>
      </w:tr>
    </w:tbl>
    <w:p w:rsidR="0046226F" w:rsidRPr="00933314" w:rsidRDefault="0046226F" w:rsidP="0046226F">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spacing w:val="-3"/>
        </w:rPr>
      </w:pPr>
    </w:p>
    <w:p w:rsidR="00E1029B" w:rsidRDefault="00E1029B">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spacing w:val="-2"/>
        </w:rPr>
      </w:pPr>
      <w:r>
        <w:rPr>
          <w:rFonts w:ascii="Arial" w:hAnsi="Arial"/>
          <w:spacing w:val="-2"/>
        </w:rPr>
        <w:br w:type="page"/>
      </w:r>
    </w:p>
    <w:p w:rsidR="00E1029B" w:rsidRDefault="00E1029B">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spacing w:val="-2"/>
        </w:rPr>
      </w:pPr>
    </w:p>
    <w:p w:rsidR="00E1029B" w:rsidRPr="00981D1F" w:rsidRDefault="005028F7">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highlight w:val="lightGray"/>
        </w:rPr>
      </w:pPr>
      <w:r>
        <w:rPr>
          <w:noProof/>
          <w:lang w:eastAsia="nl-BE"/>
        </w:rPr>
        <mc:AlternateContent>
          <mc:Choice Requires="wps">
            <w:drawing>
              <wp:anchor distT="0" distB="0" distL="114300" distR="114300" simplePos="0" relativeHeight="251659264" behindDoc="0" locked="0" layoutInCell="0" allowOverlap="1">
                <wp:simplePos x="0" y="0"/>
                <wp:positionH relativeFrom="column">
                  <wp:posOffset>17145</wp:posOffset>
                </wp:positionH>
                <wp:positionV relativeFrom="paragraph">
                  <wp:posOffset>99695</wp:posOffset>
                </wp:positionV>
                <wp:extent cx="5486400" cy="548640"/>
                <wp:effectExtent l="7620" t="13970" r="11430" b="889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48640"/>
                        </a:xfrm>
                        <a:prstGeom prst="rect">
                          <a:avLst/>
                        </a:prstGeom>
                        <a:solidFill>
                          <a:srgbClr val="FFFFFF"/>
                        </a:solidFill>
                        <a:ln w="9525">
                          <a:solidFill>
                            <a:srgbClr val="000000"/>
                          </a:solidFill>
                          <a:miter lim="800000"/>
                          <a:headEnd/>
                          <a:tailEnd/>
                        </a:ln>
                      </wps:spPr>
                      <wps:txbx>
                        <w:txbxContent>
                          <w:p w:rsidR="00FE10F5" w:rsidRPr="00AE1DEA" w:rsidRDefault="00FE10F5" w:rsidP="008643C9">
                            <w:pPr>
                              <w:jc w:val="center"/>
                              <w:rPr>
                                <w:rFonts w:ascii="Arial" w:hAnsi="Arial"/>
                                <w:b/>
                                <w:snapToGrid w:val="0"/>
                                <w:color w:val="000000"/>
                                <w:sz w:val="26"/>
                              </w:rPr>
                            </w:pPr>
                            <w:r w:rsidRPr="00AE1DEA">
                              <w:rPr>
                                <w:rFonts w:ascii="Arial" w:hAnsi="Arial"/>
                                <w:b/>
                                <w:snapToGrid w:val="0"/>
                                <w:color w:val="000000"/>
                                <w:sz w:val="26"/>
                              </w:rPr>
                              <w:t>Persoonlijk aandeel van de rechthebbenden in de kosten van diagnostische middelen en verzorgingsmiddelen</w:t>
                            </w:r>
                          </w:p>
                          <w:p w:rsidR="00FE10F5" w:rsidRPr="00AE1DEA" w:rsidRDefault="00FE10F5">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b/>
                                <w:snapToGrid w:val="0"/>
                                <w:color w:val="000000"/>
                                <w:sz w:val="26"/>
                              </w:rPr>
                            </w:pPr>
                          </w:p>
                          <w:p w:rsidR="00FE10F5" w:rsidRDefault="00FE10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35pt;margin-top:7.85pt;width:6in;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" o:allowincell="f">
                <v:textbox>
                  <w:txbxContent>
                    <w:p w:rsidR="00FE10F5" w:rsidRPr="00AE1DEA" w:rsidRDefault="00FE10F5" w:rsidP="008643C9">
                      <w:pPr>
                        <w:jc w:val="center"/>
                        <w:rPr>
                          <w:rFonts w:ascii="Arial" w:hAnsi="Arial"/>
                          <w:b/>
                          <w:snapToGrid w:val="0"/>
                          <w:color w:val="000000"/>
                          <w:sz w:val="26"/>
                        </w:rPr>
                      </w:pPr>
                      <w:r w:rsidRPr="00AE1DEA">
                        <w:rPr>
                          <w:rFonts w:ascii="Arial" w:hAnsi="Arial"/>
                          <w:b/>
                          <w:snapToGrid w:val="0"/>
                          <w:color w:val="000000"/>
                          <w:sz w:val="26"/>
                        </w:rPr>
                        <w:t>Persoonlijk aandeel van de rechthebbenden in de kosten van diagnostische middelen en verzorgingsmiddelen</w:t>
                      </w:r>
                    </w:p>
                    <w:p w:rsidR="00FE10F5" w:rsidRPr="00AE1DEA" w:rsidRDefault="00FE10F5">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b/>
                          <w:snapToGrid w:val="0"/>
                          <w:color w:val="000000"/>
                          <w:sz w:val="26"/>
                        </w:rPr>
                      </w:pPr>
                    </w:p>
                    <w:p w:rsidR="00FE10F5" w:rsidRDefault="00FE10F5"/>
                  </w:txbxContent>
                </v:textbox>
                <w10:wrap type="square"/>
              </v:shape>
            </w:pict>
          </mc:Fallback>
        </mc:AlternateContent>
      </w:r>
    </w:p>
    <w:p w:rsidR="00E1029B" w:rsidRPr="00981D1F" w:rsidRDefault="00E1029B">
      <w:pPr>
        <w:tabs>
          <w:tab w:val="left" w:pos="5670"/>
        </w:tabs>
        <w:ind w:left="567"/>
        <w:rPr>
          <w:highlight w:val="lightGray"/>
        </w:rPr>
      </w:pPr>
    </w:p>
    <w:p w:rsidR="00E1029B" w:rsidRPr="005F308B" w:rsidRDefault="00E1029B">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spacing w:val="-3"/>
        </w:rPr>
      </w:pPr>
      <w:r w:rsidRPr="005F308B">
        <w:rPr>
          <w:rFonts w:ascii="Arial" w:hAnsi="Arial"/>
          <w:spacing w:val="-2"/>
        </w:rPr>
        <w:t>Artikel 3 van het koninklijk besluit van 24 oktober 2002 tot vast</w:t>
      </w:r>
      <w:r w:rsidRPr="005F308B">
        <w:rPr>
          <w:rFonts w:ascii="Arial" w:hAnsi="Arial"/>
          <w:spacing w:val="-2"/>
        </w:rPr>
        <w:softHyphen/>
        <w:t>stelling van het persoonlijk aan</w:t>
      </w:r>
      <w:r w:rsidRPr="005F308B">
        <w:rPr>
          <w:rFonts w:ascii="Arial" w:hAnsi="Arial"/>
          <w:spacing w:val="-2"/>
        </w:rPr>
        <w:softHyphen/>
        <w:t>deel van de rechtheb</w:t>
      </w:r>
      <w:r w:rsidRPr="005F308B">
        <w:rPr>
          <w:rFonts w:ascii="Arial" w:hAnsi="Arial"/>
          <w:spacing w:val="-2"/>
        </w:rPr>
        <w:softHyphen/>
        <w:t>benden in de kosten van de in het raam van de verplichte verzeke</w:t>
      </w:r>
      <w:r w:rsidRPr="005F308B">
        <w:rPr>
          <w:rFonts w:ascii="Arial" w:hAnsi="Arial"/>
          <w:spacing w:val="-2"/>
        </w:rPr>
        <w:softHyphen/>
        <w:t>ring voor geneeskun</w:t>
      </w:r>
      <w:r w:rsidRPr="005F308B">
        <w:rPr>
          <w:rFonts w:ascii="Arial" w:hAnsi="Arial"/>
          <w:spacing w:val="-2"/>
        </w:rPr>
        <w:softHyphen/>
        <w:t>dige verzorging en uitke</w:t>
      </w:r>
      <w:r w:rsidRPr="005F308B">
        <w:rPr>
          <w:rFonts w:ascii="Arial" w:hAnsi="Arial"/>
          <w:spacing w:val="-2"/>
        </w:rPr>
        <w:softHyphen/>
        <w:t xml:space="preserve">ringen </w:t>
      </w:r>
      <w:proofErr w:type="spellStart"/>
      <w:r w:rsidRPr="005F308B">
        <w:rPr>
          <w:rFonts w:ascii="Arial" w:hAnsi="Arial"/>
          <w:spacing w:val="-2"/>
        </w:rPr>
        <w:t>vergoedba</w:t>
      </w:r>
      <w:r w:rsidRPr="005F308B">
        <w:rPr>
          <w:rFonts w:ascii="Arial" w:hAnsi="Arial"/>
          <w:spacing w:val="-2"/>
        </w:rPr>
        <w:softHyphen/>
        <w:t>re</w:t>
      </w:r>
      <w:proofErr w:type="spellEnd"/>
      <w:r w:rsidRPr="005F308B">
        <w:rPr>
          <w:rFonts w:ascii="Arial" w:hAnsi="Arial"/>
          <w:spacing w:val="-2"/>
        </w:rPr>
        <w:t xml:space="preserve"> diagnostische middelen en verzorgingsmiddelen</w:t>
      </w:r>
      <w:r w:rsidR="008F13EE" w:rsidRPr="005F308B">
        <w:rPr>
          <w:rFonts w:ascii="Arial" w:hAnsi="Arial"/>
          <w:spacing w:val="-2"/>
        </w:rPr>
        <w:t>,</w:t>
      </w:r>
      <w:r w:rsidRPr="005F308B">
        <w:rPr>
          <w:rFonts w:ascii="Arial" w:hAnsi="Arial"/>
          <w:spacing w:val="-2"/>
        </w:rPr>
        <w:t xml:space="preserve"> voorziet in de indexeringsmodaliteiten van de persoonlijke aandelen van de rechthebbenden.</w:t>
      </w:r>
    </w:p>
    <w:p w:rsidR="00E1029B" w:rsidRPr="00FA1425" w:rsidRDefault="00E1029B">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spacing w:val="-3"/>
        </w:rPr>
      </w:pPr>
    </w:p>
    <w:p w:rsidR="00922F9D" w:rsidRPr="00FA1425" w:rsidRDefault="00922F9D" w:rsidP="00922F9D">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spacing w:val="-3"/>
          <w:lang w:val="nl-NL"/>
        </w:rPr>
      </w:pPr>
      <w:r w:rsidRPr="003D260F">
        <w:rPr>
          <w:rFonts w:ascii="Arial" w:hAnsi="Arial"/>
          <w:spacing w:val="-3"/>
          <w:lang w:val="nl-NL"/>
        </w:rPr>
        <w:t xml:space="preserve">Rekening houdend met </w:t>
      </w:r>
      <w:r w:rsidR="005F308B" w:rsidRPr="003D260F">
        <w:rPr>
          <w:rFonts w:ascii="Arial" w:hAnsi="Arial"/>
          <w:spacing w:val="-3"/>
          <w:lang w:val="nl-NL"/>
        </w:rPr>
        <w:t>de indexering en met</w:t>
      </w:r>
      <w:r w:rsidRPr="003D260F">
        <w:rPr>
          <w:rFonts w:ascii="Arial" w:hAnsi="Arial"/>
          <w:spacing w:val="-3"/>
          <w:lang w:val="nl-NL"/>
        </w:rPr>
        <w:t xml:space="preserve"> de methode voor het afronden, worden de </w:t>
      </w:r>
      <w:r w:rsidR="005F308B" w:rsidRPr="003D260F">
        <w:rPr>
          <w:rFonts w:ascii="Arial" w:hAnsi="Arial"/>
          <w:spacing w:val="-3"/>
          <w:lang w:val="nl-NL"/>
        </w:rPr>
        <w:t xml:space="preserve">nieuwe grensbedragen van de </w:t>
      </w:r>
      <w:r w:rsidR="005F308B" w:rsidRPr="003D260F">
        <w:rPr>
          <w:rFonts w:ascii="Arial" w:hAnsi="Arial"/>
          <w:spacing w:val="-2"/>
        </w:rPr>
        <w:t>persoonlijke aan</w:t>
      </w:r>
      <w:r w:rsidR="005F308B" w:rsidRPr="003D260F">
        <w:rPr>
          <w:rFonts w:ascii="Arial" w:hAnsi="Arial"/>
          <w:spacing w:val="-2"/>
        </w:rPr>
        <w:softHyphen/>
        <w:t>delen</w:t>
      </w:r>
      <w:r w:rsidRPr="003D260F">
        <w:rPr>
          <w:rFonts w:ascii="Arial" w:hAnsi="Arial"/>
          <w:spacing w:val="-3"/>
          <w:lang w:val="nl-NL"/>
        </w:rPr>
        <w:t>:</w:t>
      </w:r>
    </w:p>
    <w:p w:rsidR="00E1029B" w:rsidRPr="00FA1425" w:rsidRDefault="00E1029B">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spacing w:val="-3"/>
        </w:rPr>
      </w:pPr>
    </w:p>
    <w:p w:rsidR="00E1029B" w:rsidRPr="005F308B" w:rsidRDefault="00E1029B">
      <w:pPr>
        <w:numPr>
          <w:ilvl w:val="0"/>
          <w:numId w:val="2"/>
        </w:numPr>
        <w:tabs>
          <w:tab w:val="clear" w:pos="360"/>
          <w:tab w:val="num" w:pos="644"/>
          <w:tab w:val="left" w:pos="5670"/>
        </w:tabs>
        <w:ind w:left="644"/>
        <w:jc w:val="both"/>
        <w:rPr>
          <w:rFonts w:ascii="Arial" w:hAnsi="Arial"/>
          <w:spacing w:val="-3"/>
        </w:rPr>
      </w:pPr>
      <w:r w:rsidRPr="005F308B">
        <w:rPr>
          <w:rFonts w:ascii="Arial" w:hAnsi="Arial"/>
          <w:spacing w:val="-3"/>
        </w:rPr>
        <w:t>Categorie B</w:t>
      </w:r>
    </w:p>
    <w:p w:rsidR="00E1029B" w:rsidRPr="005F308B" w:rsidRDefault="002B0C5B">
      <w:pPr>
        <w:numPr>
          <w:ilvl w:val="0"/>
          <w:numId w:val="3"/>
        </w:numPr>
        <w:tabs>
          <w:tab w:val="clear" w:pos="360"/>
          <w:tab w:val="num" w:pos="1004"/>
          <w:tab w:val="left" w:pos="5670"/>
        </w:tabs>
        <w:ind w:left="1004"/>
        <w:jc w:val="both"/>
        <w:rPr>
          <w:rFonts w:ascii="Arial" w:hAnsi="Arial"/>
          <w:spacing w:val="-3"/>
        </w:rPr>
      </w:pPr>
      <w:r w:rsidRPr="005F308B">
        <w:rPr>
          <w:rFonts w:ascii="Arial" w:hAnsi="Arial"/>
          <w:spacing w:val="-2"/>
        </w:rPr>
        <w:t>7,</w:t>
      </w:r>
      <w:r w:rsidR="003D260F">
        <w:rPr>
          <w:rFonts w:ascii="Arial" w:hAnsi="Arial"/>
          <w:spacing w:val="-2"/>
        </w:rPr>
        <w:t>9</w:t>
      </w:r>
      <w:r w:rsidRPr="005F308B">
        <w:rPr>
          <w:rFonts w:ascii="Arial" w:hAnsi="Arial"/>
          <w:spacing w:val="-2"/>
        </w:rPr>
        <w:t>0</w:t>
      </w:r>
      <w:r w:rsidR="00E1029B" w:rsidRPr="005F308B">
        <w:rPr>
          <w:rFonts w:ascii="Arial" w:hAnsi="Arial"/>
          <w:spacing w:val="-2"/>
        </w:rPr>
        <w:t xml:space="preserve"> € voor de recht</w:t>
      </w:r>
      <w:r w:rsidR="00E1029B" w:rsidRPr="005F308B">
        <w:rPr>
          <w:rFonts w:ascii="Arial" w:hAnsi="Arial"/>
          <w:spacing w:val="-2"/>
        </w:rPr>
        <w:softHyphen/>
        <w:t>heb</w:t>
      </w:r>
      <w:r w:rsidR="00E1029B" w:rsidRPr="005F308B">
        <w:rPr>
          <w:rFonts w:ascii="Arial" w:hAnsi="Arial"/>
          <w:spacing w:val="-2"/>
        </w:rPr>
        <w:softHyphen/>
        <w:t xml:space="preserve">benden bedoeld in artikel 37, § 1, tweede lid, en § 19, van de wet betreffende de verplichte verzekering voor geneeskundige verzorging en uitkeringen gecoördineerd op 14 juli 1994 die recht hebben op een verhoogde </w:t>
      </w:r>
      <w:proofErr w:type="spellStart"/>
      <w:r w:rsidR="00E1029B" w:rsidRPr="005F308B">
        <w:rPr>
          <w:rFonts w:ascii="Arial" w:hAnsi="Arial"/>
          <w:spacing w:val="-2"/>
        </w:rPr>
        <w:t>verzeke</w:t>
      </w:r>
      <w:r w:rsidR="00E1029B" w:rsidRPr="005F308B">
        <w:rPr>
          <w:rFonts w:ascii="Arial" w:hAnsi="Arial"/>
          <w:spacing w:val="-2"/>
        </w:rPr>
        <w:softHyphen/>
        <w:t>ringstegemoet</w:t>
      </w:r>
      <w:r w:rsidR="00E1029B" w:rsidRPr="005F308B">
        <w:rPr>
          <w:rFonts w:ascii="Arial" w:hAnsi="Arial"/>
          <w:spacing w:val="-2"/>
        </w:rPr>
        <w:softHyphen/>
        <w:t>ko</w:t>
      </w:r>
      <w:r w:rsidR="00E1029B" w:rsidRPr="005F308B">
        <w:rPr>
          <w:rFonts w:ascii="Arial" w:hAnsi="Arial"/>
          <w:spacing w:val="-2"/>
        </w:rPr>
        <w:softHyphen/>
        <w:t>ming</w:t>
      </w:r>
      <w:proofErr w:type="spellEnd"/>
      <w:r w:rsidR="00E1029B" w:rsidRPr="005F308B">
        <w:rPr>
          <w:rFonts w:ascii="Arial" w:hAnsi="Arial"/>
          <w:spacing w:val="-2"/>
        </w:rPr>
        <w:t>;</w:t>
      </w:r>
    </w:p>
    <w:p w:rsidR="00E1029B" w:rsidRPr="005F308B" w:rsidRDefault="005F308B">
      <w:pPr>
        <w:numPr>
          <w:ilvl w:val="0"/>
          <w:numId w:val="3"/>
        </w:numPr>
        <w:tabs>
          <w:tab w:val="clear" w:pos="360"/>
          <w:tab w:val="num" w:pos="1004"/>
          <w:tab w:val="left" w:pos="5670"/>
        </w:tabs>
        <w:ind w:left="1004"/>
        <w:jc w:val="both"/>
        <w:rPr>
          <w:rFonts w:ascii="Arial" w:hAnsi="Arial"/>
          <w:spacing w:val="-3"/>
        </w:rPr>
      </w:pPr>
      <w:r w:rsidRPr="005F308B">
        <w:rPr>
          <w:rFonts w:ascii="Arial" w:hAnsi="Arial"/>
          <w:spacing w:val="-2"/>
        </w:rPr>
        <w:t>11,</w:t>
      </w:r>
      <w:r w:rsidR="003D260F">
        <w:rPr>
          <w:rFonts w:ascii="Arial" w:hAnsi="Arial"/>
          <w:spacing w:val="-2"/>
        </w:rPr>
        <w:t>9</w:t>
      </w:r>
      <w:r w:rsidRPr="005F308B">
        <w:rPr>
          <w:rFonts w:ascii="Arial" w:hAnsi="Arial"/>
          <w:spacing w:val="-2"/>
        </w:rPr>
        <w:t>0</w:t>
      </w:r>
      <w:r w:rsidR="00E1029B" w:rsidRPr="005F308B">
        <w:rPr>
          <w:rFonts w:ascii="Arial" w:hAnsi="Arial"/>
          <w:spacing w:val="-2"/>
        </w:rPr>
        <w:t xml:space="preserve"> € voor de andere rechthebbenden</w:t>
      </w:r>
    </w:p>
    <w:p w:rsidR="00E1029B" w:rsidRPr="005F308B" w:rsidRDefault="00E1029B">
      <w:pPr>
        <w:tabs>
          <w:tab w:val="left" w:pos="5670"/>
        </w:tabs>
        <w:ind w:left="644"/>
        <w:jc w:val="both"/>
        <w:rPr>
          <w:rFonts w:ascii="Arial" w:hAnsi="Arial"/>
          <w:spacing w:val="-3"/>
        </w:rPr>
      </w:pPr>
    </w:p>
    <w:p w:rsidR="00E1029B" w:rsidRPr="005F308B" w:rsidRDefault="00E1029B">
      <w:pPr>
        <w:numPr>
          <w:ilvl w:val="0"/>
          <w:numId w:val="2"/>
        </w:numPr>
        <w:tabs>
          <w:tab w:val="clear" w:pos="360"/>
          <w:tab w:val="num" w:pos="644"/>
          <w:tab w:val="left" w:pos="5670"/>
        </w:tabs>
        <w:ind w:left="644"/>
        <w:jc w:val="both"/>
        <w:rPr>
          <w:rFonts w:ascii="Arial" w:hAnsi="Arial"/>
          <w:spacing w:val="-3"/>
        </w:rPr>
      </w:pPr>
      <w:r w:rsidRPr="005F308B">
        <w:rPr>
          <w:rFonts w:ascii="Arial" w:hAnsi="Arial"/>
          <w:spacing w:val="-3"/>
        </w:rPr>
        <w:t>Categorie C </w:t>
      </w:r>
    </w:p>
    <w:p w:rsidR="00E1029B" w:rsidRPr="005F308B" w:rsidRDefault="005F308B">
      <w:pPr>
        <w:numPr>
          <w:ilvl w:val="0"/>
          <w:numId w:val="3"/>
        </w:numPr>
        <w:tabs>
          <w:tab w:val="clear" w:pos="360"/>
          <w:tab w:val="num" w:pos="1004"/>
          <w:tab w:val="left" w:pos="5670"/>
        </w:tabs>
        <w:ind w:left="1004"/>
        <w:jc w:val="both"/>
        <w:rPr>
          <w:rFonts w:ascii="Arial" w:hAnsi="Arial"/>
          <w:spacing w:val="-3"/>
        </w:rPr>
      </w:pPr>
      <w:r w:rsidRPr="005F308B">
        <w:rPr>
          <w:rFonts w:ascii="Arial" w:hAnsi="Arial"/>
          <w:spacing w:val="-2"/>
        </w:rPr>
        <w:t>11,</w:t>
      </w:r>
      <w:r w:rsidR="003D260F">
        <w:rPr>
          <w:rFonts w:ascii="Arial" w:hAnsi="Arial"/>
          <w:spacing w:val="-2"/>
        </w:rPr>
        <w:t>9</w:t>
      </w:r>
      <w:r w:rsidRPr="005F308B">
        <w:rPr>
          <w:rFonts w:ascii="Arial" w:hAnsi="Arial"/>
          <w:spacing w:val="-2"/>
        </w:rPr>
        <w:t>0</w:t>
      </w:r>
      <w:r w:rsidR="00E1029B" w:rsidRPr="005F308B">
        <w:rPr>
          <w:rFonts w:ascii="Arial" w:hAnsi="Arial"/>
          <w:spacing w:val="-2"/>
        </w:rPr>
        <w:t xml:space="preserve"> € voor de recht</w:t>
      </w:r>
      <w:r w:rsidR="00E1029B" w:rsidRPr="005F308B">
        <w:rPr>
          <w:rFonts w:ascii="Arial" w:hAnsi="Arial"/>
          <w:spacing w:val="-2"/>
        </w:rPr>
        <w:softHyphen/>
        <w:t>heb</w:t>
      </w:r>
      <w:r w:rsidR="00E1029B" w:rsidRPr="005F308B">
        <w:rPr>
          <w:rFonts w:ascii="Arial" w:hAnsi="Arial"/>
          <w:spacing w:val="-2"/>
        </w:rPr>
        <w:softHyphen/>
        <w:t xml:space="preserve">benden bedoeld in artikel 37, § 1, tweede lid, en § 19, van de wet betreffende de verplichte verzekering voor geneeskundige verzorging en uitkeringen gecoördineerd op 14 juli 1994 die recht hebben op een verhoogde </w:t>
      </w:r>
      <w:proofErr w:type="spellStart"/>
      <w:r w:rsidR="00E1029B" w:rsidRPr="005F308B">
        <w:rPr>
          <w:rFonts w:ascii="Arial" w:hAnsi="Arial"/>
          <w:spacing w:val="-2"/>
        </w:rPr>
        <w:t>verzeke</w:t>
      </w:r>
      <w:r w:rsidR="00E1029B" w:rsidRPr="005F308B">
        <w:rPr>
          <w:rFonts w:ascii="Arial" w:hAnsi="Arial"/>
          <w:spacing w:val="-2"/>
        </w:rPr>
        <w:softHyphen/>
        <w:t>ringstegemoet</w:t>
      </w:r>
      <w:r w:rsidR="00E1029B" w:rsidRPr="005F308B">
        <w:rPr>
          <w:rFonts w:ascii="Arial" w:hAnsi="Arial"/>
          <w:spacing w:val="-2"/>
        </w:rPr>
        <w:softHyphen/>
        <w:t>ko</w:t>
      </w:r>
      <w:r w:rsidR="00E1029B" w:rsidRPr="005F308B">
        <w:rPr>
          <w:rFonts w:ascii="Arial" w:hAnsi="Arial"/>
          <w:spacing w:val="-2"/>
        </w:rPr>
        <w:softHyphen/>
        <w:t>ming</w:t>
      </w:r>
      <w:proofErr w:type="spellEnd"/>
      <w:r w:rsidR="00E1029B" w:rsidRPr="005F308B">
        <w:rPr>
          <w:rFonts w:ascii="Arial" w:hAnsi="Arial"/>
          <w:spacing w:val="-2"/>
        </w:rPr>
        <w:t>;</w:t>
      </w:r>
    </w:p>
    <w:p w:rsidR="00E1029B" w:rsidRPr="005F308B" w:rsidRDefault="003D260F">
      <w:pPr>
        <w:numPr>
          <w:ilvl w:val="0"/>
          <w:numId w:val="3"/>
        </w:numPr>
        <w:tabs>
          <w:tab w:val="clear" w:pos="360"/>
          <w:tab w:val="num" w:pos="1004"/>
          <w:tab w:val="left" w:pos="5670"/>
        </w:tabs>
        <w:ind w:left="1004"/>
        <w:jc w:val="both"/>
        <w:rPr>
          <w:rFonts w:ascii="Arial" w:hAnsi="Arial"/>
          <w:spacing w:val="-3"/>
        </w:rPr>
      </w:pPr>
      <w:r>
        <w:rPr>
          <w:rFonts w:ascii="Arial" w:hAnsi="Arial"/>
          <w:spacing w:val="-2"/>
        </w:rPr>
        <w:t>19,7</w:t>
      </w:r>
      <w:r w:rsidR="00395B38">
        <w:rPr>
          <w:rFonts w:ascii="Arial" w:hAnsi="Arial"/>
          <w:spacing w:val="-2"/>
        </w:rPr>
        <w:t>0</w:t>
      </w:r>
      <w:r w:rsidR="00E1029B" w:rsidRPr="005F308B">
        <w:rPr>
          <w:rFonts w:ascii="Arial" w:hAnsi="Arial"/>
          <w:spacing w:val="-2"/>
        </w:rPr>
        <w:t xml:space="preserve"> </w:t>
      </w:r>
      <w:r w:rsidR="0037025E" w:rsidRPr="005F308B">
        <w:rPr>
          <w:rFonts w:ascii="Arial" w:hAnsi="Arial"/>
          <w:spacing w:val="-2"/>
        </w:rPr>
        <w:t xml:space="preserve">€ </w:t>
      </w:r>
      <w:r w:rsidR="00E1029B" w:rsidRPr="005F308B">
        <w:rPr>
          <w:rFonts w:ascii="Arial" w:hAnsi="Arial"/>
          <w:spacing w:val="-2"/>
        </w:rPr>
        <w:t xml:space="preserve">voor de andere rechthebbenden </w:t>
      </w:r>
    </w:p>
    <w:p w:rsidR="00E1029B" w:rsidRDefault="00E1029B">
      <w:pPr>
        <w:tabs>
          <w:tab w:val="left" w:pos="5670"/>
        </w:tabs>
        <w:ind w:left="284"/>
      </w:pPr>
    </w:p>
    <w:p w:rsidR="002025CC" w:rsidRPr="00AB278A" w:rsidRDefault="002025CC" w:rsidP="002025CC">
      <w:pPr>
        <w:tabs>
          <w:tab w:val="left" w:pos="5670"/>
        </w:tabs>
        <w:ind w:left="284"/>
        <w:rPr>
          <w:sz w:val="18"/>
          <w:szCs w:val="18"/>
          <w:lang w:val="fr-FR"/>
        </w:rPr>
      </w:pPr>
    </w:p>
    <w:p w:rsidR="00794BA3" w:rsidRPr="00512153" w:rsidRDefault="00794BA3" w:rsidP="00794BA3">
      <w:pPr>
        <w:pStyle w:val="Koptekst"/>
        <w:tabs>
          <w:tab w:val="clear" w:pos="4153"/>
          <w:tab w:val="clear" w:pos="8306"/>
          <w:tab w:val="left" w:pos="5670"/>
        </w:tabs>
        <w:rPr>
          <w:rFonts w:ascii="Arial" w:hAnsi="Arial"/>
        </w:rPr>
      </w:pPr>
    </w:p>
    <w:p w:rsidR="00794BA3" w:rsidRPr="00AF5537" w:rsidRDefault="00794BA3" w:rsidP="00794BA3">
      <w:pPr>
        <w:pStyle w:val="Plattetekst"/>
        <w:pBdr>
          <w:top w:val="single" w:sz="4" w:space="1" w:color="auto"/>
          <w:left w:val="single" w:sz="4" w:space="4" w:color="auto"/>
          <w:bottom w:val="single" w:sz="4" w:space="1" w:color="auto"/>
          <w:right w:val="single" w:sz="4" w:space="4" w:color="auto"/>
        </w:pBdr>
        <w:rPr>
          <w:b/>
          <w:i w:val="0"/>
          <w:lang w:val="nl-BE"/>
        </w:rPr>
      </w:pPr>
      <w:r w:rsidRPr="003D260F">
        <w:rPr>
          <w:b/>
          <w:i w:val="0"/>
          <w:lang w:val="nl-BE"/>
        </w:rPr>
        <w:t xml:space="preserve">Lijst van de </w:t>
      </w:r>
      <w:r w:rsidR="001D1459" w:rsidRPr="003D260F">
        <w:rPr>
          <w:b/>
          <w:i w:val="0"/>
          <w:lang w:val="nl-BE"/>
        </w:rPr>
        <w:t>diagnostische middelen en verzorgingsmiddelen</w:t>
      </w:r>
      <w:r w:rsidR="001D1459" w:rsidRPr="003D260F">
        <w:rPr>
          <w:b/>
          <w:lang w:val="nl-BE"/>
        </w:rPr>
        <w:t xml:space="preserve"> </w:t>
      </w:r>
      <w:r w:rsidRPr="003D260F">
        <w:rPr>
          <w:b/>
          <w:i w:val="0"/>
          <w:lang w:val="nl-BE"/>
        </w:rPr>
        <w:t xml:space="preserve">voor de welke het persoonlijk aandeel van de rechthebbenden wijzigt op 1 januari </w:t>
      </w:r>
      <w:r w:rsidR="003D260F" w:rsidRPr="003D260F">
        <w:rPr>
          <w:b/>
          <w:i w:val="0"/>
          <w:lang w:val="nl-BE"/>
        </w:rPr>
        <w:t>2017</w:t>
      </w:r>
    </w:p>
    <w:p w:rsidR="00794BA3" w:rsidRDefault="00794BA3" w:rsidP="00794BA3">
      <w:pPr>
        <w:jc w:val="both"/>
        <w:rPr>
          <w:rFonts w:ascii="Arial" w:hAnsi="Arial"/>
          <w:snapToGrid w:val="0"/>
          <w:color w:val="000000"/>
        </w:rPr>
      </w:pPr>
    </w:p>
    <w:p w:rsidR="001D1459" w:rsidRPr="006959EC" w:rsidRDefault="001D1459" w:rsidP="001D1459"/>
    <w:tbl>
      <w:tblPr>
        <w:tblStyle w:val="Tabelraster"/>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992"/>
        <w:gridCol w:w="3119"/>
        <w:gridCol w:w="850"/>
        <w:gridCol w:w="992"/>
        <w:gridCol w:w="1418"/>
        <w:gridCol w:w="709"/>
        <w:gridCol w:w="708"/>
      </w:tblGrid>
      <w:tr w:rsidR="001D1459" w:rsidRPr="00D9692C" w:rsidTr="00D10086">
        <w:tc>
          <w:tcPr>
            <w:tcW w:w="993" w:type="dxa"/>
            <w:tcBorders>
              <w:top w:val="single" w:sz="4" w:space="0" w:color="auto"/>
              <w:left w:val="single" w:sz="4" w:space="0" w:color="auto"/>
              <w:bottom w:val="single" w:sz="4" w:space="0" w:color="auto"/>
              <w:right w:val="single" w:sz="4" w:space="0" w:color="auto"/>
            </w:tcBorders>
          </w:tcPr>
          <w:p w:rsidR="001D1459" w:rsidRPr="00D9692C" w:rsidRDefault="001D1459" w:rsidP="00B00969">
            <w:pPr>
              <w:rPr>
                <w:rFonts w:ascii="Arial" w:hAnsi="Arial" w:cs="Arial"/>
                <w:sz w:val="18"/>
                <w:szCs w:val="18"/>
                <w:lang w:val="nl-NL"/>
              </w:rPr>
            </w:pPr>
            <w:r w:rsidRPr="00D9692C">
              <w:rPr>
                <w:rFonts w:ascii="Arial" w:hAnsi="Arial" w:cs="Arial"/>
                <w:sz w:val="18"/>
                <w:szCs w:val="18"/>
                <w:lang w:val="nl-NL"/>
              </w:rPr>
              <w:t>Criterium</w:t>
            </w:r>
          </w:p>
          <w:p w:rsidR="001D1459" w:rsidRPr="00D9692C" w:rsidRDefault="001D1459" w:rsidP="00B00969">
            <w:pPr>
              <w:rPr>
                <w:rFonts w:ascii="Arial" w:hAnsi="Arial" w:cs="Arial"/>
                <w:sz w:val="18"/>
                <w:szCs w:val="18"/>
                <w:lang w:val="nl-NL"/>
              </w:rPr>
            </w:pPr>
            <w:proofErr w:type="spellStart"/>
            <w:r w:rsidRPr="00D9692C">
              <w:rPr>
                <w:rFonts w:ascii="Arial" w:hAnsi="Arial" w:cs="Arial"/>
                <w:sz w:val="18"/>
                <w:szCs w:val="18"/>
                <w:lang w:val="nl-NL"/>
              </w:rPr>
              <w:t>Critère</w:t>
            </w:r>
            <w:proofErr w:type="spellEnd"/>
          </w:p>
        </w:tc>
        <w:tc>
          <w:tcPr>
            <w:tcW w:w="992" w:type="dxa"/>
            <w:tcBorders>
              <w:top w:val="single" w:sz="4" w:space="0" w:color="auto"/>
              <w:left w:val="single" w:sz="4" w:space="0" w:color="auto"/>
              <w:bottom w:val="single" w:sz="4" w:space="0" w:color="auto"/>
              <w:right w:val="single" w:sz="4" w:space="0" w:color="auto"/>
            </w:tcBorders>
          </w:tcPr>
          <w:p w:rsidR="001D1459" w:rsidRPr="00D9692C" w:rsidRDefault="001D1459" w:rsidP="00B00969">
            <w:pPr>
              <w:rPr>
                <w:rFonts w:ascii="Arial" w:hAnsi="Arial" w:cs="Arial"/>
                <w:sz w:val="18"/>
                <w:szCs w:val="18"/>
                <w:lang w:val="nl-NL"/>
              </w:rPr>
            </w:pPr>
            <w:r w:rsidRPr="00D9692C">
              <w:rPr>
                <w:rFonts w:ascii="Arial" w:hAnsi="Arial" w:cs="Arial"/>
                <w:sz w:val="18"/>
                <w:szCs w:val="18"/>
                <w:lang w:val="nl-NL"/>
              </w:rPr>
              <w:t>Code</w:t>
            </w:r>
          </w:p>
          <w:p w:rsidR="001D1459" w:rsidRPr="00D9692C" w:rsidRDefault="001D1459" w:rsidP="00B00969">
            <w:pPr>
              <w:rPr>
                <w:rFonts w:ascii="Arial" w:hAnsi="Arial" w:cs="Arial"/>
                <w:sz w:val="18"/>
                <w:szCs w:val="18"/>
                <w:lang w:val="nl-NL"/>
              </w:rPr>
            </w:pPr>
            <w:r w:rsidRPr="00D9692C">
              <w:rPr>
                <w:rFonts w:ascii="Arial" w:hAnsi="Arial" w:cs="Arial"/>
                <w:sz w:val="18"/>
                <w:szCs w:val="18"/>
                <w:lang w:val="nl-NL"/>
              </w:rPr>
              <w:t>Code</w:t>
            </w:r>
          </w:p>
        </w:tc>
        <w:tc>
          <w:tcPr>
            <w:tcW w:w="3119" w:type="dxa"/>
            <w:tcBorders>
              <w:top w:val="single" w:sz="4" w:space="0" w:color="auto"/>
              <w:left w:val="single" w:sz="4" w:space="0" w:color="auto"/>
              <w:bottom w:val="single" w:sz="4" w:space="0" w:color="auto"/>
              <w:right w:val="single" w:sz="4" w:space="0" w:color="auto"/>
            </w:tcBorders>
          </w:tcPr>
          <w:p w:rsidR="001D1459" w:rsidRPr="00D9692C" w:rsidRDefault="001D1459" w:rsidP="00B00969">
            <w:pPr>
              <w:rPr>
                <w:rFonts w:ascii="Arial" w:hAnsi="Arial" w:cs="Arial"/>
                <w:sz w:val="18"/>
                <w:szCs w:val="18"/>
                <w:lang w:val="fr-FR"/>
              </w:rPr>
            </w:pPr>
            <w:proofErr w:type="spellStart"/>
            <w:r w:rsidRPr="00D9692C">
              <w:rPr>
                <w:rFonts w:ascii="Arial" w:hAnsi="Arial" w:cs="Arial"/>
                <w:sz w:val="18"/>
                <w:szCs w:val="18"/>
                <w:lang w:val="fr-FR"/>
              </w:rPr>
              <w:t>Benaming</w:t>
            </w:r>
            <w:proofErr w:type="spellEnd"/>
            <w:r w:rsidRPr="00D9692C">
              <w:rPr>
                <w:rFonts w:ascii="Arial" w:hAnsi="Arial" w:cs="Arial"/>
                <w:sz w:val="18"/>
                <w:szCs w:val="18"/>
                <w:lang w:val="fr-FR"/>
              </w:rPr>
              <w:t xml:space="preserve"> en </w:t>
            </w:r>
            <w:proofErr w:type="spellStart"/>
            <w:r w:rsidRPr="00D9692C">
              <w:rPr>
                <w:rFonts w:ascii="Arial" w:hAnsi="Arial" w:cs="Arial"/>
                <w:sz w:val="18"/>
                <w:szCs w:val="18"/>
                <w:lang w:val="fr-FR"/>
              </w:rPr>
              <w:t>verpakkingen</w:t>
            </w:r>
            <w:proofErr w:type="spellEnd"/>
          </w:p>
          <w:p w:rsidR="001D1459" w:rsidRPr="00D9692C" w:rsidRDefault="001D1459" w:rsidP="00B00969">
            <w:pPr>
              <w:rPr>
                <w:rFonts w:ascii="Arial" w:hAnsi="Arial" w:cs="Arial"/>
                <w:sz w:val="18"/>
                <w:szCs w:val="18"/>
                <w:lang w:val="fr-FR"/>
              </w:rPr>
            </w:pPr>
            <w:r w:rsidRPr="00D9692C">
              <w:rPr>
                <w:rFonts w:ascii="Arial" w:hAnsi="Arial" w:cs="Arial"/>
                <w:sz w:val="18"/>
                <w:szCs w:val="18"/>
                <w:lang w:val="fr-FR"/>
              </w:rPr>
              <w:t>Dénomination et conditionnements</w:t>
            </w:r>
          </w:p>
        </w:tc>
        <w:tc>
          <w:tcPr>
            <w:tcW w:w="850" w:type="dxa"/>
            <w:tcBorders>
              <w:top w:val="single" w:sz="4" w:space="0" w:color="auto"/>
              <w:left w:val="single" w:sz="4" w:space="0" w:color="auto"/>
              <w:bottom w:val="single" w:sz="4" w:space="0" w:color="auto"/>
              <w:right w:val="single" w:sz="4" w:space="0" w:color="auto"/>
            </w:tcBorders>
          </w:tcPr>
          <w:p w:rsidR="001D1459" w:rsidRPr="00D9692C" w:rsidRDefault="001D1459" w:rsidP="00B00969">
            <w:pPr>
              <w:rPr>
                <w:rFonts w:ascii="Arial" w:hAnsi="Arial" w:cs="Arial"/>
                <w:sz w:val="18"/>
                <w:szCs w:val="18"/>
                <w:lang w:val="fr-BE"/>
              </w:rPr>
            </w:pPr>
            <w:proofErr w:type="spellStart"/>
            <w:r w:rsidRPr="00D9692C">
              <w:rPr>
                <w:rFonts w:ascii="Arial" w:hAnsi="Arial" w:cs="Arial"/>
                <w:sz w:val="18"/>
                <w:szCs w:val="18"/>
                <w:lang w:val="fr-BE"/>
              </w:rPr>
              <w:t>Opm</w:t>
            </w:r>
            <w:proofErr w:type="spellEnd"/>
            <w:r w:rsidRPr="00D9692C">
              <w:rPr>
                <w:rFonts w:ascii="Arial" w:hAnsi="Arial" w:cs="Arial"/>
                <w:sz w:val="18"/>
                <w:szCs w:val="18"/>
                <w:lang w:val="fr-BE"/>
              </w:rPr>
              <w:t>.</w:t>
            </w:r>
            <w:r w:rsidRPr="00D9692C">
              <w:rPr>
                <w:rFonts w:ascii="Arial" w:hAnsi="Arial" w:cs="Arial"/>
                <w:sz w:val="18"/>
                <w:szCs w:val="18"/>
                <w:lang w:val="fr-BE"/>
              </w:rPr>
              <w:br/>
              <w:t>Obs.</w:t>
            </w:r>
          </w:p>
        </w:tc>
        <w:tc>
          <w:tcPr>
            <w:tcW w:w="992" w:type="dxa"/>
            <w:tcBorders>
              <w:top w:val="single" w:sz="4" w:space="0" w:color="auto"/>
              <w:left w:val="single" w:sz="4" w:space="0" w:color="auto"/>
              <w:bottom w:val="single" w:sz="4" w:space="0" w:color="auto"/>
              <w:right w:val="single" w:sz="4" w:space="0" w:color="auto"/>
            </w:tcBorders>
          </w:tcPr>
          <w:p w:rsidR="001D1459" w:rsidRPr="00D9692C" w:rsidRDefault="001D1459" w:rsidP="00B00969">
            <w:pPr>
              <w:rPr>
                <w:rFonts w:ascii="Arial" w:hAnsi="Arial" w:cs="Arial"/>
                <w:sz w:val="18"/>
                <w:szCs w:val="18"/>
                <w:lang w:val="fr-BE"/>
              </w:rPr>
            </w:pPr>
            <w:proofErr w:type="spellStart"/>
            <w:r w:rsidRPr="00D9692C">
              <w:rPr>
                <w:rFonts w:ascii="Arial" w:hAnsi="Arial" w:cs="Arial"/>
                <w:sz w:val="18"/>
                <w:szCs w:val="18"/>
                <w:lang w:val="fr-BE"/>
              </w:rPr>
              <w:t>Prijs</w:t>
            </w:r>
            <w:proofErr w:type="spellEnd"/>
            <w:r w:rsidRPr="00D9692C">
              <w:rPr>
                <w:rFonts w:ascii="Arial" w:hAnsi="Arial" w:cs="Arial"/>
                <w:sz w:val="18"/>
                <w:szCs w:val="18"/>
                <w:lang w:val="fr-BE"/>
              </w:rPr>
              <w:br/>
              <w:t>Prix</w:t>
            </w:r>
          </w:p>
        </w:tc>
        <w:tc>
          <w:tcPr>
            <w:tcW w:w="1418" w:type="dxa"/>
            <w:tcBorders>
              <w:top w:val="single" w:sz="4" w:space="0" w:color="auto"/>
              <w:left w:val="single" w:sz="4" w:space="0" w:color="auto"/>
              <w:bottom w:val="single" w:sz="4" w:space="0" w:color="auto"/>
              <w:right w:val="single" w:sz="4" w:space="0" w:color="auto"/>
            </w:tcBorders>
            <w:vAlign w:val="center"/>
          </w:tcPr>
          <w:p w:rsidR="001D1459" w:rsidRPr="00D9692C" w:rsidRDefault="001D1459" w:rsidP="00B00969">
            <w:pPr>
              <w:rPr>
                <w:rFonts w:ascii="Arial" w:hAnsi="Arial" w:cs="Arial"/>
                <w:sz w:val="18"/>
                <w:szCs w:val="18"/>
              </w:rPr>
            </w:pPr>
            <w:r w:rsidRPr="00D9692C">
              <w:rPr>
                <w:rFonts w:ascii="Arial" w:hAnsi="Arial" w:cs="Arial"/>
                <w:sz w:val="18"/>
                <w:szCs w:val="18"/>
              </w:rPr>
              <w:t xml:space="preserve">Basis van </w:t>
            </w:r>
            <w:proofErr w:type="spellStart"/>
            <w:r w:rsidRPr="00D9692C">
              <w:rPr>
                <w:rFonts w:ascii="Arial" w:hAnsi="Arial" w:cs="Arial"/>
                <w:sz w:val="18"/>
                <w:szCs w:val="18"/>
              </w:rPr>
              <w:t>tegemoetk</w:t>
            </w:r>
            <w:proofErr w:type="spellEnd"/>
            <w:r w:rsidRPr="00D9692C">
              <w:rPr>
                <w:rFonts w:ascii="Arial" w:hAnsi="Arial" w:cs="Arial"/>
                <w:sz w:val="18"/>
                <w:szCs w:val="18"/>
              </w:rPr>
              <w:t>.</w:t>
            </w:r>
            <w:r w:rsidRPr="00D9692C">
              <w:rPr>
                <w:rFonts w:ascii="Arial" w:hAnsi="Arial" w:cs="Arial"/>
                <w:sz w:val="18"/>
                <w:szCs w:val="18"/>
              </w:rPr>
              <w:br/>
              <w:t>Base de rembours.</w:t>
            </w:r>
          </w:p>
        </w:tc>
        <w:tc>
          <w:tcPr>
            <w:tcW w:w="709" w:type="dxa"/>
            <w:tcBorders>
              <w:top w:val="single" w:sz="4" w:space="0" w:color="auto"/>
              <w:left w:val="single" w:sz="4" w:space="0" w:color="auto"/>
              <w:bottom w:val="single" w:sz="4" w:space="0" w:color="auto"/>
              <w:right w:val="single" w:sz="4" w:space="0" w:color="auto"/>
            </w:tcBorders>
            <w:vAlign w:val="center"/>
          </w:tcPr>
          <w:p w:rsidR="001D1459" w:rsidRPr="00D9692C" w:rsidRDefault="001D1459" w:rsidP="00B00969">
            <w:pPr>
              <w:rPr>
                <w:rFonts w:ascii="Arial" w:hAnsi="Arial" w:cs="Arial"/>
                <w:sz w:val="18"/>
                <w:szCs w:val="18"/>
                <w:lang w:val="fr-BE"/>
              </w:rPr>
            </w:pPr>
            <w:r w:rsidRPr="00D9692C">
              <w:rPr>
                <w:rFonts w:ascii="Arial" w:hAnsi="Arial" w:cs="Arial"/>
                <w:sz w:val="18"/>
                <w:szCs w:val="18"/>
                <w:lang w:val="fr-BE"/>
              </w:rPr>
              <w:t>I</w:t>
            </w:r>
          </w:p>
        </w:tc>
        <w:tc>
          <w:tcPr>
            <w:tcW w:w="708" w:type="dxa"/>
            <w:tcBorders>
              <w:top w:val="single" w:sz="4" w:space="0" w:color="auto"/>
              <w:left w:val="single" w:sz="4" w:space="0" w:color="auto"/>
              <w:bottom w:val="single" w:sz="4" w:space="0" w:color="auto"/>
              <w:right w:val="single" w:sz="4" w:space="0" w:color="auto"/>
            </w:tcBorders>
            <w:vAlign w:val="center"/>
          </w:tcPr>
          <w:p w:rsidR="001D1459" w:rsidRPr="00D9692C" w:rsidRDefault="001D1459" w:rsidP="00B00969">
            <w:pPr>
              <w:rPr>
                <w:rFonts w:ascii="Arial" w:hAnsi="Arial" w:cs="Arial"/>
                <w:sz w:val="18"/>
                <w:szCs w:val="18"/>
                <w:lang w:val="fr-BE"/>
              </w:rPr>
            </w:pPr>
            <w:r w:rsidRPr="00D9692C">
              <w:rPr>
                <w:rFonts w:ascii="Arial" w:hAnsi="Arial" w:cs="Arial"/>
                <w:sz w:val="18"/>
                <w:szCs w:val="18"/>
                <w:lang w:val="fr-BE"/>
              </w:rPr>
              <w:t>II</w:t>
            </w:r>
          </w:p>
        </w:tc>
      </w:tr>
      <w:tr w:rsidR="001D1459" w:rsidRPr="00D9692C" w:rsidTr="00D10086">
        <w:tc>
          <w:tcPr>
            <w:tcW w:w="993" w:type="dxa"/>
            <w:tcBorders>
              <w:top w:val="single" w:sz="4" w:space="0" w:color="auto"/>
              <w:left w:val="single" w:sz="4" w:space="0" w:color="auto"/>
              <w:right w:val="single" w:sz="4" w:space="0" w:color="auto"/>
            </w:tcBorders>
          </w:tcPr>
          <w:p w:rsidR="001D1459" w:rsidRPr="00D9692C" w:rsidRDefault="001D1459" w:rsidP="00B00969">
            <w:pPr>
              <w:rPr>
                <w:rFonts w:ascii="Arial" w:hAnsi="Arial" w:cs="Arial"/>
                <w:sz w:val="18"/>
                <w:szCs w:val="18"/>
                <w:lang w:val="nl-NL"/>
              </w:rPr>
            </w:pPr>
            <w:r w:rsidRPr="00D9692C">
              <w:rPr>
                <w:rFonts w:ascii="Arial" w:hAnsi="Arial" w:cs="Arial"/>
                <w:sz w:val="18"/>
                <w:szCs w:val="18"/>
                <w:lang w:val="nl-NL"/>
              </w:rPr>
              <w:t>B</w:t>
            </w:r>
          </w:p>
        </w:tc>
        <w:tc>
          <w:tcPr>
            <w:tcW w:w="992" w:type="dxa"/>
            <w:tcBorders>
              <w:top w:val="single" w:sz="4" w:space="0" w:color="auto"/>
              <w:left w:val="single" w:sz="4" w:space="0" w:color="auto"/>
              <w:right w:val="single" w:sz="4" w:space="0" w:color="auto"/>
            </w:tcBorders>
          </w:tcPr>
          <w:p w:rsidR="001D1459" w:rsidRPr="00D9692C" w:rsidRDefault="001D1459" w:rsidP="00B00969">
            <w:pPr>
              <w:rPr>
                <w:rFonts w:ascii="Arial" w:hAnsi="Arial" w:cs="Arial"/>
                <w:sz w:val="18"/>
                <w:szCs w:val="18"/>
                <w:lang w:val="nl-NL"/>
              </w:rPr>
            </w:pPr>
          </w:p>
        </w:tc>
        <w:tc>
          <w:tcPr>
            <w:tcW w:w="3119" w:type="dxa"/>
            <w:tcBorders>
              <w:top w:val="single" w:sz="4" w:space="0" w:color="auto"/>
              <w:left w:val="single" w:sz="4" w:space="0" w:color="auto"/>
              <w:right w:val="single" w:sz="4" w:space="0" w:color="auto"/>
            </w:tcBorders>
          </w:tcPr>
          <w:p w:rsidR="001D1459" w:rsidRDefault="001D1459" w:rsidP="00B00969">
            <w:pPr>
              <w:rPr>
                <w:rFonts w:ascii="Arial" w:hAnsi="Arial" w:cs="Arial"/>
                <w:sz w:val="18"/>
                <w:szCs w:val="18"/>
                <w:lang w:val="nl-NL"/>
              </w:rPr>
            </w:pPr>
            <w:r w:rsidRPr="00D9692C">
              <w:rPr>
                <w:rFonts w:ascii="Arial" w:hAnsi="Arial" w:cs="Arial"/>
                <w:sz w:val="18"/>
                <w:szCs w:val="18"/>
                <w:lang w:val="nl-NL"/>
              </w:rPr>
              <w:t>MUCOCLEAR 6%</w:t>
            </w:r>
          </w:p>
          <w:p w:rsidR="001D1459" w:rsidRPr="00D9692C" w:rsidRDefault="001D1459" w:rsidP="00B00969">
            <w:pPr>
              <w:rPr>
                <w:rFonts w:ascii="Arial" w:hAnsi="Arial" w:cs="Arial"/>
                <w:sz w:val="18"/>
                <w:szCs w:val="18"/>
                <w:lang w:val="nl-NL"/>
              </w:rPr>
            </w:pPr>
          </w:p>
        </w:tc>
        <w:tc>
          <w:tcPr>
            <w:tcW w:w="850" w:type="dxa"/>
            <w:tcBorders>
              <w:top w:val="single" w:sz="4" w:space="0" w:color="auto"/>
              <w:left w:val="single" w:sz="4" w:space="0" w:color="auto"/>
              <w:right w:val="single" w:sz="4" w:space="0" w:color="auto"/>
            </w:tcBorders>
          </w:tcPr>
          <w:p w:rsidR="001D1459" w:rsidRPr="00D9692C" w:rsidRDefault="001D1459" w:rsidP="00B00969">
            <w:pPr>
              <w:rPr>
                <w:rFonts w:ascii="Arial" w:hAnsi="Arial" w:cs="Arial"/>
                <w:sz w:val="18"/>
                <w:szCs w:val="18"/>
                <w:lang w:val="fr-BE"/>
              </w:rPr>
            </w:pPr>
          </w:p>
        </w:tc>
        <w:tc>
          <w:tcPr>
            <w:tcW w:w="992" w:type="dxa"/>
            <w:tcBorders>
              <w:top w:val="single" w:sz="4" w:space="0" w:color="auto"/>
              <w:left w:val="single" w:sz="4" w:space="0" w:color="auto"/>
              <w:right w:val="single" w:sz="4" w:space="0" w:color="auto"/>
            </w:tcBorders>
          </w:tcPr>
          <w:p w:rsidR="001D1459" w:rsidRPr="00D9692C" w:rsidRDefault="001D1459" w:rsidP="00B00969">
            <w:pPr>
              <w:rPr>
                <w:rFonts w:ascii="Arial" w:hAnsi="Arial" w:cs="Arial"/>
                <w:sz w:val="18"/>
                <w:szCs w:val="18"/>
                <w:lang w:val="fr-BE"/>
              </w:rPr>
            </w:pPr>
          </w:p>
        </w:tc>
        <w:tc>
          <w:tcPr>
            <w:tcW w:w="1418" w:type="dxa"/>
            <w:tcBorders>
              <w:top w:val="single" w:sz="4" w:space="0" w:color="auto"/>
              <w:left w:val="single" w:sz="4" w:space="0" w:color="auto"/>
              <w:right w:val="single" w:sz="4" w:space="0" w:color="auto"/>
            </w:tcBorders>
            <w:vAlign w:val="center"/>
          </w:tcPr>
          <w:p w:rsidR="001D1459" w:rsidRPr="00D9692C" w:rsidRDefault="001D1459" w:rsidP="00B00969">
            <w:pPr>
              <w:rPr>
                <w:rFonts w:ascii="Arial" w:hAnsi="Arial" w:cs="Arial"/>
                <w:sz w:val="18"/>
                <w:szCs w:val="18"/>
                <w:lang w:val="fr-BE"/>
              </w:rPr>
            </w:pPr>
          </w:p>
        </w:tc>
        <w:tc>
          <w:tcPr>
            <w:tcW w:w="709" w:type="dxa"/>
            <w:tcBorders>
              <w:top w:val="single" w:sz="4" w:space="0" w:color="auto"/>
              <w:left w:val="single" w:sz="4" w:space="0" w:color="auto"/>
              <w:right w:val="single" w:sz="4" w:space="0" w:color="auto"/>
            </w:tcBorders>
            <w:vAlign w:val="center"/>
          </w:tcPr>
          <w:p w:rsidR="001D1459" w:rsidRPr="00D9692C" w:rsidRDefault="001D1459" w:rsidP="00B00969">
            <w:pPr>
              <w:rPr>
                <w:rFonts w:ascii="Arial" w:hAnsi="Arial" w:cs="Arial"/>
                <w:sz w:val="18"/>
                <w:szCs w:val="18"/>
                <w:lang w:val="fr-BE"/>
              </w:rPr>
            </w:pPr>
          </w:p>
        </w:tc>
        <w:tc>
          <w:tcPr>
            <w:tcW w:w="708" w:type="dxa"/>
            <w:tcBorders>
              <w:top w:val="single" w:sz="4" w:space="0" w:color="auto"/>
              <w:left w:val="single" w:sz="4" w:space="0" w:color="auto"/>
              <w:right w:val="single" w:sz="4" w:space="0" w:color="auto"/>
            </w:tcBorders>
            <w:vAlign w:val="center"/>
          </w:tcPr>
          <w:p w:rsidR="001D1459" w:rsidRPr="00D9692C" w:rsidRDefault="001D1459" w:rsidP="00B00969">
            <w:pPr>
              <w:rPr>
                <w:rFonts w:ascii="Arial" w:hAnsi="Arial" w:cs="Arial"/>
                <w:sz w:val="18"/>
                <w:szCs w:val="18"/>
                <w:lang w:val="fr-BE"/>
              </w:rPr>
            </w:pPr>
          </w:p>
        </w:tc>
      </w:tr>
      <w:tr w:rsidR="001D1459" w:rsidRPr="00D9692C" w:rsidTr="00D10086">
        <w:tc>
          <w:tcPr>
            <w:tcW w:w="993" w:type="dxa"/>
            <w:tcBorders>
              <w:left w:val="single" w:sz="4" w:space="0" w:color="auto"/>
              <w:right w:val="single" w:sz="4" w:space="0" w:color="auto"/>
            </w:tcBorders>
          </w:tcPr>
          <w:p w:rsidR="001D1459" w:rsidRPr="00D9692C" w:rsidRDefault="001D1459" w:rsidP="00B00969">
            <w:pPr>
              <w:rPr>
                <w:rFonts w:ascii="Arial" w:hAnsi="Arial" w:cs="Arial"/>
                <w:sz w:val="18"/>
                <w:szCs w:val="18"/>
                <w:lang w:val="nl-NL"/>
              </w:rPr>
            </w:pPr>
          </w:p>
        </w:tc>
        <w:tc>
          <w:tcPr>
            <w:tcW w:w="992" w:type="dxa"/>
            <w:tcBorders>
              <w:left w:val="single" w:sz="4" w:space="0" w:color="auto"/>
              <w:right w:val="single" w:sz="4" w:space="0" w:color="auto"/>
            </w:tcBorders>
          </w:tcPr>
          <w:p w:rsidR="001D1459" w:rsidRPr="00D9692C" w:rsidRDefault="001D1459" w:rsidP="00B00969">
            <w:pPr>
              <w:rPr>
                <w:rFonts w:ascii="Arial" w:hAnsi="Arial" w:cs="Arial"/>
                <w:sz w:val="18"/>
                <w:szCs w:val="18"/>
                <w:lang w:val="nl-NL"/>
              </w:rPr>
            </w:pPr>
            <w:r w:rsidRPr="00D9692C">
              <w:rPr>
                <w:rFonts w:ascii="Arial" w:hAnsi="Arial" w:cs="Arial"/>
                <w:sz w:val="18"/>
                <w:szCs w:val="18"/>
                <w:lang w:val="nl-NL"/>
              </w:rPr>
              <w:t>2456-010</w:t>
            </w:r>
          </w:p>
        </w:tc>
        <w:tc>
          <w:tcPr>
            <w:tcW w:w="3119" w:type="dxa"/>
            <w:tcBorders>
              <w:left w:val="single" w:sz="4" w:space="0" w:color="auto"/>
              <w:right w:val="single" w:sz="4" w:space="0" w:color="auto"/>
            </w:tcBorders>
          </w:tcPr>
          <w:p w:rsidR="001D1459" w:rsidRPr="00D9692C" w:rsidRDefault="001D1459" w:rsidP="00B00969">
            <w:pPr>
              <w:rPr>
                <w:rFonts w:ascii="Arial" w:hAnsi="Arial" w:cs="Arial"/>
                <w:sz w:val="18"/>
                <w:szCs w:val="18"/>
                <w:lang w:val="nl-NL"/>
              </w:rPr>
            </w:pPr>
            <w:r w:rsidRPr="00D9692C">
              <w:rPr>
                <w:rFonts w:ascii="Arial" w:hAnsi="Arial" w:cs="Arial"/>
                <w:sz w:val="18"/>
                <w:szCs w:val="18"/>
                <w:lang w:val="nl-NL"/>
              </w:rPr>
              <w:t xml:space="preserve">60 x 4 </w:t>
            </w:r>
            <w:proofErr w:type="spellStart"/>
            <w:r w:rsidRPr="00D9692C">
              <w:rPr>
                <w:rFonts w:ascii="Arial" w:hAnsi="Arial" w:cs="Arial"/>
                <w:sz w:val="18"/>
                <w:szCs w:val="18"/>
                <w:lang w:val="nl-NL"/>
              </w:rPr>
              <w:t>mL</w:t>
            </w:r>
            <w:proofErr w:type="spellEnd"/>
            <w:r w:rsidRPr="00D9692C">
              <w:rPr>
                <w:rFonts w:ascii="Arial" w:hAnsi="Arial" w:cs="Arial"/>
                <w:sz w:val="18"/>
                <w:szCs w:val="18"/>
                <w:lang w:val="nl-NL"/>
              </w:rPr>
              <w:t xml:space="preserve"> solution </w:t>
            </w:r>
            <w:proofErr w:type="spellStart"/>
            <w:r w:rsidRPr="00D9692C">
              <w:rPr>
                <w:rFonts w:ascii="Arial" w:hAnsi="Arial" w:cs="Arial"/>
                <w:sz w:val="18"/>
                <w:szCs w:val="18"/>
                <w:lang w:val="nl-NL"/>
              </w:rPr>
              <w:t>hypertonique</w:t>
            </w:r>
            <w:proofErr w:type="spellEnd"/>
            <w:r w:rsidRPr="00D9692C">
              <w:rPr>
                <w:rFonts w:ascii="Arial" w:hAnsi="Arial" w:cs="Arial"/>
                <w:sz w:val="18"/>
                <w:szCs w:val="18"/>
                <w:lang w:val="nl-NL"/>
              </w:rPr>
              <w:t xml:space="preserve"> / hypertonische oplossing</w:t>
            </w:r>
          </w:p>
        </w:tc>
        <w:tc>
          <w:tcPr>
            <w:tcW w:w="850" w:type="dxa"/>
            <w:tcBorders>
              <w:left w:val="single" w:sz="4" w:space="0" w:color="auto"/>
              <w:right w:val="single" w:sz="4" w:space="0" w:color="auto"/>
            </w:tcBorders>
          </w:tcPr>
          <w:p w:rsidR="001D1459" w:rsidRPr="00D9692C" w:rsidRDefault="001D1459" w:rsidP="00B00969">
            <w:pPr>
              <w:rPr>
                <w:rFonts w:ascii="Arial" w:hAnsi="Arial" w:cs="Arial"/>
                <w:sz w:val="18"/>
                <w:szCs w:val="18"/>
                <w:lang w:val="en-US"/>
              </w:rPr>
            </w:pPr>
            <w:r w:rsidRPr="00D9692C">
              <w:rPr>
                <w:rFonts w:ascii="Arial" w:hAnsi="Arial" w:cs="Arial"/>
                <w:sz w:val="18"/>
                <w:szCs w:val="18"/>
                <w:lang w:val="en-US"/>
              </w:rPr>
              <w:t>M</w:t>
            </w:r>
          </w:p>
        </w:tc>
        <w:tc>
          <w:tcPr>
            <w:tcW w:w="992" w:type="dxa"/>
            <w:tcBorders>
              <w:left w:val="single" w:sz="4" w:space="0" w:color="auto"/>
              <w:right w:val="single" w:sz="4" w:space="0" w:color="auto"/>
            </w:tcBorders>
          </w:tcPr>
          <w:p w:rsidR="001D1459" w:rsidRPr="00D9692C" w:rsidRDefault="001D1459" w:rsidP="00B00969">
            <w:pPr>
              <w:rPr>
                <w:rFonts w:ascii="Arial" w:hAnsi="Arial" w:cs="Arial"/>
                <w:sz w:val="18"/>
                <w:szCs w:val="18"/>
                <w:lang w:val="nl-NL"/>
              </w:rPr>
            </w:pPr>
            <w:r w:rsidRPr="00D9692C">
              <w:rPr>
                <w:rFonts w:ascii="Arial" w:hAnsi="Arial" w:cs="Arial"/>
                <w:sz w:val="18"/>
                <w:szCs w:val="18"/>
                <w:lang w:val="nl-NL"/>
              </w:rPr>
              <w:t>58,79</w:t>
            </w:r>
          </w:p>
        </w:tc>
        <w:tc>
          <w:tcPr>
            <w:tcW w:w="1418" w:type="dxa"/>
            <w:tcBorders>
              <w:left w:val="single" w:sz="4" w:space="0" w:color="auto"/>
              <w:right w:val="single" w:sz="4" w:space="0" w:color="auto"/>
            </w:tcBorders>
          </w:tcPr>
          <w:p w:rsidR="001D1459" w:rsidRPr="00D9692C" w:rsidRDefault="001D1459" w:rsidP="00B00969">
            <w:pPr>
              <w:rPr>
                <w:rFonts w:ascii="Arial" w:hAnsi="Arial" w:cs="Arial"/>
                <w:sz w:val="18"/>
                <w:szCs w:val="18"/>
                <w:lang w:val="nl-NL"/>
              </w:rPr>
            </w:pPr>
            <w:r w:rsidRPr="00D9692C">
              <w:rPr>
                <w:rFonts w:ascii="Arial" w:hAnsi="Arial" w:cs="Arial"/>
                <w:sz w:val="18"/>
                <w:szCs w:val="18"/>
                <w:lang w:val="nl-NL"/>
              </w:rPr>
              <w:t>58,79</w:t>
            </w:r>
          </w:p>
        </w:tc>
        <w:tc>
          <w:tcPr>
            <w:tcW w:w="709" w:type="dxa"/>
            <w:tcBorders>
              <w:left w:val="single" w:sz="4" w:space="0" w:color="auto"/>
              <w:right w:val="single" w:sz="4" w:space="0" w:color="auto"/>
            </w:tcBorders>
            <w:vAlign w:val="center"/>
          </w:tcPr>
          <w:p w:rsidR="001D1459" w:rsidRPr="00454FCD" w:rsidRDefault="001D1459" w:rsidP="00652BBF">
            <w:pPr>
              <w:rPr>
                <w:rFonts w:ascii="Arial" w:hAnsi="Arial" w:cs="Arial"/>
                <w:b/>
                <w:sz w:val="18"/>
                <w:szCs w:val="18"/>
                <w:lang w:val="nl-NL"/>
              </w:rPr>
            </w:pPr>
            <w:r w:rsidRPr="00454FCD">
              <w:rPr>
                <w:rFonts w:ascii="Arial" w:hAnsi="Arial" w:cs="Arial"/>
                <w:b/>
                <w:sz w:val="18"/>
                <w:szCs w:val="18"/>
                <w:lang w:val="nl-NL"/>
              </w:rPr>
              <w:t>7,</w:t>
            </w:r>
            <w:r w:rsidR="00652BBF">
              <w:rPr>
                <w:rFonts w:ascii="Arial" w:hAnsi="Arial" w:cs="Arial"/>
                <w:b/>
                <w:sz w:val="18"/>
                <w:szCs w:val="18"/>
                <w:lang w:val="nl-NL"/>
              </w:rPr>
              <w:t>9</w:t>
            </w:r>
            <w:r w:rsidRPr="00454FCD">
              <w:rPr>
                <w:rFonts w:ascii="Arial" w:hAnsi="Arial" w:cs="Arial"/>
                <w:b/>
                <w:sz w:val="18"/>
                <w:szCs w:val="18"/>
                <w:lang w:val="nl-NL"/>
              </w:rPr>
              <w:t>0</w:t>
            </w:r>
          </w:p>
        </w:tc>
        <w:tc>
          <w:tcPr>
            <w:tcW w:w="708" w:type="dxa"/>
            <w:tcBorders>
              <w:left w:val="single" w:sz="4" w:space="0" w:color="auto"/>
              <w:right w:val="single" w:sz="4" w:space="0" w:color="auto"/>
            </w:tcBorders>
            <w:vAlign w:val="center"/>
          </w:tcPr>
          <w:p w:rsidR="001D1459" w:rsidRPr="00454FCD" w:rsidRDefault="001D1459" w:rsidP="00C46866">
            <w:pPr>
              <w:rPr>
                <w:rFonts w:ascii="Arial" w:hAnsi="Arial" w:cs="Arial"/>
                <w:b/>
                <w:sz w:val="18"/>
                <w:szCs w:val="18"/>
                <w:lang w:val="nl-NL"/>
              </w:rPr>
            </w:pPr>
            <w:r w:rsidRPr="00454FCD">
              <w:rPr>
                <w:rFonts w:ascii="Arial" w:hAnsi="Arial" w:cs="Arial"/>
                <w:b/>
                <w:sz w:val="18"/>
                <w:szCs w:val="18"/>
                <w:lang w:val="nl-NL"/>
              </w:rPr>
              <w:t>11,</w:t>
            </w:r>
            <w:r w:rsidR="00652BBF">
              <w:rPr>
                <w:rFonts w:ascii="Arial" w:hAnsi="Arial" w:cs="Arial"/>
                <w:b/>
                <w:sz w:val="18"/>
                <w:szCs w:val="18"/>
                <w:lang w:val="nl-NL"/>
              </w:rPr>
              <w:t>9</w:t>
            </w:r>
            <w:r w:rsidRPr="00454FCD">
              <w:rPr>
                <w:rFonts w:ascii="Arial" w:hAnsi="Arial" w:cs="Arial"/>
                <w:b/>
                <w:sz w:val="18"/>
                <w:szCs w:val="18"/>
                <w:lang w:val="nl-NL"/>
              </w:rPr>
              <w:t>0</w:t>
            </w:r>
          </w:p>
        </w:tc>
      </w:tr>
      <w:tr w:rsidR="001D1459" w:rsidRPr="00D9692C" w:rsidTr="00D10086">
        <w:tc>
          <w:tcPr>
            <w:tcW w:w="993" w:type="dxa"/>
            <w:tcBorders>
              <w:left w:val="single" w:sz="4" w:space="0" w:color="auto"/>
              <w:right w:val="single" w:sz="4" w:space="0" w:color="auto"/>
            </w:tcBorders>
          </w:tcPr>
          <w:p w:rsidR="001D1459" w:rsidRPr="00D9692C" w:rsidRDefault="001D1459" w:rsidP="00B00969">
            <w:pPr>
              <w:rPr>
                <w:rFonts w:ascii="Arial" w:hAnsi="Arial" w:cs="Arial"/>
                <w:sz w:val="18"/>
                <w:szCs w:val="18"/>
                <w:lang w:val="nl-NL"/>
              </w:rPr>
            </w:pPr>
          </w:p>
        </w:tc>
        <w:tc>
          <w:tcPr>
            <w:tcW w:w="992" w:type="dxa"/>
            <w:tcBorders>
              <w:left w:val="single" w:sz="4" w:space="0" w:color="auto"/>
              <w:right w:val="single" w:sz="4" w:space="0" w:color="auto"/>
            </w:tcBorders>
          </w:tcPr>
          <w:p w:rsidR="001D1459" w:rsidRPr="00D9692C" w:rsidRDefault="001D1459" w:rsidP="00B00969">
            <w:pPr>
              <w:rPr>
                <w:rFonts w:ascii="Arial" w:hAnsi="Arial" w:cs="Arial"/>
                <w:sz w:val="18"/>
                <w:szCs w:val="18"/>
                <w:lang w:val="nl-NL"/>
              </w:rPr>
            </w:pPr>
            <w:r w:rsidRPr="00D9692C">
              <w:rPr>
                <w:rFonts w:ascii="Arial" w:hAnsi="Arial" w:cs="Arial"/>
                <w:sz w:val="18"/>
                <w:szCs w:val="18"/>
                <w:lang w:val="nl-NL"/>
              </w:rPr>
              <w:t>7108-657</w:t>
            </w:r>
          </w:p>
        </w:tc>
        <w:tc>
          <w:tcPr>
            <w:tcW w:w="3119" w:type="dxa"/>
            <w:tcBorders>
              <w:left w:val="single" w:sz="4" w:space="0" w:color="auto"/>
              <w:right w:val="single" w:sz="4" w:space="0" w:color="auto"/>
            </w:tcBorders>
          </w:tcPr>
          <w:p w:rsidR="001D1459" w:rsidRPr="00D9692C" w:rsidRDefault="001D1459" w:rsidP="00B00969">
            <w:pPr>
              <w:rPr>
                <w:rFonts w:ascii="Arial" w:hAnsi="Arial" w:cs="Arial"/>
                <w:sz w:val="18"/>
                <w:szCs w:val="18"/>
                <w:lang w:val="fr-BE"/>
              </w:rPr>
            </w:pPr>
            <w:r w:rsidRPr="00D9692C">
              <w:rPr>
                <w:rFonts w:ascii="Arial" w:hAnsi="Arial" w:cs="Arial"/>
                <w:sz w:val="18"/>
                <w:szCs w:val="18"/>
                <w:lang w:val="fr-BE"/>
              </w:rPr>
              <w:t xml:space="preserve">* </w:t>
            </w:r>
            <w:proofErr w:type="spellStart"/>
            <w:r w:rsidRPr="00D9692C">
              <w:rPr>
                <w:rFonts w:ascii="Arial" w:hAnsi="Arial" w:cs="Arial"/>
                <w:sz w:val="18"/>
                <w:szCs w:val="18"/>
                <w:lang w:val="fr-BE"/>
              </w:rPr>
              <w:t>pr</w:t>
            </w:r>
            <w:proofErr w:type="spellEnd"/>
            <w:r w:rsidRPr="00D9692C">
              <w:rPr>
                <w:rFonts w:ascii="Arial" w:hAnsi="Arial" w:cs="Arial"/>
                <w:sz w:val="18"/>
                <w:szCs w:val="18"/>
                <w:lang w:val="fr-BE"/>
              </w:rPr>
              <w:t xml:space="preserve">. 4 </w:t>
            </w:r>
            <w:proofErr w:type="spellStart"/>
            <w:r w:rsidRPr="00D9692C">
              <w:rPr>
                <w:rFonts w:ascii="Arial" w:hAnsi="Arial" w:cs="Arial"/>
                <w:sz w:val="18"/>
                <w:szCs w:val="18"/>
                <w:lang w:val="fr-BE"/>
              </w:rPr>
              <w:t>mL</w:t>
            </w:r>
            <w:proofErr w:type="spellEnd"/>
            <w:r w:rsidRPr="00D9692C">
              <w:rPr>
                <w:rFonts w:ascii="Arial" w:hAnsi="Arial" w:cs="Arial"/>
                <w:sz w:val="18"/>
                <w:szCs w:val="18"/>
                <w:lang w:val="fr-BE"/>
              </w:rPr>
              <w:t xml:space="preserve"> solution hypertonique / </w:t>
            </w:r>
            <w:proofErr w:type="spellStart"/>
            <w:r w:rsidRPr="00D9692C">
              <w:rPr>
                <w:rFonts w:ascii="Arial" w:hAnsi="Arial" w:cs="Arial"/>
                <w:sz w:val="18"/>
                <w:szCs w:val="18"/>
                <w:lang w:val="fr-BE"/>
              </w:rPr>
              <w:t>hypertonische</w:t>
            </w:r>
            <w:proofErr w:type="spellEnd"/>
            <w:r w:rsidRPr="00D9692C">
              <w:rPr>
                <w:rFonts w:ascii="Arial" w:hAnsi="Arial" w:cs="Arial"/>
                <w:sz w:val="18"/>
                <w:szCs w:val="18"/>
                <w:lang w:val="fr-BE"/>
              </w:rPr>
              <w:t xml:space="preserve"> </w:t>
            </w:r>
            <w:proofErr w:type="spellStart"/>
            <w:r w:rsidRPr="00D9692C">
              <w:rPr>
                <w:rFonts w:ascii="Arial" w:hAnsi="Arial" w:cs="Arial"/>
                <w:sz w:val="18"/>
                <w:szCs w:val="18"/>
                <w:lang w:val="fr-BE"/>
              </w:rPr>
              <w:t>oplossing</w:t>
            </w:r>
            <w:proofErr w:type="spellEnd"/>
          </w:p>
        </w:tc>
        <w:tc>
          <w:tcPr>
            <w:tcW w:w="850" w:type="dxa"/>
            <w:tcBorders>
              <w:left w:val="single" w:sz="4" w:space="0" w:color="auto"/>
              <w:right w:val="single" w:sz="4" w:space="0" w:color="auto"/>
            </w:tcBorders>
          </w:tcPr>
          <w:p w:rsidR="001D1459" w:rsidRPr="00D9692C" w:rsidRDefault="001D1459" w:rsidP="00B00969">
            <w:pPr>
              <w:rPr>
                <w:rFonts w:ascii="Arial" w:hAnsi="Arial" w:cs="Arial"/>
                <w:sz w:val="18"/>
                <w:szCs w:val="18"/>
                <w:lang w:val="fr-BE"/>
              </w:rPr>
            </w:pPr>
          </w:p>
        </w:tc>
        <w:tc>
          <w:tcPr>
            <w:tcW w:w="992" w:type="dxa"/>
            <w:tcBorders>
              <w:left w:val="single" w:sz="4" w:space="0" w:color="auto"/>
              <w:right w:val="single" w:sz="4" w:space="0" w:color="auto"/>
            </w:tcBorders>
          </w:tcPr>
          <w:p w:rsidR="001D1459" w:rsidRPr="00D9692C" w:rsidRDefault="001D1459" w:rsidP="00B00969">
            <w:pPr>
              <w:rPr>
                <w:rFonts w:ascii="Arial" w:hAnsi="Arial" w:cs="Arial"/>
                <w:sz w:val="18"/>
                <w:szCs w:val="18"/>
                <w:lang w:val="nl-NL"/>
              </w:rPr>
            </w:pPr>
            <w:r w:rsidRPr="00D9692C">
              <w:rPr>
                <w:rFonts w:ascii="Arial" w:hAnsi="Arial" w:cs="Arial"/>
                <w:sz w:val="18"/>
                <w:szCs w:val="18"/>
                <w:lang w:val="nl-NL"/>
              </w:rPr>
              <w:t>0,7583</w:t>
            </w:r>
          </w:p>
        </w:tc>
        <w:tc>
          <w:tcPr>
            <w:tcW w:w="1418" w:type="dxa"/>
            <w:tcBorders>
              <w:left w:val="single" w:sz="4" w:space="0" w:color="auto"/>
              <w:right w:val="single" w:sz="4" w:space="0" w:color="auto"/>
            </w:tcBorders>
          </w:tcPr>
          <w:p w:rsidR="001D1459" w:rsidRPr="00D9692C" w:rsidRDefault="001D1459" w:rsidP="00B00969">
            <w:pPr>
              <w:rPr>
                <w:rFonts w:ascii="Arial" w:hAnsi="Arial" w:cs="Arial"/>
                <w:sz w:val="18"/>
                <w:szCs w:val="18"/>
                <w:lang w:val="nl-NL"/>
              </w:rPr>
            </w:pPr>
            <w:r w:rsidRPr="00D9692C">
              <w:rPr>
                <w:rFonts w:ascii="Arial" w:hAnsi="Arial" w:cs="Arial"/>
                <w:sz w:val="18"/>
                <w:szCs w:val="18"/>
                <w:lang w:val="nl-NL"/>
              </w:rPr>
              <w:t>0,7583</w:t>
            </w:r>
          </w:p>
        </w:tc>
        <w:tc>
          <w:tcPr>
            <w:tcW w:w="709" w:type="dxa"/>
            <w:tcBorders>
              <w:left w:val="single" w:sz="4" w:space="0" w:color="auto"/>
              <w:right w:val="single" w:sz="4" w:space="0" w:color="auto"/>
            </w:tcBorders>
            <w:vAlign w:val="center"/>
          </w:tcPr>
          <w:p w:rsidR="001D1459" w:rsidRPr="00D9692C" w:rsidRDefault="001D1459" w:rsidP="00B00969">
            <w:pPr>
              <w:rPr>
                <w:rFonts w:ascii="Arial" w:hAnsi="Arial" w:cs="Arial"/>
                <w:sz w:val="18"/>
                <w:szCs w:val="18"/>
                <w:lang w:val="nl-NL"/>
              </w:rPr>
            </w:pPr>
          </w:p>
        </w:tc>
        <w:tc>
          <w:tcPr>
            <w:tcW w:w="708" w:type="dxa"/>
            <w:tcBorders>
              <w:left w:val="single" w:sz="4" w:space="0" w:color="auto"/>
              <w:right w:val="single" w:sz="4" w:space="0" w:color="auto"/>
            </w:tcBorders>
            <w:vAlign w:val="center"/>
          </w:tcPr>
          <w:p w:rsidR="001D1459" w:rsidRPr="00D9692C" w:rsidRDefault="001D1459" w:rsidP="00B00969">
            <w:pPr>
              <w:rPr>
                <w:rFonts w:ascii="Arial" w:hAnsi="Arial" w:cs="Arial"/>
                <w:sz w:val="18"/>
                <w:szCs w:val="18"/>
                <w:lang w:val="nl-NL"/>
              </w:rPr>
            </w:pPr>
          </w:p>
        </w:tc>
      </w:tr>
      <w:tr w:rsidR="001D1459" w:rsidRPr="00D9692C" w:rsidTr="00D10086">
        <w:tc>
          <w:tcPr>
            <w:tcW w:w="993" w:type="dxa"/>
            <w:tcBorders>
              <w:left w:val="single" w:sz="4" w:space="0" w:color="auto"/>
              <w:bottom w:val="single" w:sz="4" w:space="0" w:color="auto"/>
              <w:right w:val="single" w:sz="4" w:space="0" w:color="auto"/>
            </w:tcBorders>
          </w:tcPr>
          <w:p w:rsidR="001D1459" w:rsidRPr="00D9692C" w:rsidRDefault="001D1459" w:rsidP="00B00969">
            <w:pPr>
              <w:rPr>
                <w:rFonts w:ascii="Arial" w:hAnsi="Arial" w:cs="Arial"/>
                <w:sz w:val="18"/>
                <w:szCs w:val="18"/>
                <w:lang w:val="nl-NL"/>
              </w:rPr>
            </w:pPr>
          </w:p>
        </w:tc>
        <w:tc>
          <w:tcPr>
            <w:tcW w:w="992" w:type="dxa"/>
            <w:tcBorders>
              <w:left w:val="single" w:sz="4" w:space="0" w:color="auto"/>
              <w:bottom w:val="single" w:sz="4" w:space="0" w:color="auto"/>
              <w:right w:val="single" w:sz="4" w:space="0" w:color="auto"/>
            </w:tcBorders>
          </w:tcPr>
          <w:p w:rsidR="001D1459" w:rsidRPr="00D9692C" w:rsidRDefault="001D1459" w:rsidP="00B00969">
            <w:pPr>
              <w:rPr>
                <w:rFonts w:ascii="Arial" w:hAnsi="Arial" w:cs="Arial"/>
                <w:sz w:val="18"/>
                <w:szCs w:val="18"/>
                <w:lang w:val="nl-NL"/>
              </w:rPr>
            </w:pPr>
            <w:r w:rsidRPr="00D9692C">
              <w:rPr>
                <w:rFonts w:ascii="Arial" w:hAnsi="Arial" w:cs="Arial"/>
                <w:sz w:val="18"/>
                <w:szCs w:val="18"/>
                <w:lang w:val="nl-NL"/>
              </w:rPr>
              <w:t>7108-657</w:t>
            </w:r>
          </w:p>
        </w:tc>
        <w:tc>
          <w:tcPr>
            <w:tcW w:w="3119" w:type="dxa"/>
            <w:tcBorders>
              <w:left w:val="single" w:sz="4" w:space="0" w:color="auto"/>
              <w:bottom w:val="single" w:sz="4" w:space="0" w:color="auto"/>
              <w:right w:val="single" w:sz="4" w:space="0" w:color="auto"/>
            </w:tcBorders>
          </w:tcPr>
          <w:p w:rsidR="001D1459" w:rsidRPr="00D9692C" w:rsidRDefault="001D1459" w:rsidP="00B00969">
            <w:pPr>
              <w:rPr>
                <w:rFonts w:ascii="Arial" w:hAnsi="Arial" w:cs="Arial"/>
                <w:sz w:val="18"/>
                <w:szCs w:val="18"/>
                <w:lang w:val="fr-BE"/>
              </w:rPr>
            </w:pPr>
            <w:r w:rsidRPr="00D9692C">
              <w:rPr>
                <w:rFonts w:ascii="Arial" w:hAnsi="Arial" w:cs="Arial"/>
                <w:sz w:val="18"/>
                <w:szCs w:val="18"/>
                <w:lang w:val="fr-BE"/>
              </w:rPr>
              <w:t xml:space="preserve">** </w:t>
            </w:r>
            <w:proofErr w:type="spellStart"/>
            <w:r w:rsidRPr="00D9692C">
              <w:rPr>
                <w:rFonts w:ascii="Arial" w:hAnsi="Arial" w:cs="Arial"/>
                <w:sz w:val="18"/>
                <w:szCs w:val="18"/>
                <w:lang w:val="fr-BE"/>
              </w:rPr>
              <w:t>pr</w:t>
            </w:r>
            <w:proofErr w:type="spellEnd"/>
            <w:r w:rsidRPr="00D9692C">
              <w:rPr>
                <w:rFonts w:ascii="Arial" w:hAnsi="Arial" w:cs="Arial"/>
                <w:sz w:val="18"/>
                <w:szCs w:val="18"/>
                <w:lang w:val="fr-BE"/>
              </w:rPr>
              <w:t xml:space="preserve">. 4 </w:t>
            </w:r>
            <w:proofErr w:type="spellStart"/>
            <w:r w:rsidRPr="00D9692C">
              <w:rPr>
                <w:rFonts w:ascii="Arial" w:hAnsi="Arial" w:cs="Arial"/>
                <w:sz w:val="18"/>
                <w:szCs w:val="18"/>
                <w:lang w:val="fr-BE"/>
              </w:rPr>
              <w:t>mL</w:t>
            </w:r>
            <w:proofErr w:type="spellEnd"/>
            <w:r w:rsidRPr="00D9692C">
              <w:rPr>
                <w:rFonts w:ascii="Arial" w:hAnsi="Arial" w:cs="Arial"/>
                <w:sz w:val="18"/>
                <w:szCs w:val="18"/>
                <w:lang w:val="fr-BE"/>
              </w:rPr>
              <w:t xml:space="preserve"> solution hypertonique / </w:t>
            </w:r>
            <w:proofErr w:type="spellStart"/>
            <w:r w:rsidRPr="00D9692C">
              <w:rPr>
                <w:rFonts w:ascii="Arial" w:hAnsi="Arial" w:cs="Arial"/>
                <w:sz w:val="18"/>
                <w:szCs w:val="18"/>
                <w:lang w:val="fr-BE"/>
              </w:rPr>
              <w:t>hypertonische</w:t>
            </w:r>
            <w:proofErr w:type="spellEnd"/>
            <w:r w:rsidRPr="00D9692C">
              <w:rPr>
                <w:rFonts w:ascii="Arial" w:hAnsi="Arial" w:cs="Arial"/>
                <w:sz w:val="18"/>
                <w:szCs w:val="18"/>
                <w:lang w:val="fr-BE"/>
              </w:rPr>
              <w:t xml:space="preserve"> </w:t>
            </w:r>
            <w:proofErr w:type="spellStart"/>
            <w:r w:rsidRPr="00D9692C">
              <w:rPr>
                <w:rFonts w:ascii="Arial" w:hAnsi="Arial" w:cs="Arial"/>
                <w:sz w:val="18"/>
                <w:szCs w:val="18"/>
                <w:lang w:val="fr-BE"/>
              </w:rPr>
              <w:t>oplossing</w:t>
            </w:r>
            <w:proofErr w:type="spellEnd"/>
          </w:p>
        </w:tc>
        <w:tc>
          <w:tcPr>
            <w:tcW w:w="850" w:type="dxa"/>
            <w:tcBorders>
              <w:left w:val="single" w:sz="4" w:space="0" w:color="auto"/>
              <w:bottom w:val="single" w:sz="4" w:space="0" w:color="auto"/>
              <w:right w:val="single" w:sz="4" w:space="0" w:color="auto"/>
            </w:tcBorders>
          </w:tcPr>
          <w:p w:rsidR="001D1459" w:rsidRPr="00D9692C" w:rsidRDefault="001D1459" w:rsidP="00B00969">
            <w:pPr>
              <w:rPr>
                <w:rFonts w:ascii="Arial" w:hAnsi="Arial" w:cs="Arial"/>
                <w:sz w:val="18"/>
                <w:szCs w:val="18"/>
                <w:lang w:val="fr-BE"/>
              </w:rPr>
            </w:pPr>
          </w:p>
        </w:tc>
        <w:tc>
          <w:tcPr>
            <w:tcW w:w="992" w:type="dxa"/>
            <w:tcBorders>
              <w:left w:val="single" w:sz="4" w:space="0" w:color="auto"/>
              <w:bottom w:val="single" w:sz="4" w:space="0" w:color="auto"/>
              <w:right w:val="single" w:sz="4" w:space="0" w:color="auto"/>
            </w:tcBorders>
          </w:tcPr>
          <w:p w:rsidR="001D1459" w:rsidRPr="00D9692C" w:rsidRDefault="001D1459" w:rsidP="00B00969">
            <w:pPr>
              <w:rPr>
                <w:rFonts w:ascii="Arial" w:hAnsi="Arial" w:cs="Arial"/>
                <w:sz w:val="18"/>
                <w:szCs w:val="18"/>
                <w:lang w:val="nl-NL"/>
              </w:rPr>
            </w:pPr>
            <w:r w:rsidRPr="00D9692C">
              <w:rPr>
                <w:rFonts w:ascii="Arial" w:hAnsi="Arial" w:cs="Arial"/>
                <w:sz w:val="18"/>
                <w:szCs w:val="18"/>
                <w:lang w:val="nl-NL"/>
              </w:rPr>
              <w:t>0,6398</w:t>
            </w:r>
          </w:p>
        </w:tc>
        <w:tc>
          <w:tcPr>
            <w:tcW w:w="1418" w:type="dxa"/>
            <w:tcBorders>
              <w:left w:val="single" w:sz="4" w:space="0" w:color="auto"/>
              <w:bottom w:val="single" w:sz="4" w:space="0" w:color="auto"/>
              <w:right w:val="single" w:sz="4" w:space="0" w:color="auto"/>
            </w:tcBorders>
          </w:tcPr>
          <w:p w:rsidR="001D1459" w:rsidRPr="00D9692C" w:rsidRDefault="001D1459" w:rsidP="00B00969">
            <w:pPr>
              <w:rPr>
                <w:rFonts w:ascii="Arial" w:hAnsi="Arial" w:cs="Arial"/>
                <w:sz w:val="18"/>
                <w:szCs w:val="18"/>
                <w:lang w:val="nl-NL"/>
              </w:rPr>
            </w:pPr>
            <w:r w:rsidRPr="00D9692C">
              <w:rPr>
                <w:rFonts w:ascii="Arial" w:hAnsi="Arial" w:cs="Arial"/>
                <w:sz w:val="18"/>
                <w:szCs w:val="18"/>
                <w:lang w:val="nl-NL"/>
              </w:rPr>
              <w:t>0,6398</w:t>
            </w:r>
          </w:p>
        </w:tc>
        <w:tc>
          <w:tcPr>
            <w:tcW w:w="709" w:type="dxa"/>
            <w:tcBorders>
              <w:left w:val="single" w:sz="4" w:space="0" w:color="auto"/>
              <w:bottom w:val="single" w:sz="4" w:space="0" w:color="auto"/>
              <w:right w:val="single" w:sz="4" w:space="0" w:color="auto"/>
            </w:tcBorders>
            <w:vAlign w:val="center"/>
          </w:tcPr>
          <w:p w:rsidR="001D1459" w:rsidRPr="00D9692C" w:rsidRDefault="001D1459" w:rsidP="00B00969">
            <w:pPr>
              <w:rPr>
                <w:rFonts w:ascii="Arial" w:hAnsi="Arial" w:cs="Arial"/>
                <w:sz w:val="18"/>
                <w:szCs w:val="18"/>
                <w:lang w:val="fr-BE"/>
              </w:rPr>
            </w:pPr>
          </w:p>
        </w:tc>
        <w:tc>
          <w:tcPr>
            <w:tcW w:w="708" w:type="dxa"/>
            <w:tcBorders>
              <w:left w:val="single" w:sz="4" w:space="0" w:color="auto"/>
              <w:bottom w:val="single" w:sz="4" w:space="0" w:color="auto"/>
              <w:right w:val="single" w:sz="4" w:space="0" w:color="auto"/>
            </w:tcBorders>
            <w:vAlign w:val="center"/>
          </w:tcPr>
          <w:p w:rsidR="001D1459" w:rsidRPr="00D9692C" w:rsidRDefault="001D1459" w:rsidP="00B00969">
            <w:pPr>
              <w:rPr>
                <w:rFonts w:ascii="Arial" w:hAnsi="Arial" w:cs="Arial"/>
                <w:sz w:val="18"/>
                <w:szCs w:val="18"/>
                <w:lang w:val="fr-BE"/>
              </w:rPr>
            </w:pPr>
          </w:p>
        </w:tc>
      </w:tr>
      <w:tr w:rsidR="00D10086" w:rsidRPr="00D9692C" w:rsidTr="00D10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single" w:sz="4" w:space="0" w:color="auto"/>
              <w:left w:val="single" w:sz="4" w:space="0" w:color="auto"/>
              <w:bottom w:val="nil"/>
              <w:right w:val="single" w:sz="4" w:space="0" w:color="auto"/>
            </w:tcBorders>
          </w:tcPr>
          <w:p w:rsidR="00D10086" w:rsidRPr="00D10086" w:rsidRDefault="00D10086" w:rsidP="00AB2916">
            <w:pPr>
              <w:tabs>
                <w:tab w:val="left" w:pos="-120"/>
                <w:tab w:val="left" w:pos="211"/>
                <w:tab w:val="left" w:pos="459"/>
              </w:tabs>
              <w:spacing w:before="58" w:after="54"/>
              <w:rPr>
                <w:rFonts w:ascii="Arial" w:hAnsi="Arial"/>
                <w:spacing w:val="-2"/>
                <w:sz w:val="18"/>
              </w:rPr>
            </w:pPr>
            <w:r w:rsidRPr="00D10086">
              <w:rPr>
                <w:rFonts w:ascii="Arial" w:hAnsi="Arial"/>
                <w:spacing w:val="-2"/>
                <w:sz w:val="18"/>
              </w:rPr>
              <w:t>B</w:t>
            </w:r>
          </w:p>
        </w:tc>
        <w:tc>
          <w:tcPr>
            <w:tcW w:w="992" w:type="dxa"/>
            <w:tcBorders>
              <w:top w:val="single" w:sz="4" w:space="0" w:color="auto"/>
              <w:left w:val="single" w:sz="4" w:space="0" w:color="auto"/>
              <w:bottom w:val="nil"/>
              <w:right w:val="single" w:sz="4" w:space="0" w:color="auto"/>
            </w:tcBorders>
          </w:tcPr>
          <w:p w:rsidR="00D10086" w:rsidRPr="00D10086" w:rsidRDefault="00D10086" w:rsidP="00AB2916">
            <w:pPr>
              <w:tabs>
                <w:tab w:val="left" w:pos="-1204"/>
                <w:tab w:val="left" w:pos="-873"/>
                <w:tab w:val="left" w:pos="-625"/>
              </w:tabs>
              <w:spacing w:after="54"/>
              <w:rPr>
                <w:rFonts w:ascii="Arial" w:hAnsi="Arial"/>
                <w:spacing w:val="-2"/>
                <w:sz w:val="18"/>
              </w:rPr>
            </w:pPr>
          </w:p>
        </w:tc>
        <w:tc>
          <w:tcPr>
            <w:tcW w:w="3119" w:type="dxa"/>
            <w:tcBorders>
              <w:top w:val="single" w:sz="4" w:space="0" w:color="auto"/>
              <w:left w:val="single" w:sz="4" w:space="0" w:color="auto"/>
              <w:bottom w:val="nil"/>
              <w:right w:val="single" w:sz="4" w:space="0" w:color="auto"/>
            </w:tcBorders>
          </w:tcPr>
          <w:p w:rsidR="00D10086" w:rsidRPr="00D10086" w:rsidRDefault="00D10086" w:rsidP="00AB2916">
            <w:pPr>
              <w:tabs>
                <w:tab w:val="left" w:pos="-2402"/>
                <w:tab w:val="left" w:pos="-2071"/>
                <w:tab w:val="left" w:pos="-1823"/>
                <w:tab w:val="left" w:pos="2897"/>
                <w:tab w:val="left" w:pos="3145"/>
              </w:tabs>
              <w:spacing w:after="54"/>
              <w:rPr>
                <w:rFonts w:ascii="Arial" w:hAnsi="Arial"/>
                <w:spacing w:val="-2"/>
                <w:sz w:val="18"/>
              </w:rPr>
            </w:pPr>
            <w:r w:rsidRPr="00D10086">
              <w:rPr>
                <w:rFonts w:ascii="Arial" w:hAnsi="Arial"/>
                <w:spacing w:val="-2"/>
                <w:sz w:val="18"/>
              </w:rPr>
              <w:t>NEBUSAL 7% (</w:t>
            </w:r>
            <w:proofErr w:type="spellStart"/>
            <w:r w:rsidRPr="00D10086">
              <w:rPr>
                <w:rFonts w:ascii="Arial" w:hAnsi="Arial"/>
                <w:spacing w:val="-2"/>
                <w:sz w:val="18"/>
              </w:rPr>
              <w:t>Forest</w:t>
            </w:r>
            <w:proofErr w:type="spellEnd"/>
            <w:r w:rsidRPr="00D10086">
              <w:rPr>
                <w:rFonts w:ascii="Arial" w:hAnsi="Arial"/>
                <w:spacing w:val="-2"/>
                <w:sz w:val="18"/>
              </w:rPr>
              <w:t xml:space="preserve"> </w:t>
            </w:r>
            <w:proofErr w:type="spellStart"/>
            <w:r w:rsidRPr="00D10086">
              <w:rPr>
                <w:rFonts w:ascii="Arial" w:hAnsi="Arial"/>
                <w:spacing w:val="-2"/>
                <w:sz w:val="18"/>
              </w:rPr>
              <w:t>Laboratoires</w:t>
            </w:r>
            <w:proofErr w:type="spellEnd"/>
            <w:r w:rsidRPr="00D10086">
              <w:rPr>
                <w:rFonts w:ascii="Arial" w:hAnsi="Arial"/>
                <w:spacing w:val="-2"/>
                <w:sz w:val="18"/>
              </w:rPr>
              <w:t xml:space="preserve"> Benelux B.V.)</w:t>
            </w:r>
          </w:p>
        </w:tc>
        <w:tc>
          <w:tcPr>
            <w:tcW w:w="850" w:type="dxa"/>
            <w:tcBorders>
              <w:top w:val="single" w:sz="4" w:space="0" w:color="auto"/>
              <w:left w:val="single" w:sz="4" w:space="0" w:color="auto"/>
              <w:bottom w:val="nil"/>
              <w:right w:val="single" w:sz="4" w:space="0" w:color="auto"/>
            </w:tcBorders>
          </w:tcPr>
          <w:p w:rsidR="00D10086" w:rsidRPr="00D10086" w:rsidRDefault="00D10086" w:rsidP="00AB2916">
            <w:pPr>
              <w:tabs>
                <w:tab w:val="left" w:pos="-7006"/>
                <w:tab w:val="left" w:pos="-6675"/>
                <w:tab w:val="left" w:pos="-6427"/>
                <w:tab w:val="left" w:pos="-1707"/>
                <w:tab w:val="left" w:pos="-1459"/>
              </w:tabs>
              <w:spacing w:after="54"/>
              <w:rPr>
                <w:rFonts w:ascii="Arial" w:hAnsi="Arial"/>
                <w:sz w:val="18"/>
                <w:lang w:val="fr-BE"/>
              </w:rPr>
            </w:pPr>
          </w:p>
        </w:tc>
        <w:tc>
          <w:tcPr>
            <w:tcW w:w="992" w:type="dxa"/>
            <w:tcBorders>
              <w:top w:val="single" w:sz="4" w:space="0" w:color="auto"/>
              <w:left w:val="single" w:sz="4" w:space="0" w:color="auto"/>
              <w:bottom w:val="nil"/>
              <w:right w:val="single" w:sz="4" w:space="0" w:color="auto"/>
            </w:tcBorders>
          </w:tcPr>
          <w:p w:rsidR="00D10086" w:rsidRPr="00D10086" w:rsidRDefault="00D10086" w:rsidP="00AB2916">
            <w:pPr>
              <w:tabs>
                <w:tab w:val="left" w:pos="-7006"/>
                <w:tab w:val="left" w:pos="-6675"/>
                <w:tab w:val="left" w:pos="-6427"/>
                <w:tab w:val="left" w:pos="-1707"/>
                <w:tab w:val="left" w:pos="-1459"/>
                <w:tab w:val="decimal" w:pos="488"/>
              </w:tabs>
              <w:spacing w:after="54"/>
              <w:ind w:left="56"/>
              <w:rPr>
                <w:rFonts w:ascii="Arial" w:hAnsi="Arial"/>
                <w:sz w:val="18"/>
                <w:lang w:val="fr-BE"/>
              </w:rPr>
            </w:pPr>
          </w:p>
        </w:tc>
        <w:tc>
          <w:tcPr>
            <w:tcW w:w="1418" w:type="dxa"/>
            <w:tcBorders>
              <w:top w:val="single" w:sz="4" w:space="0" w:color="auto"/>
              <w:left w:val="single" w:sz="4" w:space="0" w:color="auto"/>
              <w:bottom w:val="nil"/>
              <w:right w:val="single" w:sz="4" w:space="0" w:color="auto"/>
            </w:tcBorders>
          </w:tcPr>
          <w:p w:rsidR="00D10086" w:rsidRPr="00D10086" w:rsidRDefault="00D10086" w:rsidP="00AB2916">
            <w:pPr>
              <w:tabs>
                <w:tab w:val="left" w:pos="-7006"/>
                <w:tab w:val="left" w:pos="-6675"/>
                <w:tab w:val="left" w:pos="-6427"/>
                <w:tab w:val="left" w:pos="-1707"/>
                <w:tab w:val="left" w:pos="-1459"/>
                <w:tab w:val="decimal" w:pos="488"/>
              </w:tabs>
              <w:spacing w:after="54"/>
              <w:ind w:left="56"/>
              <w:rPr>
                <w:rFonts w:ascii="Arial" w:hAnsi="Arial"/>
                <w:sz w:val="18"/>
                <w:lang w:val="fr-BE"/>
              </w:rPr>
            </w:pPr>
          </w:p>
        </w:tc>
        <w:tc>
          <w:tcPr>
            <w:tcW w:w="709" w:type="dxa"/>
            <w:tcBorders>
              <w:top w:val="single" w:sz="4" w:space="0" w:color="auto"/>
              <w:left w:val="single" w:sz="4" w:space="0" w:color="auto"/>
              <w:bottom w:val="nil"/>
              <w:right w:val="single" w:sz="4" w:space="0" w:color="auto"/>
            </w:tcBorders>
          </w:tcPr>
          <w:p w:rsidR="00D10086" w:rsidRPr="00D10086" w:rsidRDefault="00D10086" w:rsidP="00AB2916">
            <w:pPr>
              <w:tabs>
                <w:tab w:val="left" w:pos="-7006"/>
                <w:tab w:val="left" w:pos="-6675"/>
                <w:tab w:val="left" w:pos="-6427"/>
                <w:tab w:val="left" w:pos="-1707"/>
                <w:tab w:val="left" w:pos="-1459"/>
                <w:tab w:val="decimal" w:pos="340"/>
                <w:tab w:val="decimal" w:pos="488"/>
              </w:tabs>
              <w:spacing w:after="54"/>
              <w:rPr>
                <w:rFonts w:ascii="Arial" w:hAnsi="Arial"/>
                <w:spacing w:val="-2"/>
                <w:sz w:val="18"/>
                <w:lang w:val="fr-BE"/>
              </w:rPr>
            </w:pPr>
          </w:p>
        </w:tc>
        <w:tc>
          <w:tcPr>
            <w:tcW w:w="708" w:type="dxa"/>
            <w:tcBorders>
              <w:top w:val="single" w:sz="4" w:space="0" w:color="auto"/>
              <w:left w:val="single" w:sz="4" w:space="0" w:color="auto"/>
              <w:bottom w:val="nil"/>
              <w:right w:val="single" w:sz="4" w:space="0" w:color="auto"/>
            </w:tcBorders>
          </w:tcPr>
          <w:p w:rsidR="00D10086" w:rsidRPr="00D10086" w:rsidRDefault="00D10086" w:rsidP="00AB2916">
            <w:pPr>
              <w:tabs>
                <w:tab w:val="left" w:pos="-7006"/>
                <w:tab w:val="left" w:pos="-6675"/>
                <w:tab w:val="left" w:pos="-6427"/>
                <w:tab w:val="left" w:pos="-1707"/>
                <w:tab w:val="left" w:pos="-1459"/>
                <w:tab w:val="decimal" w:pos="340"/>
                <w:tab w:val="decimal" w:pos="488"/>
              </w:tabs>
              <w:spacing w:after="54"/>
              <w:rPr>
                <w:rFonts w:ascii="Arial" w:hAnsi="Arial"/>
                <w:spacing w:val="-2"/>
                <w:sz w:val="18"/>
                <w:lang w:val="fr-BE"/>
              </w:rPr>
            </w:pPr>
          </w:p>
        </w:tc>
      </w:tr>
      <w:tr w:rsidR="00D10086" w:rsidRPr="00D9692C" w:rsidTr="00D10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nil"/>
              <w:left w:val="single" w:sz="4" w:space="0" w:color="auto"/>
              <w:bottom w:val="nil"/>
              <w:right w:val="single" w:sz="4" w:space="0" w:color="auto"/>
            </w:tcBorders>
          </w:tcPr>
          <w:p w:rsidR="00D10086" w:rsidRPr="00D10086" w:rsidRDefault="00D10086" w:rsidP="00AB2916">
            <w:pPr>
              <w:tabs>
                <w:tab w:val="left" w:pos="-120"/>
                <w:tab w:val="left" w:pos="211"/>
                <w:tab w:val="left" w:pos="459"/>
              </w:tabs>
              <w:spacing w:before="58" w:after="54"/>
              <w:rPr>
                <w:rFonts w:ascii="Arial" w:hAnsi="Arial"/>
                <w:spacing w:val="-2"/>
                <w:sz w:val="18"/>
              </w:rPr>
            </w:pPr>
          </w:p>
        </w:tc>
        <w:tc>
          <w:tcPr>
            <w:tcW w:w="992" w:type="dxa"/>
            <w:tcBorders>
              <w:top w:val="nil"/>
              <w:left w:val="single" w:sz="4" w:space="0" w:color="auto"/>
              <w:bottom w:val="nil"/>
              <w:right w:val="single" w:sz="4" w:space="0" w:color="auto"/>
            </w:tcBorders>
          </w:tcPr>
          <w:p w:rsidR="00D10086" w:rsidRPr="00D10086" w:rsidRDefault="00D10086" w:rsidP="00AB2916">
            <w:pPr>
              <w:tabs>
                <w:tab w:val="left" w:pos="-1204"/>
                <w:tab w:val="left" w:pos="-873"/>
                <w:tab w:val="left" w:pos="-625"/>
              </w:tabs>
              <w:spacing w:after="54"/>
              <w:rPr>
                <w:rFonts w:ascii="Arial" w:hAnsi="Arial"/>
                <w:spacing w:val="-2"/>
                <w:sz w:val="18"/>
              </w:rPr>
            </w:pPr>
          </w:p>
        </w:tc>
        <w:tc>
          <w:tcPr>
            <w:tcW w:w="3119" w:type="dxa"/>
            <w:tcBorders>
              <w:top w:val="nil"/>
              <w:left w:val="single" w:sz="4" w:space="0" w:color="auto"/>
              <w:bottom w:val="nil"/>
              <w:right w:val="single" w:sz="4" w:space="0" w:color="auto"/>
            </w:tcBorders>
          </w:tcPr>
          <w:p w:rsidR="00D10086" w:rsidRPr="00D10086" w:rsidRDefault="00D10086" w:rsidP="00AB2916">
            <w:pPr>
              <w:tabs>
                <w:tab w:val="left" w:pos="-2402"/>
                <w:tab w:val="left" w:pos="-2071"/>
                <w:tab w:val="left" w:pos="-1823"/>
                <w:tab w:val="left" w:pos="2897"/>
                <w:tab w:val="left" w:pos="3145"/>
              </w:tabs>
              <w:spacing w:after="54"/>
              <w:rPr>
                <w:rFonts w:ascii="Arial" w:hAnsi="Arial"/>
                <w:spacing w:val="-2"/>
                <w:sz w:val="18"/>
              </w:rPr>
            </w:pPr>
          </w:p>
        </w:tc>
        <w:tc>
          <w:tcPr>
            <w:tcW w:w="850" w:type="dxa"/>
            <w:tcBorders>
              <w:top w:val="nil"/>
              <w:left w:val="single" w:sz="4" w:space="0" w:color="auto"/>
              <w:bottom w:val="nil"/>
              <w:right w:val="single" w:sz="4" w:space="0" w:color="auto"/>
            </w:tcBorders>
          </w:tcPr>
          <w:p w:rsidR="00D10086" w:rsidRPr="00D10086" w:rsidRDefault="00D10086" w:rsidP="00AB2916">
            <w:pPr>
              <w:tabs>
                <w:tab w:val="left" w:pos="-7006"/>
                <w:tab w:val="left" w:pos="-6675"/>
                <w:tab w:val="left" w:pos="-6427"/>
                <w:tab w:val="left" w:pos="-1707"/>
                <w:tab w:val="left" w:pos="-1459"/>
              </w:tabs>
              <w:spacing w:after="54"/>
              <w:rPr>
                <w:rFonts w:ascii="Arial" w:hAnsi="Arial"/>
                <w:sz w:val="18"/>
                <w:lang w:val="fr-BE"/>
              </w:rPr>
            </w:pPr>
          </w:p>
        </w:tc>
        <w:tc>
          <w:tcPr>
            <w:tcW w:w="992" w:type="dxa"/>
            <w:tcBorders>
              <w:top w:val="nil"/>
              <w:left w:val="single" w:sz="4" w:space="0" w:color="auto"/>
              <w:bottom w:val="nil"/>
              <w:right w:val="single" w:sz="4" w:space="0" w:color="auto"/>
            </w:tcBorders>
          </w:tcPr>
          <w:p w:rsidR="00D10086" w:rsidRPr="00D10086" w:rsidRDefault="00D10086" w:rsidP="00AB2916">
            <w:pPr>
              <w:tabs>
                <w:tab w:val="left" w:pos="-7006"/>
                <w:tab w:val="left" w:pos="-6675"/>
                <w:tab w:val="left" w:pos="-6427"/>
                <w:tab w:val="left" w:pos="-1707"/>
                <w:tab w:val="left" w:pos="-1459"/>
                <w:tab w:val="decimal" w:pos="488"/>
              </w:tabs>
              <w:spacing w:after="54"/>
              <w:ind w:left="56"/>
              <w:rPr>
                <w:rFonts w:ascii="Arial" w:hAnsi="Arial"/>
                <w:sz w:val="18"/>
                <w:lang w:val="fr-BE"/>
              </w:rPr>
            </w:pPr>
          </w:p>
        </w:tc>
        <w:tc>
          <w:tcPr>
            <w:tcW w:w="1418" w:type="dxa"/>
            <w:tcBorders>
              <w:top w:val="nil"/>
              <w:left w:val="single" w:sz="4" w:space="0" w:color="auto"/>
              <w:bottom w:val="nil"/>
              <w:right w:val="single" w:sz="4" w:space="0" w:color="auto"/>
            </w:tcBorders>
          </w:tcPr>
          <w:p w:rsidR="00D10086" w:rsidRPr="00D10086" w:rsidRDefault="00D10086" w:rsidP="00AB2916">
            <w:pPr>
              <w:tabs>
                <w:tab w:val="left" w:pos="-7006"/>
                <w:tab w:val="left" w:pos="-6675"/>
                <w:tab w:val="left" w:pos="-6427"/>
                <w:tab w:val="left" w:pos="-1707"/>
                <w:tab w:val="left" w:pos="-1459"/>
                <w:tab w:val="decimal" w:pos="488"/>
              </w:tabs>
              <w:spacing w:after="54"/>
              <w:ind w:left="56"/>
              <w:rPr>
                <w:rFonts w:ascii="Arial" w:hAnsi="Arial"/>
                <w:sz w:val="18"/>
                <w:lang w:val="fr-BE"/>
              </w:rPr>
            </w:pPr>
          </w:p>
        </w:tc>
        <w:tc>
          <w:tcPr>
            <w:tcW w:w="709" w:type="dxa"/>
            <w:tcBorders>
              <w:top w:val="nil"/>
              <w:left w:val="single" w:sz="4" w:space="0" w:color="auto"/>
              <w:bottom w:val="nil"/>
              <w:right w:val="single" w:sz="4" w:space="0" w:color="auto"/>
            </w:tcBorders>
          </w:tcPr>
          <w:p w:rsidR="00D10086" w:rsidRPr="00D10086" w:rsidRDefault="00D10086" w:rsidP="00AB2916">
            <w:pPr>
              <w:tabs>
                <w:tab w:val="left" w:pos="-7006"/>
                <w:tab w:val="left" w:pos="-6675"/>
                <w:tab w:val="left" w:pos="-6427"/>
                <w:tab w:val="left" w:pos="-1707"/>
                <w:tab w:val="left" w:pos="-1459"/>
                <w:tab w:val="decimal" w:pos="340"/>
                <w:tab w:val="decimal" w:pos="488"/>
              </w:tabs>
              <w:spacing w:after="54"/>
              <w:rPr>
                <w:rFonts w:ascii="Arial" w:hAnsi="Arial"/>
                <w:spacing w:val="-2"/>
                <w:sz w:val="18"/>
                <w:lang w:val="fr-BE"/>
              </w:rPr>
            </w:pPr>
          </w:p>
        </w:tc>
        <w:tc>
          <w:tcPr>
            <w:tcW w:w="708" w:type="dxa"/>
            <w:tcBorders>
              <w:top w:val="nil"/>
              <w:left w:val="single" w:sz="4" w:space="0" w:color="auto"/>
              <w:bottom w:val="nil"/>
              <w:right w:val="single" w:sz="4" w:space="0" w:color="auto"/>
            </w:tcBorders>
          </w:tcPr>
          <w:p w:rsidR="00D10086" w:rsidRPr="00D10086" w:rsidRDefault="00D10086" w:rsidP="00AB2916">
            <w:pPr>
              <w:tabs>
                <w:tab w:val="left" w:pos="-7006"/>
                <w:tab w:val="left" w:pos="-6675"/>
                <w:tab w:val="left" w:pos="-6427"/>
                <w:tab w:val="left" w:pos="-1707"/>
                <w:tab w:val="left" w:pos="-1459"/>
                <w:tab w:val="decimal" w:pos="340"/>
                <w:tab w:val="decimal" w:pos="488"/>
              </w:tabs>
              <w:spacing w:after="54"/>
              <w:rPr>
                <w:rFonts w:ascii="Arial" w:hAnsi="Arial"/>
                <w:spacing w:val="-2"/>
                <w:sz w:val="18"/>
                <w:lang w:val="fr-BE"/>
              </w:rPr>
            </w:pPr>
          </w:p>
        </w:tc>
      </w:tr>
      <w:tr w:rsidR="00D10086" w:rsidRPr="00FB6E96" w:rsidTr="00D10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nil"/>
              <w:left w:val="single" w:sz="4" w:space="0" w:color="auto"/>
              <w:bottom w:val="nil"/>
              <w:right w:val="single" w:sz="4" w:space="0" w:color="auto"/>
            </w:tcBorders>
          </w:tcPr>
          <w:p w:rsidR="00D10086" w:rsidRPr="00D10086" w:rsidRDefault="00D10086" w:rsidP="00AB2916">
            <w:pPr>
              <w:tabs>
                <w:tab w:val="left" w:pos="-120"/>
                <w:tab w:val="left" w:pos="211"/>
                <w:tab w:val="left" w:pos="459"/>
              </w:tabs>
              <w:spacing w:before="58" w:after="54"/>
              <w:rPr>
                <w:rFonts w:ascii="Arial" w:hAnsi="Arial"/>
                <w:spacing w:val="-2"/>
                <w:sz w:val="18"/>
              </w:rPr>
            </w:pPr>
          </w:p>
        </w:tc>
        <w:tc>
          <w:tcPr>
            <w:tcW w:w="992" w:type="dxa"/>
            <w:tcBorders>
              <w:top w:val="nil"/>
              <w:left w:val="single" w:sz="4" w:space="0" w:color="auto"/>
              <w:bottom w:val="nil"/>
              <w:right w:val="single" w:sz="4" w:space="0" w:color="auto"/>
            </w:tcBorders>
          </w:tcPr>
          <w:p w:rsidR="00D10086" w:rsidRPr="00D10086" w:rsidRDefault="00D10086" w:rsidP="00AB2916">
            <w:pPr>
              <w:tabs>
                <w:tab w:val="left" w:pos="-1204"/>
                <w:tab w:val="left" w:pos="-873"/>
                <w:tab w:val="left" w:pos="-625"/>
              </w:tabs>
              <w:spacing w:after="54"/>
              <w:rPr>
                <w:rFonts w:ascii="Arial" w:hAnsi="Arial"/>
                <w:spacing w:val="-2"/>
                <w:sz w:val="18"/>
              </w:rPr>
            </w:pPr>
            <w:r w:rsidRPr="00D10086">
              <w:rPr>
                <w:rFonts w:ascii="Arial" w:hAnsi="Arial"/>
                <w:spacing w:val="-2"/>
                <w:sz w:val="18"/>
              </w:rPr>
              <w:t>2987-568</w:t>
            </w:r>
          </w:p>
        </w:tc>
        <w:tc>
          <w:tcPr>
            <w:tcW w:w="3119" w:type="dxa"/>
            <w:tcBorders>
              <w:top w:val="nil"/>
              <w:left w:val="single" w:sz="4" w:space="0" w:color="auto"/>
              <w:bottom w:val="nil"/>
              <w:right w:val="single" w:sz="4" w:space="0" w:color="auto"/>
            </w:tcBorders>
          </w:tcPr>
          <w:p w:rsidR="00D10086" w:rsidRPr="00D10086" w:rsidRDefault="00D10086" w:rsidP="00AB2916">
            <w:pPr>
              <w:tabs>
                <w:tab w:val="left" w:pos="-2402"/>
                <w:tab w:val="left" w:pos="-2071"/>
                <w:tab w:val="left" w:pos="-1823"/>
                <w:tab w:val="left" w:pos="2897"/>
                <w:tab w:val="left" w:pos="3145"/>
              </w:tabs>
              <w:spacing w:after="54"/>
              <w:rPr>
                <w:rFonts w:ascii="Arial" w:hAnsi="Arial"/>
                <w:spacing w:val="-2"/>
                <w:sz w:val="18"/>
              </w:rPr>
            </w:pPr>
            <w:r w:rsidRPr="00D10086">
              <w:rPr>
                <w:rFonts w:ascii="Arial" w:hAnsi="Arial"/>
                <w:spacing w:val="-2"/>
                <w:sz w:val="18"/>
              </w:rPr>
              <w:t xml:space="preserve">60 </w:t>
            </w:r>
            <w:proofErr w:type="spellStart"/>
            <w:r w:rsidRPr="00D10086">
              <w:rPr>
                <w:rFonts w:ascii="Arial" w:hAnsi="Arial"/>
                <w:spacing w:val="-2"/>
                <w:sz w:val="18"/>
              </w:rPr>
              <w:t>ampoules</w:t>
            </w:r>
            <w:proofErr w:type="spellEnd"/>
            <w:r w:rsidRPr="00D10086">
              <w:rPr>
                <w:rFonts w:ascii="Arial" w:hAnsi="Arial"/>
                <w:spacing w:val="-2"/>
                <w:sz w:val="18"/>
              </w:rPr>
              <w:t xml:space="preserve"> / </w:t>
            </w:r>
            <w:proofErr w:type="spellStart"/>
            <w:r w:rsidRPr="00D10086">
              <w:rPr>
                <w:rFonts w:ascii="Arial" w:hAnsi="Arial"/>
                <w:spacing w:val="-2"/>
                <w:sz w:val="18"/>
              </w:rPr>
              <w:t>ampulen</w:t>
            </w:r>
            <w:proofErr w:type="spellEnd"/>
            <w:r w:rsidRPr="00D10086">
              <w:rPr>
                <w:rFonts w:ascii="Arial" w:hAnsi="Arial"/>
                <w:spacing w:val="-2"/>
                <w:sz w:val="18"/>
              </w:rPr>
              <w:t xml:space="preserve"> x 4 </w:t>
            </w:r>
            <w:proofErr w:type="spellStart"/>
            <w:r w:rsidRPr="00D10086">
              <w:rPr>
                <w:rFonts w:ascii="Arial" w:hAnsi="Arial"/>
                <w:spacing w:val="-2"/>
                <w:sz w:val="18"/>
              </w:rPr>
              <w:t>mL</w:t>
            </w:r>
            <w:proofErr w:type="spellEnd"/>
            <w:r w:rsidRPr="00D10086">
              <w:rPr>
                <w:rFonts w:ascii="Arial" w:hAnsi="Arial"/>
                <w:spacing w:val="-2"/>
                <w:sz w:val="18"/>
              </w:rPr>
              <w:t xml:space="preserve"> </w:t>
            </w:r>
          </w:p>
        </w:tc>
        <w:tc>
          <w:tcPr>
            <w:tcW w:w="850" w:type="dxa"/>
            <w:tcBorders>
              <w:top w:val="nil"/>
              <w:left w:val="single" w:sz="4" w:space="0" w:color="auto"/>
              <w:bottom w:val="nil"/>
              <w:right w:val="single" w:sz="4" w:space="0" w:color="auto"/>
            </w:tcBorders>
          </w:tcPr>
          <w:p w:rsidR="00D10086" w:rsidRPr="00D10086" w:rsidRDefault="00D10086" w:rsidP="00AB2916">
            <w:pPr>
              <w:tabs>
                <w:tab w:val="left" w:pos="-7006"/>
                <w:tab w:val="left" w:pos="-6675"/>
                <w:tab w:val="left" w:pos="-6427"/>
                <w:tab w:val="left" w:pos="-1707"/>
                <w:tab w:val="left" w:pos="-1459"/>
              </w:tabs>
              <w:spacing w:after="54"/>
              <w:rPr>
                <w:rFonts w:ascii="Arial" w:hAnsi="Arial"/>
                <w:sz w:val="18"/>
                <w:lang w:val="fr-BE"/>
              </w:rPr>
            </w:pPr>
            <w:r w:rsidRPr="00D10086">
              <w:rPr>
                <w:rFonts w:ascii="Arial" w:hAnsi="Arial"/>
                <w:sz w:val="18"/>
                <w:lang w:val="fr-BE"/>
              </w:rPr>
              <w:t>M</w:t>
            </w:r>
          </w:p>
        </w:tc>
        <w:tc>
          <w:tcPr>
            <w:tcW w:w="992" w:type="dxa"/>
            <w:tcBorders>
              <w:top w:val="nil"/>
              <w:left w:val="single" w:sz="4" w:space="0" w:color="auto"/>
              <w:bottom w:val="nil"/>
              <w:right w:val="single" w:sz="4" w:space="0" w:color="auto"/>
            </w:tcBorders>
          </w:tcPr>
          <w:p w:rsidR="00D10086" w:rsidRPr="00D10086" w:rsidRDefault="00D10086" w:rsidP="00AB2916">
            <w:pPr>
              <w:tabs>
                <w:tab w:val="left" w:pos="-7006"/>
                <w:tab w:val="left" w:pos="-6675"/>
                <w:tab w:val="left" w:pos="-6427"/>
                <w:tab w:val="left" w:pos="-1707"/>
                <w:tab w:val="left" w:pos="-1459"/>
                <w:tab w:val="decimal" w:pos="488"/>
              </w:tabs>
              <w:spacing w:after="54"/>
              <w:ind w:left="56"/>
              <w:rPr>
                <w:rFonts w:ascii="Arial" w:hAnsi="Arial"/>
                <w:sz w:val="18"/>
                <w:lang w:val="fr-BE"/>
              </w:rPr>
            </w:pPr>
            <w:r w:rsidRPr="00D10086">
              <w:rPr>
                <w:rFonts w:ascii="Arial" w:hAnsi="Arial"/>
                <w:sz w:val="18"/>
                <w:lang w:val="fr-BE"/>
              </w:rPr>
              <w:t>58,79</w:t>
            </w:r>
          </w:p>
        </w:tc>
        <w:tc>
          <w:tcPr>
            <w:tcW w:w="1418" w:type="dxa"/>
            <w:tcBorders>
              <w:top w:val="nil"/>
              <w:left w:val="single" w:sz="4" w:space="0" w:color="auto"/>
              <w:bottom w:val="nil"/>
              <w:right w:val="single" w:sz="4" w:space="0" w:color="auto"/>
            </w:tcBorders>
          </w:tcPr>
          <w:p w:rsidR="00D10086" w:rsidRPr="00D10086" w:rsidRDefault="00D10086" w:rsidP="00AB2916">
            <w:pPr>
              <w:tabs>
                <w:tab w:val="left" w:pos="-7006"/>
                <w:tab w:val="left" w:pos="-6675"/>
                <w:tab w:val="left" w:pos="-6427"/>
                <w:tab w:val="left" w:pos="-1707"/>
                <w:tab w:val="left" w:pos="-1459"/>
                <w:tab w:val="decimal" w:pos="488"/>
              </w:tabs>
              <w:spacing w:after="54"/>
              <w:ind w:left="56"/>
              <w:rPr>
                <w:rFonts w:ascii="Arial" w:hAnsi="Arial"/>
                <w:sz w:val="18"/>
                <w:lang w:val="fr-BE"/>
              </w:rPr>
            </w:pPr>
            <w:r w:rsidRPr="00D10086">
              <w:rPr>
                <w:rFonts w:ascii="Arial" w:hAnsi="Arial"/>
                <w:sz w:val="18"/>
                <w:lang w:val="fr-BE"/>
              </w:rPr>
              <w:t>58,79</w:t>
            </w:r>
          </w:p>
        </w:tc>
        <w:tc>
          <w:tcPr>
            <w:tcW w:w="709" w:type="dxa"/>
            <w:tcBorders>
              <w:top w:val="nil"/>
              <w:left w:val="single" w:sz="4" w:space="0" w:color="auto"/>
              <w:bottom w:val="nil"/>
              <w:right w:val="single" w:sz="4" w:space="0" w:color="auto"/>
            </w:tcBorders>
          </w:tcPr>
          <w:p w:rsidR="00D10086" w:rsidRPr="00D10086" w:rsidRDefault="00652BBF" w:rsidP="00AB2916">
            <w:pPr>
              <w:tabs>
                <w:tab w:val="left" w:pos="-7006"/>
                <w:tab w:val="left" w:pos="-6675"/>
                <w:tab w:val="left" w:pos="-6427"/>
                <w:tab w:val="left" w:pos="-1707"/>
                <w:tab w:val="left" w:pos="-1459"/>
                <w:tab w:val="decimal" w:pos="340"/>
                <w:tab w:val="decimal" w:pos="488"/>
              </w:tabs>
              <w:spacing w:after="54"/>
              <w:rPr>
                <w:rFonts w:ascii="Arial" w:hAnsi="Arial"/>
                <w:b/>
                <w:spacing w:val="-2"/>
                <w:sz w:val="18"/>
                <w:lang w:val="fr-BE"/>
              </w:rPr>
            </w:pPr>
            <w:r>
              <w:rPr>
                <w:rFonts w:ascii="Arial" w:hAnsi="Arial"/>
                <w:b/>
                <w:spacing w:val="-2"/>
                <w:sz w:val="18"/>
                <w:lang w:val="fr-BE"/>
              </w:rPr>
              <w:t>7,9</w:t>
            </w:r>
            <w:r w:rsidR="00D10086" w:rsidRPr="00D10086">
              <w:rPr>
                <w:rFonts w:ascii="Arial" w:hAnsi="Arial"/>
                <w:b/>
                <w:spacing w:val="-2"/>
                <w:sz w:val="18"/>
                <w:lang w:val="fr-BE"/>
              </w:rPr>
              <w:t>0</w:t>
            </w:r>
          </w:p>
        </w:tc>
        <w:tc>
          <w:tcPr>
            <w:tcW w:w="708" w:type="dxa"/>
            <w:tcBorders>
              <w:top w:val="nil"/>
              <w:left w:val="single" w:sz="4" w:space="0" w:color="auto"/>
              <w:bottom w:val="nil"/>
              <w:right w:val="single" w:sz="4" w:space="0" w:color="auto"/>
            </w:tcBorders>
          </w:tcPr>
          <w:p w:rsidR="00D10086" w:rsidRPr="00D10086" w:rsidRDefault="00D10086" w:rsidP="008320E7">
            <w:pPr>
              <w:tabs>
                <w:tab w:val="left" w:pos="-7006"/>
                <w:tab w:val="left" w:pos="-6675"/>
                <w:tab w:val="left" w:pos="-6427"/>
                <w:tab w:val="left" w:pos="-1707"/>
                <w:tab w:val="left" w:pos="-1459"/>
                <w:tab w:val="decimal" w:pos="340"/>
                <w:tab w:val="decimal" w:pos="488"/>
              </w:tabs>
              <w:spacing w:after="54"/>
              <w:rPr>
                <w:rFonts w:ascii="Arial" w:hAnsi="Arial"/>
                <w:b/>
                <w:spacing w:val="-2"/>
                <w:sz w:val="18"/>
                <w:lang w:val="fr-BE"/>
              </w:rPr>
            </w:pPr>
            <w:r w:rsidRPr="00D10086">
              <w:rPr>
                <w:rFonts w:ascii="Arial" w:hAnsi="Arial"/>
                <w:b/>
                <w:spacing w:val="-2"/>
                <w:sz w:val="18"/>
                <w:lang w:val="fr-BE"/>
              </w:rPr>
              <w:t>11,</w:t>
            </w:r>
            <w:r w:rsidR="00652BBF">
              <w:rPr>
                <w:rFonts w:ascii="Arial" w:hAnsi="Arial"/>
                <w:b/>
                <w:spacing w:val="-2"/>
                <w:sz w:val="18"/>
                <w:lang w:val="fr-BE"/>
              </w:rPr>
              <w:t>9</w:t>
            </w:r>
            <w:r w:rsidRPr="00D10086">
              <w:rPr>
                <w:rFonts w:ascii="Arial" w:hAnsi="Arial"/>
                <w:b/>
                <w:spacing w:val="-2"/>
                <w:sz w:val="18"/>
                <w:lang w:val="fr-BE"/>
              </w:rPr>
              <w:t>0</w:t>
            </w:r>
          </w:p>
        </w:tc>
      </w:tr>
      <w:tr w:rsidR="00D10086" w:rsidRPr="00D9692C" w:rsidTr="00D10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nil"/>
              <w:left w:val="single" w:sz="4" w:space="0" w:color="auto"/>
              <w:bottom w:val="nil"/>
              <w:right w:val="single" w:sz="4" w:space="0" w:color="auto"/>
            </w:tcBorders>
          </w:tcPr>
          <w:p w:rsidR="00D10086" w:rsidRPr="00D10086" w:rsidRDefault="00D10086" w:rsidP="00AB2916">
            <w:pPr>
              <w:tabs>
                <w:tab w:val="left" w:pos="-120"/>
                <w:tab w:val="left" w:pos="211"/>
                <w:tab w:val="left" w:pos="459"/>
              </w:tabs>
              <w:spacing w:before="58" w:after="54"/>
              <w:rPr>
                <w:rFonts w:ascii="Arial" w:hAnsi="Arial"/>
                <w:spacing w:val="-2"/>
                <w:sz w:val="18"/>
              </w:rPr>
            </w:pPr>
          </w:p>
        </w:tc>
        <w:tc>
          <w:tcPr>
            <w:tcW w:w="992" w:type="dxa"/>
            <w:tcBorders>
              <w:top w:val="nil"/>
              <w:left w:val="single" w:sz="4" w:space="0" w:color="auto"/>
              <w:bottom w:val="nil"/>
              <w:right w:val="single" w:sz="4" w:space="0" w:color="auto"/>
            </w:tcBorders>
          </w:tcPr>
          <w:p w:rsidR="00D10086" w:rsidRPr="00D10086" w:rsidRDefault="00D10086" w:rsidP="00AB2916">
            <w:pPr>
              <w:tabs>
                <w:tab w:val="left" w:pos="-1204"/>
                <w:tab w:val="left" w:pos="-873"/>
                <w:tab w:val="left" w:pos="-625"/>
              </w:tabs>
              <w:spacing w:after="54"/>
              <w:rPr>
                <w:rFonts w:ascii="Arial" w:hAnsi="Arial"/>
                <w:spacing w:val="-2"/>
                <w:sz w:val="18"/>
              </w:rPr>
            </w:pPr>
            <w:r w:rsidRPr="00D10086">
              <w:rPr>
                <w:rFonts w:ascii="Arial" w:hAnsi="Arial"/>
                <w:spacing w:val="-2"/>
                <w:sz w:val="18"/>
              </w:rPr>
              <w:t>7110-794</w:t>
            </w:r>
          </w:p>
        </w:tc>
        <w:tc>
          <w:tcPr>
            <w:tcW w:w="3119" w:type="dxa"/>
            <w:tcBorders>
              <w:top w:val="nil"/>
              <w:left w:val="single" w:sz="4" w:space="0" w:color="auto"/>
              <w:bottom w:val="nil"/>
              <w:right w:val="single" w:sz="4" w:space="0" w:color="auto"/>
            </w:tcBorders>
          </w:tcPr>
          <w:p w:rsidR="00D10086" w:rsidRPr="00D10086" w:rsidRDefault="00D10086" w:rsidP="00AB2916">
            <w:pPr>
              <w:tabs>
                <w:tab w:val="left" w:pos="-2402"/>
                <w:tab w:val="left" w:pos="-2071"/>
                <w:tab w:val="left" w:pos="-1823"/>
                <w:tab w:val="left" w:pos="2897"/>
                <w:tab w:val="left" w:pos="3145"/>
              </w:tabs>
              <w:spacing w:after="54"/>
              <w:rPr>
                <w:rFonts w:ascii="Arial" w:hAnsi="Arial"/>
                <w:spacing w:val="-2"/>
                <w:sz w:val="18"/>
              </w:rPr>
            </w:pPr>
            <w:r w:rsidRPr="00D10086">
              <w:rPr>
                <w:rFonts w:ascii="Arial" w:hAnsi="Arial"/>
                <w:spacing w:val="-2"/>
                <w:sz w:val="18"/>
              </w:rPr>
              <w:t xml:space="preserve">* pr. 4 </w:t>
            </w:r>
            <w:proofErr w:type="spellStart"/>
            <w:r w:rsidRPr="00D10086">
              <w:rPr>
                <w:rFonts w:ascii="Arial" w:hAnsi="Arial"/>
                <w:spacing w:val="-2"/>
                <w:sz w:val="18"/>
              </w:rPr>
              <w:t>mL</w:t>
            </w:r>
            <w:proofErr w:type="spellEnd"/>
            <w:r w:rsidRPr="00D10086">
              <w:rPr>
                <w:rFonts w:ascii="Arial" w:hAnsi="Arial"/>
                <w:spacing w:val="-2"/>
                <w:sz w:val="18"/>
              </w:rPr>
              <w:t xml:space="preserve"> </w:t>
            </w:r>
            <w:proofErr w:type="spellStart"/>
            <w:r w:rsidRPr="00D10086">
              <w:rPr>
                <w:rFonts w:ascii="Arial" w:hAnsi="Arial"/>
                <w:spacing w:val="-2"/>
                <w:sz w:val="18"/>
              </w:rPr>
              <w:t>ampoule</w:t>
            </w:r>
            <w:proofErr w:type="spellEnd"/>
            <w:r w:rsidRPr="00D10086">
              <w:rPr>
                <w:rFonts w:ascii="Arial" w:hAnsi="Arial"/>
                <w:spacing w:val="-2"/>
                <w:sz w:val="18"/>
              </w:rPr>
              <w:t xml:space="preserve"> / ampul</w:t>
            </w:r>
          </w:p>
        </w:tc>
        <w:tc>
          <w:tcPr>
            <w:tcW w:w="850" w:type="dxa"/>
            <w:tcBorders>
              <w:top w:val="nil"/>
              <w:left w:val="single" w:sz="4" w:space="0" w:color="auto"/>
              <w:bottom w:val="nil"/>
              <w:right w:val="single" w:sz="4" w:space="0" w:color="auto"/>
            </w:tcBorders>
          </w:tcPr>
          <w:p w:rsidR="00D10086" w:rsidRPr="00D10086" w:rsidRDefault="00D10086" w:rsidP="00AB2916">
            <w:pPr>
              <w:tabs>
                <w:tab w:val="left" w:pos="-7006"/>
                <w:tab w:val="left" w:pos="-6675"/>
                <w:tab w:val="left" w:pos="-6427"/>
                <w:tab w:val="left" w:pos="-1707"/>
                <w:tab w:val="left" w:pos="-1459"/>
              </w:tabs>
              <w:spacing w:after="54"/>
              <w:rPr>
                <w:rFonts w:ascii="Arial" w:hAnsi="Arial"/>
                <w:sz w:val="18"/>
                <w:lang w:val="fr-BE"/>
              </w:rPr>
            </w:pPr>
          </w:p>
        </w:tc>
        <w:tc>
          <w:tcPr>
            <w:tcW w:w="992" w:type="dxa"/>
            <w:tcBorders>
              <w:top w:val="nil"/>
              <w:left w:val="single" w:sz="4" w:space="0" w:color="auto"/>
              <w:bottom w:val="nil"/>
              <w:right w:val="single" w:sz="4" w:space="0" w:color="auto"/>
            </w:tcBorders>
          </w:tcPr>
          <w:p w:rsidR="00D10086" w:rsidRPr="00D10086" w:rsidRDefault="00D10086" w:rsidP="00AB2916">
            <w:pPr>
              <w:tabs>
                <w:tab w:val="left" w:pos="-7006"/>
                <w:tab w:val="left" w:pos="-6675"/>
                <w:tab w:val="left" w:pos="-6427"/>
                <w:tab w:val="left" w:pos="-1707"/>
                <w:tab w:val="left" w:pos="-1459"/>
                <w:tab w:val="decimal" w:pos="488"/>
              </w:tabs>
              <w:spacing w:after="54"/>
              <w:ind w:left="56"/>
              <w:rPr>
                <w:rFonts w:ascii="Arial" w:hAnsi="Arial"/>
                <w:sz w:val="18"/>
                <w:lang w:val="fr-BE"/>
              </w:rPr>
            </w:pPr>
            <w:r w:rsidRPr="00D10086">
              <w:rPr>
                <w:rFonts w:ascii="Arial" w:hAnsi="Arial"/>
                <w:sz w:val="18"/>
                <w:lang w:val="fr-BE"/>
              </w:rPr>
              <w:t>0,9123</w:t>
            </w:r>
          </w:p>
        </w:tc>
        <w:tc>
          <w:tcPr>
            <w:tcW w:w="1418" w:type="dxa"/>
            <w:tcBorders>
              <w:top w:val="nil"/>
              <w:left w:val="single" w:sz="4" w:space="0" w:color="auto"/>
              <w:bottom w:val="nil"/>
              <w:right w:val="single" w:sz="4" w:space="0" w:color="auto"/>
            </w:tcBorders>
          </w:tcPr>
          <w:p w:rsidR="00D10086" w:rsidRPr="00D10086" w:rsidRDefault="00D10086" w:rsidP="00AB2916">
            <w:pPr>
              <w:tabs>
                <w:tab w:val="left" w:pos="-7006"/>
                <w:tab w:val="left" w:pos="-6675"/>
                <w:tab w:val="left" w:pos="-6427"/>
                <w:tab w:val="left" w:pos="-1707"/>
                <w:tab w:val="left" w:pos="-1459"/>
                <w:tab w:val="decimal" w:pos="488"/>
              </w:tabs>
              <w:spacing w:after="54"/>
              <w:ind w:left="56"/>
              <w:rPr>
                <w:rFonts w:ascii="Arial" w:hAnsi="Arial"/>
                <w:sz w:val="18"/>
                <w:lang w:val="fr-BE"/>
              </w:rPr>
            </w:pPr>
            <w:r w:rsidRPr="00D10086">
              <w:rPr>
                <w:rFonts w:ascii="Arial" w:hAnsi="Arial"/>
                <w:sz w:val="18"/>
                <w:lang w:val="fr-BE"/>
              </w:rPr>
              <w:t>0,9123</w:t>
            </w:r>
          </w:p>
        </w:tc>
        <w:tc>
          <w:tcPr>
            <w:tcW w:w="709" w:type="dxa"/>
            <w:tcBorders>
              <w:top w:val="nil"/>
              <w:left w:val="single" w:sz="4" w:space="0" w:color="auto"/>
              <w:bottom w:val="nil"/>
              <w:right w:val="single" w:sz="4" w:space="0" w:color="auto"/>
            </w:tcBorders>
          </w:tcPr>
          <w:p w:rsidR="00D10086" w:rsidRPr="00D10086" w:rsidRDefault="00D10086" w:rsidP="00AB2916">
            <w:pPr>
              <w:tabs>
                <w:tab w:val="left" w:pos="-7006"/>
                <w:tab w:val="left" w:pos="-6675"/>
                <w:tab w:val="left" w:pos="-6427"/>
                <w:tab w:val="left" w:pos="-1707"/>
                <w:tab w:val="left" w:pos="-1459"/>
                <w:tab w:val="decimal" w:pos="340"/>
                <w:tab w:val="decimal" w:pos="488"/>
              </w:tabs>
              <w:spacing w:after="54"/>
              <w:rPr>
                <w:rFonts w:ascii="Arial" w:hAnsi="Arial"/>
                <w:spacing w:val="-2"/>
                <w:sz w:val="18"/>
                <w:lang w:val="fr-BE"/>
              </w:rPr>
            </w:pPr>
          </w:p>
        </w:tc>
        <w:tc>
          <w:tcPr>
            <w:tcW w:w="708" w:type="dxa"/>
            <w:tcBorders>
              <w:top w:val="nil"/>
              <w:left w:val="single" w:sz="4" w:space="0" w:color="auto"/>
              <w:bottom w:val="nil"/>
              <w:right w:val="single" w:sz="4" w:space="0" w:color="auto"/>
            </w:tcBorders>
          </w:tcPr>
          <w:p w:rsidR="00D10086" w:rsidRPr="00D10086" w:rsidRDefault="00D10086" w:rsidP="00AB2916">
            <w:pPr>
              <w:tabs>
                <w:tab w:val="left" w:pos="-7006"/>
                <w:tab w:val="left" w:pos="-6675"/>
                <w:tab w:val="left" w:pos="-6427"/>
                <w:tab w:val="left" w:pos="-1707"/>
                <w:tab w:val="left" w:pos="-1459"/>
                <w:tab w:val="decimal" w:pos="340"/>
                <w:tab w:val="decimal" w:pos="488"/>
              </w:tabs>
              <w:spacing w:after="54"/>
              <w:rPr>
                <w:rFonts w:ascii="Arial" w:hAnsi="Arial"/>
                <w:spacing w:val="-2"/>
                <w:sz w:val="18"/>
                <w:lang w:val="fr-BE"/>
              </w:rPr>
            </w:pPr>
          </w:p>
        </w:tc>
      </w:tr>
      <w:tr w:rsidR="00D10086" w:rsidRPr="00D9692C" w:rsidTr="00D10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nil"/>
              <w:left w:val="single" w:sz="4" w:space="0" w:color="auto"/>
              <w:bottom w:val="single" w:sz="4" w:space="0" w:color="auto"/>
              <w:right w:val="single" w:sz="4" w:space="0" w:color="auto"/>
            </w:tcBorders>
          </w:tcPr>
          <w:p w:rsidR="00D10086" w:rsidRPr="00D10086" w:rsidRDefault="00D10086" w:rsidP="00AB2916">
            <w:pPr>
              <w:tabs>
                <w:tab w:val="left" w:pos="-120"/>
                <w:tab w:val="left" w:pos="211"/>
                <w:tab w:val="left" w:pos="459"/>
              </w:tabs>
              <w:spacing w:before="58" w:after="54"/>
              <w:rPr>
                <w:rFonts w:ascii="Arial" w:hAnsi="Arial"/>
                <w:spacing w:val="-2"/>
                <w:sz w:val="18"/>
              </w:rPr>
            </w:pPr>
          </w:p>
        </w:tc>
        <w:tc>
          <w:tcPr>
            <w:tcW w:w="992" w:type="dxa"/>
            <w:tcBorders>
              <w:top w:val="nil"/>
              <w:left w:val="single" w:sz="4" w:space="0" w:color="auto"/>
              <w:bottom w:val="single" w:sz="4" w:space="0" w:color="auto"/>
              <w:right w:val="single" w:sz="4" w:space="0" w:color="auto"/>
            </w:tcBorders>
          </w:tcPr>
          <w:p w:rsidR="00D10086" w:rsidRPr="00D10086" w:rsidRDefault="00D10086" w:rsidP="00AB2916">
            <w:pPr>
              <w:tabs>
                <w:tab w:val="left" w:pos="-1204"/>
                <w:tab w:val="left" w:pos="-873"/>
                <w:tab w:val="left" w:pos="-625"/>
              </w:tabs>
              <w:spacing w:after="54"/>
              <w:rPr>
                <w:rFonts w:ascii="Arial" w:hAnsi="Arial"/>
                <w:spacing w:val="-2"/>
                <w:sz w:val="18"/>
              </w:rPr>
            </w:pPr>
            <w:r w:rsidRPr="00D10086">
              <w:rPr>
                <w:rFonts w:ascii="Arial" w:hAnsi="Arial"/>
                <w:spacing w:val="-2"/>
                <w:sz w:val="18"/>
              </w:rPr>
              <w:t>7110-794</w:t>
            </w:r>
          </w:p>
        </w:tc>
        <w:tc>
          <w:tcPr>
            <w:tcW w:w="3119" w:type="dxa"/>
            <w:tcBorders>
              <w:top w:val="nil"/>
              <w:left w:val="single" w:sz="4" w:space="0" w:color="auto"/>
              <w:bottom w:val="single" w:sz="4" w:space="0" w:color="auto"/>
              <w:right w:val="single" w:sz="4" w:space="0" w:color="auto"/>
            </w:tcBorders>
          </w:tcPr>
          <w:p w:rsidR="00D10086" w:rsidRPr="00D10086" w:rsidRDefault="00D10086" w:rsidP="00AB2916">
            <w:pPr>
              <w:tabs>
                <w:tab w:val="left" w:pos="-2402"/>
                <w:tab w:val="left" w:pos="-2071"/>
                <w:tab w:val="left" w:pos="-1823"/>
                <w:tab w:val="left" w:pos="2897"/>
                <w:tab w:val="left" w:pos="3145"/>
              </w:tabs>
              <w:spacing w:after="54"/>
              <w:rPr>
                <w:rFonts w:ascii="Arial" w:hAnsi="Arial"/>
                <w:spacing w:val="-2"/>
                <w:sz w:val="18"/>
              </w:rPr>
            </w:pPr>
            <w:r w:rsidRPr="00D10086">
              <w:rPr>
                <w:rFonts w:ascii="Arial" w:hAnsi="Arial"/>
                <w:spacing w:val="-2"/>
                <w:sz w:val="18"/>
              </w:rPr>
              <w:t xml:space="preserve">** pr. 4 </w:t>
            </w:r>
            <w:proofErr w:type="spellStart"/>
            <w:r w:rsidRPr="00D10086">
              <w:rPr>
                <w:rFonts w:ascii="Arial" w:hAnsi="Arial"/>
                <w:spacing w:val="-2"/>
                <w:sz w:val="18"/>
              </w:rPr>
              <w:t>mL</w:t>
            </w:r>
            <w:proofErr w:type="spellEnd"/>
            <w:r w:rsidRPr="00D10086">
              <w:rPr>
                <w:rFonts w:ascii="Arial" w:hAnsi="Arial"/>
                <w:spacing w:val="-2"/>
                <w:sz w:val="18"/>
              </w:rPr>
              <w:t xml:space="preserve"> </w:t>
            </w:r>
            <w:proofErr w:type="spellStart"/>
            <w:r w:rsidRPr="00D10086">
              <w:rPr>
                <w:rFonts w:ascii="Arial" w:hAnsi="Arial"/>
                <w:spacing w:val="-2"/>
                <w:sz w:val="18"/>
              </w:rPr>
              <w:t>ampoule</w:t>
            </w:r>
            <w:proofErr w:type="spellEnd"/>
            <w:r w:rsidRPr="00D10086">
              <w:rPr>
                <w:rFonts w:ascii="Arial" w:hAnsi="Arial"/>
                <w:spacing w:val="-2"/>
                <w:sz w:val="18"/>
              </w:rPr>
              <w:t xml:space="preserve"> / ampul</w:t>
            </w:r>
          </w:p>
        </w:tc>
        <w:tc>
          <w:tcPr>
            <w:tcW w:w="850" w:type="dxa"/>
            <w:tcBorders>
              <w:top w:val="nil"/>
              <w:left w:val="single" w:sz="4" w:space="0" w:color="auto"/>
              <w:bottom w:val="single" w:sz="4" w:space="0" w:color="auto"/>
              <w:right w:val="single" w:sz="4" w:space="0" w:color="auto"/>
            </w:tcBorders>
          </w:tcPr>
          <w:p w:rsidR="00D10086" w:rsidRPr="00D10086" w:rsidRDefault="00D10086" w:rsidP="00AB2916">
            <w:pPr>
              <w:tabs>
                <w:tab w:val="left" w:pos="-7006"/>
                <w:tab w:val="left" w:pos="-6675"/>
                <w:tab w:val="left" w:pos="-6427"/>
                <w:tab w:val="left" w:pos="-1707"/>
                <w:tab w:val="left" w:pos="-1459"/>
              </w:tabs>
              <w:spacing w:after="54"/>
              <w:rPr>
                <w:rFonts w:ascii="Arial" w:hAnsi="Arial"/>
                <w:sz w:val="18"/>
                <w:lang w:val="fr-BE"/>
              </w:rPr>
            </w:pPr>
          </w:p>
        </w:tc>
        <w:tc>
          <w:tcPr>
            <w:tcW w:w="992" w:type="dxa"/>
            <w:tcBorders>
              <w:top w:val="nil"/>
              <w:left w:val="single" w:sz="4" w:space="0" w:color="auto"/>
              <w:bottom w:val="single" w:sz="4" w:space="0" w:color="auto"/>
              <w:right w:val="single" w:sz="4" w:space="0" w:color="auto"/>
            </w:tcBorders>
          </w:tcPr>
          <w:p w:rsidR="00D10086" w:rsidRPr="00D10086" w:rsidRDefault="00D10086" w:rsidP="00AB2916">
            <w:pPr>
              <w:tabs>
                <w:tab w:val="left" w:pos="-7006"/>
                <w:tab w:val="left" w:pos="-6675"/>
                <w:tab w:val="left" w:pos="-6427"/>
                <w:tab w:val="left" w:pos="-1707"/>
                <w:tab w:val="left" w:pos="-1459"/>
                <w:tab w:val="decimal" w:pos="488"/>
              </w:tabs>
              <w:spacing w:after="54"/>
              <w:ind w:left="56"/>
              <w:rPr>
                <w:rFonts w:ascii="Arial" w:hAnsi="Arial"/>
                <w:sz w:val="18"/>
                <w:lang w:val="fr-BE"/>
              </w:rPr>
            </w:pPr>
            <w:r w:rsidRPr="00D10086">
              <w:rPr>
                <w:rFonts w:ascii="Arial" w:hAnsi="Arial"/>
                <w:sz w:val="18"/>
                <w:lang w:val="fr-BE"/>
              </w:rPr>
              <w:t>0,7938</w:t>
            </w:r>
          </w:p>
        </w:tc>
        <w:tc>
          <w:tcPr>
            <w:tcW w:w="1418" w:type="dxa"/>
            <w:tcBorders>
              <w:top w:val="nil"/>
              <w:left w:val="single" w:sz="4" w:space="0" w:color="auto"/>
              <w:bottom w:val="single" w:sz="4" w:space="0" w:color="auto"/>
              <w:right w:val="single" w:sz="4" w:space="0" w:color="auto"/>
            </w:tcBorders>
          </w:tcPr>
          <w:p w:rsidR="00D10086" w:rsidRPr="00D10086" w:rsidRDefault="00D10086" w:rsidP="00AB2916">
            <w:pPr>
              <w:tabs>
                <w:tab w:val="left" w:pos="-7006"/>
                <w:tab w:val="left" w:pos="-6675"/>
                <w:tab w:val="left" w:pos="-6427"/>
                <w:tab w:val="left" w:pos="-1707"/>
                <w:tab w:val="left" w:pos="-1459"/>
                <w:tab w:val="decimal" w:pos="488"/>
              </w:tabs>
              <w:spacing w:after="54"/>
              <w:ind w:left="56"/>
              <w:rPr>
                <w:rFonts w:ascii="Arial" w:hAnsi="Arial"/>
                <w:sz w:val="18"/>
                <w:lang w:val="fr-BE"/>
              </w:rPr>
            </w:pPr>
            <w:r w:rsidRPr="00D10086">
              <w:rPr>
                <w:rFonts w:ascii="Arial" w:hAnsi="Arial"/>
                <w:sz w:val="18"/>
                <w:lang w:val="fr-BE"/>
              </w:rPr>
              <w:t>0,7938</w:t>
            </w:r>
          </w:p>
        </w:tc>
        <w:tc>
          <w:tcPr>
            <w:tcW w:w="709" w:type="dxa"/>
            <w:tcBorders>
              <w:top w:val="nil"/>
              <w:left w:val="single" w:sz="4" w:space="0" w:color="auto"/>
              <w:bottom w:val="single" w:sz="4" w:space="0" w:color="auto"/>
              <w:right w:val="single" w:sz="4" w:space="0" w:color="auto"/>
            </w:tcBorders>
          </w:tcPr>
          <w:p w:rsidR="00D10086" w:rsidRPr="00D10086" w:rsidRDefault="00D10086" w:rsidP="00AB2916">
            <w:pPr>
              <w:tabs>
                <w:tab w:val="left" w:pos="-7006"/>
                <w:tab w:val="left" w:pos="-6675"/>
                <w:tab w:val="left" w:pos="-6427"/>
                <w:tab w:val="left" w:pos="-1707"/>
                <w:tab w:val="left" w:pos="-1459"/>
                <w:tab w:val="decimal" w:pos="340"/>
                <w:tab w:val="decimal" w:pos="488"/>
              </w:tabs>
              <w:spacing w:after="54"/>
              <w:rPr>
                <w:rFonts w:ascii="Arial" w:hAnsi="Arial"/>
                <w:spacing w:val="-2"/>
                <w:sz w:val="18"/>
                <w:lang w:val="fr-BE"/>
              </w:rPr>
            </w:pPr>
          </w:p>
        </w:tc>
        <w:tc>
          <w:tcPr>
            <w:tcW w:w="708" w:type="dxa"/>
            <w:tcBorders>
              <w:top w:val="nil"/>
              <w:left w:val="single" w:sz="4" w:space="0" w:color="auto"/>
              <w:bottom w:val="single" w:sz="4" w:space="0" w:color="auto"/>
              <w:right w:val="single" w:sz="4" w:space="0" w:color="auto"/>
            </w:tcBorders>
          </w:tcPr>
          <w:p w:rsidR="00D10086" w:rsidRPr="00D10086" w:rsidRDefault="00D10086" w:rsidP="00AB2916">
            <w:pPr>
              <w:tabs>
                <w:tab w:val="left" w:pos="-7006"/>
                <w:tab w:val="left" w:pos="-6675"/>
                <w:tab w:val="left" w:pos="-6427"/>
                <w:tab w:val="left" w:pos="-1707"/>
                <w:tab w:val="left" w:pos="-1459"/>
                <w:tab w:val="decimal" w:pos="340"/>
                <w:tab w:val="decimal" w:pos="488"/>
              </w:tabs>
              <w:spacing w:after="54"/>
              <w:rPr>
                <w:rFonts w:ascii="Arial" w:hAnsi="Arial"/>
                <w:spacing w:val="-2"/>
                <w:sz w:val="18"/>
                <w:lang w:val="fr-BE"/>
              </w:rPr>
            </w:pPr>
          </w:p>
        </w:tc>
      </w:tr>
    </w:tbl>
    <w:p w:rsidR="001D1459" w:rsidRPr="00D9692C" w:rsidRDefault="001D1459" w:rsidP="001D1459">
      <w:pPr>
        <w:rPr>
          <w:lang w:val="fr-FR"/>
        </w:rPr>
      </w:pPr>
    </w:p>
    <w:p w:rsidR="002025CC" w:rsidRDefault="002025CC">
      <w:pPr>
        <w:jc w:val="both"/>
        <w:rPr>
          <w:rFonts w:ascii="Arial" w:hAnsi="Arial"/>
          <w:snapToGrid w:val="0"/>
          <w:color w:val="000000"/>
        </w:rPr>
      </w:pPr>
    </w:p>
    <w:sectPr w:rsidR="002025CC" w:rsidSect="002910D7">
      <w:footerReference w:type="default" r:id="rId9"/>
      <w:pgSz w:w="11906" w:h="16838" w:code="9"/>
      <w:pgMar w:top="567" w:right="1276" w:bottom="851" w:left="1701" w:header="0" w:footer="567" w:gutter="0"/>
      <w:paperSrc w:first="3"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0F5" w:rsidRDefault="00FE10F5">
      <w:r>
        <w:separator/>
      </w:r>
    </w:p>
  </w:endnote>
  <w:endnote w:type="continuationSeparator" w:id="0">
    <w:p w:rsidR="00FE10F5" w:rsidRDefault="00FE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MT">
    <w:panose1 w:val="00000000000000000000"/>
    <w:charset w:val="00"/>
    <w:family w:val="auto"/>
    <w:notTrueType/>
    <w:pitch w:val="default"/>
    <w:sig w:usb0="00000409" w:usb1="0012EB94" w:usb2="77F92CD4" w:usb3="77F9D4F8" w:csb0="FFFFFFFF" w:csb1="0012EB54"/>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0F5" w:rsidRDefault="00FE10F5">
    <w:pPr>
      <w:pStyle w:val="Voettekst"/>
      <w:tabs>
        <w:tab w:val="clear" w:pos="4153"/>
        <w:tab w:val="clear" w:pos="8306"/>
        <w:tab w:val="right" w:pos="8505"/>
      </w:tabs>
      <w:rPr>
        <w:rFonts w:ascii="Arial" w:hAnsi="Arial"/>
        <w:spacing w:val="20"/>
        <w:w w:val="95"/>
        <w:sz w:val="18"/>
      </w:rPr>
    </w:pPr>
  </w:p>
  <w:p w:rsidR="00FE10F5" w:rsidRDefault="00FE10F5" w:rsidP="00B00969">
    <w:pPr>
      <w:pStyle w:val="Voettekst"/>
      <w:tabs>
        <w:tab w:val="clear" w:pos="8306"/>
        <w:tab w:val="right" w:pos="8505"/>
      </w:tabs>
      <w:jc w:val="both"/>
      <w:rPr>
        <w:rFonts w:ascii="Arial" w:hAnsi="Arial"/>
        <w:sz w:val="18"/>
      </w:rPr>
    </w:pPr>
    <w:r>
      <w:rPr>
        <w:rFonts w:ascii="Arial" w:hAnsi="Arial"/>
        <w:spacing w:val="2"/>
        <w:sz w:val="18"/>
      </w:rPr>
      <w:t>.</w:t>
    </w:r>
  </w:p>
  <w:p w:rsidR="00FE10F5" w:rsidRDefault="00FE10F5">
    <w:pPr>
      <w:pStyle w:val="Voettekst"/>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0F5" w:rsidRDefault="00FE10F5">
      <w:r>
        <w:separator/>
      </w:r>
    </w:p>
  </w:footnote>
  <w:footnote w:type="continuationSeparator" w:id="0">
    <w:p w:rsidR="00FE10F5" w:rsidRDefault="00FE1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2124C"/>
    <w:multiLevelType w:val="singleLevel"/>
    <w:tmpl w:val="7BAE2440"/>
    <w:lvl w:ilvl="0">
      <w:start w:val="1"/>
      <w:numFmt w:val="bullet"/>
      <w:lvlText w:val=""/>
      <w:lvlJc w:val="left"/>
      <w:pPr>
        <w:tabs>
          <w:tab w:val="num" w:pos="360"/>
        </w:tabs>
        <w:ind w:left="360" w:hanging="360"/>
      </w:pPr>
      <w:rPr>
        <w:rFonts w:ascii="Symbol" w:hAnsi="Symbol" w:hint="default"/>
      </w:rPr>
    </w:lvl>
  </w:abstractNum>
  <w:abstractNum w:abstractNumId="1">
    <w:nsid w:val="3A0809BA"/>
    <w:multiLevelType w:val="singleLevel"/>
    <w:tmpl w:val="E41E03EE"/>
    <w:lvl w:ilvl="0">
      <w:start w:val="1"/>
      <w:numFmt w:val="bullet"/>
      <w:lvlText w:val="-"/>
      <w:lvlJc w:val="left"/>
      <w:pPr>
        <w:tabs>
          <w:tab w:val="num" w:pos="360"/>
        </w:tabs>
        <w:ind w:left="360" w:hanging="360"/>
      </w:pPr>
      <w:rPr>
        <w:rFonts w:ascii="Sylfaen" w:hAnsi="ArialMT" w:hint="default"/>
      </w:rPr>
    </w:lvl>
  </w:abstractNum>
  <w:abstractNum w:abstractNumId="2">
    <w:nsid w:val="4A8E71D1"/>
    <w:multiLevelType w:val="singleLevel"/>
    <w:tmpl w:val="E41E03EE"/>
    <w:lvl w:ilvl="0">
      <w:start w:val="1"/>
      <w:numFmt w:val="bullet"/>
      <w:lvlText w:val="-"/>
      <w:lvlJc w:val="left"/>
      <w:pPr>
        <w:tabs>
          <w:tab w:val="num" w:pos="360"/>
        </w:tabs>
        <w:ind w:left="360" w:hanging="360"/>
      </w:pPr>
      <w:rPr>
        <w:rFonts w:ascii="Sylfaen" w:hAnsi="ArialMT"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36"/>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DEA"/>
    <w:rsid w:val="000149CF"/>
    <w:rsid w:val="00014D07"/>
    <w:rsid w:val="00044958"/>
    <w:rsid w:val="00051124"/>
    <w:rsid w:val="0005689C"/>
    <w:rsid w:val="00057C38"/>
    <w:rsid w:val="000801F5"/>
    <w:rsid w:val="000E0D80"/>
    <w:rsid w:val="000E6F07"/>
    <w:rsid w:val="000F24B6"/>
    <w:rsid w:val="000F26A8"/>
    <w:rsid w:val="00104FFA"/>
    <w:rsid w:val="00113C20"/>
    <w:rsid w:val="001248EA"/>
    <w:rsid w:val="00151EAF"/>
    <w:rsid w:val="001817ED"/>
    <w:rsid w:val="001D0B19"/>
    <w:rsid w:val="001D1459"/>
    <w:rsid w:val="001E1CF8"/>
    <w:rsid w:val="001F7B83"/>
    <w:rsid w:val="002025CC"/>
    <w:rsid w:val="00222FF3"/>
    <w:rsid w:val="00223D18"/>
    <w:rsid w:val="00232111"/>
    <w:rsid w:val="00242D98"/>
    <w:rsid w:val="00243386"/>
    <w:rsid w:val="00244B61"/>
    <w:rsid w:val="002530F2"/>
    <w:rsid w:val="00256FDC"/>
    <w:rsid w:val="00267962"/>
    <w:rsid w:val="002910D7"/>
    <w:rsid w:val="00292BBB"/>
    <w:rsid w:val="00293853"/>
    <w:rsid w:val="002B0C5B"/>
    <w:rsid w:val="002C3EB6"/>
    <w:rsid w:val="002D1387"/>
    <w:rsid w:val="002E3ED2"/>
    <w:rsid w:val="002F3FFA"/>
    <w:rsid w:val="002F76E5"/>
    <w:rsid w:val="00302A40"/>
    <w:rsid w:val="0037025E"/>
    <w:rsid w:val="003759D6"/>
    <w:rsid w:val="00395B38"/>
    <w:rsid w:val="00397AB1"/>
    <w:rsid w:val="003A0C9B"/>
    <w:rsid w:val="003C4EA8"/>
    <w:rsid w:val="003D260F"/>
    <w:rsid w:val="003E3129"/>
    <w:rsid w:val="00426BB3"/>
    <w:rsid w:val="00461ECE"/>
    <w:rsid w:val="0046226F"/>
    <w:rsid w:val="004C718C"/>
    <w:rsid w:val="004D014B"/>
    <w:rsid w:val="004F7F2A"/>
    <w:rsid w:val="005028F7"/>
    <w:rsid w:val="00536FD2"/>
    <w:rsid w:val="005404F2"/>
    <w:rsid w:val="0055341B"/>
    <w:rsid w:val="005C2D3C"/>
    <w:rsid w:val="005C5B8C"/>
    <w:rsid w:val="005D344D"/>
    <w:rsid w:val="005D611C"/>
    <w:rsid w:val="005E75B8"/>
    <w:rsid w:val="005F305C"/>
    <w:rsid w:val="005F308B"/>
    <w:rsid w:val="006017A6"/>
    <w:rsid w:val="0061525E"/>
    <w:rsid w:val="00615B09"/>
    <w:rsid w:val="00652BBF"/>
    <w:rsid w:val="00674F0E"/>
    <w:rsid w:val="00680630"/>
    <w:rsid w:val="00692448"/>
    <w:rsid w:val="00692C3E"/>
    <w:rsid w:val="006959EC"/>
    <w:rsid w:val="006C283A"/>
    <w:rsid w:val="006C29D3"/>
    <w:rsid w:val="007038A0"/>
    <w:rsid w:val="00727F2C"/>
    <w:rsid w:val="00762D44"/>
    <w:rsid w:val="00764DA1"/>
    <w:rsid w:val="00794BA3"/>
    <w:rsid w:val="007A11AF"/>
    <w:rsid w:val="007E3BFD"/>
    <w:rsid w:val="008057FD"/>
    <w:rsid w:val="00812F59"/>
    <w:rsid w:val="00814F48"/>
    <w:rsid w:val="00827E3D"/>
    <w:rsid w:val="008320E7"/>
    <w:rsid w:val="008643C9"/>
    <w:rsid w:val="00865D80"/>
    <w:rsid w:val="008728DC"/>
    <w:rsid w:val="008E6E37"/>
    <w:rsid w:val="008F13EE"/>
    <w:rsid w:val="00901F06"/>
    <w:rsid w:val="00922F9D"/>
    <w:rsid w:val="00932E03"/>
    <w:rsid w:val="009538BC"/>
    <w:rsid w:val="00981D1F"/>
    <w:rsid w:val="009A0147"/>
    <w:rsid w:val="009A0FEC"/>
    <w:rsid w:val="009A27F7"/>
    <w:rsid w:val="009B43FE"/>
    <w:rsid w:val="009B6362"/>
    <w:rsid w:val="009C02E9"/>
    <w:rsid w:val="009C3483"/>
    <w:rsid w:val="009D4317"/>
    <w:rsid w:val="009E7033"/>
    <w:rsid w:val="009F21B2"/>
    <w:rsid w:val="00A121EC"/>
    <w:rsid w:val="00A84E18"/>
    <w:rsid w:val="00AB2916"/>
    <w:rsid w:val="00AE1DEA"/>
    <w:rsid w:val="00AE35B3"/>
    <w:rsid w:val="00AF5537"/>
    <w:rsid w:val="00AF5D6D"/>
    <w:rsid w:val="00B00969"/>
    <w:rsid w:val="00B74610"/>
    <w:rsid w:val="00B829C4"/>
    <w:rsid w:val="00BA7FAC"/>
    <w:rsid w:val="00BC1C45"/>
    <w:rsid w:val="00BC3842"/>
    <w:rsid w:val="00BE2330"/>
    <w:rsid w:val="00C043AB"/>
    <w:rsid w:val="00C42BB4"/>
    <w:rsid w:val="00C43F0C"/>
    <w:rsid w:val="00C46866"/>
    <w:rsid w:val="00C5609B"/>
    <w:rsid w:val="00C65E85"/>
    <w:rsid w:val="00C76336"/>
    <w:rsid w:val="00CA6FA8"/>
    <w:rsid w:val="00CA7F14"/>
    <w:rsid w:val="00CC3432"/>
    <w:rsid w:val="00CE165E"/>
    <w:rsid w:val="00D10086"/>
    <w:rsid w:val="00D339A0"/>
    <w:rsid w:val="00D441DF"/>
    <w:rsid w:val="00D75AFF"/>
    <w:rsid w:val="00D9133F"/>
    <w:rsid w:val="00DB75CA"/>
    <w:rsid w:val="00DC53E7"/>
    <w:rsid w:val="00DD16EB"/>
    <w:rsid w:val="00DD34BC"/>
    <w:rsid w:val="00E1029B"/>
    <w:rsid w:val="00E17C84"/>
    <w:rsid w:val="00E54F25"/>
    <w:rsid w:val="00E76CF0"/>
    <w:rsid w:val="00E95CBE"/>
    <w:rsid w:val="00EE482C"/>
    <w:rsid w:val="00EF7EA4"/>
    <w:rsid w:val="00F269DB"/>
    <w:rsid w:val="00F318F3"/>
    <w:rsid w:val="00FA1425"/>
    <w:rsid w:val="00FE10F5"/>
    <w:rsid w:val="00FF3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lang w:val="nl-BE"/>
    </w:rPr>
  </w:style>
  <w:style w:type="paragraph" w:styleId="Kop1">
    <w:name w:val="heading 1"/>
    <w:basedOn w:val="Standaard"/>
    <w:next w:val="Standaard"/>
    <w:qFormat/>
    <w:pPr>
      <w:keepNext/>
      <w:outlineLvl w:val="0"/>
    </w:pPr>
    <w:rPr>
      <w:rFonts w:ascii="Arial" w:hAnsi="Arial"/>
      <w:b/>
      <w:sz w:val="40"/>
    </w:rPr>
  </w:style>
  <w:style w:type="paragraph" w:styleId="Kop2">
    <w:name w:val="heading 2"/>
    <w:basedOn w:val="Standaard"/>
    <w:next w:val="Standaard"/>
    <w:qFormat/>
    <w:pPr>
      <w:keepNext/>
      <w:tabs>
        <w:tab w:val="left" w:pos="5670"/>
      </w:tabs>
      <w:outlineLvl w:val="1"/>
    </w:pPr>
    <w:rPr>
      <w:rFonts w:ascii="Arial" w:hAnsi="Arial"/>
      <w:b/>
      <w:sz w:val="18"/>
    </w:rPr>
  </w:style>
  <w:style w:type="paragraph" w:styleId="Kop3">
    <w:name w:val="heading 3"/>
    <w:basedOn w:val="Standaard"/>
    <w:next w:val="Standaard"/>
    <w:qFormat/>
    <w:pPr>
      <w:keepNext/>
      <w:tabs>
        <w:tab w:val="left" w:pos="5670"/>
      </w:tabs>
      <w:outlineLvl w:val="2"/>
    </w:pPr>
    <w:rPr>
      <w:rFonts w:ascii="Arial" w:hAnsi="Arial"/>
      <w:b/>
    </w:rPr>
  </w:style>
  <w:style w:type="paragraph" w:styleId="Kop4">
    <w:name w:val="heading 4"/>
    <w:basedOn w:val="Standaard"/>
    <w:next w:val="Standaard"/>
    <w:qFormat/>
    <w:pPr>
      <w:keepNext/>
      <w:ind w:left="567"/>
      <w:outlineLvl w:val="3"/>
    </w:pPr>
    <w:rPr>
      <w:rFonts w:ascii="Arial" w:hAnsi="Arial"/>
      <w:b/>
      <w:snapToGrid w:val="0"/>
      <w:color w:val="000000"/>
      <w:lang w:val="en-GB"/>
    </w:rPr>
  </w:style>
  <w:style w:type="paragraph" w:styleId="Kop5">
    <w:name w:val="heading 5"/>
    <w:basedOn w:val="Standaard"/>
    <w:next w:val="Standaard"/>
    <w:qFormat/>
    <w:pPr>
      <w:keepNext/>
      <w:tabs>
        <w:tab w:val="left" w:pos="5670"/>
      </w:tabs>
      <w:ind w:left="851"/>
      <w:outlineLvl w:val="4"/>
    </w:pPr>
    <w:rPr>
      <w:rFonts w:ascii="Arial" w:hAnsi="Arial"/>
      <w:b/>
      <w:snapToGrid w:val="0"/>
      <w:color w:val="00000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om">
    <w:name w:val="com"/>
    <w:basedOn w:val="Standaard"/>
    <w:autoRedefine/>
    <w:pPr>
      <w:tabs>
        <w:tab w:val="left" w:pos="3969"/>
      </w:tabs>
      <w:ind w:right="-108"/>
    </w:pPr>
    <w:rPr>
      <w:rFonts w:ascii="Arial" w:hAnsi="Arial"/>
      <w:sz w:val="18"/>
    </w:rPr>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style>
  <w:style w:type="paragraph" w:styleId="Afzender">
    <w:name w:val="envelope return"/>
    <w:basedOn w:val="Standaard"/>
    <w:pPr>
      <w:tabs>
        <w:tab w:val="left" w:pos="426"/>
        <w:tab w:val="left" w:pos="1985"/>
        <w:tab w:val="right" w:pos="9498"/>
      </w:tabs>
      <w:ind w:right="-2"/>
    </w:pPr>
    <w:rPr>
      <w:rFonts w:ascii="Arial" w:hAnsi="Arial"/>
      <w:spacing w:val="-2"/>
      <w:lang w:val="fr-BE"/>
    </w:rPr>
  </w:style>
  <w:style w:type="paragraph" w:styleId="Plattetekst">
    <w:name w:val="Body Text"/>
    <w:basedOn w:val="Standaard"/>
    <w:pPr>
      <w:jc w:val="both"/>
    </w:pPr>
    <w:rPr>
      <w:rFonts w:ascii="Arial" w:hAnsi="Arial"/>
      <w:i/>
      <w:snapToGrid w:val="0"/>
      <w:color w:val="000000"/>
      <w:lang w:val="en-GB"/>
    </w:rPr>
  </w:style>
  <w:style w:type="paragraph" w:styleId="Ballontekst">
    <w:name w:val="Balloon Text"/>
    <w:basedOn w:val="Standaard"/>
    <w:semiHidden/>
    <w:rsid w:val="00692C3E"/>
    <w:rPr>
      <w:rFonts w:ascii="Tahoma" w:hAnsi="Tahoma" w:cs="Tahoma"/>
      <w:sz w:val="16"/>
      <w:szCs w:val="16"/>
    </w:rPr>
  </w:style>
  <w:style w:type="table" w:styleId="Tabelraster">
    <w:name w:val="Table Grid"/>
    <w:basedOn w:val="Standaardtabel"/>
    <w:rsid w:val="001D14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3">
    <w:name w:val="Body Text 3"/>
    <w:basedOn w:val="Standaard"/>
    <w:link w:val="Plattetekst3Char"/>
    <w:rsid w:val="000F24B6"/>
    <w:pPr>
      <w:widowControl w:val="0"/>
      <w:spacing w:after="120"/>
    </w:pPr>
    <w:rPr>
      <w:rFonts w:ascii="Courier" w:hAnsi="Courier"/>
      <w:snapToGrid w:val="0"/>
      <w:sz w:val="16"/>
      <w:szCs w:val="16"/>
      <w:lang w:val="en-GB"/>
    </w:rPr>
  </w:style>
  <w:style w:type="character" w:customStyle="1" w:styleId="Plattetekst3Char">
    <w:name w:val="Platte tekst 3 Char"/>
    <w:basedOn w:val="Standaardalinea-lettertype"/>
    <w:link w:val="Plattetekst3"/>
    <w:rsid w:val="000F24B6"/>
    <w:rPr>
      <w:rFonts w:ascii="Courier" w:hAnsi="Courier"/>
      <w:snapToGrid w:val="0"/>
      <w:sz w:val="16"/>
      <w:szCs w:val="16"/>
      <w:lang w:val="en-GB"/>
    </w:rPr>
  </w:style>
  <w:style w:type="paragraph" w:customStyle="1" w:styleId="Default">
    <w:name w:val="Default"/>
    <w:rsid w:val="000F24B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lang w:val="nl-BE"/>
    </w:rPr>
  </w:style>
  <w:style w:type="paragraph" w:styleId="Kop1">
    <w:name w:val="heading 1"/>
    <w:basedOn w:val="Standaard"/>
    <w:next w:val="Standaard"/>
    <w:qFormat/>
    <w:pPr>
      <w:keepNext/>
      <w:outlineLvl w:val="0"/>
    </w:pPr>
    <w:rPr>
      <w:rFonts w:ascii="Arial" w:hAnsi="Arial"/>
      <w:b/>
      <w:sz w:val="40"/>
    </w:rPr>
  </w:style>
  <w:style w:type="paragraph" w:styleId="Kop2">
    <w:name w:val="heading 2"/>
    <w:basedOn w:val="Standaard"/>
    <w:next w:val="Standaard"/>
    <w:qFormat/>
    <w:pPr>
      <w:keepNext/>
      <w:tabs>
        <w:tab w:val="left" w:pos="5670"/>
      </w:tabs>
      <w:outlineLvl w:val="1"/>
    </w:pPr>
    <w:rPr>
      <w:rFonts w:ascii="Arial" w:hAnsi="Arial"/>
      <w:b/>
      <w:sz w:val="18"/>
    </w:rPr>
  </w:style>
  <w:style w:type="paragraph" w:styleId="Kop3">
    <w:name w:val="heading 3"/>
    <w:basedOn w:val="Standaard"/>
    <w:next w:val="Standaard"/>
    <w:qFormat/>
    <w:pPr>
      <w:keepNext/>
      <w:tabs>
        <w:tab w:val="left" w:pos="5670"/>
      </w:tabs>
      <w:outlineLvl w:val="2"/>
    </w:pPr>
    <w:rPr>
      <w:rFonts w:ascii="Arial" w:hAnsi="Arial"/>
      <w:b/>
    </w:rPr>
  </w:style>
  <w:style w:type="paragraph" w:styleId="Kop4">
    <w:name w:val="heading 4"/>
    <w:basedOn w:val="Standaard"/>
    <w:next w:val="Standaard"/>
    <w:qFormat/>
    <w:pPr>
      <w:keepNext/>
      <w:ind w:left="567"/>
      <w:outlineLvl w:val="3"/>
    </w:pPr>
    <w:rPr>
      <w:rFonts w:ascii="Arial" w:hAnsi="Arial"/>
      <w:b/>
      <w:snapToGrid w:val="0"/>
      <w:color w:val="000000"/>
      <w:lang w:val="en-GB"/>
    </w:rPr>
  </w:style>
  <w:style w:type="paragraph" w:styleId="Kop5">
    <w:name w:val="heading 5"/>
    <w:basedOn w:val="Standaard"/>
    <w:next w:val="Standaard"/>
    <w:qFormat/>
    <w:pPr>
      <w:keepNext/>
      <w:tabs>
        <w:tab w:val="left" w:pos="5670"/>
      </w:tabs>
      <w:ind w:left="851"/>
      <w:outlineLvl w:val="4"/>
    </w:pPr>
    <w:rPr>
      <w:rFonts w:ascii="Arial" w:hAnsi="Arial"/>
      <w:b/>
      <w:snapToGrid w:val="0"/>
      <w:color w:val="00000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om">
    <w:name w:val="com"/>
    <w:basedOn w:val="Standaard"/>
    <w:autoRedefine/>
    <w:pPr>
      <w:tabs>
        <w:tab w:val="left" w:pos="3969"/>
      </w:tabs>
      <w:ind w:right="-108"/>
    </w:pPr>
    <w:rPr>
      <w:rFonts w:ascii="Arial" w:hAnsi="Arial"/>
      <w:sz w:val="18"/>
    </w:rPr>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style>
  <w:style w:type="paragraph" w:styleId="Afzender">
    <w:name w:val="envelope return"/>
    <w:basedOn w:val="Standaard"/>
    <w:pPr>
      <w:tabs>
        <w:tab w:val="left" w:pos="426"/>
        <w:tab w:val="left" w:pos="1985"/>
        <w:tab w:val="right" w:pos="9498"/>
      </w:tabs>
      <w:ind w:right="-2"/>
    </w:pPr>
    <w:rPr>
      <w:rFonts w:ascii="Arial" w:hAnsi="Arial"/>
      <w:spacing w:val="-2"/>
      <w:lang w:val="fr-BE"/>
    </w:rPr>
  </w:style>
  <w:style w:type="paragraph" w:styleId="Plattetekst">
    <w:name w:val="Body Text"/>
    <w:basedOn w:val="Standaard"/>
    <w:pPr>
      <w:jc w:val="both"/>
    </w:pPr>
    <w:rPr>
      <w:rFonts w:ascii="Arial" w:hAnsi="Arial"/>
      <w:i/>
      <w:snapToGrid w:val="0"/>
      <w:color w:val="000000"/>
      <w:lang w:val="en-GB"/>
    </w:rPr>
  </w:style>
  <w:style w:type="paragraph" w:styleId="Ballontekst">
    <w:name w:val="Balloon Text"/>
    <w:basedOn w:val="Standaard"/>
    <w:semiHidden/>
    <w:rsid w:val="00692C3E"/>
    <w:rPr>
      <w:rFonts w:ascii="Tahoma" w:hAnsi="Tahoma" w:cs="Tahoma"/>
      <w:sz w:val="16"/>
      <w:szCs w:val="16"/>
    </w:rPr>
  </w:style>
  <w:style w:type="table" w:styleId="Tabelraster">
    <w:name w:val="Table Grid"/>
    <w:basedOn w:val="Standaardtabel"/>
    <w:rsid w:val="001D14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3">
    <w:name w:val="Body Text 3"/>
    <w:basedOn w:val="Standaard"/>
    <w:link w:val="Plattetekst3Char"/>
    <w:rsid w:val="000F24B6"/>
    <w:pPr>
      <w:widowControl w:val="0"/>
      <w:spacing w:after="120"/>
    </w:pPr>
    <w:rPr>
      <w:rFonts w:ascii="Courier" w:hAnsi="Courier"/>
      <w:snapToGrid w:val="0"/>
      <w:sz w:val="16"/>
      <w:szCs w:val="16"/>
      <w:lang w:val="en-GB"/>
    </w:rPr>
  </w:style>
  <w:style w:type="character" w:customStyle="1" w:styleId="Plattetekst3Char">
    <w:name w:val="Platte tekst 3 Char"/>
    <w:basedOn w:val="Standaardalinea-lettertype"/>
    <w:link w:val="Plattetekst3"/>
    <w:rsid w:val="000F24B6"/>
    <w:rPr>
      <w:rFonts w:ascii="Courier" w:hAnsi="Courier"/>
      <w:snapToGrid w:val="0"/>
      <w:sz w:val="16"/>
      <w:szCs w:val="16"/>
      <w:lang w:val="en-GB"/>
    </w:rPr>
  </w:style>
  <w:style w:type="paragraph" w:customStyle="1" w:styleId="Default">
    <w:name w:val="Default"/>
    <w:rsid w:val="000F24B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10691">
      <w:bodyDiv w:val="1"/>
      <w:marLeft w:val="0"/>
      <w:marRight w:val="0"/>
      <w:marTop w:val="0"/>
      <w:marBottom w:val="0"/>
      <w:divBdr>
        <w:top w:val="none" w:sz="0" w:space="0" w:color="auto"/>
        <w:left w:val="none" w:sz="0" w:space="0" w:color="auto"/>
        <w:bottom w:val="none" w:sz="0" w:space="0" w:color="auto"/>
        <w:right w:val="none" w:sz="0" w:space="0" w:color="auto"/>
      </w:divBdr>
    </w:div>
    <w:div w:id="102312478">
      <w:bodyDiv w:val="1"/>
      <w:marLeft w:val="0"/>
      <w:marRight w:val="0"/>
      <w:marTop w:val="0"/>
      <w:marBottom w:val="0"/>
      <w:divBdr>
        <w:top w:val="none" w:sz="0" w:space="0" w:color="auto"/>
        <w:left w:val="none" w:sz="0" w:space="0" w:color="auto"/>
        <w:bottom w:val="none" w:sz="0" w:space="0" w:color="auto"/>
        <w:right w:val="none" w:sz="0" w:space="0" w:color="auto"/>
      </w:divBdr>
    </w:div>
    <w:div w:id="467236865">
      <w:bodyDiv w:val="1"/>
      <w:marLeft w:val="0"/>
      <w:marRight w:val="0"/>
      <w:marTop w:val="0"/>
      <w:marBottom w:val="0"/>
      <w:divBdr>
        <w:top w:val="none" w:sz="0" w:space="0" w:color="auto"/>
        <w:left w:val="none" w:sz="0" w:space="0" w:color="auto"/>
        <w:bottom w:val="none" w:sz="0" w:space="0" w:color="auto"/>
        <w:right w:val="none" w:sz="0" w:space="0" w:color="auto"/>
      </w:divBdr>
    </w:div>
    <w:div w:id="552038871">
      <w:bodyDiv w:val="1"/>
      <w:marLeft w:val="0"/>
      <w:marRight w:val="0"/>
      <w:marTop w:val="0"/>
      <w:marBottom w:val="0"/>
      <w:divBdr>
        <w:top w:val="none" w:sz="0" w:space="0" w:color="auto"/>
        <w:left w:val="none" w:sz="0" w:space="0" w:color="auto"/>
        <w:bottom w:val="none" w:sz="0" w:space="0" w:color="auto"/>
        <w:right w:val="none" w:sz="0" w:space="0" w:color="auto"/>
      </w:divBdr>
    </w:div>
    <w:div w:id="1395927080">
      <w:bodyDiv w:val="1"/>
      <w:marLeft w:val="0"/>
      <w:marRight w:val="0"/>
      <w:marTop w:val="0"/>
      <w:marBottom w:val="0"/>
      <w:divBdr>
        <w:top w:val="none" w:sz="0" w:space="0" w:color="auto"/>
        <w:left w:val="none" w:sz="0" w:space="0" w:color="auto"/>
        <w:bottom w:val="none" w:sz="0" w:space="0" w:color="auto"/>
        <w:right w:val="none" w:sz="0" w:space="0" w:color="auto"/>
      </w:divBdr>
    </w:div>
    <w:div w:id="1738822740">
      <w:bodyDiv w:val="1"/>
      <w:marLeft w:val="0"/>
      <w:marRight w:val="0"/>
      <w:marTop w:val="0"/>
      <w:marBottom w:val="0"/>
      <w:divBdr>
        <w:top w:val="none" w:sz="0" w:space="0" w:color="auto"/>
        <w:left w:val="none" w:sz="0" w:space="0" w:color="auto"/>
        <w:bottom w:val="none" w:sz="0" w:space="0" w:color="auto"/>
        <w:right w:val="none" w:sz="0" w:space="0" w:color="auto"/>
      </w:divBdr>
    </w:div>
    <w:div w:id="2071996846">
      <w:bodyDiv w:val="1"/>
      <w:marLeft w:val="0"/>
      <w:marRight w:val="0"/>
      <w:marTop w:val="0"/>
      <w:marBottom w:val="0"/>
      <w:divBdr>
        <w:top w:val="none" w:sz="0" w:space="0" w:color="auto"/>
        <w:left w:val="none" w:sz="0" w:space="0" w:color="auto"/>
        <w:bottom w:val="none" w:sz="0" w:space="0" w:color="auto"/>
        <w:right w:val="none" w:sz="0" w:space="0" w:color="auto"/>
      </w:divBdr>
    </w:div>
    <w:div w:id="211578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2016-12-19T23:00:00+00:00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Offices de tarification</TermName>
          <TermId xmlns="http://schemas.microsoft.com/office/infopath/2007/PartnerControls">4bb33f56-03f5-4ba0-9463-66d4d20d6cd9</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63</Value>
      <Value>92</Value>
      <Value>12</Value>
    </TaxCatchAll>
    <RIDocSummary xmlns="f15eea43-7fa7-45cf-8dc0-d5244e2cd467">Bedragen van toepassing vanaf 01.01.2017 - farmaceutische verstrekkingen - farmaceutische specialiteiten - magistrale bereidingen en daarmee gelijkgestelde producten - dieetvoeding voor medisch gebruik - diagnostische middelen en verzorgingsmiddelen.</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8825C-CB94-4249-8FFB-35A743ACF8D8}"/>
</file>

<file path=customXml/itemProps2.xml><?xml version="1.0" encoding="utf-8"?>
<ds:datastoreItem xmlns:ds="http://schemas.openxmlformats.org/officeDocument/2006/customXml" ds:itemID="{5AEFD38F-2A74-4FFB-9ED7-C3953CF70995}"/>
</file>

<file path=customXml/itemProps3.xml><?xml version="1.0" encoding="utf-8"?>
<ds:datastoreItem xmlns:ds="http://schemas.openxmlformats.org/officeDocument/2006/customXml" ds:itemID="{D9741573-EC53-4AC7-A372-26BE28E757E4}"/>
</file>

<file path=customXml/itemProps4.xml><?xml version="1.0" encoding="utf-8"?>
<ds:datastoreItem xmlns:ds="http://schemas.openxmlformats.org/officeDocument/2006/customXml" ds:itemID="{E3840CEC-8CEC-4CF1-9C9E-4B2CC36E2A75}"/>
</file>

<file path=docProps/app.xml><?xml version="1.0" encoding="utf-8"?>
<Properties xmlns="http://schemas.openxmlformats.org/officeDocument/2006/extended-properties" xmlns:vt="http://schemas.openxmlformats.org/officeDocument/2006/docPropsVTypes">
  <Template>6F5B544</Template>
  <TotalTime>0</TotalTime>
  <Pages>9</Pages>
  <Words>1501</Words>
  <Characters>10025</Characters>
  <Application>Microsoft Office Word</Application>
  <DocSecurity>0</DocSecurity>
  <Lines>83</Lines>
  <Paragraphs>23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R I Z I V</vt:lpstr>
      <vt:lpstr>R I Z I V</vt:lpstr>
      <vt:lpstr>R I Z I V</vt:lpstr>
    </vt:vector>
  </TitlesOfParts>
  <Company>R.I.Z.I.V. - I.N.A.M.I.</Company>
  <LinksUpToDate>false</LinksUpToDate>
  <CharactersWithSpaces>11503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tariferingsdiensten 2016/19</dc:title>
  <dc:creator>db1363</dc:creator>
  <cp:lastModifiedBy>Nancy Alewaters</cp:lastModifiedBy>
  <cp:revision>21</cp:revision>
  <cp:lastPrinted>2016-12-19T08:34:00Z</cp:lastPrinted>
  <dcterms:created xsi:type="dcterms:W3CDTF">2016-11-29T07:33:00Z</dcterms:created>
  <dcterms:modified xsi:type="dcterms:W3CDTF">2016-12-19T08:36:00Z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63;#Offices de tarification|4bb33f56-03f5-4ba0-9463-66d4d20d6cd9</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92;#Circulaire|9d6b496f-bb23-418e-a963-57bb7fe71634</vt:lpwstr>
  </property>
  <property fmtid="{D5CDD505-2E9C-101B-9397-08002B2CF9AE}" pid="7" name="Publication type for documents">
    <vt:lpwstr/>
  </property>
</Properties>
</file>