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0"/>
      </w:tblGrid>
      <w:tr w:rsidR="008B66D8" w:rsidRPr="00714FB5" w14:paraId="3D7B857D" w14:textId="77777777" w:rsidTr="00640237">
        <w:trPr>
          <w:trHeight w:val="46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4889" w14:textId="78BAEFF8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  <w:t xml:space="preserve">Bijlage </w:t>
            </w:r>
            <w:r w:rsidR="0038376B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  <w:t>: Werkwijze versturen bons in functie van de tijd</w:t>
            </w:r>
            <w:r w:rsidRPr="00205CEC"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  <w:t>.</w:t>
            </w:r>
          </w:p>
        </w:tc>
      </w:tr>
      <w:tr w:rsidR="008B66D8" w:rsidRPr="00714FB5" w14:paraId="56AF045F" w14:textId="77777777" w:rsidTr="00640237">
        <w:trPr>
          <w:trHeight w:val="27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DE75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u w:val="single"/>
                <w:lang w:val="nl-BE" w:eastAsia="nl-BE"/>
              </w:rPr>
            </w:pPr>
          </w:p>
        </w:tc>
      </w:tr>
      <w:tr w:rsidR="008B66D8" w:rsidRPr="0038376B" w14:paraId="3B7F25C3" w14:textId="77777777" w:rsidTr="00640237">
        <w:trPr>
          <w:trHeight w:val="78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7907F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1) Versturen "Normale bons"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: dat zijn bons zonder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en zonder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-fouten. </w:t>
            </w:r>
          </w:p>
        </w:tc>
      </w:tr>
      <w:tr w:rsidR="008B66D8" w:rsidRPr="00205CEC" w14:paraId="6948EFFC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A93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  <w:t>↓</w:t>
            </w:r>
          </w:p>
        </w:tc>
      </w:tr>
      <w:tr w:rsidR="008B66D8" w:rsidRPr="0038376B" w14:paraId="541E90A7" w14:textId="77777777" w:rsidTr="00640237">
        <w:trPr>
          <w:trHeight w:val="154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B746F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2) Versturen bons "Deblokkeringen 04 "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: dat zijn bons met een bepaalde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 en geen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die (na akkoord van de werkgroep) vertrekken met deblokkeringcode 04. Deze bons zijn </w:t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wel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te gebruiken voor het bepalen van de verzekerbaarheid. (dus bons met een combinatie van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en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vertrekken niet)  bv. deblokkering 0436: deblokkeren van bons met te veel dagen, dus waarbij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 = 1 werd gezet. </w:t>
            </w:r>
          </w:p>
        </w:tc>
      </w:tr>
      <w:tr w:rsidR="008B66D8" w:rsidRPr="00205CEC" w14:paraId="2485B07C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37B4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  <w:t>↓</w:t>
            </w:r>
          </w:p>
        </w:tc>
      </w:tr>
      <w:tr w:rsidR="008B66D8" w:rsidRPr="0038376B" w14:paraId="4DF7D19B" w14:textId="77777777" w:rsidTr="00640237">
        <w:trPr>
          <w:trHeight w:val="129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05273" w14:textId="0F709E50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3) Versturen "Papieren bons":</w:t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br/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- deels op papier via de werkgever naar de werknemer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</w:r>
          </w:p>
        </w:tc>
      </w:tr>
      <w:tr w:rsidR="008B66D8" w:rsidRPr="00205CEC" w14:paraId="6CFD6C5F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A41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  <w:t>↓</w:t>
            </w:r>
          </w:p>
        </w:tc>
      </w:tr>
      <w:tr w:rsidR="008B66D8" w:rsidRPr="0038376B" w14:paraId="3DED1EC3" w14:textId="77777777" w:rsidTr="00640237">
        <w:trPr>
          <w:trHeight w:val="103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373C5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 xml:space="preserve">4) Versturen "Onvolledige bons": 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"Bons met deblokkeringscode 06": deze bons komen in aanmerking voor het bepalen van de verzekerbaarheid.</w:t>
            </w:r>
          </w:p>
        </w:tc>
      </w:tr>
      <w:tr w:rsidR="008B66D8" w:rsidRPr="00205CEC" w14:paraId="49EC4BAF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2A5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  <w:t>↓</w:t>
            </w:r>
          </w:p>
        </w:tc>
      </w:tr>
      <w:tr w:rsidR="008B66D8" w:rsidRPr="0038376B" w14:paraId="364EB1F8" w14:textId="77777777" w:rsidTr="00640237">
        <w:trPr>
          <w:trHeight w:val="129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046F4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5) Versturen "Bons met kwaliteitsfouten 05"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: dat zijn bons met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en/of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-fouten. De bons vertrekken met deblokkeringscode 05.(dus bons met een combinatie van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en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vertrekken wel ). Deze bons zijn </w:t>
            </w:r>
            <w:r w:rsidRPr="00E05FAA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 xml:space="preserve">niet </w:t>
            </w:r>
            <w:r w:rsidRPr="00E5036A">
              <w:rPr>
                <w:rFonts w:ascii="Arial" w:eastAsia="Times New Roman" w:hAnsi="Arial" w:cs="Arial"/>
                <w:b/>
                <w:sz w:val="20"/>
                <w:szCs w:val="20"/>
                <w:lang w:val="nl-BE" w:eastAsia="nl-BE"/>
              </w:rPr>
              <w:t>te gebruiken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voor het bepalen van de verzekerbaarheid, enkel ter informatie.</w:t>
            </w:r>
          </w:p>
        </w:tc>
      </w:tr>
      <w:tr w:rsidR="008B66D8" w:rsidRPr="00205CEC" w14:paraId="30F3B8A6" w14:textId="77777777" w:rsidTr="00640237">
        <w:trPr>
          <w:trHeight w:val="555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3AD5" w14:textId="77777777" w:rsidR="008B66D8" w:rsidRPr="00205CEC" w:rsidRDefault="008B66D8" w:rsidP="00640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44"/>
                <w:szCs w:val="44"/>
                <w:lang w:val="nl-BE" w:eastAsia="nl-BE"/>
              </w:rPr>
              <w:t>↓</w:t>
            </w:r>
          </w:p>
        </w:tc>
      </w:tr>
      <w:tr w:rsidR="008B66D8" w:rsidRPr="0038376B" w14:paraId="35BC1C74" w14:textId="77777777" w:rsidTr="00640237">
        <w:trPr>
          <w:trHeight w:val="2055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F85C9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>6) Versturen "Bons met deblokkeringcode 00 40"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: dat zijn bons met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(eventueel met bijkomend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CD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). De bons vertrekken met deblokkeringscode 00. Deze bons zijn </w:t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 w:eastAsia="nl-BE"/>
              </w:rPr>
              <w:t xml:space="preserve">wel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te gebruiken voor het bepalen van de verzekerbaarheid. (Deze techniek wordt toegepast omdat de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V.I.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een hoog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procent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 van de bons met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AB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-fouten toch aanvaard, voor de niet-aanvaarden krijgen </w:t>
            </w:r>
            <w:r w:rsidRPr="008C3C92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we een return-code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 xml:space="preserve">van de </w:t>
            </w:r>
            <w:r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V.I.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t>). Deze techniek is éénmalig en heeft als uiteindelijk doel het aantal rappelbrieven te vermijden (voor personen die nog niet verzekerd zijn).</w:t>
            </w:r>
          </w:p>
        </w:tc>
      </w:tr>
      <w:tr w:rsidR="008B66D8" w:rsidRPr="0038376B" w14:paraId="65A74CDD" w14:textId="77777777" w:rsidTr="00640237">
        <w:trPr>
          <w:trHeight w:val="27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5CF8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</w:pPr>
          </w:p>
        </w:tc>
      </w:tr>
      <w:tr w:rsidR="008B66D8" w:rsidRPr="0038376B" w14:paraId="59864DB2" w14:textId="77777777" w:rsidTr="00640237">
        <w:trPr>
          <w:trHeight w:val="1800"/>
        </w:trPr>
        <w:tc>
          <w:tcPr>
            <w:tcW w:w="9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CB205" w14:textId="77777777" w:rsidR="008B66D8" w:rsidRPr="00205CEC" w:rsidRDefault="008B66D8" w:rsidP="006402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val="nl-BE" w:eastAsia="nl-BE"/>
              </w:rPr>
            </w:pPr>
            <w:r w:rsidRPr="00205CEC">
              <w:rPr>
                <w:rFonts w:ascii="Arial" w:eastAsia="Times New Roman" w:hAnsi="Arial" w:cs="Arial"/>
                <w:sz w:val="20"/>
                <w:szCs w:val="20"/>
                <w:u w:val="single"/>
                <w:lang w:val="nl-BE" w:eastAsia="nl-BE"/>
              </w:rPr>
              <w:lastRenderedPageBreak/>
              <w:br/>
            </w:r>
            <w:r w:rsidRPr="00205CE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val="nl-BE" w:eastAsia="nl-BE"/>
              </w:rPr>
              <w:t xml:space="preserve">TIMING: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  <w:t xml:space="preserve">- eerst wordt punt 1 uitgevoerd tot alle normale bons vertrokken zijn. (gedurende een aantal maanden)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  <w:t>- nadien punt 2 t.e.m. 5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  <w:t xml:space="preserve">- nadien punt 6 </w:t>
            </w:r>
            <w:r w:rsidRPr="00205CEC">
              <w:rPr>
                <w:rFonts w:ascii="Arial" w:eastAsia="Times New Roman" w:hAnsi="Arial" w:cs="Arial"/>
                <w:sz w:val="20"/>
                <w:szCs w:val="20"/>
                <w:lang w:val="nl-BE" w:eastAsia="nl-BE"/>
              </w:rPr>
              <w:br/>
              <w:t>- nadien steeds herhalen van punt 1 t.e.m. 5.</w:t>
            </w:r>
          </w:p>
        </w:tc>
      </w:tr>
    </w:tbl>
    <w:p w14:paraId="105F8460" w14:textId="77777777" w:rsidR="008B66D8" w:rsidRDefault="008B66D8" w:rsidP="008B66D8">
      <w:pPr>
        <w:rPr>
          <w:lang w:val="nl-BE"/>
        </w:rPr>
      </w:pPr>
    </w:p>
    <w:p w14:paraId="3B662121" w14:textId="77777777" w:rsidR="008B66D8" w:rsidRDefault="008B66D8" w:rsidP="008B66D8">
      <w:pPr>
        <w:rPr>
          <w:lang w:val="nl-BE"/>
        </w:rPr>
      </w:pPr>
    </w:p>
    <w:p w14:paraId="5811C90D" w14:textId="77777777" w:rsidR="008B66D8" w:rsidRDefault="008B66D8" w:rsidP="008B66D8">
      <w:pPr>
        <w:rPr>
          <w:lang w:val="nl-BE"/>
        </w:rPr>
      </w:pPr>
    </w:p>
    <w:p w14:paraId="31B2EBB5" w14:textId="77777777" w:rsidR="003D12C7" w:rsidRPr="008B66D8" w:rsidRDefault="003D12C7">
      <w:pPr>
        <w:rPr>
          <w:lang w:val="nl-BE"/>
        </w:rPr>
      </w:pPr>
    </w:p>
    <w:sectPr w:rsidR="003D12C7" w:rsidRPr="008B66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D8"/>
    <w:rsid w:val="0038376B"/>
    <w:rsid w:val="003D12C7"/>
    <w:rsid w:val="008B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0992B"/>
  <w15:chartTrackingRefBased/>
  <w15:docId w15:val="{92E27B20-9AA8-4240-9A8F-FDE9AD3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B66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157AFB75-3502-4427-A37F-2CE51C5456D1}"/>
</file>

<file path=customXml/itemProps2.xml><?xml version="1.0" encoding="utf-8"?>
<ds:datastoreItem xmlns:ds="http://schemas.openxmlformats.org/officeDocument/2006/customXml" ds:itemID="{741118FE-E691-443D-ABE2-55A8A9E53D92}"/>
</file>

<file path=customXml/itemProps3.xml><?xml version="1.0" encoding="utf-8"?>
<ds:datastoreItem xmlns:ds="http://schemas.openxmlformats.org/officeDocument/2006/customXml" ds:itemID="{BE34A7D9-DFC8-4438-8591-045796B0E0C0}"/>
</file>

<file path=customXml/itemProps4.xml><?xml version="1.0" encoding="utf-8"?>
<ds:datastoreItem xmlns:ds="http://schemas.openxmlformats.org/officeDocument/2006/customXml" ds:itemID="{4F0CE889-D28C-40DC-9396-C7C35B1A09E6}"/>
</file>

<file path=customXml/itemProps5.xml><?xml version="1.0" encoding="utf-8"?>
<ds:datastoreItem xmlns:ds="http://schemas.openxmlformats.org/officeDocument/2006/customXml" ds:itemID="{090EA479-34A5-4F63-878B-92F4D7900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1572</Characters>
  <Application>Microsoft Office Word</Application>
  <DocSecurity>0</DocSecurity>
  <Lines>13</Lines>
  <Paragraphs>3</Paragraphs>
  <ScaleCrop>false</ScaleCrop>
  <Company>RIZIV-INAMI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2023/226 - bijlage 04 - Dienst administratieve controle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2023-08-05T15:39:00Z</dcterms:created>
  <dcterms:modified xsi:type="dcterms:W3CDTF">2023-08-05T15:39:00Z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12;#Néerlandais|1daba039-17e6-4993-bb2c-50e1d16ef364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