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2B4E49BE" w:rsidR="00616E91" w:rsidRDefault="00DC5FB7">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6109516B" w14:textId="0928D3C2"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 xml:space="preserve">Omzendbrief VI </w:t>
      </w:r>
      <w:proofErr w:type="spellStart"/>
      <w:r w:rsidRPr="001724D1">
        <w:rPr>
          <w:rFonts w:ascii="Arial" w:hAnsi="Arial" w:cs="Arial"/>
          <w:sz w:val="18"/>
          <w:szCs w:val="18"/>
          <w:lang w:val="nl-NL"/>
        </w:rPr>
        <w:t>nr</w:t>
      </w:r>
      <w:proofErr w:type="spellEnd"/>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2025</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0-02T00:00:00Z">
            <w:dateFormat w:val="d-M-yyyy"/>
            <w:lid w:val="nl-NL"/>
            <w:storeMappedDataAs w:val="dateTime"/>
            <w:calendar w:val="gregorian"/>
          </w:date>
        </w:sdtPr>
        <w:sdtEndPr/>
        <w:sdtContent>
          <w:r w:rsidR="00873430">
            <w:rPr>
              <w:rFonts w:ascii="Arial" w:hAnsi="Arial" w:cs="Arial"/>
              <w:sz w:val="18"/>
              <w:szCs w:val="18"/>
              <w:lang w:val="nl-NL"/>
            </w:rPr>
            <w:t>2-10-2025</w:t>
          </w:r>
        </w:sdtContent>
      </w:sdt>
      <w:r w:rsidR="00B507BB">
        <w:rPr>
          <w:rFonts w:ascii="Arial" w:hAnsi="Arial" w:cs="Arial"/>
          <w:sz w:val="18"/>
          <w:szCs w:val="18"/>
          <w:lang w:val="nl-NL"/>
        </w:rPr>
        <w:tab/>
      </w:r>
    </w:p>
    <w:p w14:paraId="40B5B650" w14:textId="6ABA3741" w:rsidR="00480F61" w:rsidRPr="00AC1BBC" w:rsidRDefault="00285AC1" w:rsidP="00480F61">
      <w:pPr>
        <w:tabs>
          <w:tab w:val="left" w:pos="3558"/>
          <w:tab w:val="center" w:pos="4680"/>
          <w:tab w:val="left" w:pos="7098"/>
          <w:tab w:val="right" w:pos="9360"/>
        </w:tabs>
        <w:rPr>
          <w:rFonts w:ascii="Arial" w:hAnsi="Arial" w:cs="Arial"/>
          <w:sz w:val="18"/>
          <w:szCs w:val="18"/>
          <w:lang w:val="nl-NL"/>
        </w:rPr>
      </w:pPr>
      <w:bookmarkStart w:id="0" w:name="_Hlk112406274"/>
      <w:r w:rsidRPr="00285AC1">
        <w:rPr>
          <w:rFonts w:ascii="Arial" w:hAnsi="Arial" w:cs="Arial"/>
          <w:sz w:val="18"/>
          <w:szCs w:val="18"/>
          <w:lang w:val="nl-NL"/>
        </w:rPr>
        <w:t xml:space="preserve"> </w:t>
      </w:r>
      <w:bookmarkEnd w:id="0"/>
    </w:p>
    <w:p w14:paraId="3C3D4E85" w14:textId="74F68E15" w:rsidR="00AC1BBC" w:rsidRPr="00235126" w:rsidRDefault="00DC5FB7"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Vervangt omzendbrief 2024</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/195</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van 25/06/2024</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1F6567F5" w14:textId="77777777" w:rsidR="00BB6AE8" w:rsidRDefault="00873430">
          <w:pPr>
            <w:tabs>
              <w:tab w:val="left" w:pos="3558"/>
              <w:tab w:val="center" w:pos="4680"/>
              <w:tab w:val="left" w:pos="7098"/>
              <w:tab w:val="right" w:pos="9360"/>
            </w:tabs>
            <w:rPr>
              <w:rFonts w:ascii="Arial" w:hAnsi="Arial" w:cs="Arial"/>
              <w:sz w:val="18"/>
              <w:szCs w:val="18"/>
              <w:lang w:val="nl-BE"/>
            </w:rPr>
          </w:pPr>
          <w:r>
            <w:rPr>
              <w:lang w:val="nl-BE"/>
            </w:rPr>
            <w:br/>
            <w:t>248 /..</w:t>
          </w:r>
        </w:p>
      </w:sdtContent>
    </w:sdt>
    <w:p w14:paraId="44D228BE" w14:textId="77777777" w:rsidR="00235126" w:rsidRPr="00235126" w:rsidRDefault="00235126" w:rsidP="00C70678">
      <w:pPr>
        <w:tabs>
          <w:tab w:val="left" w:pos="3558"/>
          <w:tab w:val="center" w:pos="4680"/>
          <w:tab w:val="left" w:pos="7098"/>
          <w:tab w:val="right" w:pos="9360"/>
        </w:tabs>
        <w:rPr>
          <w:rFonts w:ascii="Arial" w:hAnsi="Arial" w:cs="Arial"/>
          <w:sz w:val="18"/>
          <w:szCs w:val="18"/>
          <w:lang w:val="nl-BE"/>
        </w:rPr>
      </w:pPr>
    </w:p>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7BBBFA72" w14:textId="77777777" w:rsidR="00873430" w:rsidRDefault="00873430">
          <w:pPr>
            <w:pStyle w:val="NormalWeb"/>
            <w:divId w:val="1186942571"/>
            <w:rPr>
              <w:rFonts w:ascii="Arial" w:hAnsi="Arial" w:cs="Arial"/>
              <w:sz w:val="18"/>
              <w:szCs w:val="18"/>
            </w:rPr>
          </w:pPr>
          <w:r>
            <w:rPr>
              <w:rFonts w:ascii="Arial" w:hAnsi="Arial" w:cs="Arial"/>
              <w:sz w:val="18"/>
              <w:szCs w:val="18"/>
            </w:rPr>
            <w:t>​</w:t>
          </w:r>
          <w:r>
            <w:rPr>
              <w:rStyle w:val="lev"/>
              <w:rFonts w:ascii="Arial" w:hAnsi="Arial" w:cs="Arial"/>
              <w:sz w:val="18"/>
              <w:szCs w:val="18"/>
            </w:rPr>
            <w:t>Bewijsstukken personen ten laste</w:t>
          </w:r>
          <w:r>
            <w:rPr>
              <w:rFonts w:ascii="Arial" w:hAnsi="Arial" w:cs="Arial"/>
              <w:sz w:val="18"/>
              <w:szCs w:val="18"/>
            </w:rPr>
            <w:t>​</w:t>
          </w:r>
        </w:p>
        <w:p w14:paraId="1051EC90" w14:textId="77777777" w:rsidR="00BB6AE8" w:rsidRDefault="00DC5FB7">
          <w:pPr>
            <w:spacing w:after="0" w:line="14" w:lineRule="exact"/>
            <w:rPr>
              <w:sz w:val="2"/>
              <w:szCs w:val="2"/>
            </w:rPr>
          </w:pPr>
        </w:p>
      </w:sdtContent>
    </w:sdt>
    <w:p w14:paraId="4EDBA088" w14:textId="77777777" w:rsidR="00873430" w:rsidRPr="003C3151" w:rsidRDefault="00873430" w:rsidP="00873430">
      <w:pPr>
        <w:pStyle w:val="Paragraphedeliste"/>
        <w:numPr>
          <w:ilvl w:val="0"/>
          <w:numId w:val="7"/>
        </w:numPr>
        <w:rPr>
          <w:rFonts w:ascii="Arial" w:hAnsi="Arial" w:cs="Arial"/>
          <w:b/>
          <w:bCs/>
          <w:sz w:val="18"/>
          <w:szCs w:val="18"/>
          <w:lang w:val="nl-BE"/>
        </w:rPr>
      </w:pPr>
      <w:r w:rsidRPr="003C3151">
        <w:rPr>
          <w:rFonts w:ascii="Arial" w:hAnsi="Arial" w:cs="Arial"/>
          <w:b/>
          <w:bCs/>
          <w:sz w:val="18"/>
          <w:szCs w:val="18"/>
          <w:lang w:val="nl-BE"/>
        </w:rPr>
        <w:t>Inleiding</w:t>
      </w:r>
    </w:p>
    <w:p w14:paraId="5AAA7279"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De verzekering voor geneeskundige verzorging &amp; uitkeringen kent twee types van rechthebbenden: gerechtigden &amp; personen ten laste. Rechthebbenden, zoals bedoeld in artikel 2 van de wet van 14 juli 1994 (GVU-wet), zijn alle personen die recht hebben op geneeskundige prestaties. Het gaat dus zowel om gerechtigden als om personen ten laste.</w:t>
      </w:r>
    </w:p>
    <w:p w14:paraId="57F66977"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Een gerechtigde heeft een persoonlijk recht. Dat wil zeggen dat hij in eigen naam, op basis van zijn eigen prestaties, bijdragen of statuut, recht heeft op tussenkomsten voor geneeskundige prestaties. De gerechtigden op geneeskundige prestaties worden opgesomd in artikel 32, 1e lid, 1°-16° en 20°-22° van de GVU-wet.</w:t>
      </w:r>
    </w:p>
    <w:p w14:paraId="2338EE72"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 xml:space="preserve">Personen ten laste hebben een afgeleid recht. Dit houdt in dat die persoon niet in eigen naam, maar ten laste van een gerechtigde is ingeschreven en kan genieten van een afgeleid recht op geneeskundige verzorging. Het recht van de persoon ten laste volgt dan in principe het recht van de gerechtigde. Artikel 32, 1e lid, 17°-19°, 23° en 25° van de GVU-wet geeft een overzicht van de personen ten laste. </w:t>
      </w:r>
    </w:p>
    <w:p w14:paraId="5A205AB0"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De inschrijving van een persoon ten laste bij een gerechtigde wordt gekenmerkt door verschillende voorwaarden. Deze mogelijkheid bestaat als er sprake is van samenwoning of van een (familiale) band tussen de gerechtigde en de persoon ten laste. De hoedanigheid van persoon ten laste kan worden toegekend aan de volgende personen:</w:t>
      </w:r>
    </w:p>
    <w:p w14:paraId="2643F286" w14:textId="77777777" w:rsidR="00873430" w:rsidRPr="003C3151" w:rsidRDefault="00873430" w:rsidP="00873430">
      <w:pPr>
        <w:pStyle w:val="Paragraphedeliste"/>
        <w:numPr>
          <w:ilvl w:val="0"/>
          <w:numId w:val="3"/>
        </w:numPr>
        <w:jc w:val="both"/>
        <w:rPr>
          <w:rFonts w:ascii="Arial" w:hAnsi="Arial" w:cs="Arial"/>
          <w:sz w:val="18"/>
          <w:szCs w:val="18"/>
          <w:lang w:val="nl-BE"/>
        </w:rPr>
      </w:pPr>
      <w:r w:rsidRPr="003C3151">
        <w:rPr>
          <w:rFonts w:ascii="Arial" w:hAnsi="Arial" w:cs="Arial"/>
          <w:sz w:val="18"/>
          <w:szCs w:val="18"/>
          <w:lang w:val="nl-BE"/>
        </w:rPr>
        <w:t>aan de echtgenoot</w:t>
      </w:r>
    </w:p>
    <w:p w14:paraId="17BBB754" w14:textId="77777777" w:rsidR="00873430" w:rsidRPr="003C3151" w:rsidRDefault="00873430" w:rsidP="00873430">
      <w:pPr>
        <w:pStyle w:val="Paragraphedeliste"/>
        <w:numPr>
          <w:ilvl w:val="0"/>
          <w:numId w:val="3"/>
        </w:numPr>
        <w:jc w:val="both"/>
        <w:rPr>
          <w:rFonts w:ascii="Arial" w:hAnsi="Arial" w:cs="Arial"/>
          <w:sz w:val="18"/>
          <w:szCs w:val="18"/>
          <w:lang w:val="nl-BE"/>
        </w:rPr>
      </w:pPr>
      <w:r w:rsidRPr="003C3151">
        <w:rPr>
          <w:rFonts w:ascii="Arial" w:hAnsi="Arial" w:cs="Arial"/>
          <w:sz w:val="18"/>
          <w:szCs w:val="18"/>
          <w:lang w:val="nl-BE"/>
        </w:rPr>
        <w:t>aan een samenwonende</w:t>
      </w:r>
    </w:p>
    <w:p w14:paraId="1774D148" w14:textId="77777777" w:rsidR="00873430" w:rsidRPr="003C3151" w:rsidRDefault="00873430" w:rsidP="00873430">
      <w:pPr>
        <w:pStyle w:val="Paragraphedeliste"/>
        <w:numPr>
          <w:ilvl w:val="0"/>
          <w:numId w:val="3"/>
        </w:numPr>
        <w:jc w:val="both"/>
        <w:rPr>
          <w:rFonts w:ascii="Arial" w:hAnsi="Arial" w:cs="Arial"/>
          <w:sz w:val="18"/>
          <w:szCs w:val="18"/>
          <w:lang w:val="nl-BE"/>
        </w:rPr>
      </w:pPr>
      <w:r w:rsidRPr="003C3151">
        <w:rPr>
          <w:rFonts w:ascii="Arial" w:hAnsi="Arial" w:cs="Arial"/>
          <w:sz w:val="18"/>
          <w:szCs w:val="18"/>
          <w:lang w:val="nl-BE"/>
        </w:rPr>
        <w:t>aan het kind</w:t>
      </w:r>
    </w:p>
    <w:p w14:paraId="778D80BC" w14:textId="77777777" w:rsidR="00873430" w:rsidRPr="003C3151" w:rsidRDefault="00873430" w:rsidP="00873430">
      <w:pPr>
        <w:pStyle w:val="Paragraphedeliste"/>
        <w:numPr>
          <w:ilvl w:val="0"/>
          <w:numId w:val="3"/>
        </w:numPr>
        <w:jc w:val="both"/>
        <w:rPr>
          <w:rFonts w:ascii="Arial" w:hAnsi="Arial" w:cs="Arial"/>
          <w:sz w:val="18"/>
          <w:szCs w:val="18"/>
          <w:lang w:val="nl-BE"/>
        </w:rPr>
      </w:pPr>
      <w:r w:rsidRPr="003C3151">
        <w:rPr>
          <w:rFonts w:ascii="Arial" w:hAnsi="Arial" w:cs="Arial"/>
          <w:sz w:val="18"/>
          <w:szCs w:val="18"/>
          <w:lang w:val="nl-BE"/>
        </w:rPr>
        <w:t>aan de ascendent.</w:t>
      </w:r>
    </w:p>
    <w:p w14:paraId="0A909460"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Dit worden de voorwaarden betreffende de hoedanigheid genoemd. Afhankelijk van de relatie tussen de gerechtigde en zijn persoon ten laste, de voorwaarden betreffende de hoedanigheid, gelden er meer of minder reglementaire voorwaarden.</w:t>
      </w:r>
    </w:p>
    <w:p w14:paraId="6798E5E3"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De andere reglementaire voorwaarden voor de inschrijving van een persoon ten laste zijn:</w:t>
      </w:r>
    </w:p>
    <w:p w14:paraId="6FB82C73" w14:textId="77777777" w:rsidR="00873430" w:rsidRPr="003C3151" w:rsidRDefault="00873430" w:rsidP="00873430">
      <w:pPr>
        <w:pStyle w:val="Paragraphedeliste"/>
        <w:numPr>
          <w:ilvl w:val="0"/>
          <w:numId w:val="1"/>
        </w:numPr>
        <w:jc w:val="both"/>
        <w:rPr>
          <w:rFonts w:ascii="Arial" w:hAnsi="Arial" w:cs="Arial"/>
          <w:sz w:val="18"/>
          <w:szCs w:val="18"/>
          <w:lang w:val="nl-BE"/>
        </w:rPr>
      </w:pPr>
      <w:r w:rsidRPr="003C3151">
        <w:rPr>
          <w:rFonts w:ascii="Arial" w:hAnsi="Arial" w:cs="Arial"/>
          <w:sz w:val="18"/>
          <w:szCs w:val="18"/>
          <w:lang w:val="nl-BE"/>
        </w:rPr>
        <w:t>de samenwoning met de gerechtigde</w:t>
      </w:r>
    </w:p>
    <w:p w14:paraId="078E22B4" w14:textId="77777777" w:rsidR="00873430" w:rsidRPr="003C3151" w:rsidRDefault="00873430" w:rsidP="00873430">
      <w:pPr>
        <w:pStyle w:val="Paragraphedeliste"/>
        <w:numPr>
          <w:ilvl w:val="0"/>
          <w:numId w:val="1"/>
        </w:numPr>
        <w:jc w:val="both"/>
        <w:rPr>
          <w:rFonts w:ascii="Arial" w:hAnsi="Arial" w:cs="Arial"/>
          <w:sz w:val="18"/>
          <w:szCs w:val="18"/>
          <w:lang w:val="nl-BE"/>
        </w:rPr>
      </w:pPr>
      <w:r w:rsidRPr="003C3151">
        <w:rPr>
          <w:rFonts w:ascii="Arial" w:hAnsi="Arial" w:cs="Arial"/>
          <w:sz w:val="18"/>
          <w:szCs w:val="18"/>
          <w:lang w:val="nl-BE"/>
        </w:rPr>
        <w:t>de inkomstenvoorwaarde</w:t>
      </w:r>
    </w:p>
    <w:p w14:paraId="72D60EA8" w14:textId="77777777" w:rsidR="00873430" w:rsidRPr="003C3151" w:rsidRDefault="00873430" w:rsidP="00873430">
      <w:pPr>
        <w:pStyle w:val="Paragraphedeliste"/>
        <w:numPr>
          <w:ilvl w:val="0"/>
          <w:numId w:val="1"/>
        </w:numPr>
        <w:jc w:val="both"/>
        <w:rPr>
          <w:rFonts w:ascii="Arial" w:hAnsi="Arial" w:cs="Arial"/>
          <w:sz w:val="18"/>
          <w:szCs w:val="18"/>
          <w:lang w:val="nl-BE"/>
        </w:rPr>
      </w:pPr>
      <w:r w:rsidRPr="003C3151">
        <w:rPr>
          <w:rFonts w:ascii="Arial" w:hAnsi="Arial" w:cs="Arial"/>
          <w:sz w:val="18"/>
          <w:szCs w:val="18"/>
          <w:lang w:val="nl-BE"/>
        </w:rPr>
        <w:t>niet zelf gerechtigde kunnen zijn zonder betaling van een persoonlijke bijdrage</w:t>
      </w:r>
    </w:p>
    <w:p w14:paraId="18FD36E0"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 xml:space="preserve">de keuze van de gerechtigde </w:t>
      </w:r>
    </w:p>
    <w:p w14:paraId="452EDBF5"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de impact van detentie op de inschrijving van een PTL.</w:t>
      </w:r>
    </w:p>
    <w:p w14:paraId="31B922C4"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 xml:space="preserve">In deze omzendbrief worden de bewijsstukken voor de verschillende voorwaarden voor de inschrijving van een persoon ten laste weergegeven. </w:t>
      </w:r>
    </w:p>
    <w:p w14:paraId="26778E19"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Artikel 252, 5</w:t>
      </w:r>
      <w:r w:rsidRPr="003C3151">
        <w:rPr>
          <w:rFonts w:ascii="Arial" w:hAnsi="Arial" w:cs="Arial"/>
          <w:sz w:val="18"/>
          <w:szCs w:val="18"/>
          <w:vertAlign w:val="superscript"/>
          <w:lang w:val="nl-BE"/>
        </w:rPr>
        <w:t>e</w:t>
      </w:r>
      <w:r w:rsidRPr="003C3151">
        <w:rPr>
          <w:rFonts w:ascii="Arial" w:hAnsi="Arial" w:cs="Arial"/>
          <w:sz w:val="18"/>
          <w:szCs w:val="18"/>
          <w:lang w:val="nl-BE"/>
        </w:rPr>
        <w:t xml:space="preserve"> lid van het Koninklijk Besluit (K.B.) van 3 juli 1996 voorziet dat de gerechtigde de inschrijving van de persoon ten laste moet aanvragen door de nodige documenten aan zijn V.I. te bezorgen. Een automatische inschrijving </w:t>
      </w:r>
      <w:r w:rsidRPr="003C3151">
        <w:rPr>
          <w:rFonts w:ascii="Arial" w:hAnsi="Arial" w:cs="Arial"/>
          <w:sz w:val="18"/>
          <w:szCs w:val="18"/>
          <w:lang w:val="nl-BE"/>
        </w:rPr>
        <w:lastRenderedPageBreak/>
        <w:t xml:space="preserve">door de V.I. is dus uitgesloten, behoudens pasgeboren kinderen, zelfs als duidelijk blijkt dat de toekenningsvoorwaarden zijn vervuld. </w:t>
      </w:r>
      <w:r w:rsidRPr="003C3151">
        <w:rPr>
          <w:rStyle w:val="Appelnotedebasdep"/>
          <w:rFonts w:ascii="Arial" w:hAnsi="Arial" w:cs="Arial"/>
          <w:sz w:val="18"/>
          <w:szCs w:val="18"/>
          <w:lang w:val="nl-BE"/>
        </w:rPr>
        <w:footnoteReference w:id="2"/>
      </w:r>
    </w:p>
    <w:p w14:paraId="53932734"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De inschrijving als persoon ten laste gaat van kracht op de dag waarop de toekenningsvoorwaarden van de hoedanigheid van persoon ten laste zijn vervuld. Een inschrijving met terugwerkende kracht is dus toegestaan.</w:t>
      </w:r>
    </w:p>
    <w:p w14:paraId="4F53D2BA" w14:textId="77777777" w:rsidR="00873430" w:rsidRPr="003C3151" w:rsidRDefault="00873430" w:rsidP="00873430">
      <w:pPr>
        <w:jc w:val="both"/>
        <w:rPr>
          <w:rFonts w:ascii="Arial" w:hAnsi="Arial" w:cs="Arial"/>
          <w:b/>
          <w:bCs/>
          <w:sz w:val="18"/>
          <w:szCs w:val="18"/>
          <w:lang w:val="nl-BE"/>
        </w:rPr>
      </w:pPr>
      <w:r w:rsidRPr="003C3151">
        <w:rPr>
          <w:rFonts w:ascii="Arial" w:hAnsi="Arial" w:cs="Arial"/>
          <w:b/>
          <w:bCs/>
          <w:sz w:val="18"/>
          <w:szCs w:val="18"/>
          <w:lang w:val="nl-BE"/>
        </w:rPr>
        <w:t>2. Bewijsstukken voor de voorwaarden betreffende de hoedanigheid van de PTL</w:t>
      </w:r>
    </w:p>
    <w:p w14:paraId="5DC8056E" w14:textId="77777777" w:rsidR="00873430" w:rsidRPr="003C3151" w:rsidRDefault="00873430" w:rsidP="00873430">
      <w:pPr>
        <w:ind w:left="720"/>
        <w:jc w:val="both"/>
        <w:rPr>
          <w:rFonts w:ascii="Arial" w:hAnsi="Arial" w:cs="Arial"/>
          <w:b/>
          <w:bCs/>
          <w:i/>
          <w:iCs/>
          <w:sz w:val="18"/>
          <w:szCs w:val="18"/>
          <w:lang w:val="nl-BE"/>
        </w:rPr>
      </w:pPr>
      <w:r w:rsidRPr="003C3151">
        <w:rPr>
          <w:rFonts w:ascii="Arial" w:hAnsi="Arial" w:cs="Arial"/>
          <w:b/>
          <w:bCs/>
          <w:i/>
          <w:iCs/>
          <w:sz w:val="18"/>
          <w:szCs w:val="18"/>
          <w:lang w:val="nl-BE"/>
        </w:rPr>
        <w:t>2.1. Inleiding</w:t>
      </w:r>
    </w:p>
    <w:p w14:paraId="5D854153"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De voorwaarden voor de hoedanigheden van de personen ten laste worden vastgelegd in artikel 123 en volgende van het K.B. van 3 juli 1996. De voorwaarden en bijhorende bewijsstukken verschillen volgens de hoedanigheid.</w:t>
      </w:r>
    </w:p>
    <w:p w14:paraId="5C27EA5D" w14:textId="77777777" w:rsidR="00873430" w:rsidRPr="003C3151" w:rsidRDefault="00873430" w:rsidP="00873430">
      <w:pPr>
        <w:ind w:left="720"/>
        <w:jc w:val="both"/>
        <w:rPr>
          <w:rFonts w:ascii="Arial" w:hAnsi="Arial" w:cs="Arial"/>
          <w:b/>
          <w:bCs/>
          <w:i/>
          <w:iCs/>
          <w:sz w:val="18"/>
          <w:szCs w:val="18"/>
          <w:lang w:val="nl-BE"/>
        </w:rPr>
      </w:pPr>
      <w:r w:rsidRPr="003C3151">
        <w:rPr>
          <w:rFonts w:ascii="Arial" w:hAnsi="Arial" w:cs="Arial"/>
          <w:b/>
          <w:bCs/>
          <w:i/>
          <w:iCs/>
          <w:sz w:val="18"/>
          <w:szCs w:val="18"/>
          <w:lang w:val="nl-BE"/>
        </w:rPr>
        <w:t>2.2. Bewijsstukken hoedanigheid echtgenoot (artikel 123, 1. K.B. 03.07.1996)</w:t>
      </w:r>
    </w:p>
    <w:p w14:paraId="0256CA21"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Het betreft de echtgenoot van de gerechtigde. Na een echtscheiding kan een ex-gehuwde niet meer persoon ten laste (PTL) blijven van zijn ex-echtgenoot. Om het tijdstip van verlies van de hoedanigheid van PTL te bepalen, wordt rekening gehouden met de datum van de echtscheiding. Bij feitelijke scheiding of scheiding van tafel en bed kan de hoedanigheid van echtgenoot-PTL worden behouden onder specifieke voorwaarden.</w:t>
      </w:r>
    </w:p>
    <w:p w14:paraId="56950D62"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Bewijsstuk voor het huwelijk is de burgerlijke staat in het Rijksregister (I.T. 120 – BURGERLIJKE STAAT) en de huwelijksakte.</w:t>
      </w:r>
    </w:p>
    <w:p w14:paraId="2F2F47B0"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 xml:space="preserve">T.I. 120 - BURGERLIJKE STAAT bevat: </w:t>
      </w:r>
    </w:p>
    <w:p w14:paraId="43DE08AC"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de datum van de gebeurtenis of de datum waarop de wijziging van de burgerlijke staat dient in aanmerking genomen te worden</w:t>
      </w:r>
    </w:p>
    <w:p w14:paraId="37FF913E"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de eigenlijke burgerlijke staat</w:t>
      </w:r>
    </w:p>
    <w:p w14:paraId="6273BA6F"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het nummer van de akte (eventueel 4 nullen)</w:t>
      </w:r>
    </w:p>
    <w:p w14:paraId="0CC41609"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de identificatie van de echtgenoot (eventueel)</w:t>
      </w:r>
    </w:p>
    <w:p w14:paraId="598E0559"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de plaats van de gebeurtenis.</w:t>
      </w:r>
    </w:p>
    <w:p w14:paraId="38701C5F"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De mogelijke waarden van de burgerlijke staat staan hieronder weergegeven in tabel 1.</w:t>
      </w:r>
    </w:p>
    <w:tbl>
      <w:tblPr>
        <w:tblStyle w:val="Grilledutableau"/>
        <w:tblW w:w="0" w:type="auto"/>
        <w:jc w:val="center"/>
        <w:tblLook w:val="04A0" w:firstRow="1" w:lastRow="0" w:firstColumn="1" w:lastColumn="0" w:noHBand="0" w:noVBand="1"/>
      </w:tblPr>
      <w:tblGrid>
        <w:gridCol w:w="2431"/>
        <w:gridCol w:w="5067"/>
      </w:tblGrid>
      <w:tr w:rsidR="00873430" w:rsidRPr="00DC5FB7" w14:paraId="704F1ABB" w14:textId="77777777" w:rsidTr="00DC5FB7">
        <w:trPr>
          <w:trHeight w:val="341"/>
          <w:tblHeader/>
          <w:jc w:val="center"/>
        </w:trPr>
        <w:tc>
          <w:tcPr>
            <w:tcW w:w="7498" w:type="dxa"/>
            <w:gridSpan w:val="2"/>
            <w:shd w:val="clear" w:color="auto" w:fill="1F3864" w:themeFill="accent5" w:themeFillShade="80"/>
          </w:tcPr>
          <w:p w14:paraId="3FFD37B6" w14:textId="77777777" w:rsidR="00873430" w:rsidRPr="003C3151" w:rsidRDefault="00873430" w:rsidP="00A950EC">
            <w:pPr>
              <w:jc w:val="both"/>
              <w:rPr>
                <w:rFonts w:ascii="Arial" w:hAnsi="Arial" w:cs="Arial"/>
                <w:sz w:val="18"/>
                <w:szCs w:val="18"/>
                <w:lang w:val="nl-BE"/>
              </w:rPr>
            </w:pPr>
            <w:r w:rsidRPr="003C3151">
              <w:rPr>
                <w:rFonts w:ascii="Arial" w:hAnsi="Arial" w:cs="Arial"/>
                <w:color w:val="FFFFFF" w:themeColor="background1"/>
                <w:sz w:val="18"/>
                <w:szCs w:val="18"/>
                <w:lang w:val="nl-BE"/>
              </w:rPr>
              <w:t>Tabel 1: mogelijke waarde burgerlijke staat in T.I. 120- BURGERLIJKE STAAT van het Rijksregister</w:t>
            </w:r>
          </w:p>
        </w:tc>
      </w:tr>
      <w:tr w:rsidR="00873430" w:rsidRPr="00610E54" w14:paraId="7ED519A5" w14:textId="77777777" w:rsidTr="00DC5FB7">
        <w:trPr>
          <w:trHeight w:val="321"/>
          <w:tblHeader/>
          <w:jc w:val="center"/>
        </w:trPr>
        <w:tc>
          <w:tcPr>
            <w:tcW w:w="2431" w:type="dxa"/>
            <w:shd w:val="clear" w:color="auto" w:fill="D9E2F3" w:themeFill="accent5" w:themeFillTint="33"/>
          </w:tcPr>
          <w:p w14:paraId="25C15B11"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Codes burgerlijke staten </w:t>
            </w:r>
          </w:p>
        </w:tc>
        <w:tc>
          <w:tcPr>
            <w:tcW w:w="5066" w:type="dxa"/>
            <w:shd w:val="clear" w:color="auto" w:fill="D9E2F3" w:themeFill="accent5" w:themeFillTint="33"/>
          </w:tcPr>
          <w:p w14:paraId="05CF5AA5"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Beschrijving burgerlijke staten</w:t>
            </w:r>
          </w:p>
        </w:tc>
      </w:tr>
      <w:tr w:rsidR="00873430" w:rsidRPr="00610E54" w14:paraId="3C2230F3" w14:textId="77777777" w:rsidTr="00DC5FB7">
        <w:trPr>
          <w:trHeight w:val="341"/>
          <w:jc w:val="center"/>
        </w:trPr>
        <w:tc>
          <w:tcPr>
            <w:tcW w:w="2431" w:type="dxa"/>
          </w:tcPr>
          <w:p w14:paraId="5045C780"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10</w:t>
            </w:r>
          </w:p>
        </w:tc>
        <w:tc>
          <w:tcPr>
            <w:tcW w:w="5066" w:type="dxa"/>
          </w:tcPr>
          <w:p w14:paraId="20035D62"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Ongehuwd</w:t>
            </w:r>
          </w:p>
        </w:tc>
      </w:tr>
      <w:tr w:rsidR="00873430" w:rsidRPr="00610E54" w14:paraId="5024152B" w14:textId="77777777" w:rsidTr="00DC5FB7">
        <w:trPr>
          <w:trHeight w:val="341"/>
          <w:jc w:val="center"/>
        </w:trPr>
        <w:tc>
          <w:tcPr>
            <w:tcW w:w="2431" w:type="dxa"/>
          </w:tcPr>
          <w:p w14:paraId="06BCA489"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20 </w:t>
            </w:r>
          </w:p>
        </w:tc>
        <w:tc>
          <w:tcPr>
            <w:tcW w:w="5066" w:type="dxa"/>
          </w:tcPr>
          <w:p w14:paraId="0E00CF79"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Gehuwd</w:t>
            </w:r>
          </w:p>
        </w:tc>
      </w:tr>
      <w:tr w:rsidR="00873430" w:rsidRPr="00610E54" w14:paraId="65A2603D" w14:textId="77777777" w:rsidTr="00DC5FB7">
        <w:trPr>
          <w:trHeight w:val="341"/>
          <w:jc w:val="center"/>
        </w:trPr>
        <w:tc>
          <w:tcPr>
            <w:tcW w:w="2431" w:type="dxa"/>
          </w:tcPr>
          <w:p w14:paraId="134D0604"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25 </w:t>
            </w:r>
          </w:p>
        </w:tc>
        <w:tc>
          <w:tcPr>
            <w:tcW w:w="5066" w:type="dxa"/>
          </w:tcPr>
          <w:p w14:paraId="0CEC7071"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Nietigverklaring van het huwelijk</w:t>
            </w:r>
          </w:p>
        </w:tc>
      </w:tr>
      <w:tr w:rsidR="00873430" w:rsidRPr="00610E54" w14:paraId="57A4A558" w14:textId="77777777" w:rsidTr="00DC5FB7">
        <w:trPr>
          <w:trHeight w:val="321"/>
          <w:jc w:val="center"/>
        </w:trPr>
        <w:tc>
          <w:tcPr>
            <w:tcW w:w="2431" w:type="dxa"/>
          </w:tcPr>
          <w:p w14:paraId="2152DF0D"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26 </w:t>
            </w:r>
          </w:p>
        </w:tc>
        <w:tc>
          <w:tcPr>
            <w:tcW w:w="5066" w:type="dxa"/>
          </w:tcPr>
          <w:p w14:paraId="0343B5DE"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Putatief huwelijk</w:t>
            </w:r>
            <w:r w:rsidRPr="003C3151">
              <w:rPr>
                <w:rStyle w:val="Appelnotedebasdep"/>
                <w:rFonts w:ascii="Arial" w:hAnsi="Arial" w:cs="Arial"/>
                <w:sz w:val="18"/>
                <w:szCs w:val="18"/>
                <w:lang w:val="nl-BE"/>
              </w:rPr>
              <w:footnoteReference w:id="3"/>
            </w:r>
            <w:r w:rsidRPr="003C3151">
              <w:rPr>
                <w:rFonts w:ascii="Arial" w:hAnsi="Arial" w:cs="Arial"/>
                <w:sz w:val="18"/>
                <w:szCs w:val="18"/>
                <w:lang w:val="nl-BE"/>
              </w:rPr>
              <w:t xml:space="preserve"> </w:t>
            </w:r>
          </w:p>
        </w:tc>
      </w:tr>
      <w:tr w:rsidR="00873430" w:rsidRPr="00610E54" w14:paraId="6F259BFD" w14:textId="77777777" w:rsidTr="00DC5FB7">
        <w:trPr>
          <w:trHeight w:val="341"/>
          <w:jc w:val="center"/>
        </w:trPr>
        <w:tc>
          <w:tcPr>
            <w:tcW w:w="2431" w:type="dxa"/>
          </w:tcPr>
          <w:p w14:paraId="6267F470"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30 </w:t>
            </w:r>
          </w:p>
        </w:tc>
        <w:tc>
          <w:tcPr>
            <w:tcW w:w="5066" w:type="dxa"/>
          </w:tcPr>
          <w:p w14:paraId="49196ADE"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Weduwnaar/weduwe</w:t>
            </w:r>
          </w:p>
        </w:tc>
      </w:tr>
      <w:tr w:rsidR="00873430" w:rsidRPr="00610E54" w14:paraId="4474F99E" w14:textId="77777777" w:rsidTr="00DC5FB7">
        <w:trPr>
          <w:trHeight w:val="341"/>
          <w:jc w:val="center"/>
        </w:trPr>
        <w:tc>
          <w:tcPr>
            <w:tcW w:w="2431" w:type="dxa"/>
          </w:tcPr>
          <w:p w14:paraId="10DE34D8"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40 </w:t>
            </w:r>
          </w:p>
        </w:tc>
        <w:tc>
          <w:tcPr>
            <w:tcW w:w="5066" w:type="dxa"/>
          </w:tcPr>
          <w:p w14:paraId="379E06BB"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Gescheiden</w:t>
            </w:r>
          </w:p>
        </w:tc>
      </w:tr>
      <w:tr w:rsidR="00873430" w:rsidRPr="00DC5FB7" w14:paraId="4A3AE9EC" w14:textId="77777777" w:rsidTr="00DC5FB7">
        <w:trPr>
          <w:trHeight w:val="321"/>
          <w:jc w:val="center"/>
        </w:trPr>
        <w:tc>
          <w:tcPr>
            <w:tcW w:w="2431" w:type="dxa"/>
          </w:tcPr>
          <w:p w14:paraId="5698F964"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41</w:t>
            </w:r>
          </w:p>
        </w:tc>
        <w:tc>
          <w:tcPr>
            <w:tcW w:w="5066" w:type="dxa"/>
          </w:tcPr>
          <w:p w14:paraId="45A446BF"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Echtscheiding uitgesproken met toepassing van de wet van 30 juni 1994</w:t>
            </w:r>
          </w:p>
        </w:tc>
      </w:tr>
      <w:tr w:rsidR="00873430" w:rsidRPr="00DC5FB7" w14:paraId="11825709" w14:textId="77777777" w:rsidTr="00DC5FB7">
        <w:trPr>
          <w:trHeight w:val="341"/>
          <w:jc w:val="center"/>
        </w:trPr>
        <w:tc>
          <w:tcPr>
            <w:tcW w:w="2431" w:type="dxa"/>
          </w:tcPr>
          <w:p w14:paraId="512CE916"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50 </w:t>
            </w:r>
          </w:p>
        </w:tc>
        <w:tc>
          <w:tcPr>
            <w:tcW w:w="5066" w:type="dxa"/>
          </w:tcPr>
          <w:p w14:paraId="42F6CF7A"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Scheiding van tafel en bed en van goederen</w:t>
            </w:r>
          </w:p>
        </w:tc>
      </w:tr>
      <w:tr w:rsidR="00873430" w:rsidRPr="00DC5FB7" w14:paraId="6F7FC278" w14:textId="77777777" w:rsidTr="00DC5FB7">
        <w:trPr>
          <w:trHeight w:val="691"/>
          <w:jc w:val="center"/>
        </w:trPr>
        <w:tc>
          <w:tcPr>
            <w:tcW w:w="2431" w:type="dxa"/>
          </w:tcPr>
          <w:p w14:paraId="5051B455"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lastRenderedPageBreak/>
              <w:t xml:space="preserve">51 </w:t>
            </w:r>
          </w:p>
        </w:tc>
        <w:tc>
          <w:tcPr>
            <w:tcW w:w="5066" w:type="dxa"/>
          </w:tcPr>
          <w:p w14:paraId="69800654"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Scheiding van tafel en bed en van goederen uitgesproken met toepassing van de wet van 30 juni 1994</w:t>
            </w:r>
          </w:p>
        </w:tc>
      </w:tr>
      <w:tr w:rsidR="00873430" w:rsidRPr="00DC5FB7" w14:paraId="36126D1D" w14:textId="77777777" w:rsidTr="00DC5FB7">
        <w:trPr>
          <w:trHeight w:val="321"/>
          <w:jc w:val="center"/>
        </w:trPr>
        <w:tc>
          <w:tcPr>
            <w:tcW w:w="2431" w:type="dxa"/>
          </w:tcPr>
          <w:p w14:paraId="13545C66"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60 </w:t>
            </w:r>
          </w:p>
        </w:tc>
        <w:tc>
          <w:tcPr>
            <w:tcW w:w="5066" w:type="dxa"/>
          </w:tcPr>
          <w:p w14:paraId="266970A0"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Ontbinding van het huwelijk op een bijzondere wijze</w:t>
            </w:r>
          </w:p>
        </w:tc>
      </w:tr>
      <w:tr w:rsidR="00873430" w:rsidRPr="00610E54" w14:paraId="464C3995" w14:textId="77777777" w:rsidTr="00DC5FB7">
        <w:trPr>
          <w:trHeight w:val="341"/>
          <w:jc w:val="center"/>
        </w:trPr>
        <w:tc>
          <w:tcPr>
            <w:tcW w:w="2431" w:type="dxa"/>
          </w:tcPr>
          <w:p w14:paraId="7BF0B3D8"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80 </w:t>
            </w:r>
          </w:p>
        </w:tc>
        <w:tc>
          <w:tcPr>
            <w:tcW w:w="5066" w:type="dxa"/>
          </w:tcPr>
          <w:p w14:paraId="5C305C27"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Partnerschap</w:t>
            </w:r>
          </w:p>
        </w:tc>
      </w:tr>
      <w:tr w:rsidR="00873430" w:rsidRPr="00610E54" w14:paraId="3E74AC55" w14:textId="77777777" w:rsidTr="00DC5FB7">
        <w:trPr>
          <w:trHeight w:val="341"/>
          <w:jc w:val="center"/>
        </w:trPr>
        <w:tc>
          <w:tcPr>
            <w:tcW w:w="2431" w:type="dxa"/>
          </w:tcPr>
          <w:p w14:paraId="7549D4CE"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81 </w:t>
            </w:r>
          </w:p>
        </w:tc>
        <w:tc>
          <w:tcPr>
            <w:tcW w:w="5066" w:type="dxa"/>
          </w:tcPr>
          <w:p w14:paraId="2C75CE36"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Beëindiging partnerschap</w:t>
            </w:r>
          </w:p>
        </w:tc>
      </w:tr>
      <w:tr w:rsidR="00873430" w:rsidRPr="00610E54" w14:paraId="01CE1F7D" w14:textId="77777777" w:rsidTr="00DC5FB7">
        <w:trPr>
          <w:trHeight w:val="321"/>
          <w:jc w:val="center"/>
        </w:trPr>
        <w:tc>
          <w:tcPr>
            <w:tcW w:w="2431" w:type="dxa"/>
          </w:tcPr>
          <w:p w14:paraId="1D0413FF"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90 </w:t>
            </w:r>
          </w:p>
        </w:tc>
        <w:tc>
          <w:tcPr>
            <w:tcW w:w="5066" w:type="dxa"/>
          </w:tcPr>
          <w:p w14:paraId="407FCC51"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Onbepaald</w:t>
            </w:r>
          </w:p>
        </w:tc>
      </w:tr>
    </w:tbl>
    <w:p w14:paraId="5B9AACA4" w14:textId="77777777" w:rsidR="00873430" w:rsidRPr="00610E54" w:rsidRDefault="00873430" w:rsidP="00873430">
      <w:pPr>
        <w:jc w:val="both"/>
        <w:rPr>
          <w:lang w:val="nl-BE"/>
        </w:rPr>
      </w:pPr>
    </w:p>
    <w:p w14:paraId="57DDEC31" w14:textId="77777777" w:rsidR="00873430" w:rsidRPr="003C3151" w:rsidRDefault="00873430" w:rsidP="00873430">
      <w:pPr>
        <w:ind w:left="1440"/>
        <w:jc w:val="both"/>
        <w:rPr>
          <w:rFonts w:ascii="Arial" w:hAnsi="Arial" w:cs="Arial"/>
          <w:i/>
          <w:iCs/>
          <w:sz w:val="18"/>
          <w:szCs w:val="18"/>
          <w:u w:val="single"/>
          <w:lang w:val="nl-BE"/>
        </w:rPr>
      </w:pPr>
      <w:r w:rsidRPr="003C3151">
        <w:rPr>
          <w:rFonts w:ascii="Arial" w:hAnsi="Arial" w:cs="Arial"/>
          <w:i/>
          <w:iCs/>
          <w:sz w:val="18"/>
          <w:szCs w:val="18"/>
          <w:u w:val="single"/>
          <w:lang w:val="nl-BE"/>
        </w:rPr>
        <w:t>2.2.1. Actuele echtgenote-PTL</w:t>
      </w:r>
    </w:p>
    <w:p w14:paraId="77BAF1C2"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Voor echtgenoten-PTL kan de huwelijksakte worden gebruikt in afwachting van de aanpassing van het Rijksregister</w:t>
      </w:r>
      <w:r w:rsidRPr="003C3151">
        <w:rPr>
          <w:rStyle w:val="Appelnotedebasdep"/>
          <w:rFonts w:ascii="Arial" w:hAnsi="Arial" w:cs="Arial"/>
          <w:sz w:val="18"/>
          <w:szCs w:val="18"/>
          <w:lang w:val="nl-BE"/>
        </w:rPr>
        <w:footnoteReference w:id="4"/>
      </w:r>
      <w:r w:rsidRPr="003C3151">
        <w:rPr>
          <w:rFonts w:ascii="Arial" w:hAnsi="Arial" w:cs="Arial"/>
          <w:sz w:val="18"/>
          <w:szCs w:val="18"/>
          <w:lang w:val="nl-BE"/>
        </w:rPr>
        <w:t>. (zie 3.2)</w:t>
      </w:r>
    </w:p>
    <w:p w14:paraId="59D99723"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 xml:space="preserve">De code die geldt bij de echtgenoot-PTL is de “code 20 gehuwd" gecombineerd met het INSZ van de gerechtigde als echtgenoot of echtgenote. </w:t>
      </w:r>
    </w:p>
    <w:p w14:paraId="0B87F6B4"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De datum van het huwelijk is ook belangrijk. De inschrijving als echtgenoot PTL mag vanaf de dag van het huwelijk.</w:t>
      </w:r>
    </w:p>
    <w:p w14:paraId="7A101AD3" w14:textId="77777777" w:rsidR="00873430" w:rsidRPr="003C3151" w:rsidRDefault="00873430" w:rsidP="00873430">
      <w:pPr>
        <w:ind w:left="1440"/>
        <w:jc w:val="both"/>
        <w:rPr>
          <w:rFonts w:ascii="Arial" w:hAnsi="Arial" w:cs="Arial"/>
          <w:i/>
          <w:iCs/>
          <w:sz w:val="18"/>
          <w:szCs w:val="18"/>
          <w:u w:val="single"/>
          <w:lang w:val="nl-BE"/>
        </w:rPr>
      </w:pPr>
      <w:r w:rsidRPr="003C3151">
        <w:rPr>
          <w:rFonts w:ascii="Arial" w:hAnsi="Arial" w:cs="Arial"/>
          <w:i/>
          <w:iCs/>
          <w:sz w:val="18"/>
          <w:szCs w:val="18"/>
          <w:u w:val="single"/>
          <w:lang w:val="nl-BE"/>
        </w:rPr>
        <w:t>2.2.2. Gescheiden echtgenoot-PTL</w:t>
      </w:r>
    </w:p>
    <w:p w14:paraId="56E1FCC6"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Bij feitelijke scheiding of scheiding van tafel en bed kan de hoedanigheid van echtgenoot-PTL worden behouden onder specifieke voorwaarden. Er moet één van de 4 volgende voorwaarden worden vervuld:</w:t>
      </w:r>
    </w:p>
    <w:p w14:paraId="36AB15F7" w14:textId="77777777" w:rsidR="00873430" w:rsidRPr="003C3151" w:rsidRDefault="00873430" w:rsidP="00873430">
      <w:pPr>
        <w:pStyle w:val="Paragraphedeliste"/>
        <w:numPr>
          <w:ilvl w:val="0"/>
          <w:numId w:val="4"/>
        </w:numPr>
        <w:jc w:val="both"/>
        <w:rPr>
          <w:rFonts w:ascii="Arial" w:hAnsi="Arial" w:cs="Arial"/>
          <w:sz w:val="18"/>
          <w:szCs w:val="18"/>
          <w:lang w:val="nl-BE"/>
        </w:rPr>
      </w:pPr>
      <w:r w:rsidRPr="003C3151">
        <w:rPr>
          <w:rFonts w:ascii="Arial" w:hAnsi="Arial" w:cs="Arial"/>
          <w:sz w:val="18"/>
          <w:szCs w:val="18"/>
          <w:lang w:val="nl-BE"/>
        </w:rPr>
        <w:t>de echtgenoot-PTL staat in voor het onderhoud van een kind</w:t>
      </w:r>
      <w:r w:rsidRPr="003C3151">
        <w:rPr>
          <w:rStyle w:val="Appelnotedebasdep"/>
          <w:rFonts w:ascii="Arial" w:hAnsi="Arial" w:cs="Arial"/>
          <w:sz w:val="18"/>
          <w:szCs w:val="18"/>
          <w:lang w:val="nl-BE"/>
        </w:rPr>
        <w:footnoteReference w:id="5"/>
      </w:r>
    </w:p>
    <w:p w14:paraId="5C767CFF" w14:textId="77777777" w:rsidR="00873430" w:rsidRPr="003C3151" w:rsidRDefault="00873430" w:rsidP="00873430">
      <w:pPr>
        <w:pStyle w:val="Paragraphedeliste"/>
        <w:numPr>
          <w:ilvl w:val="0"/>
          <w:numId w:val="4"/>
        </w:numPr>
        <w:jc w:val="both"/>
        <w:rPr>
          <w:rFonts w:ascii="Arial" w:hAnsi="Arial" w:cs="Arial"/>
          <w:sz w:val="18"/>
          <w:szCs w:val="18"/>
          <w:lang w:val="nl-BE"/>
        </w:rPr>
      </w:pPr>
      <w:r w:rsidRPr="003C3151">
        <w:rPr>
          <w:rFonts w:ascii="Arial" w:hAnsi="Arial" w:cs="Arial"/>
          <w:sz w:val="18"/>
          <w:szCs w:val="18"/>
          <w:lang w:val="nl-BE"/>
        </w:rPr>
        <w:t>de echtgenoot-PTL heeft alimentatiegeld verkregen</w:t>
      </w:r>
    </w:p>
    <w:p w14:paraId="48A61B6D" w14:textId="77777777" w:rsidR="00873430" w:rsidRPr="003C3151" w:rsidRDefault="00873430" w:rsidP="00873430">
      <w:pPr>
        <w:pStyle w:val="Paragraphedeliste"/>
        <w:numPr>
          <w:ilvl w:val="0"/>
          <w:numId w:val="4"/>
        </w:numPr>
        <w:jc w:val="both"/>
        <w:rPr>
          <w:rFonts w:ascii="Arial" w:hAnsi="Arial" w:cs="Arial"/>
          <w:sz w:val="18"/>
          <w:szCs w:val="18"/>
          <w:lang w:val="nl-BE"/>
        </w:rPr>
      </w:pPr>
      <w:r w:rsidRPr="003C3151">
        <w:rPr>
          <w:rFonts w:ascii="Arial" w:hAnsi="Arial" w:cs="Arial"/>
          <w:sz w:val="18"/>
          <w:szCs w:val="18"/>
          <w:lang w:val="nl-BE"/>
        </w:rPr>
        <w:t>de echtgenoot-PTL is gemachtigd sommen te innen door derden aan zijn echtgenoot verschuldigd krachtens artikel 221 van het Burgerlijk Wetboek</w:t>
      </w:r>
    </w:p>
    <w:p w14:paraId="277707CE" w14:textId="77777777" w:rsidR="00873430" w:rsidRPr="003C3151" w:rsidRDefault="00873430" w:rsidP="00873430">
      <w:pPr>
        <w:pStyle w:val="Paragraphedeliste"/>
        <w:numPr>
          <w:ilvl w:val="0"/>
          <w:numId w:val="4"/>
        </w:numPr>
        <w:jc w:val="both"/>
        <w:rPr>
          <w:rFonts w:ascii="Arial" w:hAnsi="Arial" w:cs="Arial"/>
          <w:sz w:val="18"/>
          <w:szCs w:val="18"/>
          <w:lang w:val="nl-BE"/>
        </w:rPr>
      </w:pPr>
      <w:r w:rsidRPr="003C3151">
        <w:rPr>
          <w:rFonts w:ascii="Arial" w:hAnsi="Arial" w:cs="Arial"/>
          <w:sz w:val="18"/>
          <w:szCs w:val="18"/>
          <w:lang w:val="nl-BE"/>
        </w:rPr>
        <w:t>de echtgenoot-PTL geniet een krachtens een wetsbepaling aan de gescheiden echtgenoot toegekend pensioen.</w:t>
      </w:r>
    </w:p>
    <w:p w14:paraId="555F7BBE" w14:textId="7274DC79" w:rsidR="00DC5FB7" w:rsidRPr="003C3151" w:rsidRDefault="00873430" w:rsidP="00873430">
      <w:pPr>
        <w:jc w:val="both"/>
        <w:rPr>
          <w:rFonts w:ascii="Arial" w:hAnsi="Arial" w:cs="Arial"/>
          <w:sz w:val="18"/>
          <w:szCs w:val="18"/>
          <w:lang w:val="nl-NL"/>
        </w:rPr>
      </w:pPr>
      <w:r w:rsidRPr="003C3151">
        <w:rPr>
          <w:rFonts w:ascii="Arial" w:hAnsi="Arial" w:cs="Arial"/>
          <w:sz w:val="18"/>
          <w:szCs w:val="18"/>
          <w:lang w:val="nl-NL"/>
        </w:rPr>
        <w:t>Voor deze situaties wordt, naast de informatie uit het Rijksregister (zoals de historiek van de burgerlijke stand of de codes 40, 41, 50 of 51, gecombineerd met het INSZ van de gerechtigde als echtgenoot of echtgenote) of de huwelijksakte, gebruikgemaakt van andere specifieke bewijsstukken :</w:t>
      </w:r>
    </w:p>
    <w:p w14:paraId="0A0CB726" w14:textId="77777777" w:rsidR="00873430" w:rsidRPr="003C3151" w:rsidRDefault="00873430" w:rsidP="00873430">
      <w:pPr>
        <w:pStyle w:val="Paragraphedeliste"/>
        <w:numPr>
          <w:ilvl w:val="0"/>
          <w:numId w:val="5"/>
        </w:numPr>
        <w:jc w:val="both"/>
        <w:rPr>
          <w:rFonts w:ascii="Arial" w:hAnsi="Arial" w:cs="Arial"/>
          <w:sz w:val="18"/>
          <w:szCs w:val="18"/>
          <w:lang w:val="nl-BE"/>
        </w:rPr>
      </w:pPr>
      <w:r w:rsidRPr="003C3151">
        <w:rPr>
          <w:rFonts w:ascii="Arial" w:hAnsi="Arial" w:cs="Arial"/>
          <w:sz w:val="18"/>
          <w:szCs w:val="18"/>
          <w:lang w:val="nl-BE"/>
        </w:rPr>
        <w:t>De echtgenoot-PTL staat in voor het onderhoud van een kind. Bewijsstukken voor het instaan voor het onderhoud kunnen de volgende zijn</w:t>
      </w:r>
      <w:r w:rsidRPr="003C3151">
        <w:rPr>
          <w:rStyle w:val="Appelnotedebasdep"/>
          <w:rFonts w:ascii="Arial" w:hAnsi="Arial" w:cs="Arial"/>
          <w:sz w:val="18"/>
          <w:szCs w:val="18"/>
          <w:lang w:val="nl-BE"/>
        </w:rPr>
        <w:footnoteReference w:id="6"/>
      </w:r>
      <w:r w:rsidRPr="003C3151">
        <w:rPr>
          <w:rFonts w:ascii="Arial" w:hAnsi="Arial" w:cs="Arial"/>
          <w:sz w:val="18"/>
          <w:szCs w:val="18"/>
          <w:lang w:val="nl-BE"/>
        </w:rPr>
        <w:t xml:space="preserve">: </w:t>
      </w:r>
    </w:p>
    <w:p w14:paraId="24DADD23" w14:textId="77777777" w:rsidR="00873430" w:rsidRPr="003C3151" w:rsidRDefault="00873430" w:rsidP="00873430">
      <w:pPr>
        <w:pStyle w:val="Paragraphedeliste"/>
        <w:numPr>
          <w:ilvl w:val="1"/>
          <w:numId w:val="5"/>
        </w:numPr>
        <w:jc w:val="both"/>
        <w:rPr>
          <w:rFonts w:ascii="Arial" w:hAnsi="Arial" w:cs="Arial"/>
          <w:sz w:val="18"/>
          <w:szCs w:val="18"/>
          <w:lang w:val="nl-BE"/>
        </w:rPr>
      </w:pPr>
      <w:r w:rsidRPr="003C3151">
        <w:rPr>
          <w:rFonts w:ascii="Arial" w:hAnsi="Arial" w:cs="Arial"/>
          <w:sz w:val="18"/>
          <w:szCs w:val="18"/>
          <w:lang w:val="nl-BE"/>
        </w:rPr>
        <w:t>voor samenwonen: de Rijkregistergegevens (de flux gezinssamenstelling “</w:t>
      </w:r>
      <w:proofErr w:type="spellStart"/>
      <w:r w:rsidRPr="003C3151">
        <w:rPr>
          <w:rFonts w:ascii="Arial" w:hAnsi="Arial" w:cs="Arial"/>
          <w:sz w:val="18"/>
          <w:szCs w:val="18"/>
          <w:lang w:val="nl-BE"/>
        </w:rPr>
        <w:t>familyCompositionResponseType</w:t>
      </w:r>
      <w:proofErr w:type="spellEnd"/>
      <w:r w:rsidRPr="003C3151">
        <w:rPr>
          <w:rFonts w:ascii="Arial" w:hAnsi="Arial" w:cs="Arial"/>
          <w:sz w:val="18"/>
          <w:szCs w:val="18"/>
          <w:lang w:val="nl-BE"/>
        </w:rPr>
        <w:t>&gt;</w:t>
      </w:r>
      <w:proofErr w:type="spellStart"/>
      <w:r w:rsidRPr="003C3151">
        <w:rPr>
          <w:rFonts w:ascii="Arial" w:hAnsi="Arial" w:cs="Arial"/>
          <w:sz w:val="18"/>
          <w:szCs w:val="18"/>
          <w:lang w:val="nl-BE"/>
        </w:rPr>
        <w:t>familyMember</w:t>
      </w:r>
      <w:proofErr w:type="spellEnd"/>
      <w:r w:rsidRPr="003C3151">
        <w:rPr>
          <w:rFonts w:ascii="Arial" w:hAnsi="Arial" w:cs="Arial"/>
          <w:sz w:val="18"/>
          <w:szCs w:val="18"/>
          <w:lang w:val="nl-BE"/>
        </w:rPr>
        <w:t>&gt;</w:t>
      </w:r>
      <w:proofErr w:type="spellStart"/>
      <w:r w:rsidRPr="003C3151">
        <w:rPr>
          <w:rFonts w:ascii="Arial" w:hAnsi="Arial" w:cs="Arial"/>
          <w:sz w:val="18"/>
          <w:szCs w:val="18"/>
          <w:lang w:val="nl-BE"/>
        </w:rPr>
        <w:t>positionCode</w:t>
      </w:r>
      <w:proofErr w:type="spellEnd"/>
      <w:r w:rsidRPr="003C3151">
        <w:rPr>
          <w:rFonts w:ascii="Arial" w:hAnsi="Arial" w:cs="Arial"/>
          <w:sz w:val="18"/>
          <w:szCs w:val="18"/>
          <w:lang w:val="nl-BE"/>
        </w:rPr>
        <w:t>”</w:t>
      </w:r>
      <w:r w:rsidRPr="003C3151">
        <w:rPr>
          <w:rStyle w:val="Appelnotedebasdep"/>
          <w:rFonts w:ascii="Arial" w:hAnsi="Arial" w:cs="Arial"/>
          <w:sz w:val="18"/>
          <w:szCs w:val="18"/>
          <w:lang w:val="nl-BE"/>
        </w:rPr>
        <w:footnoteReference w:id="7"/>
      </w:r>
      <w:r w:rsidRPr="003C3151">
        <w:rPr>
          <w:rFonts w:ascii="Arial" w:hAnsi="Arial" w:cs="Arial"/>
          <w:sz w:val="18"/>
          <w:szCs w:val="18"/>
          <w:lang w:val="nl-BE"/>
        </w:rPr>
        <w:t>.)</w:t>
      </w:r>
    </w:p>
    <w:p w14:paraId="7B624142" w14:textId="77777777" w:rsidR="00873430" w:rsidRPr="003C3151" w:rsidRDefault="00873430" w:rsidP="00873430">
      <w:pPr>
        <w:pStyle w:val="Paragraphedeliste"/>
        <w:numPr>
          <w:ilvl w:val="1"/>
          <w:numId w:val="5"/>
        </w:numPr>
        <w:jc w:val="both"/>
        <w:rPr>
          <w:rFonts w:ascii="Arial" w:hAnsi="Arial" w:cs="Arial"/>
          <w:sz w:val="18"/>
          <w:szCs w:val="18"/>
          <w:lang w:val="nl-BE"/>
        </w:rPr>
      </w:pPr>
      <w:r w:rsidRPr="003C3151">
        <w:rPr>
          <w:rFonts w:ascii="Arial" w:hAnsi="Arial" w:cs="Arial"/>
          <w:sz w:val="18"/>
          <w:szCs w:val="18"/>
          <w:lang w:val="nl-BE"/>
        </w:rPr>
        <w:t xml:space="preserve">voor de ontvangst: de kinderbijslag gegevens (KSZ-flux </w:t>
      </w:r>
      <w:proofErr w:type="spellStart"/>
      <w:r w:rsidRPr="003C3151">
        <w:rPr>
          <w:rFonts w:ascii="Arial" w:hAnsi="Arial" w:cs="Arial"/>
          <w:sz w:val="18"/>
          <w:szCs w:val="18"/>
          <w:lang w:val="nl-BE"/>
        </w:rPr>
        <w:t>Childallocation</w:t>
      </w:r>
      <w:proofErr w:type="spellEnd"/>
      <w:r w:rsidRPr="003C3151">
        <w:rPr>
          <w:rFonts w:ascii="Arial" w:hAnsi="Arial" w:cs="Arial"/>
          <w:sz w:val="18"/>
          <w:szCs w:val="18"/>
          <w:lang w:val="nl-BE"/>
        </w:rPr>
        <w:t xml:space="preserve"> + papieren attest kinderbijslagfonds)</w:t>
      </w:r>
    </w:p>
    <w:p w14:paraId="036E6E00" w14:textId="77777777" w:rsidR="00873430" w:rsidRPr="003C3151" w:rsidRDefault="00873430" w:rsidP="00873430">
      <w:pPr>
        <w:pStyle w:val="Paragraphedeliste"/>
        <w:numPr>
          <w:ilvl w:val="1"/>
          <w:numId w:val="5"/>
        </w:numPr>
        <w:jc w:val="both"/>
        <w:rPr>
          <w:rFonts w:ascii="Arial" w:hAnsi="Arial" w:cs="Arial"/>
          <w:sz w:val="18"/>
          <w:szCs w:val="18"/>
          <w:lang w:val="nl-BE"/>
        </w:rPr>
      </w:pPr>
      <w:r w:rsidRPr="003C3151">
        <w:rPr>
          <w:rFonts w:ascii="Arial" w:hAnsi="Arial" w:cs="Arial"/>
          <w:sz w:val="18"/>
          <w:szCs w:val="18"/>
          <w:lang w:val="nl-BE"/>
        </w:rPr>
        <w:t>voor de toewijzing: een vonnis, een notariële akte, of een gemeenschappelijk akkoord neergelegd bij de griffie van de rechtbank.</w:t>
      </w:r>
    </w:p>
    <w:p w14:paraId="3E7EB491" w14:textId="77777777" w:rsidR="00873430" w:rsidRPr="003C3151" w:rsidRDefault="00873430" w:rsidP="00873430">
      <w:pPr>
        <w:pStyle w:val="Paragraphedeliste"/>
        <w:numPr>
          <w:ilvl w:val="0"/>
          <w:numId w:val="5"/>
        </w:numPr>
        <w:jc w:val="both"/>
        <w:rPr>
          <w:rFonts w:ascii="Arial" w:hAnsi="Arial" w:cs="Arial"/>
          <w:sz w:val="18"/>
          <w:szCs w:val="18"/>
          <w:lang w:val="nl-BE"/>
        </w:rPr>
      </w:pPr>
      <w:r w:rsidRPr="003C3151">
        <w:rPr>
          <w:rFonts w:ascii="Arial" w:hAnsi="Arial" w:cs="Arial"/>
          <w:sz w:val="18"/>
          <w:szCs w:val="18"/>
          <w:lang w:val="nl-BE"/>
        </w:rPr>
        <w:lastRenderedPageBreak/>
        <w:t xml:space="preserve">De echtgenoot-PTL heeft alimentatiegeld verkregen. Dit gebeurt op basis van een akte afhankelijk van de concrete situatie: </w:t>
      </w:r>
    </w:p>
    <w:p w14:paraId="1DE1EBDB" w14:textId="77777777" w:rsidR="00873430" w:rsidRPr="003C3151" w:rsidRDefault="00873430" w:rsidP="00873430">
      <w:pPr>
        <w:pStyle w:val="Paragraphedeliste"/>
        <w:numPr>
          <w:ilvl w:val="2"/>
          <w:numId w:val="5"/>
        </w:numPr>
        <w:jc w:val="both"/>
        <w:rPr>
          <w:rFonts w:ascii="Arial" w:hAnsi="Arial" w:cs="Arial"/>
          <w:sz w:val="18"/>
          <w:szCs w:val="18"/>
          <w:lang w:val="nl-BE"/>
        </w:rPr>
      </w:pPr>
      <w:r w:rsidRPr="003C3151">
        <w:rPr>
          <w:rFonts w:ascii="Arial" w:hAnsi="Arial" w:cs="Arial"/>
          <w:sz w:val="18"/>
          <w:szCs w:val="18"/>
          <w:lang w:val="nl-BE"/>
        </w:rPr>
        <w:t>hetzij bij rechterlijke beslissing en dus een vonnis/arrest</w:t>
      </w:r>
    </w:p>
    <w:p w14:paraId="7F21E77A" w14:textId="77777777" w:rsidR="00873430" w:rsidRPr="003C3151" w:rsidRDefault="00873430" w:rsidP="00873430">
      <w:pPr>
        <w:pStyle w:val="Paragraphedeliste"/>
        <w:numPr>
          <w:ilvl w:val="2"/>
          <w:numId w:val="5"/>
        </w:numPr>
        <w:jc w:val="both"/>
        <w:rPr>
          <w:rFonts w:ascii="Arial" w:hAnsi="Arial" w:cs="Arial"/>
          <w:sz w:val="18"/>
          <w:szCs w:val="18"/>
          <w:lang w:val="nl-BE"/>
        </w:rPr>
      </w:pPr>
      <w:r w:rsidRPr="003C3151">
        <w:rPr>
          <w:rFonts w:ascii="Arial" w:hAnsi="Arial" w:cs="Arial"/>
          <w:sz w:val="18"/>
          <w:szCs w:val="18"/>
          <w:lang w:val="nl-BE"/>
        </w:rPr>
        <w:t>hetzij bij notariële akte</w:t>
      </w:r>
    </w:p>
    <w:p w14:paraId="52BA38FE" w14:textId="77777777" w:rsidR="00873430" w:rsidRPr="003C3151" w:rsidRDefault="00873430" w:rsidP="00873430">
      <w:pPr>
        <w:pStyle w:val="Paragraphedeliste"/>
        <w:numPr>
          <w:ilvl w:val="2"/>
          <w:numId w:val="5"/>
        </w:numPr>
        <w:jc w:val="both"/>
        <w:rPr>
          <w:rFonts w:ascii="Arial" w:hAnsi="Arial" w:cs="Arial"/>
          <w:sz w:val="18"/>
          <w:szCs w:val="18"/>
          <w:lang w:val="nl-BE"/>
        </w:rPr>
      </w:pPr>
      <w:r w:rsidRPr="003C3151">
        <w:rPr>
          <w:rFonts w:ascii="Arial" w:hAnsi="Arial" w:cs="Arial"/>
          <w:sz w:val="18"/>
          <w:szCs w:val="18"/>
          <w:lang w:val="nl-BE"/>
        </w:rPr>
        <w:t xml:space="preserve">hetzij bij onderhandse akte neergelegd bij de griffie van de rechtbank ingeval van procedure tot echtscheiding of tot scheiding van tafel en bed met onderlinge toestemming. </w:t>
      </w:r>
    </w:p>
    <w:p w14:paraId="4D2943E9" w14:textId="77777777" w:rsidR="00873430" w:rsidRPr="003C3151" w:rsidRDefault="00873430" w:rsidP="00873430">
      <w:pPr>
        <w:pStyle w:val="Paragraphedeliste"/>
        <w:numPr>
          <w:ilvl w:val="0"/>
          <w:numId w:val="5"/>
        </w:numPr>
        <w:jc w:val="both"/>
        <w:rPr>
          <w:rFonts w:ascii="Arial" w:hAnsi="Arial" w:cs="Arial"/>
          <w:sz w:val="18"/>
          <w:szCs w:val="18"/>
          <w:lang w:val="nl-BE"/>
        </w:rPr>
      </w:pPr>
      <w:r w:rsidRPr="003C3151">
        <w:rPr>
          <w:rFonts w:ascii="Arial" w:hAnsi="Arial" w:cs="Arial"/>
          <w:sz w:val="18"/>
          <w:szCs w:val="18"/>
          <w:lang w:val="nl-BE"/>
        </w:rPr>
        <w:t>De echtgenoot-PTL is gemachtigd sommen te innen, door derden, aan zijn echtgenoot verschuldigd krachtens artikel 221 van het Burgerlijk Wetboek: een vonnis.</w:t>
      </w:r>
    </w:p>
    <w:p w14:paraId="431F211A" w14:textId="77777777" w:rsidR="00873430" w:rsidRPr="003C3151" w:rsidRDefault="00873430" w:rsidP="00873430">
      <w:pPr>
        <w:pStyle w:val="Paragraphedeliste"/>
        <w:numPr>
          <w:ilvl w:val="0"/>
          <w:numId w:val="5"/>
        </w:numPr>
        <w:jc w:val="both"/>
        <w:rPr>
          <w:rFonts w:ascii="Arial" w:hAnsi="Arial" w:cs="Arial"/>
          <w:sz w:val="18"/>
          <w:szCs w:val="18"/>
          <w:lang w:val="nl-BE"/>
        </w:rPr>
      </w:pPr>
      <w:r w:rsidRPr="003C3151">
        <w:rPr>
          <w:rFonts w:ascii="Arial" w:hAnsi="Arial" w:cs="Arial"/>
          <w:sz w:val="18"/>
          <w:szCs w:val="18"/>
          <w:lang w:val="nl-BE"/>
        </w:rPr>
        <w:t>De echtgenoot-PTL geniet een, krachtens een wetsbepaling aan de gescheiden echtgenoot, toegekend pensioen: Pensioenattesten</w:t>
      </w:r>
      <w:r w:rsidRPr="003C3151">
        <w:rPr>
          <w:rStyle w:val="Appelnotedebasdep"/>
          <w:rFonts w:ascii="Arial" w:hAnsi="Arial" w:cs="Arial"/>
          <w:sz w:val="18"/>
          <w:szCs w:val="18"/>
          <w:lang w:val="nl-BE"/>
        </w:rPr>
        <w:footnoteReference w:id="8"/>
      </w:r>
      <w:r w:rsidRPr="003C3151">
        <w:rPr>
          <w:rFonts w:ascii="Arial" w:hAnsi="Arial" w:cs="Arial"/>
          <w:sz w:val="18"/>
          <w:szCs w:val="18"/>
          <w:lang w:val="nl-BE"/>
        </w:rPr>
        <w:t xml:space="preserve"> (zie tabel 2) en inlichtingen over overlevingspensioenen en pensioen feitelijke scheiding (respectievelijk codes 2 en 3 in het veld </w:t>
      </w:r>
      <w:proofErr w:type="spellStart"/>
      <w:r w:rsidRPr="003C3151">
        <w:rPr>
          <w:rFonts w:ascii="Arial" w:hAnsi="Arial" w:cs="Arial"/>
          <w:sz w:val="18"/>
          <w:szCs w:val="18"/>
          <w:lang w:val="nl-BE"/>
        </w:rPr>
        <w:t>PensionType</w:t>
      </w:r>
      <w:proofErr w:type="spellEnd"/>
      <w:r w:rsidRPr="003C3151">
        <w:rPr>
          <w:rFonts w:ascii="Arial" w:hAnsi="Arial" w:cs="Arial"/>
          <w:sz w:val="18"/>
          <w:szCs w:val="18"/>
          <w:lang w:val="nl-BE"/>
        </w:rPr>
        <w:t>) in het Pensioenkadaster.</w:t>
      </w:r>
      <w:r w:rsidRPr="003C3151">
        <w:rPr>
          <w:rStyle w:val="Appelnotedebasdep"/>
          <w:rFonts w:ascii="Arial" w:hAnsi="Arial" w:cs="Arial"/>
          <w:sz w:val="18"/>
          <w:szCs w:val="18"/>
          <w:lang w:val="nl-BE"/>
        </w:rPr>
        <w:footnoteReference w:id="9"/>
      </w:r>
    </w:p>
    <w:tbl>
      <w:tblPr>
        <w:tblW w:w="41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1"/>
        <w:gridCol w:w="6124"/>
      </w:tblGrid>
      <w:tr w:rsidR="00873430" w:rsidRPr="003C3151" w14:paraId="3CB0B309" w14:textId="77777777" w:rsidTr="00A950EC">
        <w:trPr>
          <w:trHeight w:val="350"/>
          <w:tblHeader/>
          <w:jc w:val="center"/>
        </w:trPr>
        <w:tc>
          <w:tcPr>
            <w:tcW w:w="5000" w:type="pct"/>
            <w:gridSpan w:val="2"/>
            <w:shd w:val="clear" w:color="auto" w:fill="1F3864" w:themeFill="accent5" w:themeFillShade="80"/>
          </w:tcPr>
          <w:p w14:paraId="1C45CC06" w14:textId="77777777" w:rsidR="00873430" w:rsidRPr="003C3151" w:rsidRDefault="00873430" w:rsidP="00A950EC">
            <w:pPr>
              <w:spacing w:after="0" w:line="360" w:lineRule="auto"/>
              <w:rPr>
                <w:rFonts w:ascii="Arial" w:eastAsia="Times New Roman" w:hAnsi="Arial" w:cs="Arial"/>
                <w:b/>
                <w:sz w:val="18"/>
                <w:szCs w:val="18"/>
                <w:lang w:val="nl-BE"/>
              </w:rPr>
            </w:pPr>
            <w:r w:rsidRPr="003C3151">
              <w:rPr>
                <w:rFonts w:ascii="Arial" w:eastAsia="Times New Roman" w:hAnsi="Arial" w:cs="Arial"/>
                <w:b/>
                <w:color w:val="FFFFFF" w:themeColor="background1"/>
                <w:sz w:val="18"/>
                <w:szCs w:val="18"/>
                <w:lang w:val="nl-BE"/>
              </w:rPr>
              <w:t>Tabel 2: Codes pensioenattesten overlevingspensioenen</w:t>
            </w:r>
          </w:p>
        </w:tc>
      </w:tr>
      <w:tr w:rsidR="00873430" w:rsidRPr="003C3151" w14:paraId="399510C9" w14:textId="77777777" w:rsidTr="00A950EC">
        <w:trPr>
          <w:trHeight w:val="526"/>
          <w:tblHeader/>
          <w:jc w:val="center"/>
        </w:trPr>
        <w:tc>
          <w:tcPr>
            <w:tcW w:w="1036" w:type="pct"/>
            <w:shd w:val="clear" w:color="auto" w:fill="D9E2F3" w:themeFill="accent5" w:themeFillTint="33"/>
          </w:tcPr>
          <w:p w14:paraId="61D1243A" w14:textId="77777777" w:rsidR="00873430" w:rsidRPr="003C3151" w:rsidRDefault="00873430" w:rsidP="00A950EC">
            <w:pPr>
              <w:spacing w:after="0" w:line="240" w:lineRule="auto"/>
              <w:jc w:val="center"/>
              <w:rPr>
                <w:rFonts w:ascii="Arial" w:eastAsia="Times New Roman" w:hAnsi="Arial" w:cs="Arial"/>
                <w:b/>
                <w:sz w:val="18"/>
                <w:szCs w:val="18"/>
                <w:lang w:val="nl-BE"/>
              </w:rPr>
            </w:pPr>
            <w:r w:rsidRPr="003C3151">
              <w:rPr>
                <w:rFonts w:ascii="Arial" w:eastAsia="Times New Roman" w:hAnsi="Arial" w:cs="Arial"/>
                <w:b/>
                <w:sz w:val="18"/>
                <w:szCs w:val="18"/>
                <w:lang w:val="nl-BE"/>
              </w:rPr>
              <w:t>ZIV-code pensioenattest</w:t>
            </w:r>
          </w:p>
        </w:tc>
        <w:tc>
          <w:tcPr>
            <w:tcW w:w="3964" w:type="pct"/>
            <w:shd w:val="clear" w:color="auto" w:fill="D9E2F3" w:themeFill="accent5" w:themeFillTint="33"/>
          </w:tcPr>
          <w:p w14:paraId="2F67BB9C" w14:textId="77777777" w:rsidR="00873430" w:rsidRPr="003C3151" w:rsidRDefault="00873430" w:rsidP="00A950EC">
            <w:pPr>
              <w:spacing w:after="0" w:line="240" w:lineRule="auto"/>
              <w:jc w:val="center"/>
              <w:rPr>
                <w:rFonts w:ascii="Arial" w:eastAsia="Times New Roman" w:hAnsi="Arial" w:cs="Arial"/>
                <w:b/>
                <w:sz w:val="18"/>
                <w:szCs w:val="18"/>
                <w:lang w:val="nl-BE"/>
              </w:rPr>
            </w:pPr>
            <w:r w:rsidRPr="003C3151">
              <w:rPr>
                <w:rFonts w:ascii="Arial" w:eastAsia="Times New Roman" w:hAnsi="Arial" w:cs="Arial"/>
                <w:b/>
                <w:sz w:val="18"/>
                <w:szCs w:val="18"/>
                <w:lang w:val="nl-BE"/>
              </w:rPr>
              <w:t>Betekenis</w:t>
            </w:r>
          </w:p>
        </w:tc>
      </w:tr>
      <w:tr w:rsidR="00873430" w:rsidRPr="003C3151" w14:paraId="0C905BD0" w14:textId="77777777" w:rsidTr="00A950EC">
        <w:trPr>
          <w:trHeight w:val="278"/>
          <w:tblHeader/>
          <w:jc w:val="center"/>
        </w:trPr>
        <w:tc>
          <w:tcPr>
            <w:tcW w:w="5000" w:type="pct"/>
            <w:gridSpan w:val="2"/>
            <w:shd w:val="clear" w:color="auto" w:fill="D9E2F3" w:themeFill="accent5" w:themeFillTint="33"/>
          </w:tcPr>
          <w:p w14:paraId="26B1C2F1" w14:textId="77777777" w:rsidR="00873430" w:rsidRPr="003C3151" w:rsidRDefault="00873430" w:rsidP="00A950EC">
            <w:pPr>
              <w:spacing w:after="0" w:line="240" w:lineRule="auto"/>
              <w:jc w:val="center"/>
              <w:rPr>
                <w:rFonts w:ascii="Arial" w:eastAsia="Times New Roman" w:hAnsi="Arial" w:cs="Arial"/>
                <w:b/>
                <w:sz w:val="18"/>
                <w:szCs w:val="18"/>
                <w:lang w:val="nl-BE"/>
              </w:rPr>
            </w:pPr>
            <w:r w:rsidRPr="003C3151">
              <w:rPr>
                <w:rFonts w:ascii="Arial" w:eastAsia="Times New Roman" w:hAnsi="Arial" w:cs="Arial"/>
                <w:b/>
                <w:sz w:val="18"/>
                <w:szCs w:val="18"/>
                <w:lang w:val="nl-BE"/>
              </w:rPr>
              <w:t>Attesten algemeen stelsel</w:t>
            </w:r>
          </w:p>
        </w:tc>
      </w:tr>
      <w:tr w:rsidR="00873430" w:rsidRPr="003C3151" w14:paraId="5D275828" w14:textId="77777777" w:rsidTr="00A950EC">
        <w:trPr>
          <w:trHeight w:val="332"/>
          <w:jc w:val="center"/>
        </w:trPr>
        <w:tc>
          <w:tcPr>
            <w:tcW w:w="1036" w:type="pct"/>
            <w:vAlign w:val="center"/>
          </w:tcPr>
          <w:p w14:paraId="191F0040"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05</w:t>
            </w:r>
          </w:p>
        </w:tc>
        <w:tc>
          <w:tcPr>
            <w:tcW w:w="3964" w:type="pct"/>
          </w:tcPr>
          <w:p w14:paraId="555947E1"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Overlevingspensioen + 1/3</w:t>
            </w:r>
          </w:p>
        </w:tc>
      </w:tr>
      <w:tr w:rsidR="00873430" w:rsidRPr="003C3151" w14:paraId="3924CCC2" w14:textId="77777777" w:rsidTr="00A950EC">
        <w:trPr>
          <w:trHeight w:val="282"/>
          <w:jc w:val="center"/>
        </w:trPr>
        <w:tc>
          <w:tcPr>
            <w:tcW w:w="1036" w:type="pct"/>
            <w:vAlign w:val="center"/>
          </w:tcPr>
          <w:p w14:paraId="496DD311"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90</w:t>
            </w:r>
          </w:p>
        </w:tc>
        <w:tc>
          <w:tcPr>
            <w:tcW w:w="3964" w:type="pct"/>
          </w:tcPr>
          <w:p w14:paraId="15471988"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Overlevingspensioen – 1/3</w:t>
            </w:r>
          </w:p>
          <w:p w14:paraId="63AB2E87" w14:textId="77777777" w:rsidR="00873430" w:rsidRPr="003C3151" w:rsidRDefault="00873430" w:rsidP="00A950EC">
            <w:pPr>
              <w:spacing w:after="0" w:line="240" w:lineRule="auto"/>
              <w:rPr>
                <w:rFonts w:ascii="Arial" w:eastAsia="Times New Roman" w:hAnsi="Arial" w:cs="Arial"/>
                <w:sz w:val="18"/>
                <w:szCs w:val="18"/>
                <w:lang w:val="nl-BE"/>
              </w:rPr>
            </w:pPr>
          </w:p>
        </w:tc>
      </w:tr>
      <w:tr w:rsidR="00873430" w:rsidRPr="00DC5FB7" w14:paraId="37F3E782" w14:textId="77777777" w:rsidTr="00A950EC">
        <w:trPr>
          <w:trHeight w:val="271"/>
          <w:jc w:val="center"/>
        </w:trPr>
        <w:tc>
          <w:tcPr>
            <w:tcW w:w="1036" w:type="pct"/>
            <w:vAlign w:val="center"/>
          </w:tcPr>
          <w:p w14:paraId="53CFEE8A"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95</w:t>
            </w:r>
          </w:p>
        </w:tc>
        <w:tc>
          <w:tcPr>
            <w:tcW w:w="3964" w:type="pct"/>
          </w:tcPr>
          <w:p w14:paraId="6AFF0995"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 xml:space="preserve">Uitbetaling rustpensioen loopbaan </w:t>
            </w:r>
          </w:p>
          <w:p w14:paraId="551F9715"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 xml:space="preserve"> - 1/3 en overlevingspensioen loopbaan +1/3</w:t>
            </w:r>
          </w:p>
        </w:tc>
      </w:tr>
      <w:tr w:rsidR="00873430" w:rsidRPr="00DC5FB7" w14:paraId="37A254DF" w14:textId="77777777" w:rsidTr="00A950EC">
        <w:trPr>
          <w:trHeight w:val="280"/>
          <w:jc w:val="center"/>
        </w:trPr>
        <w:tc>
          <w:tcPr>
            <w:tcW w:w="1036" w:type="pct"/>
            <w:vAlign w:val="center"/>
          </w:tcPr>
          <w:p w14:paraId="230528C4"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99</w:t>
            </w:r>
          </w:p>
        </w:tc>
        <w:tc>
          <w:tcPr>
            <w:tcW w:w="3964" w:type="pct"/>
          </w:tcPr>
          <w:p w14:paraId="17F9A612"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 xml:space="preserve">Uitbetaling rustpensioen loopbaan  </w:t>
            </w:r>
          </w:p>
          <w:p w14:paraId="5F64C339"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- 1/3 et overlevingspensioen loopbaan - 1/3</w:t>
            </w:r>
          </w:p>
        </w:tc>
      </w:tr>
      <w:tr w:rsidR="00873430" w:rsidRPr="003C3151" w14:paraId="2A03A9DF" w14:textId="77777777" w:rsidTr="00A950EC">
        <w:trPr>
          <w:trHeight w:val="278"/>
          <w:jc w:val="center"/>
        </w:trPr>
        <w:tc>
          <w:tcPr>
            <w:tcW w:w="1036" w:type="pct"/>
            <w:vAlign w:val="center"/>
          </w:tcPr>
          <w:p w14:paraId="699ECFD1"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03</w:t>
            </w:r>
          </w:p>
        </w:tc>
        <w:tc>
          <w:tcPr>
            <w:tcW w:w="3964" w:type="pct"/>
          </w:tcPr>
          <w:p w14:paraId="0C9778D8"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Rustpensioen + 1/3 (feitelijk gescheiden)</w:t>
            </w:r>
          </w:p>
        </w:tc>
      </w:tr>
      <w:tr w:rsidR="00873430" w:rsidRPr="003C3151" w14:paraId="6C2E4D1F" w14:textId="77777777" w:rsidTr="00A950EC">
        <w:trPr>
          <w:trHeight w:val="285"/>
          <w:jc w:val="center"/>
        </w:trPr>
        <w:tc>
          <w:tcPr>
            <w:tcW w:w="1036" w:type="pct"/>
            <w:vAlign w:val="center"/>
          </w:tcPr>
          <w:p w14:paraId="69989AB7"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07</w:t>
            </w:r>
          </w:p>
        </w:tc>
        <w:tc>
          <w:tcPr>
            <w:tcW w:w="3964" w:type="pct"/>
          </w:tcPr>
          <w:p w14:paraId="1E743BFE"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Rustpensioen – 1/3 (feitelijk gescheiden)</w:t>
            </w:r>
          </w:p>
        </w:tc>
      </w:tr>
      <w:tr w:rsidR="00873430" w:rsidRPr="00DC5FB7" w14:paraId="67EE4077" w14:textId="77777777" w:rsidTr="00A950EC">
        <w:trPr>
          <w:trHeight w:val="350"/>
          <w:jc w:val="center"/>
        </w:trPr>
        <w:tc>
          <w:tcPr>
            <w:tcW w:w="1036" w:type="pct"/>
            <w:vAlign w:val="center"/>
          </w:tcPr>
          <w:p w14:paraId="475193E6"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93</w:t>
            </w:r>
          </w:p>
        </w:tc>
        <w:tc>
          <w:tcPr>
            <w:tcW w:w="3964" w:type="pct"/>
          </w:tcPr>
          <w:p w14:paraId="1FA3BF4A"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Persoonlijk rustpensioen – 1/3 + feitelijk gescheiden echtgenoot/echtgenote +1/3</w:t>
            </w:r>
          </w:p>
        </w:tc>
      </w:tr>
      <w:tr w:rsidR="00873430" w:rsidRPr="00DC5FB7" w14:paraId="6D1BE21A" w14:textId="77777777" w:rsidTr="00A950EC">
        <w:trPr>
          <w:trHeight w:val="400"/>
          <w:jc w:val="center"/>
        </w:trPr>
        <w:tc>
          <w:tcPr>
            <w:tcW w:w="1036" w:type="pct"/>
            <w:vAlign w:val="center"/>
          </w:tcPr>
          <w:p w14:paraId="3A2BF31E"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97</w:t>
            </w:r>
          </w:p>
        </w:tc>
        <w:tc>
          <w:tcPr>
            <w:tcW w:w="3964" w:type="pct"/>
          </w:tcPr>
          <w:p w14:paraId="431A903A"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Persoonlijk rustpensioen – 1/3 + feitelijk gescheiden echtgenoot/echtgenote -1/3</w:t>
            </w:r>
          </w:p>
        </w:tc>
      </w:tr>
      <w:tr w:rsidR="00873430" w:rsidRPr="00DC5FB7" w14:paraId="516D5D5B" w14:textId="77777777" w:rsidTr="00A950EC">
        <w:trPr>
          <w:trHeight w:val="351"/>
          <w:jc w:val="center"/>
        </w:trPr>
        <w:tc>
          <w:tcPr>
            <w:tcW w:w="1036" w:type="pct"/>
            <w:vAlign w:val="center"/>
          </w:tcPr>
          <w:p w14:paraId="61BDE1E6"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89</w:t>
            </w:r>
          </w:p>
        </w:tc>
        <w:tc>
          <w:tcPr>
            <w:tcW w:w="3964" w:type="pct"/>
          </w:tcPr>
          <w:p w14:paraId="4C902878"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GIB aan feitelijk gescheiden echtgenoot/echtgenote</w:t>
            </w:r>
          </w:p>
        </w:tc>
      </w:tr>
      <w:tr w:rsidR="00873430" w:rsidRPr="00DC5FB7" w14:paraId="117F7692" w14:textId="77777777" w:rsidTr="00A950EC">
        <w:trPr>
          <w:trHeight w:val="350"/>
          <w:jc w:val="center"/>
        </w:trPr>
        <w:tc>
          <w:tcPr>
            <w:tcW w:w="1036" w:type="pct"/>
            <w:vAlign w:val="center"/>
          </w:tcPr>
          <w:p w14:paraId="6BA35D1F"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60</w:t>
            </w:r>
          </w:p>
        </w:tc>
        <w:tc>
          <w:tcPr>
            <w:tcW w:w="3964" w:type="pct"/>
          </w:tcPr>
          <w:p w14:paraId="75387222"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Geen uitbetaling van het overlevingspensioen (loopbaan overledene   = -1/3)</w:t>
            </w:r>
          </w:p>
        </w:tc>
      </w:tr>
      <w:tr w:rsidR="00873430" w:rsidRPr="00DC5FB7" w14:paraId="6D4801D2" w14:textId="77777777" w:rsidTr="00A950EC">
        <w:trPr>
          <w:trHeight w:val="350"/>
          <w:jc w:val="center"/>
        </w:trPr>
        <w:tc>
          <w:tcPr>
            <w:tcW w:w="1036" w:type="pct"/>
            <w:vAlign w:val="center"/>
          </w:tcPr>
          <w:p w14:paraId="61F46806"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65</w:t>
            </w:r>
          </w:p>
        </w:tc>
        <w:tc>
          <w:tcPr>
            <w:tcW w:w="3964" w:type="pct"/>
          </w:tcPr>
          <w:p w14:paraId="784795BA"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Geen uitbetaling van het overlevingspensioen (loopbaan overledene   = + 1/3)</w:t>
            </w:r>
          </w:p>
        </w:tc>
      </w:tr>
      <w:tr w:rsidR="00873430" w:rsidRPr="00DC5FB7" w14:paraId="458600C0" w14:textId="77777777" w:rsidTr="00A950EC">
        <w:trPr>
          <w:trHeight w:val="350"/>
          <w:jc w:val="center"/>
        </w:trPr>
        <w:tc>
          <w:tcPr>
            <w:tcW w:w="5000" w:type="pct"/>
            <w:gridSpan w:val="2"/>
            <w:shd w:val="clear" w:color="auto" w:fill="D9E2F3" w:themeFill="accent5" w:themeFillTint="33"/>
            <w:vAlign w:val="center"/>
          </w:tcPr>
          <w:p w14:paraId="7E7ABBDD" w14:textId="1FB1667C" w:rsidR="00873430" w:rsidRPr="003C3151" w:rsidRDefault="00873430" w:rsidP="00A950EC">
            <w:pPr>
              <w:spacing w:after="0" w:line="240" w:lineRule="auto"/>
              <w:jc w:val="center"/>
              <w:rPr>
                <w:rFonts w:ascii="Arial" w:eastAsia="Times New Roman" w:hAnsi="Arial" w:cs="Arial"/>
                <w:sz w:val="18"/>
                <w:szCs w:val="18"/>
                <w:lang w:val="nl-BE"/>
              </w:rPr>
            </w:pPr>
            <w:r w:rsidRPr="003C3151">
              <w:rPr>
                <w:rFonts w:ascii="Arial" w:eastAsia="Times New Roman" w:hAnsi="Arial" w:cs="Arial"/>
                <w:sz w:val="18"/>
                <w:szCs w:val="18"/>
                <w:lang w:val="nl-BE"/>
              </w:rPr>
              <w:t>Attesten (stelsel van de zelfstandigen (RSVZ)</w:t>
            </w:r>
            <w:r w:rsidR="00DC5FB7">
              <w:rPr>
                <w:rFonts w:ascii="Arial" w:eastAsia="Times New Roman" w:hAnsi="Arial" w:cs="Arial"/>
                <w:sz w:val="18"/>
                <w:szCs w:val="18"/>
                <w:lang w:val="nl-BE"/>
              </w:rPr>
              <w:t>)</w:t>
            </w:r>
          </w:p>
        </w:tc>
      </w:tr>
      <w:tr w:rsidR="00873430" w:rsidRPr="003C3151" w14:paraId="23F54E77" w14:textId="77777777" w:rsidTr="00A950EC">
        <w:trPr>
          <w:trHeight w:val="350"/>
          <w:jc w:val="center"/>
        </w:trPr>
        <w:tc>
          <w:tcPr>
            <w:tcW w:w="1036" w:type="pct"/>
            <w:vAlign w:val="center"/>
          </w:tcPr>
          <w:p w14:paraId="40D79C25"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05</w:t>
            </w:r>
          </w:p>
        </w:tc>
        <w:tc>
          <w:tcPr>
            <w:tcW w:w="3964" w:type="pct"/>
          </w:tcPr>
          <w:p w14:paraId="2A8DFB7A"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Overlevingspensioen + 1/3</w:t>
            </w:r>
          </w:p>
        </w:tc>
      </w:tr>
      <w:tr w:rsidR="00873430" w:rsidRPr="003C3151" w14:paraId="0B6F921B" w14:textId="77777777" w:rsidTr="00A950EC">
        <w:trPr>
          <w:trHeight w:val="350"/>
          <w:jc w:val="center"/>
        </w:trPr>
        <w:tc>
          <w:tcPr>
            <w:tcW w:w="1036" w:type="pct"/>
            <w:vAlign w:val="center"/>
          </w:tcPr>
          <w:p w14:paraId="14CFE83A"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90</w:t>
            </w:r>
          </w:p>
        </w:tc>
        <w:tc>
          <w:tcPr>
            <w:tcW w:w="3964" w:type="pct"/>
          </w:tcPr>
          <w:p w14:paraId="070CA701"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Overlevingspensioen - 1/3</w:t>
            </w:r>
          </w:p>
        </w:tc>
      </w:tr>
      <w:tr w:rsidR="00873430" w:rsidRPr="003C3151" w14:paraId="081B3FB1" w14:textId="77777777" w:rsidTr="00A950EC">
        <w:trPr>
          <w:trHeight w:val="350"/>
          <w:jc w:val="center"/>
        </w:trPr>
        <w:tc>
          <w:tcPr>
            <w:tcW w:w="1036" w:type="pct"/>
            <w:vAlign w:val="center"/>
          </w:tcPr>
          <w:p w14:paraId="5244C6E3"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03</w:t>
            </w:r>
          </w:p>
        </w:tc>
        <w:tc>
          <w:tcPr>
            <w:tcW w:w="3964" w:type="pct"/>
          </w:tcPr>
          <w:p w14:paraId="338ECB55"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Rustpensioen + 1/3 (feitelijk gescheiden)</w:t>
            </w:r>
          </w:p>
        </w:tc>
      </w:tr>
      <w:tr w:rsidR="00873430" w:rsidRPr="003C3151" w14:paraId="56B18C94" w14:textId="77777777" w:rsidTr="00A950EC">
        <w:trPr>
          <w:trHeight w:val="350"/>
          <w:jc w:val="center"/>
        </w:trPr>
        <w:tc>
          <w:tcPr>
            <w:tcW w:w="1036" w:type="pct"/>
            <w:vAlign w:val="center"/>
          </w:tcPr>
          <w:p w14:paraId="18672B8A"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07</w:t>
            </w:r>
          </w:p>
        </w:tc>
        <w:tc>
          <w:tcPr>
            <w:tcW w:w="3964" w:type="pct"/>
          </w:tcPr>
          <w:p w14:paraId="48FE167D"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Rustpensioen – 1/3 (feitelijk gescheiden)</w:t>
            </w:r>
          </w:p>
        </w:tc>
      </w:tr>
      <w:tr w:rsidR="00873430" w:rsidRPr="00DC5FB7" w14:paraId="7AE739CD" w14:textId="77777777" w:rsidTr="00A950EC">
        <w:trPr>
          <w:trHeight w:val="350"/>
          <w:jc w:val="center"/>
        </w:trPr>
        <w:tc>
          <w:tcPr>
            <w:tcW w:w="1036" w:type="pct"/>
            <w:vAlign w:val="center"/>
          </w:tcPr>
          <w:p w14:paraId="746AFB6E" w14:textId="77777777" w:rsidR="00873430" w:rsidRPr="003C3151" w:rsidRDefault="00873430" w:rsidP="00A950EC">
            <w:pPr>
              <w:spacing w:after="0" w:line="240" w:lineRule="auto"/>
              <w:rPr>
                <w:rFonts w:ascii="Arial" w:eastAsia="Times New Roman" w:hAnsi="Arial" w:cs="Arial"/>
                <w:sz w:val="18"/>
                <w:szCs w:val="18"/>
                <w:lang w:val="nl-BE"/>
              </w:rPr>
            </w:pPr>
            <w:r w:rsidRPr="003C3151">
              <w:rPr>
                <w:rFonts w:ascii="Arial" w:eastAsia="Times New Roman" w:hAnsi="Arial" w:cs="Arial"/>
                <w:sz w:val="18"/>
                <w:szCs w:val="18"/>
                <w:lang w:val="nl-BE"/>
              </w:rPr>
              <w:t>67</w:t>
            </w:r>
          </w:p>
        </w:tc>
        <w:tc>
          <w:tcPr>
            <w:tcW w:w="3964" w:type="pct"/>
          </w:tcPr>
          <w:p w14:paraId="473C99DB" w14:textId="77777777" w:rsidR="00873430" w:rsidRPr="003C3151" w:rsidRDefault="00873430" w:rsidP="00A950EC">
            <w:pPr>
              <w:spacing w:after="0" w:line="240" w:lineRule="auto"/>
              <w:jc w:val="both"/>
              <w:rPr>
                <w:rFonts w:ascii="Arial" w:eastAsia="Times New Roman" w:hAnsi="Arial" w:cs="Arial"/>
                <w:sz w:val="18"/>
                <w:szCs w:val="18"/>
                <w:lang w:val="nl-BE"/>
              </w:rPr>
            </w:pPr>
            <w:r w:rsidRPr="003C3151">
              <w:rPr>
                <w:rFonts w:ascii="Arial" w:eastAsia="Times New Roman" w:hAnsi="Arial" w:cs="Arial"/>
                <w:sz w:val="18"/>
                <w:szCs w:val="18"/>
                <w:lang w:val="nl-BE"/>
              </w:rPr>
              <w:t>1 jaar en geen rustpensioen (gescheiden echtgenoot)</w:t>
            </w:r>
          </w:p>
        </w:tc>
      </w:tr>
    </w:tbl>
    <w:p w14:paraId="13A1661C" w14:textId="77777777" w:rsidR="00873430" w:rsidRDefault="00873430" w:rsidP="00873430">
      <w:pPr>
        <w:jc w:val="both"/>
        <w:rPr>
          <w:rFonts w:ascii="Arial" w:hAnsi="Arial" w:cs="Arial"/>
          <w:i/>
          <w:iCs/>
          <w:sz w:val="18"/>
          <w:szCs w:val="18"/>
          <w:u w:val="single"/>
          <w:lang w:val="nl-BE"/>
        </w:rPr>
      </w:pPr>
    </w:p>
    <w:p w14:paraId="5D5BA40D" w14:textId="77777777" w:rsidR="00DC5FB7" w:rsidRPr="003C3151" w:rsidRDefault="00DC5FB7" w:rsidP="00873430">
      <w:pPr>
        <w:jc w:val="both"/>
        <w:rPr>
          <w:rFonts w:ascii="Arial" w:hAnsi="Arial" w:cs="Arial"/>
          <w:i/>
          <w:iCs/>
          <w:sz w:val="18"/>
          <w:szCs w:val="18"/>
          <w:u w:val="single"/>
          <w:lang w:val="nl-BE"/>
        </w:rPr>
      </w:pPr>
    </w:p>
    <w:p w14:paraId="31D704BC" w14:textId="77777777" w:rsidR="00873430" w:rsidRPr="003C3151" w:rsidRDefault="00873430" w:rsidP="00873430">
      <w:pPr>
        <w:ind w:left="720"/>
        <w:jc w:val="both"/>
        <w:rPr>
          <w:rFonts w:ascii="Arial" w:hAnsi="Arial" w:cs="Arial"/>
          <w:b/>
          <w:bCs/>
          <w:i/>
          <w:iCs/>
          <w:sz w:val="18"/>
          <w:szCs w:val="18"/>
          <w:lang w:val="nl-BE"/>
        </w:rPr>
      </w:pPr>
      <w:r w:rsidRPr="003C3151">
        <w:rPr>
          <w:rFonts w:ascii="Arial" w:hAnsi="Arial" w:cs="Arial"/>
          <w:b/>
          <w:bCs/>
          <w:i/>
          <w:iCs/>
          <w:sz w:val="18"/>
          <w:szCs w:val="18"/>
          <w:lang w:val="nl-BE"/>
        </w:rPr>
        <w:lastRenderedPageBreak/>
        <w:t>2.3. Bewijsstukken hoedanigheid samenwonende (art. 123, 2 K.B. 03-07-1996)</w:t>
      </w:r>
    </w:p>
    <w:p w14:paraId="20DD5B7E"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Het betreft de persoon die samenwoont met de gerechtigde</w:t>
      </w:r>
      <w:r w:rsidRPr="003C3151">
        <w:rPr>
          <w:rStyle w:val="Appelnotedebasdep"/>
          <w:rFonts w:ascii="Arial" w:hAnsi="Arial" w:cs="Arial"/>
          <w:sz w:val="18"/>
          <w:szCs w:val="18"/>
          <w:lang w:val="nl-BE"/>
        </w:rPr>
        <w:footnoteReference w:id="10"/>
      </w:r>
      <w:r w:rsidRPr="003C3151">
        <w:rPr>
          <w:rFonts w:ascii="Arial" w:hAnsi="Arial" w:cs="Arial"/>
          <w:sz w:val="18"/>
          <w:szCs w:val="18"/>
          <w:lang w:val="nl-BE"/>
        </w:rPr>
        <w:t>. Het bewijsstuk is het Rijksregister.</w:t>
      </w:r>
    </w:p>
    <w:p w14:paraId="670BB747"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Samenwonen wordt in het Rijksregister aangegeven in de flux gezinssamenstelling - “</w:t>
      </w:r>
      <w:proofErr w:type="spellStart"/>
      <w:r w:rsidRPr="003C3151">
        <w:rPr>
          <w:rFonts w:ascii="Arial" w:hAnsi="Arial" w:cs="Arial"/>
          <w:sz w:val="18"/>
          <w:szCs w:val="18"/>
          <w:lang w:val="nl-BE"/>
        </w:rPr>
        <w:t>familyCompositionResponseType</w:t>
      </w:r>
      <w:proofErr w:type="spellEnd"/>
      <w:r w:rsidRPr="003C3151">
        <w:rPr>
          <w:rFonts w:ascii="Arial" w:hAnsi="Arial" w:cs="Arial"/>
          <w:sz w:val="18"/>
          <w:szCs w:val="18"/>
          <w:lang w:val="nl-BE"/>
        </w:rPr>
        <w:t>&gt;</w:t>
      </w:r>
      <w:proofErr w:type="spellStart"/>
      <w:r w:rsidRPr="003C3151">
        <w:rPr>
          <w:rFonts w:ascii="Arial" w:hAnsi="Arial" w:cs="Arial"/>
          <w:sz w:val="18"/>
          <w:szCs w:val="18"/>
          <w:lang w:val="nl-BE"/>
        </w:rPr>
        <w:t>familyMember</w:t>
      </w:r>
      <w:proofErr w:type="spellEnd"/>
      <w:r w:rsidRPr="003C3151">
        <w:rPr>
          <w:rFonts w:ascii="Arial" w:hAnsi="Arial" w:cs="Arial"/>
          <w:sz w:val="18"/>
          <w:szCs w:val="18"/>
          <w:lang w:val="nl-BE"/>
        </w:rPr>
        <w:t>&gt;</w:t>
      </w:r>
      <w:proofErr w:type="spellStart"/>
      <w:r w:rsidRPr="003C3151">
        <w:rPr>
          <w:rFonts w:ascii="Arial" w:hAnsi="Arial" w:cs="Arial"/>
          <w:sz w:val="18"/>
          <w:szCs w:val="18"/>
          <w:lang w:val="nl-BE"/>
        </w:rPr>
        <w:t>positionCode</w:t>
      </w:r>
      <w:proofErr w:type="spellEnd"/>
      <w:r w:rsidRPr="003C3151">
        <w:rPr>
          <w:rFonts w:ascii="Arial" w:hAnsi="Arial" w:cs="Arial"/>
          <w:sz w:val="18"/>
          <w:szCs w:val="18"/>
          <w:lang w:val="nl-BE"/>
        </w:rPr>
        <w:t>”.</w:t>
      </w:r>
      <w:r w:rsidRPr="003C3151">
        <w:rPr>
          <w:rStyle w:val="Appelnotedebasdep"/>
          <w:rFonts w:ascii="Arial" w:hAnsi="Arial" w:cs="Arial"/>
          <w:sz w:val="18"/>
          <w:szCs w:val="18"/>
          <w:lang w:val="nl-BE"/>
        </w:rPr>
        <w:footnoteReference w:id="11"/>
      </w:r>
    </w:p>
    <w:tbl>
      <w:tblPr>
        <w:tblStyle w:val="Grilledutableau"/>
        <w:tblW w:w="7634" w:type="dxa"/>
        <w:jc w:val="center"/>
        <w:tblLook w:val="04A0" w:firstRow="1" w:lastRow="0" w:firstColumn="1" w:lastColumn="0" w:noHBand="0" w:noVBand="1"/>
      </w:tblPr>
      <w:tblGrid>
        <w:gridCol w:w="2644"/>
        <w:gridCol w:w="4990"/>
      </w:tblGrid>
      <w:tr w:rsidR="00873430" w:rsidRPr="00DC5FB7" w14:paraId="0BD8D35B" w14:textId="77777777" w:rsidTr="00DC5FB7">
        <w:trPr>
          <w:trHeight w:val="296"/>
          <w:tblHeader/>
          <w:jc w:val="center"/>
        </w:trPr>
        <w:tc>
          <w:tcPr>
            <w:tcW w:w="7634" w:type="dxa"/>
            <w:gridSpan w:val="2"/>
            <w:shd w:val="clear" w:color="auto" w:fill="1F3864" w:themeFill="accent5" w:themeFillShade="80"/>
          </w:tcPr>
          <w:p w14:paraId="47831C13" w14:textId="77777777" w:rsidR="00873430" w:rsidRPr="003C3151" w:rsidRDefault="00873430" w:rsidP="00A950EC">
            <w:pPr>
              <w:jc w:val="both"/>
              <w:rPr>
                <w:rFonts w:ascii="Arial" w:hAnsi="Arial" w:cs="Arial"/>
                <w:b/>
                <w:bCs/>
                <w:color w:val="FFFFFF" w:themeColor="background1"/>
                <w:sz w:val="18"/>
                <w:szCs w:val="18"/>
                <w:lang w:val="nl-BE"/>
              </w:rPr>
            </w:pPr>
            <w:r w:rsidRPr="003C3151">
              <w:rPr>
                <w:rFonts w:ascii="Arial" w:hAnsi="Arial" w:cs="Arial"/>
                <w:b/>
                <w:bCs/>
                <w:color w:val="FFFFFF" w:themeColor="background1"/>
                <w:sz w:val="18"/>
                <w:szCs w:val="18"/>
                <w:lang w:val="nl-BE"/>
              </w:rPr>
              <w:t xml:space="preserve">Tabel 3.  Overzicht codes </w:t>
            </w:r>
            <w:proofErr w:type="spellStart"/>
            <w:r w:rsidRPr="003C3151">
              <w:rPr>
                <w:rFonts w:ascii="Arial" w:hAnsi="Arial" w:cs="Arial"/>
                <w:b/>
                <w:bCs/>
                <w:color w:val="FFFFFF" w:themeColor="background1"/>
                <w:sz w:val="18"/>
                <w:szCs w:val="18"/>
                <w:lang w:val="nl-BE"/>
              </w:rPr>
              <w:t>positionCode</w:t>
            </w:r>
            <w:proofErr w:type="spellEnd"/>
            <w:r w:rsidRPr="003C3151">
              <w:rPr>
                <w:rFonts w:ascii="Arial" w:hAnsi="Arial" w:cs="Arial"/>
                <w:b/>
                <w:bCs/>
                <w:color w:val="FFFFFF" w:themeColor="background1"/>
                <w:sz w:val="18"/>
                <w:szCs w:val="18"/>
                <w:lang w:val="nl-BE"/>
              </w:rPr>
              <w:t xml:space="preserve"> in de gezinssamenstelling</w:t>
            </w:r>
          </w:p>
        </w:tc>
      </w:tr>
      <w:tr w:rsidR="00873430" w:rsidRPr="003C3151" w14:paraId="08B8667F" w14:textId="77777777" w:rsidTr="00DC5FB7">
        <w:trPr>
          <w:trHeight w:val="319"/>
          <w:tblHeader/>
          <w:jc w:val="center"/>
        </w:trPr>
        <w:tc>
          <w:tcPr>
            <w:tcW w:w="2644" w:type="dxa"/>
            <w:shd w:val="clear" w:color="auto" w:fill="D9E2F3" w:themeFill="accent5" w:themeFillTint="33"/>
          </w:tcPr>
          <w:p w14:paraId="1831045B" w14:textId="77777777" w:rsidR="00873430" w:rsidRPr="003C3151" w:rsidRDefault="00873430" w:rsidP="00A950EC">
            <w:pPr>
              <w:jc w:val="both"/>
              <w:rPr>
                <w:rFonts w:ascii="Arial" w:hAnsi="Arial" w:cs="Arial"/>
                <w:sz w:val="18"/>
                <w:szCs w:val="18"/>
                <w:lang w:val="nl-BE"/>
              </w:rPr>
            </w:pPr>
            <w:proofErr w:type="spellStart"/>
            <w:r w:rsidRPr="003C3151">
              <w:rPr>
                <w:rFonts w:ascii="Arial" w:hAnsi="Arial" w:cs="Arial"/>
                <w:sz w:val="18"/>
                <w:szCs w:val="18"/>
                <w:lang w:val="nl-BE"/>
              </w:rPr>
              <w:t>PositionCode</w:t>
            </w:r>
            <w:proofErr w:type="spellEnd"/>
          </w:p>
        </w:tc>
        <w:tc>
          <w:tcPr>
            <w:tcW w:w="4989" w:type="dxa"/>
            <w:shd w:val="clear" w:color="auto" w:fill="D9E2F3" w:themeFill="accent5" w:themeFillTint="33"/>
          </w:tcPr>
          <w:p w14:paraId="2B80D6AD"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Beschrijving </w:t>
            </w:r>
          </w:p>
        </w:tc>
      </w:tr>
      <w:tr w:rsidR="00873430" w:rsidRPr="00DC5FB7" w14:paraId="155F1153" w14:textId="77777777" w:rsidTr="00DC5FB7">
        <w:trPr>
          <w:trHeight w:val="296"/>
          <w:jc w:val="center"/>
        </w:trPr>
        <w:tc>
          <w:tcPr>
            <w:tcW w:w="2644" w:type="dxa"/>
          </w:tcPr>
          <w:p w14:paraId="2540B9BB"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01</w:t>
            </w:r>
          </w:p>
        </w:tc>
        <w:tc>
          <w:tcPr>
            <w:tcW w:w="4989" w:type="dxa"/>
          </w:tcPr>
          <w:p w14:paraId="3F21F920"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Alleenstaand referentiepersoon van het gezin</w:t>
            </w:r>
          </w:p>
        </w:tc>
      </w:tr>
      <w:tr w:rsidR="00873430" w:rsidRPr="003C3151" w14:paraId="5F6C7F43" w14:textId="77777777" w:rsidTr="00DC5FB7">
        <w:trPr>
          <w:trHeight w:val="296"/>
          <w:jc w:val="center"/>
        </w:trPr>
        <w:tc>
          <w:tcPr>
            <w:tcW w:w="2644" w:type="dxa"/>
          </w:tcPr>
          <w:p w14:paraId="7B2868AD"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02</w:t>
            </w:r>
          </w:p>
        </w:tc>
        <w:tc>
          <w:tcPr>
            <w:tcW w:w="4989" w:type="dxa"/>
          </w:tcPr>
          <w:p w14:paraId="5844B8A5"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Echtgenoot, echtgenote</w:t>
            </w:r>
          </w:p>
        </w:tc>
      </w:tr>
      <w:tr w:rsidR="00873430" w:rsidRPr="003C3151" w14:paraId="76D90B39" w14:textId="77777777" w:rsidTr="00DC5FB7">
        <w:trPr>
          <w:trHeight w:val="319"/>
          <w:jc w:val="center"/>
        </w:trPr>
        <w:tc>
          <w:tcPr>
            <w:tcW w:w="2644" w:type="dxa"/>
          </w:tcPr>
          <w:p w14:paraId="605B07B4"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03</w:t>
            </w:r>
          </w:p>
        </w:tc>
        <w:tc>
          <w:tcPr>
            <w:tcW w:w="4989" w:type="dxa"/>
          </w:tcPr>
          <w:p w14:paraId="1F43607B"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Zoon, dochter </w:t>
            </w:r>
          </w:p>
        </w:tc>
      </w:tr>
      <w:tr w:rsidR="00873430" w:rsidRPr="003C3151" w14:paraId="74FA16E1" w14:textId="77777777" w:rsidTr="00DC5FB7">
        <w:trPr>
          <w:trHeight w:val="296"/>
          <w:jc w:val="center"/>
        </w:trPr>
        <w:tc>
          <w:tcPr>
            <w:tcW w:w="2644" w:type="dxa"/>
          </w:tcPr>
          <w:p w14:paraId="7F9080EA"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04</w:t>
            </w:r>
          </w:p>
        </w:tc>
        <w:tc>
          <w:tcPr>
            <w:tcW w:w="4989" w:type="dxa"/>
          </w:tcPr>
          <w:p w14:paraId="65AE90E9" w14:textId="77777777" w:rsidR="00873430" w:rsidRPr="003C3151" w:rsidRDefault="00873430" w:rsidP="00A950EC">
            <w:pPr>
              <w:tabs>
                <w:tab w:val="left" w:pos="780"/>
              </w:tabs>
              <w:jc w:val="both"/>
              <w:rPr>
                <w:rFonts w:ascii="Arial" w:hAnsi="Arial" w:cs="Arial"/>
                <w:sz w:val="18"/>
                <w:szCs w:val="18"/>
                <w:lang w:val="nl-BE"/>
              </w:rPr>
            </w:pPr>
            <w:r w:rsidRPr="003C3151">
              <w:rPr>
                <w:rFonts w:ascii="Arial" w:hAnsi="Arial" w:cs="Arial"/>
                <w:sz w:val="18"/>
                <w:szCs w:val="18"/>
                <w:lang w:val="nl-BE"/>
              </w:rPr>
              <w:t>Schoonzoon, schoondochter</w:t>
            </w:r>
          </w:p>
        </w:tc>
      </w:tr>
      <w:tr w:rsidR="00873430" w:rsidRPr="003C3151" w14:paraId="1AD44841" w14:textId="77777777" w:rsidTr="00DC5FB7">
        <w:trPr>
          <w:trHeight w:val="296"/>
          <w:jc w:val="center"/>
        </w:trPr>
        <w:tc>
          <w:tcPr>
            <w:tcW w:w="2644" w:type="dxa"/>
          </w:tcPr>
          <w:p w14:paraId="394CA695"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05</w:t>
            </w:r>
          </w:p>
        </w:tc>
        <w:tc>
          <w:tcPr>
            <w:tcW w:w="4989" w:type="dxa"/>
          </w:tcPr>
          <w:p w14:paraId="4C9F6AE2"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Kleinzoon, kleindochter</w:t>
            </w:r>
          </w:p>
        </w:tc>
      </w:tr>
      <w:tr w:rsidR="00873430" w:rsidRPr="003C3151" w14:paraId="2D297C09" w14:textId="77777777" w:rsidTr="00DC5FB7">
        <w:trPr>
          <w:trHeight w:val="319"/>
          <w:jc w:val="center"/>
        </w:trPr>
        <w:tc>
          <w:tcPr>
            <w:tcW w:w="2644" w:type="dxa"/>
          </w:tcPr>
          <w:p w14:paraId="5CE4AB85"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06</w:t>
            </w:r>
          </w:p>
        </w:tc>
        <w:tc>
          <w:tcPr>
            <w:tcW w:w="4989" w:type="dxa"/>
          </w:tcPr>
          <w:p w14:paraId="4B94F936"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Vader, moeder</w:t>
            </w:r>
          </w:p>
        </w:tc>
      </w:tr>
      <w:tr w:rsidR="00873430" w:rsidRPr="003C3151" w14:paraId="3450DE48" w14:textId="77777777" w:rsidTr="00DC5FB7">
        <w:trPr>
          <w:trHeight w:val="296"/>
          <w:jc w:val="center"/>
        </w:trPr>
        <w:tc>
          <w:tcPr>
            <w:tcW w:w="2644" w:type="dxa"/>
          </w:tcPr>
          <w:p w14:paraId="2B8842EE"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07</w:t>
            </w:r>
          </w:p>
        </w:tc>
        <w:tc>
          <w:tcPr>
            <w:tcW w:w="4989" w:type="dxa"/>
          </w:tcPr>
          <w:p w14:paraId="257C8040"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Schoonvader, schoonmoeder </w:t>
            </w:r>
          </w:p>
        </w:tc>
      </w:tr>
      <w:tr w:rsidR="00873430" w:rsidRPr="003C3151" w14:paraId="263E4628" w14:textId="77777777" w:rsidTr="00DC5FB7">
        <w:trPr>
          <w:trHeight w:val="296"/>
          <w:jc w:val="center"/>
        </w:trPr>
        <w:tc>
          <w:tcPr>
            <w:tcW w:w="2644" w:type="dxa"/>
          </w:tcPr>
          <w:p w14:paraId="1D6C517E"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08</w:t>
            </w:r>
          </w:p>
        </w:tc>
        <w:tc>
          <w:tcPr>
            <w:tcW w:w="4989" w:type="dxa"/>
          </w:tcPr>
          <w:p w14:paraId="5F7F0060"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Grootvader, grootmoeder</w:t>
            </w:r>
          </w:p>
        </w:tc>
      </w:tr>
      <w:tr w:rsidR="00873430" w:rsidRPr="003C3151" w14:paraId="7337DCB8" w14:textId="77777777" w:rsidTr="00DC5FB7">
        <w:trPr>
          <w:trHeight w:val="296"/>
          <w:jc w:val="center"/>
        </w:trPr>
        <w:tc>
          <w:tcPr>
            <w:tcW w:w="2644" w:type="dxa"/>
          </w:tcPr>
          <w:p w14:paraId="3E1639DC"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09</w:t>
            </w:r>
          </w:p>
        </w:tc>
        <w:tc>
          <w:tcPr>
            <w:tcW w:w="4989" w:type="dxa"/>
          </w:tcPr>
          <w:p w14:paraId="75B671C7"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Broer, zuster </w:t>
            </w:r>
          </w:p>
        </w:tc>
      </w:tr>
      <w:tr w:rsidR="00873430" w:rsidRPr="003C3151" w14:paraId="4914ED3B" w14:textId="77777777" w:rsidTr="00DC5FB7">
        <w:trPr>
          <w:trHeight w:val="319"/>
          <w:jc w:val="center"/>
        </w:trPr>
        <w:tc>
          <w:tcPr>
            <w:tcW w:w="2644" w:type="dxa"/>
          </w:tcPr>
          <w:p w14:paraId="411B81BE"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10</w:t>
            </w:r>
          </w:p>
        </w:tc>
        <w:tc>
          <w:tcPr>
            <w:tcW w:w="4989" w:type="dxa"/>
          </w:tcPr>
          <w:p w14:paraId="574D3C73"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Schoonbroer, schoonzuster </w:t>
            </w:r>
          </w:p>
        </w:tc>
      </w:tr>
      <w:tr w:rsidR="00873430" w:rsidRPr="003C3151" w14:paraId="7047A31D" w14:textId="77777777" w:rsidTr="00DC5FB7">
        <w:trPr>
          <w:trHeight w:val="296"/>
          <w:jc w:val="center"/>
        </w:trPr>
        <w:tc>
          <w:tcPr>
            <w:tcW w:w="2644" w:type="dxa"/>
          </w:tcPr>
          <w:p w14:paraId="42DDC806"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11</w:t>
            </w:r>
          </w:p>
        </w:tc>
        <w:tc>
          <w:tcPr>
            <w:tcW w:w="4989" w:type="dxa"/>
          </w:tcPr>
          <w:p w14:paraId="514F74FB"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Verwant, verwante </w:t>
            </w:r>
          </w:p>
        </w:tc>
      </w:tr>
      <w:tr w:rsidR="00873430" w:rsidRPr="003C3151" w14:paraId="6AD9885B" w14:textId="77777777" w:rsidTr="00DC5FB7">
        <w:trPr>
          <w:trHeight w:val="296"/>
          <w:jc w:val="center"/>
        </w:trPr>
        <w:tc>
          <w:tcPr>
            <w:tcW w:w="2644" w:type="dxa"/>
          </w:tcPr>
          <w:p w14:paraId="074978E3"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12</w:t>
            </w:r>
          </w:p>
        </w:tc>
        <w:tc>
          <w:tcPr>
            <w:tcW w:w="4989" w:type="dxa"/>
          </w:tcPr>
          <w:p w14:paraId="28AF5EEE"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Niet verwant </w:t>
            </w:r>
          </w:p>
        </w:tc>
      </w:tr>
      <w:tr w:rsidR="00873430" w:rsidRPr="003C3151" w14:paraId="1CE9AB20" w14:textId="77777777" w:rsidTr="00DC5FB7">
        <w:trPr>
          <w:trHeight w:val="319"/>
          <w:jc w:val="center"/>
        </w:trPr>
        <w:tc>
          <w:tcPr>
            <w:tcW w:w="2644" w:type="dxa"/>
          </w:tcPr>
          <w:p w14:paraId="3650F83B"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13</w:t>
            </w:r>
          </w:p>
        </w:tc>
        <w:tc>
          <w:tcPr>
            <w:tcW w:w="4989" w:type="dxa"/>
          </w:tcPr>
          <w:p w14:paraId="5B4FBBEF"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Stiefzoon, stiefdochter </w:t>
            </w:r>
          </w:p>
        </w:tc>
      </w:tr>
      <w:tr w:rsidR="00873430" w:rsidRPr="003C3151" w14:paraId="065D0B2B" w14:textId="77777777" w:rsidTr="00DC5FB7">
        <w:trPr>
          <w:trHeight w:val="296"/>
          <w:jc w:val="center"/>
        </w:trPr>
        <w:tc>
          <w:tcPr>
            <w:tcW w:w="2644" w:type="dxa"/>
          </w:tcPr>
          <w:p w14:paraId="4B56A24C"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14</w:t>
            </w:r>
          </w:p>
        </w:tc>
        <w:tc>
          <w:tcPr>
            <w:tcW w:w="4989" w:type="dxa"/>
          </w:tcPr>
          <w:p w14:paraId="559D15E0"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Achterkleinzoon, achterkleindochter</w:t>
            </w:r>
          </w:p>
        </w:tc>
      </w:tr>
      <w:tr w:rsidR="00873430" w:rsidRPr="003C3151" w14:paraId="1EB20DD7" w14:textId="77777777" w:rsidTr="00DC5FB7">
        <w:trPr>
          <w:trHeight w:val="296"/>
          <w:jc w:val="center"/>
        </w:trPr>
        <w:tc>
          <w:tcPr>
            <w:tcW w:w="2644" w:type="dxa"/>
          </w:tcPr>
          <w:p w14:paraId="3A822D77"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15</w:t>
            </w:r>
          </w:p>
        </w:tc>
        <w:tc>
          <w:tcPr>
            <w:tcW w:w="4989" w:type="dxa"/>
          </w:tcPr>
          <w:p w14:paraId="2F16F497"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Oom, tante </w:t>
            </w:r>
          </w:p>
        </w:tc>
      </w:tr>
      <w:tr w:rsidR="00873430" w:rsidRPr="00DC5FB7" w14:paraId="56466774" w14:textId="77777777" w:rsidTr="00DC5FB7">
        <w:trPr>
          <w:trHeight w:val="319"/>
          <w:jc w:val="center"/>
        </w:trPr>
        <w:tc>
          <w:tcPr>
            <w:tcW w:w="2644" w:type="dxa"/>
          </w:tcPr>
          <w:p w14:paraId="2FC9A16F"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16</w:t>
            </w:r>
          </w:p>
        </w:tc>
        <w:tc>
          <w:tcPr>
            <w:tcW w:w="4989" w:type="dxa"/>
          </w:tcPr>
          <w:p w14:paraId="6542FF3B"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Neef, nicht (verwantschap in de derde graad) </w:t>
            </w:r>
          </w:p>
        </w:tc>
      </w:tr>
      <w:tr w:rsidR="00873430" w:rsidRPr="00DC5FB7" w14:paraId="0165C4E1" w14:textId="77777777" w:rsidTr="00DC5FB7">
        <w:trPr>
          <w:trHeight w:val="296"/>
          <w:jc w:val="center"/>
        </w:trPr>
        <w:tc>
          <w:tcPr>
            <w:tcW w:w="2644" w:type="dxa"/>
          </w:tcPr>
          <w:p w14:paraId="65FBB1FE"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17</w:t>
            </w:r>
          </w:p>
        </w:tc>
        <w:tc>
          <w:tcPr>
            <w:tcW w:w="4989" w:type="dxa"/>
          </w:tcPr>
          <w:p w14:paraId="03E849D9"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Neef, nicht (verwantschap in de vierde graad) </w:t>
            </w:r>
          </w:p>
        </w:tc>
      </w:tr>
      <w:tr w:rsidR="00873430" w:rsidRPr="003C3151" w14:paraId="62485616" w14:textId="77777777" w:rsidTr="00DC5FB7">
        <w:trPr>
          <w:trHeight w:val="296"/>
          <w:jc w:val="center"/>
        </w:trPr>
        <w:tc>
          <w:tcPr>
            <w:tcW w:w="2644" w:type="dxa"/>
          </w:tcPr>
          <w:p w14:paraId="383EA44F"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20</w:t>
            </w:r>
          </w:p>
        </w:tc>
        <w:tc>
          <w:tcPr>
            <w:tcW w:w="4989" w:type="dxa"/>
          </w:tcPr>
          <w:p w14:paraId="563249DC"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Gemeenschappen, tehuizen </w:t>
            </w:r>
          </w:p>
        </w:tc>
      </w:tr>
      <w:tr w:rsidR="00873430" w:rsidRPr="003C3151" w14:paraId="4E697395" w14:textId="77777777" w:rsidTr="00DC5FB7">
        <w:trPr>
          <w:trHeight w:val="319"/>
          <w:jc w:val="center"/>
        </w:trPr>
        <w:tc>
          <w:tcPr>
            <w:tcW w:w="2644" w:type="dxa"/>
          </w:tcPr>
          <w:p w14:paraId="0C1B69AE"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21</w:t>
            </w:r>
          </w:p>
        </w:tc>
        <w:tc>
          <w:tcPr>
            <w:tcW w:w="4989" w:type="dxa"/>
          </w:tcPr>
          <w:p w14:paraId="12B1E9F7"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Partner </w:t>
            </w:r>
          </w:p>
        </w:tc>
      </w:tr>
      <w:tr w:rsidR="00873430" w:rsidRPr="003C3151" w14:paraId="2EF62FE6" w14:textId="77777777" w:rsidTr="00DC5FB7">
        <w:trPr>
          <w:trHeight w:val="296"/>
          <w:jc w:val="center"/>
        </w:trPr>
        <w:tc>
          <w:tcPr>
            <w:tcW w:w="2644" w:type="dxa"/>
          </w:tcPr>
          <w:p w14:paraId="3E840694"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22</w:t>
            </w:r>
          </w:p>
        </w:tc>
        <w:tc>
          <w:tcPr>
            <w:tcW w:w="4989" w:type="dxa"/>
          </w:tcPr>
          <w:p w14:paraId="69FD215F"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 xml:space="preserve">Wettelijk samenwonende </w:t>
            </w:r>
          </w:p>
        </w:tc>
      </w:tr>
      <w:tr w:rsidR="00873430" w:rsidRPr="003C3151" w14:paraId="13DB499D" w14:textId="77777777" w:rsidTr="00DC5FB7">
        <w:trPr>
          <w:trHeight w:val="296"/>
          <w:jc w:val="center"/>
        </w:trPr>
        <w:tc>
          <w:tcPr>
            <w:tcW w:w="2644" w:type="dxa"/>
          </w:tcPr>
          <w:p w14:paraId="35986418" w14:textId="77777777" w:rsidR="00873430" w:rsidRPr="003C3151" w:rsidRDefault="00873430" w:rsidP="00A950EC">
            <w:pPr>
              <w:jc w:val="both"/>
              <w:rPr>
                <w:rFonts w:ascii="Arial" w:hAnsi="Arial" w:cs="Arial"/>
                <w:sz w:val="18"/>
                <w:szCs w:val="18"/>
                <w:lang w:val="nl-BE"/>
              </w:rPr>
            </w:pPr>
            <w:r w:rsidRPr="003C3151">
              <w:rPr>
                <w:rFonts w:ascii="Arial" w:hAnsi="Arial" w:cs="Arial"/>
                <w:sz w:val="18"/>
                <w:szCs w:val="18"/>
                <w:lang w:val="nl-BE"/>
              </w:rPr>
              <w:t>23</w:t>
            </w:r>
          </w:p>
        </w:tc>
        <w:tc>
          <w:tcPr>
            <w:tcW w:w="4989" w:type="dxa"/>
          </w:tcPr>
          <w:p w14:paraId="3244C8E2" w14:textId="77777777" w:rsidR="00873430" w:rsidRPr="003C3151" w:rsidRDefault="00873430" w:rsidP="00A950EC">
            <w:pPr>
              <w:jc w:val="both"/>
              <w:rPr>
                <w:rFonts w:ascii="Arial" w:hAnsi="Arial" w:cs="Arial"/>
                <w:sz w:val="18"/>
                <w:szCs w:val="18"/>
                <w:lang w:val="nl-BE"/>
              </w:rPr>
            </w:pPr>
            <w:proofErr w:type="spellStart"/>
            <w:r w:rsidRPr="003C3151">
              <w:rPr>
                <w:rFonts w:ascii="Arial" w:hAnsi="Arial" w:cs="Arial"/>
                <w:sz w:val="18"/>
                <w:szCs w:val="18"/>
                <w:lang w:val="nl-BE"/>
              </w:rPr>
              <w:t>Meemoederschap</w:t>
            </w:r>
            <w:proofErr w:type="spellEnd"/>
          </w:p>
        </w:tc>
      </w:tr>
    </w:tbl>
    <w:p w14:paraId="5EA3D8C3" w14:textId="77777777" w:rsidR="00873430" w:rsidRPr="003C3151" w:rsidRDefault="00873430" w:rsidP="00873430">
      <w:pPr>
        <w:jc w:val="both"/>
        <w:rPr>
          <w:rFonts w:ascii="Arial" w:hAnsi="Arial" w:cs="Arial"/>
          <w:sz w:val="18"/>
          <w:szCs w:val="18"/>
          <w:lang w:val="nl-BE"/>
        </w:rPr>
      </w:pPr>
    </w:p>
    <w:p w14:paraId="4EBF8AAE"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Personen die voorkomen in elkaars gezinssamenstelling worden beschouwd als samenwonenden (de flux gezinssamenstelling</w:t>
      </w:r>
      <w:r w:rsidRPr="003C3151">
        <w:rPr>
          <w:rStyle w:val="Appelnotedebasdep"/>
          <w:rFonts w:ascii="Arial" w:hAnsi="Arial" w:cs="Arial"/>
          <w:sz w:val="18"/>
          <w:szCs w:val="18"/>
          <w:lang w:val="nl-BE"/>
        </w:rPr>
        <w:footnoteReference w:id="12"/>
      </w:r>
      <w:r w:rsidRPr="003C3151">
        <w:rPr>
          <w:rFonts w:ascii="Arial" w:hAnsi="Arial" w:cs="Arial"/>
          <w:sz w:val="18"/>
          <w:szCs w:val="18"/>
          <w:lang w:val="nl-BE"/>
        </w:rPr>
        <w:t xml:space="preserve">). In de periode waarin de persoon – die als persoon ten laste moet worden ingeschreven – is ingeschreven in het wachtregister op hetzelfde adres als de gerechtigde, wordt de persoon beschouwd als zijnde deel uitmakend van het gezin van deze gerechtigde. </w:t>
      </w:r>
    </w:p>
    <w:p w14:paraId="253806E2" w14:textId="77777777" w:rsidR="00873430" w:rsidRPr="003C3151" w:rsidRDefault="00873430" w:rsidP="00873430">
      <w:pPr>
        <w:jc w:val="both"/>
        <w:rPr>
          <w:rFonts w:ascii="Arial" w:hAnsi="Arial" w:cs="Arial"/>
          <w:sz w:val="18"/>
          <w:szCs w:val="18"/>
          <w:lang w:val="nl-NL"/>
        </w:rPr>
      </w:pPr>
      <w:r w:rsidRPr="003C3151">
        <w:rPr>
          <w:rFonts w:ascii="Arial" w:hAnsi="Arial" w:cs="Arial"/>
          <w:sz w:val="18"/>
          <w:szCs w:val="18"/>
          <w:lang w:val="nl-BE"/>
        </w:rPr>
        <w:t>Een uitzondering bestaat als een van de samenwonenden een diplomaat is. De bewijsstukken voor het samenwonen kunnen in deze gevallen bestaan uit een attest van de gezinssamenstelling van de FOD Binnenlandse Zaken, een verklaring van wettelijke samenwoning met de stad Brussel en een attest van de Permanente Vertegenwoordiging van Finland waaruit blijkt dat de betrokkenen op hetzelfde adres in België verblijven, ook al staat dit niet in de gegevens van het Rijksregister van Natuurlijke Personen (vrijstelling voor diplomaten).</w:t>
      </w:r>
    </w:p>
    <w:p w14:paraId="716CE57D"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lastRenderedPageBreak/>
        <w:t>Er worden geen andere bewijsstukken aanvaard.</w:t>
      </w:r>
      <w:r w:rsidRPr="003C3151">
        <w:rPr>
          <w:rStyle w:val="Appelnotedebasdep"/>
          <w:rFonts w:ascii="Arial" w:hAnsi="Arial" w:cs="Arial"/>
          <w:sz w:val="18"/>
          <w:szCs w:val="18"/>
          <w:lang w:val="nl-BE"/>
        </w:rPr>
        <w:footnoteReference w:id="13"/>
      </w:r>
    </w:p>
    <w:p w14:paraId="79ACE0FF" w14:textId="77777777" w:rsidR="00873430" w:rsidRPr="003C3151" w:rsidRDefault="00873430" w:rsidP="00873430">
      <w:pPr>
        <w:spacing w:after="0" w:line="240" w:lineRule="auto"/>
        <w:ind w:left="720"/>
        <w:jc w:val="both"/>
        <w:rPr>
          <w:rFonts w:ascii="Arial" w:eastAsia="Times New Roman" w:hAnsi="Arial" w:cs="Arial"/>
          <w:b/>
          <w:bCs/>
          <w:i/>
          <w:iCs/>
          <w:sz w:val="18"/>
          <w:szCs w:val="18"/>
          <w:lang w:val="nl-BE"/>
        </w:rPr>
      </w:pPr>
      <w:r w:rsidRPr="003C3151">
        <w:rPr>
          <w:rFonts w:ascii="Arial" w:hAnsi="Arial" w:cs="Arial"/>
          <w:b/>
          <w:bCs/>
          <w:i/>
          <w:iCs/>
          <w:sz w:val="18"/>
          <w:szCs w:val="18"/>
          <w:lang w:val="nl-BE"/>
        </w:rPr>
        <w:t>2.4. Bewijsstukken hoedanigheid kind (</w:t>
      </w:r>
      <w:r w:rsidRPr="003C3151">
        <w:rPr>
          <w:rFonts w:ascii="Arial" w:eastAsia="Times New Roman" w:hAnsi="Arial" w:cs="Arial"/>
          <w:b/>
          <w:bCs/>
          <w:i/>
          <w:iCs/>
          <w:sz w:val="18"/>
          <w:szCs w:val="18"/>
          <w:lang w:val="nl-BE"/>
        </w:rPr>
        <w:t>artikel 123, 3 K.B. 03.07.1996)</w:t>
      </w:r>
    </w:p>
    <w:p w14:paraId="784088C0" w14:textId="77777777" w:rsidR="00873430" w:rsidRPr="003C3151" w:rsidRDefault="00873430" w:rsidP="00873430">
      <w:pPr>
        <w:spacing w:after="0" w:line="240" w:lineRule="auto"/>
        <w:jc w:val="both"/>
        <w:rPr>
          <w:rFonts w:ascii="Arial" w:eastAsia="Times New Roman" w:hAnsi="Arial" w:cs="Arial"/>
          <w:sz w:val="18"/>
          <w:szCs w:val="18"/>
          <w:lang w:val="nl-BE"/>
        </w:rPr>
      </w:pPr>
    </w:p>
    <w:p w14:paraId="5ECB202A" w14:textId="77777777" w:rsidR="00873430" w:rsidRPr="003C3151" w:rsidRDefault="00873430" w:rsidP="00873430">
      <w:pPr>
        <w:spacing w:after="0" w:line="240" w:lineRule="auto"/>
        <w:jc w:val="both"/>
        <w:rPr>
          <w:rFonts w:ascii="Arial" w:eastAsia="Times New Roman" w:hAnsi="Arial" w:cs="Arial"/>
          <w:sz w:val="18"/>
          <w:szCs w:val="18"/>
          <w:lang w:val="nl-BE"/>
        </w:rPr>
      </w:pPr>
      <w:r w:rsidRPr="003C3151">
        <w:rPr>
          <w:rFonts w:ascii="Arial" w:eastAsia="Times New Roman" w:hAnsi="Arial" w:cs="Arial"/>
          <w:sz w:val="18"/>
          <w:szCs w:val="18"/>
          <w:lang w:val="nl-BE"/>
        </w:rPr>
        <w:t xml:space="preserve">Elk kind, voor zover het jonger dan 25 jaar is, kan worden ingeschreven als kind-PTL, voor zover er een band bestaat tussen het kind en de gerechtigde. </w:t>
      </w:r>
    </w:p>
    <w:p w14:paraId="319DD32F" w14:textId="77777777" w:rsidR="00873430" w:rsidRPr="003C3151" w:rsidRDefault="00873430" w:rsidP="00873430">
      <w:pPr>
        <w:spacing w:after="0" w:line="240" w:lineRule="auto"/>
        <w:jc w:val="both"/>
        <w:rPr>
          <w:rFonts w:ascii="Arial" w:eastAsia="Times New Roman" w:hAnsi="Arial" w:cs="Arial"/>
          <w:sz w:val="18"/>
          <w:szCs w:val="18"/>
          <w:lang w:val="nl-BE"/>
        </w:rPr>
      </w:pPr>
      <w:r w:rsidRPr="003C3151">
        <w:rPr>
          <w:rFonts w:ascii="Arial" w:eastAsia="Times New Roman" w:hAnsi="Arial" w:cs="Arial"/>
          <w:sz w:val="18"/>
          <w:szCs w:val="18"/>
          <w:lang w:val="nl-BE"/>
        </w:rPr>
        <w:t>De leeftijd van de PTL wordt bewezen op basis van het Rijksregister (</w:t>
      </w:r>
      <w:r w:rsidRPr="003C3151">
        <w:rPr>
          <w:rFonts w:ascii="Arial" w:hAnsi="Arial" w:cs="Arial"/>
          <w:sz w:val="18"/>
          <w:szCs w:val="18"/>
          <w:lang w:val="nl-BE"/>
        </w:rPr>
        <w:t>I.T. 101 – DE GEBOORTEDATUM)</w:t>
      </w:r>
      <w:r w:rsidRPr="003C3151">
        <w:rPr>
          <w:rFonts w:ascii="Arial" w:eastAsia="Times New Roman" w:hAnsi="Arial" w:cs="Arial"/>
          <w:sz w:val="18"/>
          <w:szCs w:val="18"/>
          <w:lang w:val="nl-BE"/>
        </w:rPr>
        <w:t xml:space="preserve">, de inlichtingen uit de geboorteakte of de akte van adoptie. </w:t>
      </w:r>
    </w:p>
    <w:p w14:paraId="0EBB8972" w14:textId="77777777" w:rsidR="00873430" w:rsidRPr="003C3151" w:rsidRDefault="00873430" w:rsidP="00873430">
      <w:pPr>
        <w:spacing w:after="0" w:line="240" w:lineRule="auto"/>
        <w:jc w:val="both"/>
        <w:rPr>
          <w:rFonts w:ascii="Arial" w:eastAsia="Times New Roman" w:hAnsi="Arial" w:cs="Arial"/>
          <w:sz w:val="18"/>
          <w:szCs w:val="18"/>
          <w:lang w:val="nl-BE"/>
        </w:rPr>
      </w:pPr>
      <w:r w:rsidRPr="003C3151">
        <w:rPr>
          <w:rFonts w:ascii="Arial" w:eastAsia="Times New Roman" w:hAnsi="Arial" w:cs="Arial"/>
          <w:sz w:val="18"/>
          <w:szCs w:val="18"/>
          <w:lang w:val="nl-BE"/>
        </w:rPr>
        <w:t>Het bewijsstuk voor deze band is afhankelijk van de situatie.</w:t>
      </w:r>
    </w:p>
    <w:p w14:paraId="4B9485F2" w14:textId="77777777" w:rsidR="00873430" w:rsidRPr="003C3151" w:rsidRDefault="00873430" w:rsidP="00873430">
      <w:pPr>
        <w:spacing w:after="0" w:line="240" w:lineRule="auto"/>
        <w:jc w:val="both"/>
        <w:rPr>
          <w:rFonts w:ascii="Arial" w:eastAsia="Times New Roman" w:hAnsi="Arial" w:cs="Arial"/>
          <w:sz w:val="18"/>
          <w:szCs w:val="18"/>
          <w:lang w:val="nl-BE"/>
        </w:rPr>
      </w:pPr>
    </w:p>
    <w:p w14:paraId="1BE38336" w14:textId="77777777" w:rsidR="00873430" w:rsidRPr="003C3151" w:rsidRDefault="00873430" w:rsidP="00873430">
      <w:pPr>
        <w:spacing w:after="0" w:line="240" w:lineRule="auto"/>
        <w:jc w:val="both"/>
        <w:rPr>
          <w:rFonts w:ascii="Arial" w:eastAsia="Times New Roman" w:hAnsi="Arial" w:cs="Arial"/>
          <w:sz w:val="18"/>
          <w:szCs w:val="18"/>
          <w:lang w:val="nl-BE"/>
        </w:rPr>
      </w:pPr>
      <w:r w:rsidRPr="003C3151">
        <w:rPr>
          <w:rFonts w:ascii="Arial" w:eastAsia="Times New Roman" w:hAnsi="Arial" w:cs="Arial"/>
          <w:sz w:val="18"/>
          <w:szCs w:val="18"/>
          <w:lang w:val="nl-BE"/>
        </w:rPr>
        <w:t>Hieronder worden de bewijsstukken meegedeeld afhankelijk van de band tussen de gerechtigde en het kind-PTL jonger dan 25 jaar:</w:t>
      </w:r>
    </w:p>
    <w:p w14:paraId="022D707C" w14:textId="77777777" w:rsidR="00873430" w:rsidRPr="003C3151" w:rsidRDefault="00873430" w:rsidP="00873430">
      <w:pPr>
        <w:spacing w:after="0" w:line="240" w:lineRule="auto"/>
        <w:jc w:val="both"/>
        <w:rPr>
          <w:rFonts w:ascii="Arial" w:eastAsia="Times New Roman" w:hAnsi="Arial" w:cs="Arial"/>
          <w:sz w:val="18"/>
          <w:szCs w:val="18"/>
          <w:lang w:val="nl-BE"/>
        </w:rPr>
      </w:pPr>
    </w:p>
    <w:p w14:paraId="2440EB90" w14:textId="77777777" w:rsidR="00873430" w:rsidRPr="003C3151" w:rsidRDefault="00873430" w:rsidP="00873430">
      <w:pPr>
        <w:pStyle w:val="Paragraphedeliste"/>
        <w:numPr>
          <w:ilvl w:val="0"/>
          <w:numId w:val="6"/>
        </w:numPr>
        <w:jc w:val="both"/>
        <w:rPr>
          <w:rFonts w:ascii="Arial" w:hAnsi="Arial" w:cs="Arial"/>
          <w:sz w:val="18"/>
          <w:szCs w:val="18"/>
          <w:lang w:val="nl-NL"/>
        </w:rPr>
      </w:pPr>
      <w:r w:rsidRPr="003C3151">
        <w:rPr>
          <w:rFonts w:ascii="Arial" w:eastAsia="Times New Roman" w:hAnsi="Arial" w:cs="Arial"/>
          <w:sz w:val="18"/>
          <w:szCs w:val="18"/>
          <w:u w:val="single"/>
          <w:lang w:val="nl-BE"/>
        </w:rPr>
        <w:t>De kinderen en geadopteerde kinderen van de gerechtigde</w:t>
      </w:r>
      <w:r w:rsidRPr="003C3151">
        <w:rPr>
          <w:rFonts w:ascii="Arial" w:eastAsia="Times New Roman" w:hAnsi="Arial" w:cs="Arial"/>
          <w:sz w:val="18"/>
          <w:szCs w:val="18"/>
          <w:lang w:val="nl-BE"/>
        </w:rPr>
        <w:t xml:space="preserve">: de geboorteakte/akte van adoptie + procedure ambtshalve inschrijving van baby’s (zie aparte omzendbrief). </w:t>
      </w:r>
      <w:r w:rsidRPr="003C3151">
        <w:rPr>
          <w:rFonts w:ascii="Arial" w:hAnsi="Arial" w:cs="Arial"/>
          <w:sz w:val="18"/>
          <w:szCs w:val="18"/>
          <w:lang w:val="nl-NL"/>
        </w:rPr>
        <w:t xml:space="preserve">De V.I.  kunnen ook de informatietypes TI 140 en TI 141 uit het Rijksregister gebruiken als bewijsstukken voor het vaststellen van de afstammingsrelatie tussen een ouder en kind, in het kader van de aansluiting als een persoon ten laste. Deze informatietypes geven respectievelijk een overzicht van de gezinsstructuur (TI 140) en de individuele relaties van elk gezinslid tot de referentiepersoon (TI 141), en bieden daarmee een basis voor het beoordelen van de afstamming. Van zodra de V.I. gemachtigd zijn om de afstammingsflux te gebruiken, kan ook het gebruik van deze flux hiervoor worden gebruikt. </w:t>
      </w:r>
    </w:p>
    <w:p w14:paraId="6999B4BA" w14:textId="77777777" w:rsidR="00873430" w:rsidRPr="003C3151" w:rsidRDefault="00873430" w:rsidP="00873430">
      <w:pPr>
        <w:pStyle w:val="Paragraphedeliste"/>
        <w:spacing w:after="0" w:line="240" w:lineRule="auto"/>
        <w:ind w:left="1080"/>
        <w:jc w:val="both"/>
        <w:rPr>
          <w:rFonts w:ascii="Arial" w:eastAsia="Times New Roman" w:hAnsi="Arial" w:cs="Arial"/>
          <w:sz w:val="18"/>
          <w:szCs w:val="18"/>
          <w:lang w:val="nl-BE"/>
        </w:rPr>
      </w:pPr>
      <w:r w:rsidRPr="003C3151">
        <w:rPr>
          <w:rFonts w:ascii="Arial" w:eastAsia="Times New Roman" w:hAnsi="Arial" w:cs="Arial"/>
          <w:sz w:val="18"/>
          <w:szCs w:val="18"/>
          <w:lang w:val="nl-BE"/>
        </w:rPr>
        <w:t xml:space="preserve">Voor kinderen ten laste 123.3.a) hoeft er geen bewijs beschikbaar te zijn van het feit dat de gerechtigde instaat voor het onderhoud van het kind. </w:t>
      </w:r>
    </w:p>
    <w:p w14:paraId="48B72401" w14:textId="77777777" w:rsidR="00873430" w:rsidRPr="003C3151" w:rsidRDefault="00873430" w:rsidP="00873430">
      <w:pPr>
        <w:pStyle w:val="Paragraphedeliste"/>
        <w:spacing w:after="0" w:line="240" w:lineRule="auto"/>
        <w:ind w:left="1080"/>
        <w:jc w:val="both"/>
        <w:rPr>
          <w:rFonts w:ascii="Arial" w:eastAsia="Times New Roman" w:hAnsi="Arial" w:cs="Arial"/>
          <w:sz w:val="18"/>
          <w:szCs w:val="18"/>
          <w:lang w:val="nl-BE"/>
        </w:rPr>
      </w:pPr>
    </w:p>
    <w:p w14:paraId="34ED0B70" w14:textId="77777777" w:rsidR="00873430" w:rsidRPr="003C3151" w:rsidRDefault="00873430" w:rsidP="00873430">
      <w:pPr>
        <w:pStyle w:val="Paragraphedeliste"/>
        <w:numPr>
          <w:ilvl w:val="0"/>
          <w:numId w:val="6"/>
        </w:numPr>
        <w:spacing w:after="0" w:line="240" w:lineRule="auto"/>
        <w:jc w:val="both"/>
        <w:rPr>
          <w:rFonts w:ascii="Arial" w:eastAsia="Times New Roman" w:hAnsi="Arial" w:cs="Arial"/>
          <w:sz w:val="18"/>
          <w:szCs w:val="18"/>
          <w:lang w:val="nl-BE"/>
        </w:rPr>
      </w:pPr>
      <w:r w:rsidRPr="003C3151">
        <w:rPr>
          <w:rFonts w:ascii="Arial" w:eastAsia="Times New Roman" w:hAnsi="Arial" w:cs="Arial"/>
          <w:sz w:val="18"/>
          <w:szCs w:val="18"/>
          <w:u w:val="single"/>
          <w:lang w:val="nl-BE"/>
        </w:rPr>
        <w:t>De kinderen en geadopteerde kinderen van de echtgenoot van de gerechtigde</w:t>
      </w:r>
      <w:r w:rsidRPr="003C3151">
        <w:rPr>
          <w:rFonts w:ascii="Arial" w:eastAsia="Times New Roman" w:hAnsi="Arial" w:cs="Arial"/>
          <w:sz w:val="18"/>
          <w:szCs w:val="18"/>
          <w:lang w:val="nl-BE"/>
        </w:rPr>
        <w:t>: de geboorteakte/akte van adoptie + huwelijksakte/R.R. De consultatie van TI 140 en 141 kan hier ook als bewijs van het onderhoud bij kinderen ten laste 123.3.b) worden gebruikt.</w:t>
      </w:r>
    </w:p>
    <w:p w14:paraId="04DC8FB3" w14:textId="77777777" w:rsidR="00873430" w:rsidRPr="003C3151" w:rsidRDefault="00873430" w:rsidP="00873430">
      <w:pPr>
        <w:pStyle w:val="Paragraphedeliste"/>
        <w:spacing w:after="0" w:line="240" w:lineRule="auto"/>
        <w:ind w:left="1080"/>
        <w:jc w:val="both"/>
        <w:rPr>
          <w:rFonts w:ascii="Arial" w:eastAsia="Times New Roman" w:hAnsi="Arial" w:cs="Arial"/>
          <w:sz w:val="18"/>
          <w:szCs w:val="18"/>
          <w:lang w:val="nl-BE"/>
        </w:rPr>
      </w:pPr>
    </w:p>
    <w:p w14:paraId="1C81687F" w14:textId="77777777" w:rsidR="00873430" w:rsidRPr="003C3151" w:rsidRDefault="00873430" w:rsidP="00873430">
      <w:pPr>
        <w:pStyle w:val="Paragraphedeliste"/>
        <w:numPr>
          <w:ilvl w:val="0"/>
          <w:numId w:val="6"/>
        </w:numPr>
        <w:spacing w:after="0" w:line="240" w:lineRule="auto"/>
        <w:jc w:val="both"/>
        <w:rPr>
          <w:rFonts w:ascii="Arial" w:eastAsia="Times New Roman" w:hAnsi="Arial" w:cs="Arial"/>
          <w:sz w:val="18"/>
          <w:szCs w:val="18"/>
          <w:lang w:val="nl-BE"/>
        </w:rPr>
      </w:pPr>
      <w:r w:rsidRPr="003C3151">
        <w:rPr>
          <w:rFonts w:ascii="Arial" w:eastAsia="Times New Roman" w:hAnsi="Arial" w:cs="Arial"/>
          <w:sz w:val="18"/>
          <w:szCs w:val="18"/>
          <w:u w:val="single"/>
          <w:lang w:val="nl-BE"/>
        </w:rPr>
        <w:t>De kinderen en geadopteerde kinderen van de samenwonende-PTL  of ascendent-PTL van de gerechtigd</w:t>
      </w:r>
      <w:r w:rsidRPr="003C3151">
        <w:rPr>
          <w:rFonts w:ascii="Arial" w:eastAsia="Times New Roman" w:hAnsi="Arial" w:cs="Arial"/>
          <w:sz w:val="18"/>
          <w:szCs w:val="18"/>
          <w:lang w:val="nl-BE"/>
        </w:rPr>
        <w:t>e: de geboorteakte en/of het bewijs dat de persoon voor hun onderhoud instaat</w:t>
      </w:r>
      <w:r w:rsidRPr="003C3151">
        <w:rPr>
          <w:rFonts w:ascii="Arial" w:hAnsi="Arial" w:cs="Arial"/>
          <w:sz w:val="18"/>
          <w:szCs w:val="18"/>
          <w:lang w:val="nl-BE"/>
        </w:rPr>
        <w:t>, namelijk</w:t>
      </w:r>
    </w:p>
    <w:p w14:paraId="2B9298E5" w14:textId="77777777" w:rsidR="00873430" w:rsidRPr="003C3151" w:rsidRDefault="00873430" w:rsidP="00873430">
      <w:pPr>
        <w:pStyle w:val="Paragraphedeliste"/>
        <w:numPr>
          <w:ilvl w:val="2"/>
          <w:numId w:val="5"/>
        </w:numPr>
        <w:spacing w:line="240" w:lineRule="auto"/>
        <w:jc w:val="both"/>
        <w:rPr>
          <w:rFonts w:ascii="Arial" w:hAnsi="Arial" w:cs="Arial"/>
          <w:sz w:val="18"/>
          <w:szCs w:val="18"/>
          <w:lang w:val="nl-BE"/>
        </w:rPr>
      </w:pPr>
      <w:r w:rsidRPr="003C3151">
        <w:rPr>
          <w:rFonts w:ascii="Arial" w:hAnsi="Arial" w:cs="Arial"/>
          <w:sz w:val="18"/>
          <w:szCs w:val="18"/>
          <w:lang w:val="nl-BE"/>
        </w:rPr>
        <w:t>voor samenwonen: de Rijksregistergegevens m.b.t. samenwoning (gezinssamenstelling</w:t>
      </w:r>
      <w:r w:rsidRPr="003C3151">
        <w:rPr>
          <w:rStyle w:val="Appelnotedebasdep"/>
          <w:rFonts w:ascii="Arial" w:hAnsi="Arial" w:cs="Arial"/>
          <w:sz w:val="18"/>
          <w:szCs w:val="18"/>
          <w:lang w:val="nl-BE"/>
        </w:rPr>
        <w:footnoteReference w:id="14"/>
      </w:r>
      <w:r w:rsidRPr="003C3151">
        <w:rPr>
          <w:rFonts w:ascii="Arial" w:hAnsi="Arial" w:cs="Arial"/>
          <w:sz w:val="18"/>
          <w:szCs w:val="18"/>
          <w:lang w:val="nl-BE"/>
        </w:rPr>
        <w:t>)</w:t>
      </w:r>
    </w:p>
    <w:p w14:paraId="32004AFB" w14:textId="77777777" w:rsidR="00873430" w:rsidRPr="003C3151" w:rsidRDefault="00873430" w:rsidP="00873430">
      <w:pPr>
        <w:pStyle w:val="Paragraphedeliste"/>
        <w:numPr>
          <w:ilvl w:val="2"/>
          <w:numId w:val="5"/>
        </w:numPr>
        <w:spacing w:line="240" w:lineRule="auto"/>
        <w:jc w:val="both"/>
        <w:rPr>
          <w:rFonts w:ascii="Arial" w:hAnsi="Arial" w:cs="Arial"/>
          <w:sz w:val="18"/>
          <w:szCs w:val="18"/>
          <w:lang w:val="nl-BE"/>
        </w:rPr>
      </w:pPr>
      <w:r w:rsidRPr="003C3151">
        <w:rPr>
          <w:rFonts w:ascii="Arial" w:hAnsi="Arial" w:cs="Arial"/>
          <w:sz w:val="18"/>
          <w:szCs w:val="18"/>
          <w:lang w:val="nl-BE"/>
        </w:rPr>
        <w:t xml:space="preserve">voor de ontvangst: de kinderbijslag gegevens (KSZ-flux </w:t>
      </w:r>
      <w:proofErr w:type="spellStart"/>
      <w:r w:rsidRPr="003C3151">
        <w:rPr>
          <w:rFonts w:ascii="Arial" w:hAnsi="Arial" w:cs="Arial"/>
          <w:sz w:val="18"/>
          <w:szCs w:val="18"/>
          <w:lang w:val="nl-BE"/>
        </w:rPr>
        <w:t>Childallocation</w:t>
      </w:r>
      <w:proofErr w:type="spellEnd"/>
      <w:r w:rsidRPr="003C3151">
        <w:rPr>
          <w:rFonts w:ascii="Arial" w:hAnsi="Arial" w:cs="Arial"/>
          <w:sz w:val="18"/>
          <w:szCs w:val="18"/>
          <w:lang w:val="nl-BE"/>
        </w:rPr>
        <w:t xml:space="preserve"> + papieren attest kinderbijslagfonds)</w:t>
      </w:r>
    </w:p>
    <w:p w14:paraId="50494517" w14:textId="77777777" w:rsidR="00873430" w:rsidRPr="003C3151" w:rsidRDefault="00873430" w:rsidP="00873430">
      <w:pPr>
        <w:pStyle w:val="Paragraphedeliste"/>
        <w:numPr>
          <w:ilvl w:val="2"/>
          <w:numId w:val="5"/>
        </w:numPr>
        <w:spacing w:line="240" w:lineRule="auto"/>
        <w:jc w:val="both"/>
        <w:rPr>
          <w:rFonts w:ascii="Arial" w:hAnsi="Arial" w:cs="Arial"/>
          <w:sz w:val="18"/>
          <w:szCs w:val="18"/>
          <w:lang w:val="nl-BE"/>
        </w:rPr>
      </w:pPr>
      <w:r w:rsidRPr="003C3151">
        <w:rPr>
          <w:rFonts w:ascii="Arial" w:hAnsi="Arial" w:cs="Arial"/>
          <w:sz w:val="18"/>
          <w:szCs w:val="18"/>
          <w:lang w:val="nl-BE"/>
        </w:rPr>
        <w:t>voor de toewijzing: een vonnis, een notariële akte, of bij gemeenschappelijk akkoord neergelegd bij de griffie van de rechtbank.</w:t>
      </w:r>
    </w:p>
    <w:p w14:paraId="25EC6F41" w14:textId="77777777" w:rsidR="00873430" w:rsidRPr="003C3151" w:rsidRDefault="00873430" w:rsidP="00873430">
      <w:pPr>
        <w:pStyle w:val="Paragraphedeliste"/>
        <w:spacing w:line="240" w:lineRule="auto"/>
        <w:ind w:left="2160"/>
        <w:jc w:val="both"/>
        <w:rPr>
          <w:rFonts w:ascii="Arial" w:hAnsi="Arial" w:cs="Arial"/>
          <w:sz w:val="18"/>
          <w:szCs w:val="18"/>
          <w:lang w:val="nl-BE"/>
        </w:rPr>
      </w:pPr>
    </w:p>
    <w:p w14:paraId="7A74D9AA" w14:textId="77777777" w:rsidR="00873430" w:rsidRPr="003C3151" w:rsidRDefault="00873430" w:rsidP="00873430">
      <w:pPr>
        <w:pStyle w:val="Paragraphedeliste"/>
        <w:numPr>
          <w:ilvl w:val="0"/>
          <w:numId w:val="6"/>
        </w:numPr>
        <w:spacing w:after="0" w:line="240" w:lineRule="auto"/>
        <w:jc w:val="both"/>
        <w:rPr>
          <w:rFonts w:ascii="Arial" w:eastAsia="Times New Roman" w:hAnsi="Arial" w:cs="Arial"/>
          <w:sz w:val="18"/>
          <w:szCs w:val="18"/>
          <w:lang w:val="nl-BE"/>
        </w:rPr>
      </w:pPr>
      <w:r w:rsidRPr="003C3151">
        <w:rPr>
          <w:rFonts w:ascii="Arial" w:eastAsia="Times New Roman" w:hAnsi="Arial" w:cs="Arial"/>
          <w:sz w:val="18"/>
          <w:szCs w:val="18"/>
          <w:u w:val="single"/>
          <w:lang w:val="nl-BE"/>
        </w:rPr>
        <w:t>De kleinkinderen en achterkleinkinderen van de gerechtigde of zijn echtgenoot, samenwonende-PTL of ascendent-PTL, wanneer die voor het onderhoud van die kinderen instaat</w:t>
      </w:r>
      <w:r w:rsidRPr="003C3151">
        <w:rPr>
          <w:rFonts w:ascii="Arial" w:eastAsia="Times New Roman" w:hAnsi="Arial" w:cs="Arial"/>
          <w:sz w:val="18"/>
          <w:szCs w:val="18"/>
          <w:lang w:val="nl-BE"/>
        </w:rPr>
        <w:t>: het bewijs dat de persoon voor hun onderhoud instaat</w:t>
      </w:r>
      <w:r w:rsidRPr="003C3151">
        <w:rPr>
          <w:rFonts w:ascii="Arial" w:hAnsi="Arial" w:cs="Arial"/>
          <w:sz w:val="18"/>
          <w:szCs w:val="18"/>
          <w:lang w:val="nl-BE"/>
        </w:rPr>
        <w:t>, namelijk</w:t>
      </w:r>
    </w:p>
    <w:p w14:paraId="6FCF52C7" w14:textId="77777777" w:rsidR="00873430" w:rsidRPr="003C3151" w:rsidRDefault="00873430" w:rsidP="00873430">
      <w:pPr>
        <w:pStyle w:val="Paragraphedeliste"/>
        <w:numPr>
          <w:ilvl w:val="2"/>
          <w:numId w:val="5"/>
        </w:numPr>
        <w:spacing w:line="240" w:lineRule="auto"/>
        <w:jc w:val="both"/>
        <w:rPr>
          <w:rFonts w:ascii="Arial" w:hAnsi="Arial" w:cs="Arial"/>
          <w:sz w:val="18"/>
          <w:szCs w:val="18"/>
          <w:lang w:val="nl-BE"/>
        </w:rPr>
      </w:pPr>
      <w:r w:rsidRPr="003C3151">
        <w:rPr>
          <w:rFonts w:ascii="Arial" w:hAnsi="Arial" w:cs="Arial"/>
          <w:sz w:val="18"/>
          <w:szCs w:val="18"/>
          <w:lang w:val="nl-BE"/>
        </w:rPr>
        <w:t>voor samenwonen: de Rijksregistergegevens m.b.t. samenwoning (gezinssamenstelling)</w:t>
      </w:r>
      <w:r w:rsidRPr="003C3151">
        <w:rPr>
          <w:rStyle w:val="Appelnotedebasdep"/>
          <w:rFonts w:ascii="Arial" w:hAnsi="Arial" w:cs="Arial"/>
          <w:sz w:val="18"/>
          <w:szCs w:val="18"/>
          <w:lang w:val="nl-BE"/>
        </w:rPr>
        <w:footnoteReference w:id="15"/>
      </w:r>
    </w:p>
    <w:p w14:paraId="7FA79E97" w14:textId="77777777" w:rsidR="00873430" w:rsidRPr="003C3151" w:rsidRDefault="00873430" w:rsidP="00873430">
      <w:pPr>
        <w:pStyle w:val="Paragraphedeliste"/>
        <w:numPr>
          <w:ilvl w:val="2"/>
          <w:numId w:val="5"/>
        </w:numPr>
        <w:spacing w:line="240" w:lineRule="auto"/>
        <w:jc w:val="both"/>
        <w:rPr>
          <w:rFonts w:ascii="Arial" w:hAnsi="Arial" w:cs="Arial"/>
          <w:sz w:val="18"/>
          <w:szCs w:val="18"/>
          <w:lang w:val="nl-BE"/>
        </w:rPr>
      </w:pPr>
      <w:r w:rsidRPr="003C3151">
        <w:rPr>
          <w:rFonts w:ascii="Arial" w:hAnsi="Arial" w:cs="Arial"/>
          <w:sz w:val="18"/>
          <w:szCs w:val="18"/>
          <w:lang w:val="nl-BE"/>
        </w:rPr>
        <w:t xml:space="preserve">voor de ontvangst: de kinderbijslag gegevens (KSZ-flux </w:t>
      </w:r>
      <w:proofErr w:type="spellStart"/>
      <w:r w:rsidRPr="003C3151">
        <w:rPr>
          <w:rFonts w:ascii="Arial" w:hAnsi="Arial" w:cs="Arial"/>
          <w:sz w:val="18"/>
          <w:szCs w:val="18"/>
          <w:lang w:val="nl-BE"/>
        </w:rPr>
        <w:t>Childallocation</w:t>
      </w:r>
      <w:proofErr w:type="spellEnd"/>
      <w:r w:rsidRPr="003C3151">
        <w:rPr>
          <w:rFonts w:ascii="Arial" w:hAnsi="Arial" w:cs="Arial"/>
          <w:sz w:val="18"/>
          <w:szCs w:val="18"/>
          <w:lang w:val="nl-BE"/>
        </w:rPr>
        <w:t xml:space="preserve"> + papieren attest kinderbijslagfonds)</w:t>
      </w:r>
    </w:p>
    <w:p w14:paraId="5C7C0243" w14:textId="77777777" w:rsidR="00873430" w:rsidRPr="003C3151" w:rsidRDefault="00873430" w:rsidP="00873430">
      <w:pPr>
        <w:pStyle w:val="Paragraphedeliste"/>
        <w:numPr>
          <w:ilvl w:val="2"/>
          <w:numId w:val="5"/>
        </w:numPr>
        <w:spacing w:line="240" w:lineRule="auto"/>
        <w:jc w:val="both"/>
        <w:rPr>
          <w:rFonts w:ascii="Arial" w:hAnsi="Arial" w:cs="Arial"/>
          <w:sz w:val="18"/>
          <w:szCs w:val="18"/>
          <w:lang w:val="nl-BE"/>
        </w:rPr>
      </w:pPr>
      <w:r w:rsidRPr="003C3151">
        <w:rPr>
          <w:rFonts w:ascii="Arial" w:hAnsi="Arial" w:cs="Arial"/>
          <w:sz w:val="18"/>
          <w:szCs w:val="18"/>
          <w:lang w:val="nl-BE"/>
        </w:rPr>
        <w:t>voor de toewijzing: een vonnis, een notariële akte, of gemeenschappelijk akkoord neergelegd bij de griffie van de rechtbank.</w:t>
      </w:r>
    </w:p>
    <w:p w14:paraId="1C6FA47A" w14:textId="77777777" w:rsidR="00873430" w:rsidRPr="003C3151" w:rsidRDefault="00873430" w:rsidP="00873430">
      <w:pPr>
        <w:pStyle w:val="Paragraphedeliste"/>
        <w:spacing w:line="240" w:lineRule="auto"/>
        <w:ind w:left="2160"/>
        <w:jc w:val="both"/>
        <w:rPr>
          <w:rFonts w:ascii="Arial" w:hAnsi="Arial" w:cs="Arial"/>
          <w:sz w:val="18"/>
          <w:szCs w:val="18"/>
          <w:lang w:val="nl-BE"/>
        </w:rPr>
      </w:pPr>
    </w:p>
    <w:p w14:paraId="02059186" w14:textId="77777777" w:rsidR="00873430" w:rsidRPr="003C3151" w:rsidRDefault="00873430" w:rsidP="00873430">
      <w:pPr>
        <w:pStyle w:val="Paragraphedeliste"/>
        <w:numPr>
          <w:ilvl w:val="0"/>
          <w:numId w:val="6"/>
        </w:numPr>
        <w:spacing w:after="0" w:line="240" w:lineRule="auto"/>
        <w:jc w:val="both"/>
        <w:rPr>
          <w:rFonts w:ascii="Arial" w:eastAsia="Times New Roman" w:hAnsi="Arial" w:cs="Arial"/>
          <w:sz w:val="18"/>
          <w:szCs w:val="18"/>
          <w:lang w:val="nl-BE"/>
        </w:rPr>
      </w:pPr>
      <w:r w:rsidRPr="003C3151">
        <w:rPr>
          <w:rFonts w:ascii="Arial" w:eastAsia="Times New Roman" w:hAnsi="Arial" w:cs="Arial"/>
          <w:sz w:val="18"/>
          <w:szCs w:val="18"/>
          <w:u w:val="single"/>
          <w:lang w:val="nl-BE"/>
        </w:rPr>
        <w:t>De kinderen, de kleinkinderen en achterkleinkinderen van de gerechtigde of zijn echtgenoot, samenwonende-PTL of ascendent-PTL voor wier onderhoud die gerechtigde of werknemer instaat na het overlijden van die echtgenoot of echtgenote of van die persoon</w:t>
      </w:r>
      <w:r w:rsidRPr="003C3151">
        <w:rPr>
          <w:rFonts w:ascii="Arial" w:eastAsia="Times New Roman" w:hAnsi="Arial" w:cs="Arial"/>
          <w:sz w:val="18"/>
          <w:szCs w:val="18"/>
          <w:lang w:val="nl-BE"/>
        </w:rPr>
        <w:t>: Rijksregister/overlijdensakte + geboorteakte + het bewijs dat de persoon voor hun onderhoud instaat</w:t>
      </w:r>
      <w:r w:rsidRPr="003C3151">
        <w:rPr>
          <w:rFonts w:ascii="Arial" w:hAnsi="Arial" w:cs="Arial"/>
          <w:sz w:val="18"/>
          <w:szCs w:val="18"/>
          <w:lang w:val="nl-BE"/>
        </w:rPr>
        <w:t>, namelijk</w:t>
      </w:r>
    </w:p>
    <w:p w14:paraId="2AAC73CF" w14:textId="77777777" w:rsidR="00873430" w:rsidRPr="003C3151" w:rsidRDefault="00873430" w:rsidP="00873430">
      <w:pPr>
        <w:pStyle w:val="Paragraphedeliste"/>
        <w:numPr>
          <w:ilvl w:val="2"/>
          <w:numId w:val="5"/>
        </w:numPr>
        <w:spacing w:line="240" w:lineRule="auto"/>
        <w:jc w:val="both"/>
        <w:rPr>
          <w:rFonts w:ascii="Arial" w:hAnsi="Arial" w:cs="Arial"/>
          <w:sz w:val="18"/>
          <w:szCs w:val="18"/>
          <w:lang w:val="nl-BE"/>
        </w:rPr>
      </w:pPr>
      <w:r w:rsidRPr="003C3151">
        <w:rPr>
          <w:rFonts w:ascii="Arial" w:hAnsi="Arial" w:cs="Arial"/>
          <w:sz w:val="18"/>
          <w:szCs w:val="18"/>
          <w:lang w:val="nl-BE"/>
        </w:rPr>
        <w:t>voor samenwonen: de Rijksregistergegevens m.b.t. samenwoning (gezinssamenstelling</w:t>
      </w:r>
      <w:r w:rsidRPr="003C3151">
        <w:rPr>
          <w:rStyle w:val="Appelnotedebasdep"/>
          <w:rFonts w:ascii="Arial" w:hAnsi="Arial" w:cs="Arial"/>
          <w:sz w:val="18"/>
          <w:szCs w:val="18"/>
          <w:lang w:val="nl-BE"/>
        </w:rPr>
        <w:footnoteReference w:id="16"/>
      </w:r>
      <w:r w:rsidRPr="003C3151">
        <w:rPr>
          <w:rFonts w:ascii="Arial" w:hAnsi="Arial" w:cs="Arial"/>
          <w:sz w:val="18"/>
          <w:szCs w:val="18"/>
          <w:lang w:val="nl-BE"/>
        </w:rPr>
        <w:t>)</w:t>
      </w:r>
    </w:p>
    <w:p w14:paraId="34E39389" w14:textId="77777777" w:rsidR="00873430" w:rsidRPr="003C3151" w:rsidRDefault="00873430" w:rsidP="00873430">
      <w:pPr>
        <w:pStyle w:val="Paragraphedeliste"/>
        <w:numPr>
          <w:ilvl w:val="2"/>
          <w:numId w:val="5"/>
        </w:numPr>
        <w:spacing w:line="240" w:lineRule="auto"/>
        <w:jc w:val="both"/>
        <w:rPr>
          <w:rFonts w:ascii="Arial" w:hAnsi="Arial" w:cs="Arial"/>
          <w:sz w:val="18"/>
          <w:szCs w:val="18"/>
          <w:lang w:val="nl-BE"/>
        </w:rPr>
      </w:pPr>
      <w:r w:rsidRPr="003C3151">
        <w:rPr>
          <w:rFonts w:ascii="Arial" w:hAnsi="Arial" w:cs="Arial"/>
          <w:sz w:val="18"/>
          <w:szCs w:val="18"/>
          <w:lang w:val="nl-BE"/>
        </w:rPr>
        <w:t xml:space="preserve">voor de ontvangst: de kinderbijslag gegevens (KSZ-flux </w:t>
      </w:r>
      <w:proofErr w:type="spellStart"/>
      <w:r w:rsidRPr="003C3151">
        <w:rPr>
          <w:rFonts w:ascii="Arial" w:hAnsi="Arial" w:cs="Arial"/>
          <w:sz w:val="18"/>
          <w:szCs w:val="18"/>
          <w:lang w:val="nl-BE"/>
        </w:rPr>
        <w:t>Childallocation</w:t>
      </w:r>
      <w:proofErr w:type="spellEnd"/>
      <w:r w:rsidRPr="003C3151">
        <w:rPr>
          <w:rFonts w:ascii="Arial" w:hAnsi="Arial" w:cs="Arial"/>
          <w:sz w:val="18"/>
          <w:szCs w:val="18"/>
          <w:lang w:val="nl-BE"/>
        </w:rPr>
        <w:t xml:space="preserve"> + papieren attest kinderbijslagfonds)</w:t>
      </w:r>
    </w:p>
    <w:p w14:paraId="199FB641" w14:textId="77777777" w:rsidR="00873430" w:rsidRPr="003C3151" w:rsidRDefault="00873430" w:rsidP="00873430">
      <w:pPr>
        <w:pStyle w:val="Paragraphedeliste"/>
        <w:numPr>
          <w:ilvl w:val="2"/>
          <w:numId w:val="5"/>
        </w:numPr>
        <w:spacing w:line="240" w:lineRule="auto"/>
        <w:jc w:val="both"/>
        <w:rPr>
          <w:rFonts w:ascii="Arial" w:hAnsi="Arial" w:cs="Arial"/>
          <w:sz w:val="18"/>
          <w:szCs w:val="18"/>
          <w:lang w:val="nl-BE"/>
        </w:rPr>
      </w:pPr>
      <w:r w:rsidRPr="003C3151">
        <w:rPr>
          <w:rFonts w:ascii="Arial" w:hAnsi="Arial" w:cs="Arial"/>
          <w:sz w:val="18"/>
          <w:szCs w:val="18"/>
          <w:lang w:val="nl-BE"/>
        </w:rPr>
        <w:t>voor de toewijzing: een vonnis, een notariële akte, of gemeenschappelijk akkoord neergelegd bij de griffie van de rechtbank.</w:t>
      </w:r>
    </w:p>
    <w:p w14:paraId="1F1F9A08" w14:textId="77777777" w:rsidR="00873430" w:rsidRPr="003C3151" w:rsidRDefault="00873430" w:rsidP="00873430">
      <w:pPr>
        <w:pStyle w:val="Paragraphedeliste"/>
        <w:spacing w:after="0" w:line="240" w:lineRule="auto"/>
        <w:ind w:left="1080"/>
        <w:jc w:val="both"/>
        <w:rPr>
          <w:rFonts w:ascii="Arial" w:eastAsia="Times New Roman" w:hAnsi="Arial" w:cs="Arial"/>
          <w:sz w:val="18"/>
          <w:szCs w:val="18"/>
          <w:lang w:val="nl-BE"/>
        </w:rPr>
      </w:pPr>
    </w:p>
    <w:p w14:paraId="1A64E426" w14:textId="77777777" w:rsidR="00873430" w:rsidRPr="003C3151" w:rsidRDefault="00873430" w:rsidP="00873430">
      <w:pPr>
        <w:pStyle w:val="Paragraphedeliste"/>
        <w:numPr>
          <w:ilvl w:val="0"/>
          <w:numId w:val="6"/>
        </w:numPr>
        <w:spacing w:after="0" w:line="240" w:lineRule="auto"/>
        <w:jc w:val="both"/>
        <w:rPr>
          <w:rFonts w:ascii="Arial" w:eastAsia="Times New Roman" w:hAnsi="Arial" w:cs="Arial"/>
          <w:sz w:val="18"/>
          <w:szCs w:val="18"/>
          <w:lang w:val="nl-BE"/>
        </w:rPr>
      </w:pPr>
      <w:r w:rsidRPr="003C3151">
        <w:rPr>
          <w:rFonts w:ascii="Arial" w:eastAsia="Times New Roman" w:hAnsi="Arial" w:cs="Arial"/>
          <w:sz w:val="18"/>
          <w:szCs w:val="18"/>
          <w:u w:val="single"/>
          <w:lang w:val="nl-BE"/>
        </w:rPr>
        <w:lastRenderedPageBreak/>
        <w:t>De kinderen, die hun hoofdverblijfplaats in België hebben en niet geviseerd zijn onder de punten a) tot e), voor wie de gerechtigde, de echtgenoot van de gerechtigde samenwonende-PTL of ascendent-PTL instaat voor het onderhoud in de plaats van de vader, moeder of andere persoon die zulks normaal zou moeten doen.</w:t>
      </w:r>
      <w:r w:rsidRPr="003C3151">
        <w:rPr>
          <w:rFonts w:ascii="Arial" w:eastAsia="Times New Roman" w:hAnsi="Arial" w:cs="Arial"/>
          <w:sz w:val="18"/>
          <w:szCs w:val="18"/>
          <w:lang w:val="nl-BE"/>
        </w:rPr>
        <w:t xml:space="preserve"> Samenwoonst in het of bewijsstuk erkend door de leidend ambtenaar van de DAC. Deze bewijsstukken staan</w:t>
      </w:r>
      <w:r w:rsidRPr="003C3151">
        <w:rPr>
          <w:rFonts w:ascii="Arial" w:hAnsi="Arial" w:cs="Arial"/>
          <w:bCs/>
          <w:sz w:val="18"/>
          <w:szCs w:val="18"/>
          <w:lang w:val="nl-BE"/>
        </w:rPr>
        <w:t xml:space="preserve"> opgenomen in de omzendbrief V.I. nr.  2022/150 van 6 mei 2022. Ook </w:t>
      </w:r>
      <w:r w:rsidRPr="003C3151">
        <w:rPr>
          <w:rFonts w:ascii="Arial" w:eastAsia="Times New Roman" w:hAnsi="Arial" w:cs="Arial"/>
          <w:sz w:val="18"/>
          <w:szCs w:val="18"/>
          <w:lang w:val="nl-BE"/>
        </w:rPr>
        <w:t xml:space="preserve">een kind waarvoor de adoptieprocedure nog niet is beëindigd, valt onder </w:t>
      </w:r>
      <w:r w:rsidRPr="003C3151">
        <w:rPr>
          <w:rFonts w:ascii="Arial" w:hAnsi="Arial" w:cs="Arial"/>
          <w:bCs/>
          <w:sz w:val="18"/>
          <w:szCs w:val="18"/>
          <w:lang w:val="nl-BE"/>
        </w:rPr>
        <w:t>art. 123, 3, f.</w:t>
      </w:r>
      <w:r w:rsidRPr="003C3151">
        <w:rPr>
          <w:rStyle w:val="Appelnotedebasdep"/>
          <w:rFonts w:ascii="Arial" w:hAnsi="Arial" w:cs="Arial"/>
          <w:sz w:val="18"/>
          <w:szCs w:val="18"/>
          <w:lang w:val="nl-BE"/>
        </w:rPr>
        <w:footnoteReference w:id="17"/>
      </w:r>
    </w:p>
    <w:p w14:paraId="2B9144F9" w14:textId="77777777" w:rsidR="00873430" w:rsidRPr="003C3151" w:rsidRDefault="00873430" w:rsidP="00873430">
      <w:pPr>
        <w:spacing w:after="0" w:line="240" w:lineRule="auto"/>
        <w:jc w:val="both"/>
        <w:rPr>
          <w:rFonts w:ascii="Arial" w:eastAsia="Times New Roman" w:hAnsi="Arial" w:cs="Arial"/>
          <w:sz w:val="18"/>
          <w:szCs w:val="18"/>
          <w:lang w:val="nl-BE"/>
        </w:rPr>
      </w:pPr>
    </w:p>
    <w:p w14:paraId="7F0FBCA6" w14:textId="77777777" w:rsidR="00873430" w:rsidRPr="003C3151" w:rsidRDefault="00873430" w:rsidP="00873430">
      <w:pPr>
        <w:spacing w:after="0" w:line="240" w:lineRule="auto"/>
        <w:jc w:val="both"/>
        <w:rPr>
          <w:rFonts w:ascii="Arial" w:eastAsia="Times New Roman" w:hAnsi="Arial" w:cs="Arial"/>
          <w:sz w:val="18"/>
          <w:szCs w:val="18"/>
          <w:lang w:val="nl-BE"/>
        </w:rPr>
      </w:pPr>
      <w:r w:rsidRPr="003C3151">
        <w:rPr>
          <w:rFonts w:ascii="Arial" w:eastAsia="Times New Roman" w:hAnsi="Arial" w:cs="Arial"/>
          <w:sz w:val="18"/>
          <w:szCs w:val="18"/>
          <w:lang w:val="nl-BE"/>
        </w:rPr>
        <w:t>Er is steeds een band van verwantschap of aanverwantschap tussen het kind en de gerechtigde, behalve voor de kinderen 123, 3, f, het kind dat zijn hoofdverblijfplaats in België heeft en is ingeschreven in het Rijksregister voor wie de gerechtigde</w:t>
      </w:r>
      <w:r w:rsidRPr="003C3151">
        <w:rPr>
          <w:rStyle w:val="Appelnotedebasdep"/>
          <w:rFonts w:ascii="Arial" w:eastAsia="Times New Roman" w:hAnsi="Arial" w:cs="Arial"/>
          <w:sz w:val="18"/>
          <w:szCs w:val="18"/>
          <w:lang w:val="nl-BE"/>
        </w:rPr>
        <w:footnoteReference w:id="18"/>
      </w:r>
      <w:r w:rsidRPr="003C3151">
        <w:rPr>
          <w:rFonts w:ascii="Arial" w:eastAsia="Times New Roman" w:hAnsi="Arial" w:cs="Arial"/>
          <w:sz w:val="18"/>
          <w:szCs w:val="18"/>
          <w:lang w:val="nl-BE"/>
        </w:rPr>
        <w:t xml:space="preserve"> instaat voor het onderhoud in de plaats van de personen die normaal moeten instaan voor het onderhoud.  </w:t>
      </w:r>
    </w:p>
    <w:p w14:paraId="19C5355A" w14:textId="77777777" w:rsidR="00873430" w:rsidRPr="003C3151" w:rsidRDefault="00873430" w:rsidP="00873430">
      <w:pPr>
        <w:spacing w:after="0" w:line="240" w:lineRule="auto"/>
        <w:ind w:left="360"/>
        <w:jc w:val="both"/>
        <w:rPr>
          <w:rFonts w:ascii="Arial" w:eastAsia="Times New Roman" w:hAnsi="Arial" w:cs="Arial"/>
          <w:sz w:val="18"/>
          <w:szCs w:val="18"/>
          <w:lang w:val="nl-BE"/>
        </w:rPr>
      </w:pPr>
    </w:p>
    <w:p w14:paraId="3D9C79B7" w14:textId="77777777" w:rsidR="00873430" w:rsidRPr="003C3151" w:rsidRDefault="00873430" w:rsidP="00873430">
      <w:pPr>
        <w:ind w:left="720"/>
        <w:jc w:val="both"/>
        <w:rPr>
          <w:rFonts w:ascii="Arial" w:hAnsi="Arial" w:cs="Arial"/>
          <w:b/>
          <w:bCs/>
          <w:i/>
          <w:iCs/>
          <w:sz w:val="18"/>
          <w:szCs w:val="18"/>
          <w:lang w:val="nl-BE"/>
        </w:rPr>
      </w:pPr>
      <w:r w:rsidRPr="003C3151">
        <w:rPr>
          <w:rFonts w:ascii="Arial" w:hAnsi="Arial" w:cs="Arial"/>
          <w:b/>
          <w:bCs/>
          <w:i/>
          <w:iCs/>
          <w:sz w:val="18"/>
          <w:szCs w:val="18"/>
          <w:lang w:val="nl-BE"/>
        </w:rPr>
        <w:t>2.5. Bewijsstukken hoedanigheid ascendent (art. 123, 4 K.B. 03.07.1996)</w:t>
      </w:r>
    </w:p>
    <w:p w14:paraId="36F627EA"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Een ascendent is de vader, de moeder, de schoonvader, de schoonmoeder van de gerechtigde of zijn echtgenoot. Het is dus bijvoorbeeld mogelijk dat de moeder wordt ingeschreven als ascendent-PTL van haar minderjarig kind.</w:t>
      </w:r>
    </w:p>
    <w:p w14:paraId="1C660BF5" w14:textId="77777777" w:rsidR="00873430" w:rsidRPr="003C3151" w:rsidRDefault="00873430" w:rsidP="00873430">
      <w:pPr>
        <w:spacing w:after="0" w:line="240" w:lineRule="auto"/>
        <w:jc w:val="both"/>
        <w:rPr>
          <w:rFonts w:ascii="Arial" w:eastAsia="Times New Roman" w:hAnsi="Arial" w:cs="Arial"/>
          <w:sz w:val="18"/>
          <w:szCs w:val="18"/>
          <w:lang w:val="nl-BE"/>
        </w:rPr>
      </w:pPr>
      <w:r w:rsidRPr="003C3151">
        <w:rPr>
          <w:rFonts w:ascii="Arial" w:eastAsia="Times New Roman" w:hAnsi="Arial" w:cs="Arial"/>
          <w:sz w:val="18"/>
          <w:szCs w:val="18"/>
          <w:lang w:val="nl-BE"/>
        </w:rPr>
        <w:t>Het bewijsstuk van de band tussen de gerechtigde en de ascendent-PTL  is de geboorteakte.</w:t>
      </w:r>
    </w:p>
    <w:p w14:paraId="11E58894" w14:textId="77777777" w:rsidR="00873430" w:rsidRPr="003C3151" w:rsidRDefault="00873430" w:rsidP="00873430">
      <w:pPr>
        <w:spacing w:after="0" w:line="240" w:lineRule="auto"/>
        <w:jc w:val="both"/>
        <w:rPr>
          <w:rFonts w:ascii="Arial" w:eastAsia="Times New Roman" w:hAnsi="Arial" w:cs="Arial"/>
          <w:sz w:val="18"/>
          <w:szCs w:val="18"/>
          <w:lang w:val="nl-BE"/>
        </w:rPr>
      </w:pPr>
    </w:p>
    <w:p w14:paraId="2DB54FB0" w14:textId="77777777" w:rsidR="00873430" w:rsidRPr="003C3151" w:rsidRDefault="00873430" w:rsidP="00873430">
      <w:pPr>
        <w:jc w:val="both"/>
        <w:rPr>
          <w:rFonts w:ascii="Arial" w:hAnsi="Arial" w:cs="Arial"/>
          <w:b/>
          <w:bCs/>
          <w:sz w:val="18"/>
          <w:szCs w:val="18"/>
          <w:lang w:val="nl-BE"/>
        </w:rPr>
      </w:pPr>
      <w:r w:rsidRPr="003C3151">
        <w:rPr>
          <w:rFonts w:ascii="Arial" w:hAnsi="Arial" w:cs="Arial"/>
          <w:b/>
          <w:bCs/>
          <w:sz w:val="18"/>
          <w:szCs w:val="18"/>
          <w:lang w:val="nl-BE"/>
        </w:rPr>
        <w:t>3. Bewijsstukken voor de voorwaarden betreffende samenwoning</w:t>
      </w:r>
    </w:p>
    <w:p w14:paraId="1FBED613" w14:textId="77777777" w:rsidR="00873430" w:rsidRPr="003C3151" w:rsidRDefault="00873430" w:rsidP="00873430">
      <w:pPr>
        <w:ind w:left="720"/>
        <w:jc w:val="both"/>
        <w:rPr>
          <w:rFonts w:ascii="Arial" w:hAnsi="Arial" w:cs="Arial"/>
          <w:b/>
          <w:bCs/>
          <w:i/>
          <w:iCs/>
          <w:sz w:val="18"/>
          <w:szCs w:val="18"/>
          <w:lang w:val="nl-BE"/>
        </w:rPr>
      </w:pPr>
      <w:r w:rsidRPr="003C3151">
        <w:rPr>
          <w:rFonts w:ascii="Arial" w:hAnsi="Arial" w:cs="Arial"/>
          <w:b/>
          <w:bCs/>
          <w:i/>
          <w:iCs/>
          <w:sz w:val="18"/>
          <w:szCs w:val="18"/>
          <w:lang w:val="nl-BE"/>
        </w:rPr>
        <w:t>3.1. Inleiding</w:t>
      </w:r>
    </w:p>
    <w:p w14:paraId="77276726"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De personen ten laste van een gerechtigde (moeten deel uitmaken van zijn gezin). Ze voldoen enkel aan deze voorwaarde als ze dezelfde hoofdverblijfplaats hebben in de zin van artikel 3, 1</w:t>
      </w:r>
      <w:r w:rsidRPr="003C3151">
        <w:rPr>
          <w:rFonts w:ascii="Arial" w:hAnsi="Arial" w:cs="Arial"/>
          <w:sz w:val="18"/>
          <w:szCs w:val="18"/>
          <w:vertAlign w:val="superscript"/>
          <w:lang w:val="nl-BE"/>
        </w:rPr>
        <w:t>e</w:t>
      </w:r>
      <w:r w:rsidRPr="003C3151">
        <w:rPr>
          <w:rFonts w:ascii="Arial" w:hAnsi="Arial" w:cs="Arial"/>
          <w:sz w:val="18"/>
          <w:szCs w:val="18"/>
          <w:lang w:val="nl-BE"/>
        </w:rPr>
        <w:t xml:space="preserve"> lid, 5°, van de wet van 8 augustus 1983 tot regeling van een Rijksregister. De inschrijving in het Rijksregister van de natuurlijke personen zal dus het enige toegelaten bewijsmiddel van de samenwoning zijn. </w:t>
      </w:r>
    </w:p>
    <w:p w14:paraId="3DAD0B40"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Een algemene uitzondering op deze regel wordt gemaakt voor kinderen ten laste (art 123,3 a KB 03.07.1996), maar niet bij de kinderen ten laste die vallen onder 123,3, b-f. Het instaan voor het onderhoud van deze kinderen, wordt bewezen door het samenwonen. Naast het Rijksregister kunnen ook andere bewijsstukken worden voorzien (zie 3.3).</w:t>
      </w:r>
    </w:p>
    <w:p w14:paraId="32956633"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Daarnaast wordt er ook een (tijdelijke) uitzondering voorzien voor echtgenoten ten laste in afwachting van aanpassing gegevens in het Rijksregister (zie 3.2.).</w:t>
      </w:r>
    </w:p>
    <w:p w14:paraId="287E851A"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Voor samenwonende-PTL &amp; ascendent-PTL worden geen uitzonderingen voorzien en geldt uitsluitend het Rijksregister als bewijsstuk</w:t>
      </w:r>
      <w:r w:rsidRPr="003C3151">
        <w:rPr>
          <w:rStyle w:val="Appelnotedebasdep"/>
          <w:rFonts w:ascii="Arial" w:hAnsi="Arial" w:cs="Arial"/>
          <w:sz w:val="18"/>
          <w:szCs w:val="18"/>
          <w:lang w:val="nl-BE"/>
        </w:rPr>
        <w:footnoteReference w:id="19"/>
      </w:r>
      <w:r w:rsidRPr="003C3151">
        <w:rPr>
          <w:rFonts w:ascii="Arial" w:hAnsi="Arial" w:cs="Arial"/>
          <w:sz w:val="18"/>
          <w:szCs w:val="18"/>
          <w:lang w:val="nl-BE"/>
        </w:rPr>
        <w:t>(zie samenwonende-PTL).</w:t>
      </w:r>
    </w:p>
    <w:p w14:paraId="18C4F05E"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 xml:space="preserve">De nieuwe reglementaire uitzondering werd gecreëerd. Deze maakt dat tijdens een ambtshalve afvoering uit het Rijksregister van de gerechtigde als zijn PTL om dezelfde reden en op hetzelfde moment (dezelfde afvoeringscode en -datum in het Rijksregister) voor maximaal 2 kalenderkwartalen de samenwoning voorwaarde behouden blijft. </w:t>
      </w:r>
    </w:p>
    <w:p w14:paraId="56460948" w14:textId="77777777" w:rsidR="00873430" w:rsidRPr="003C3151" w:rsidRDefault="00873430" w:rsidP="00873430">
      <w:pPr>
        <w:ind w:left="720"/>
        <w:jc w:val="both"/>
        <w:rPr>
          <w:rFonts w:ascii="Arial" w:hAnsi="Arial" w:cs="Arial"/>
          <w:b/>
          <w:bCs/>
          <w:i/>
          <w:iCs/>
          <w:sz w:val="18"/>
          <w:szCs w:val="18"/>
          <w:lang w:val="nl-BE"/>
        </w:rPr>
      </w:pPr>
      <w:r w:rsidRPr="003C3151">
        <w:rPr>
          <w:rFonts w:ascii="Arial" w:hAnsi="Arial" w:cs="Arial"/>
          <w:b/>
          <w:bCs/>
          <w:i/>
          <w:iCs/>
          <w:sz w:val="18"/>
          <w:szCs w:val="18"/>
          <w:lang w:val="nl-BE"/>
        </w:rPr>
        <w:t>3.2. Uitzondering bewijsstuk samenwoning echtgenoot-PTL</w:t>
      </w:r>
    </w:p>
    <w:p w14:paraId="57DF05C4"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 xml:space="preserve">Voor een echtgenoot PTL geldt de huwelijksakte als bewijs van de samenwoning tussen echtgenoten, in afwachting dat de gegevens van het Rijksregister worden aangepast, volgend op de samenwoning van de echtgenoten. Dat veronderstelt dus dat de twee echtgenoten zich in België bevinden en de aanpassing van de gegevens van het Rijksregister hebben gevraagd [Cf. art 124, § 3 van het K.B. van 03.07.1996]. </w:t>
      </w:r>
    </w:p>
    <w:p w14:paraId="21ED1EA6"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Deze uitzondering en de mogelijke procedure als deze aanpassing lang op zich laat wachten wordt beschreven in de omzendbrief V.I. nr. 2016/20 van 19 januari 2016.</w:t>
      </w:r>
    </w:p>
    <w:p w14:paraId="20BD961B"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NL"/>
        </w:rPr>
        <w:t>De niet-gescheiden echtgenoot, bedoeld in artikel 123,1 van het K.B. van 03.07.1996, heeft een andere hoofdverblijfplaats omdat er op grond van een reglementaire bepaling een verplichting geldt om de hoofdverblijfplaats op een specifieke locatie te vestigen.</w:t>
      </w:r>
      <w:r w:rsidRPr="003C3151">
        <w:rPr>
          <w:rFonts w:ascii="Arial" w:hAnsi="Arial" w:cs="Arial"/>
          <w:sz w:val="18"/>
          <w:szCs w:val="18"/>
          <w:lang w:val="nl-BE"/>
        </w:rPr>
        <w:t xml:space="preserve"> Dit is bijvoorbeeld het geval voor notarissen of gedetineerden.</w:t>
      </w:r>
    </w:p>
    <w:p w14:paraId="24344E72" w14:textId="77777777" w:rsidR="00873430" w:rsidRPr="003C3151" w:rsidRDefault="00873430" w:rsidP="00873430">
      <w:pPr>
        <w:ind w:left="720"/>
        <w:jc w:val="both"/>
        <w:rPr>
          <w:rFonts w:ascii="Arial" w:hAnsi="Arial" w:cs="Arial"/>
          <w:b/>
          <w:bCs/>
          <w:i/>
          <w:iCs/>
          <w:sz w:val="18"/>
          <w:szCs w:val="18"/>
          <w:lang w:val="nl-BE"/>
        </w:rPr>
      </w:pPr>
      <w:r w:rsidRPr="003C3151">
        <w:rPr>
          <w:rFonts w:ascii="Arial" w:hAnsi="Arial" w:cs="Arial"/>
          <w:b/>
          <w:bCs/>
          <w:i/>
          <w:iCs/>
          <w:sz w:val="18"/>
          <w:szCs w:val="18"/>
          <w:lang w:val="nl-BE"/>
        </w:rPr>
        <w:lastRenderedPageBreak/>
        <w:t>3.3. Bewijsstukken kind-PTL art 123 3 f</w:t>
      </w:r>
    </w:p>
    <w:p w14:paraId="05B22D94" w14:textId="77777777" w:rsidR="00873430" w:rsidRPr="003C3151" w:rsidRDefault="00873430" w:rsidP="00873430">
      <w:pPr>
        <w:spacing w:after="0" w:line="240" w:lineRule="auto"/>
        <w:jc w:val="both"/>
        <w:rPr>
          <w:rFonts w:ascii="Arial" w:hAnsi="Arial" w:cs="Arial"/>
          <w:bCs/>
          <w:sz w:val="18"/>
          <w:szCs w:val="18"/>
          <w:lang w:val="nl-BE"/>
        </w:rPr>
      </w:pPr>
      <w:r w:rsidRPr="003C3151">
        <w:rPr>
          <w:rFonts w:ascii="Arial" w:hAnsi="Arial" w:cs="Arial"/>
          <w:sz w:val="18"/>
          <w:szCs w:val="18"/>
          <w:lang w:val="nl-BE"/>
        </w:rPr>
        <w:t xml:space="preserve">Zoals reeds aangegeven beschrijft </w:t>
      </w:r>
      <w:r w:rsidRPr="003C3151">
        <w:rPr>
          <w:rFonts w:ascii="Arial" w:hAnsi="Arial" w:cs="Arial"/>
          <w:bCs/>
          <w:sz w:val="18"/>
          <w:szCs w:val="18"/>
          <w:lang w:val="nl-BE"/>
        </w:rPr>
        <w:t xml:space="preserve">Omzendbrief V.I. nr. 2022/150 van 6 mei 2022 de bewijsstukken voor de kinderen die vallen onder art. 123,3, f en de procedure om de erkenning van nieuwe bewijsstukken voor de inschrijving van deze kinderen aan te vragen bij de DAC. </w:t>
      </w:r>
    </w:p>
    <w:p w14:paraId="1F8B4928" w14:textId="77777777" w:rsidR="00873430" w:rsidRPr="003C3151" w:rsidRDefault="00873430" w:rsidP="00873430">
      <w:pPr>
        <w:spacing w:after="0" w:line="240" w:lineRule="auto"/>
        <w:jc w:val="both"/>
        <w:rPr>
          <w:rFonts w:ascii="Arial" w:hAnsi="Arial" w:cs="Arial"/>
          <w:bCs/>
          <w:sz w:val="18"/>
          <w:szCs w:val="18"/>
          <w:lang w:val="nl-BE"/>
        </w:rPr>
      </w:pPr>
    </w:p>
    <w:p w14:paraId="3D823476" w14:textId="77777777" w:rsidR="00873430" w:rsidRPr="003C3151" w:rsidRDefault="00873430" w:rsidP="00873430">
      <w:pPr>
        <w:spacing w:after="0" w:line="240" w:lineRule="auto"/>
        <w:jc w:val="both"/>
        <w:rPr>
          <w:rFonts w:ascii="Arial" w:hAnsi="Arial" w:cs="Arial"/>
          <w:bCs/>
          <w:sz w:val="18"/>
          <w:szCs w:val="18"/>
          <w:lang w:val="nl-BE"/>
        </w:rPr>
      </w:pPr>
      <w:r w:rsidRPr="003C3151">
        <w:rPr>
          <w:rFonts w:ascii="Arial" w:hAnsi="Arial" w:cs="Arial"/>
          <w:bCs/>
          <w:sz w:val="18"/>
          <w:szCs w:val="18"/>
          <w:lang w:val="nl-BE"/>
        </w:rPr>
        <w:t>Volgens artikel 123, tweede lid van het KB van 3 juli 1996, kunnen de volgende bewijzen worden aanvaard om het onderhoud van het kind aan te tonen:</w:t>
      </w:r>
    </w:p>
    <w:p w14:paraId="47235DCC" w14:textId="77777777" w:rsidR="00873430" w:rsidRPr="003C3151" w:rsidRDefault="00873430" w:rsidP="00873430">
      <w:pPr>
        <w:numPr>
          <w:ilvl w:val="0"/>
          <w:numId w:val="8"/>
        </w:numPr>
        <w:spacing w:after="0" w:line="240" w:lineRule="auto"/>
        <w:jc w:val="both"/>
        <w:rPr>
          <w:rFonts w:ascii="Arial" w:hAnsi="Arial" w:cs="Arial"/>
          <w:bCs/>
          <w:sz w:val="18"/>
          <w:szCs w:val="18"/>
          <w:lang w:val="nl-BE"/>
        </w:rPr>
      </w:pPr>
      <w:r w:rsidRPr="003C3151">
        <w:rPr>
          <w:rFonts w:ascii="Arial" w:hAnsi="Arial" w:cs="Arial"/>
          <w:bCs/>
          <w:sz w:val="18"/>
          <w:szCs w:val="18"/>
          <w:lang w:val="nl-BE"/>
        </w:rPr>
        <w:t>De cohabitatie volgens het Rijksregister, of</w:t>
      </w:r>
    </w:p>
    <w:p w14:paraId="32D2272A" w14:textId="77777777" w:rsidR="00873430" w:rsidRPr="003C3151" w:rsidRDefault="00873430" w:rsidP="00873430">
      <w:pPr>
        <w:numPr>
          <w:ilvl w:val="0"/>
          <w:numId w:val="8"/>
        </w:numPr>
        <w:spacing w:after="0" w:line="240" w:lineRule="auto"/>
        <w:jc w:val="both"/>
        <w:rPr>
          <w:rFonts w:ascii="Arial" w:hAnsi="Arial" w:cs="Arial"/>
          <w:bCs/>
          <w:sz w:val="18"/>
          <w:szCs w:val="18"/>
          <w:lang w:val="nl-BE"/>
        </w:rPr>
      </w:pPr>
      <w:r w:rsidRPr="003C3151">
        <w:rPr>
          <w:rFonts w:ascii="Arial" w:hAnsi="Arial" w:cs="Arial"/>
          <w:bCs/>
          <w:sz w:val="18"/>
          <w:szCs w:val="18"/>
          <w:lang w:val="nl-BE"/>
        </w:rPr>
        <w:t>Wanneer de kinderen niet zijn ingeschreven in het Rijksregister, andere door het SCA erkende bewijsmiddelen om deze cohabitatie aan te tonen. Tot deze andere bewijsmiddelen behoren onder andere de gezinsbijslag of een notariële akte, zoals vermeld in uw omzendbrief 2022-150 betreffende de kinderen f), maar dit kan voor dit punt ook gelden voor de andere categorieën van kinderen ten laste waarvoor de eis van cohabitatie met de titularis geldt, namelijk de kinderen b) tot f) (ook al zal het ontbreken van een adres vooral de kinderen f) betreffen).</w:t>
      </w:r>
    </w:p>
    <w:p w14:paraId="433537BF" w14:textId="77777777" w:rsidR="00873430" w:rsidRPr="003C3151" w:rsidRDefault="00873430" w:rsidP="00873430">
      <w:pPr>
        <w:spacing w:after="0" w:line="240" w:lineRule="auto"/>
        <w:ind w:left="720"/>
        <w:jc w:val="both"/>
        <w:rPr>
          <w:rFonts w:ascii="Arial" w:hAnsi="Arial" w:cs="Arial"/>
          <w:bCs/>
          <w:sz w:val="18"/>
          <w:szCs w:val="18"/>
          <w:lang w:val="nl-BE"/>
        </w:rPr>
      </w:pPr>
    </w:p>
    <w:p w14:paraId="6BA86AC8" w14:textId="77777777" w:rsidR="00873430" w:rsidRPr="003C3151" w:rsidRDefault="00873430" w:rsidP="00873430">
      <w:pPr>
        <w:spacing w:after="0" w:line="240" w:lineRule="auto"/>
        <w:jc w:val="both"/>
        <w:rPr>
          <w:rFonts w:ascii="Arial" w:hAnsi="Arial" w:cs="Arial"/>
          <w:bCs/>
          <w:sz w:val="18"/>
          <w:szCs w:val="18"/>
          <w:lang w:val="nl-BE"/>
        </w:rPr>
      </w:pPr>
      <w:r w:rsidRPr="003C3151">
        <w:rPr>
          <w:rFonts w:ascii="Arial" w:hAnsi="Arial" w:cs="Arial"/>
          <w:bCs/>
          <w:sz w:val="18"/>
          <w:szCs w:val="18"/>
          <w:lang w:val="nl-BE"/>
        </w:rPr>
        <w:t>De twee bewijsstukken zijn niet cumulatief, maar andere bewijzen dan de cohabitatie via het Rijksregister kunnen enkel worden aanvaard als het kind niet is ingeschreven in het Rijksregister.</w:t>
      </w:r>
    </w:p>
    <w:p w14:paraId="3715770A" w14:textId="77777777" w:rsidR="00873430" w:rsidRPr="003C3151" w:rsidRDefault="00873430" w:rsidP="00873430">
      <w:pPr>
        <w:spacing w:after="0" w:line="240" w:lineRule="auto"/>
        <w:jc w:val="both"/>
        <w:rPr>
          <w:rFonts w:ascii="Arial" w:hAnsi="Arial" w:cs="Arial"/>
          <w:bCs/>
          <w:sz w:val="18"/>
          <w:szCs w:val="18"/>
          <w:lang w:val="nl-BE"/>
        </w:rPr>
      </w:pPr>
    </w:p>
    <w:p w14:paraId="4D848230" w14:textId="77777777" w:rsidR="00873430" w:rsidRPr="003C3151" w:rsidRDefault="00873430" w:rsidP="00873430">
      <w:pPr>
        <w:spacing w:after="0" w:line="240" w:lineRule="auto"/>
        <w:ind w:left="720"/>
        <w:jc w:val="both"/>
        <w:rPr>
          <w:rFonts w:ascii="Arial" w:hAnsi="Arial" w:cs="Arial"/>
          <w:b/>
          <w:i/>
          <w:iCs/>
          <w:sz w:val="18"/>
          <w:szCs w:val="18"/>
          <w:lang w:val="nl-BE"/>
        </w:rPr>
      </w:pPr>
      <w:r w:rsidRPr="003C3151">
        <w:rPr>
          <w:rFonts w:ascii="Arial" w:hAnsi="Arial" w:cs="Arial"/>
          <w:b/>
          <w:i/>
          <w:iCs/>
          <w:sz w:val="18"/>
          <w:szCs w:val="18"/>
          <w:lang w:val="nl-BE"/>
        </w:rPr>
        <w:t>3.4. Afvoering uit het Rijkregister</w:t>
      </w:r>
    </w:p>
    <w:p w14:paraId="6F83572F" w14:textId="77777777" w:rsidR="00873430" w:rsidRPr="003C3151" w:rsidRDefault="00873430" w:rsidP="00873430">
      <w:pPr>
        <w:spacing w:after="0" w:line="240" w:lineRule="auto"/>
        <w:jc w:val="both"/>
        <w:rPr>
          <w:rFonts w:ascii="Arial" w:hAnsi="Arial" w:cs="Arial"/>
          <w:bCs/>
          <w:sz w:val="18"/>
          <w:szCs w:val="18"/>
          <w:lang w:val="nl-BE"/>
        </w:rPr>
      </w:pPr>
    </w:p>
    <w:p w14:paraId="1CB4878F"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Aan artikel 124§3 van voormeld KB van 3 juli 1996 wordt een paragraaf 3 toegevoegd.</w:t>
      </w:r>
      <w:r w:rsidRPr="003C3151">
        <w:rPr>
          <w:rStyle w:val="Appelnotedebasdep"/>
          <w:rFonts w:ascii="Arial" w:hAnsi="Arial" w:cs="Arial"/>
          <w:sz w:val="18"/>
          <w:szCs w:val="18"/>
          <w:lang w:val="nl-BE"/>
        </w:rPr>
        <w:footnoteReference w:id="20"/>
      </w:r>
    </w:p>
    <w:p w14:paraId="54C13890" w14:textId="77777777" w:rsidR="00873430" w:rsidRPr="003C3151" w:rsidRDefault="00873430" w:rsidP="00873430">
      <w:pPr>
        <w:jc w:val="both"/>
        <w:rPr>
          <w:rFonts w:ascii="Arial" w:hAnsi="Arial" w:cs="Arial"/>
          <w:sz w:val="18"/>
          <w:szCs w:val="18"/>
          <w:lang w:val="nl-BE"/>
        </w:rPr>
      </w:pPr>
      <w:r w:rsidRPr="003C3151">
        <w:rPr>
          <w:rFonts w:ascii="Arial" w:hAnsi="Arial" w:cs="Arial"/>
          <w:i/>
          <w:iCs/>
          <w:sz w:val="18"/>
          <w:szCs w:val="18"/>
          <w:lang w:val="nl-BE"/>
        </w:rPr>
        <w:t>“§ 3. Het bewijs van de samenwoning voorwaarde bedoeld in § 2 vloeit voort uit de gegevens bedoeld in artikel 3, 1</w:t>
      </w:r>
      <w:r w:rsidRPr="003C3151">
        <w:rPr>
          <w:rFonts w:ascii="Arial" w:hAnsi="Arial" w:cs="Arial"/>
          <w:i/>
          <w:iCs/>
          <w:sz w:val="18"/>
          <w:szCs w:val="18"/>
          <w:vertAlign w:val="superscript"/>
          <w:lang w:val="nl-BE"/>
        </w:rPr>
        <w:t>e</w:t>
      </w:r>
      <w:r w:rsidRPr="003C3151">
        <w:rPr>
          <w:rFonts w:ascii="Arial" w:hAnsi="Arial" w:cs="Arial"/>
          <w:i/>
          <w:iCs/>
          <w:sz w:val="18"/>
          <w:szCs w:val="18"/>
          <w:lang w:val="nl-BE"/>
        </w:rPr>
        <w:t xml:space="preserve"> lid, 5°, van de wet van 8 augustus 1983 tot regeling van het Rijksregister van natuurlijke personen, verkregen van het Rijksregister. […] Ook als uitzondering op paragraaf 1 wordt de voorwaarde van samenwoning verondersteld te blijven bestaan ​​tussen een houder en zijn gezinslid, voor een periode van maximaal twee kalenderkwartalen, in geval van automatische verwijdering uit het Rijksregister van Natuurlijke Personen die betrekking heeft op zowel de houder en zijn gezinsleden, volgens dezelfde uitschrijvingscode en op dezelfde datum.</w:t>
      </w:r>
      <w:r w:rsidRPr="003C3151">
        <w:rPr>
          <w:rFonts w:ascii="Arial" w:hAnsi="Arial" w:cs="Arial"/>
          <w:sz w:val="18"/>
          <w:szCs w:val="18"/>
          <w:lang w:val="nl-BE"/>
        </w:rPr>
        <w:t>”</w:t>
      </w:r>
    </w:p>
    <w:p w14:paraId="13A3CE52"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 xml:space="preserve">De nieuwe uitzondering maakt het mogelijk om ervan uit te gaan dat een ambtshalve afvoering die zowel de gerechtigde als zijn gezinsleden (PTL) betreft, om dezelfde reden en tegelijkertijd (dezelfde afvoeringscode en -datums in het Rijksregister), niet als niet-naleving van de samenwoning verplichting wordt beschouwd. </w:t>
      </w:r>
    </w:p>
    <w:p w14:paraId="0E2EE9BF"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NL"/>
        </w:rPr>
        <w:t>Verduidelijking van de regel waarbij wordt verondersteld dat de samenwoning tussen een gerechtigde en zijn PTL maximaal twee kalenderkwartalen voortduurt na een ambtshalve afvoering.</w:t>
      </w:r>
      <w:r w:rsidRPr="003C3151" w:rsidDel="00386B16">
        <w:rPr>
          <w:rFonts w:ascii="Arial" w:hAnsi="Arial" w:cs="Arial"/>
          <w:sz w:val="18"/>
          <w:szCs w:val="18"/>
          <w:lang w:val="nl-BE"/>
        </w:rPr>
        <w:t xml:space="preserve"> </w:t>
      </w:r>
      <w:r w:rsidRPr="003C3151">
        <w:rPr>
          <w:rFonts w:ascii="Arial" w:hAnsi="Arial" w:cs="Arial"/>
          <w:sz w:val="18"/>
          <w:szCs w:val="18"/>
          <w:lang w:val="nl-BE"/>
        </w:rPr>
        <w:t xml:space="preserve">Indien het statuut van het PTL verloren gaat wegens overschrijding van de twee kwartalen, blijft de verzekerde PTL in behoud van recht.  Het behoud van recht begint na de periode van twee kwartalen. Gedurende deze twee kwartalen is de hoedanigheid van PTL nog steeds aanwezig. Als de hoedanigheid van PTL niet kan worden hersteld, zijn er geen aanvullende bijdragen vereist voor de periode, aangezien de periode van behoud van recht in aanmerking wordt genomen voor de verlenging van het recht. </w:t>
      </w:r>
    </w:p>
    <w:p w14:paraId="38CA0294"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 xml:space="preserve">Het is niet mogelijk gebruik te maken van de uitzondering in geval van afvoering wegens verlies van het verblijfsrecht (code 99997) of bij het vertrek naar het buitenland. De hoedanigheid PTL gaat dan verloren omdat niet meer aan de voorwaarde van samenwoning wordt voldaan. </w:t>
      </w:r>
    </w:p>
    <w:p w14:paraId="38D1B877"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Deze uitzondering treedt in werking vanaf rechtsjaar 2024.</w:t>
      </w:r>
    </w:p>
    <w:p w14:paraId="609E78C2" w14:textId="77777777" w:rsidR="00873430" w:rsidRPr="003C3151" w:rsidRDefault="00873430" w:rsidP="00873430">
      <w:pPr>
        <w:rPr>
          <w:rFonts w:ascii="Arial" w:hAnsi="Arial" w:cs="Arial"/>
          <w:b/>
          <w:bCs/>
          <w:sz w:val="18"/>
          <w:szCs w:val="18"/>
          <w:lang w:val="nl-BE"/>
        </w:rPr>
      </w:pPr>
      <w:r w:rsidRPr="003C3151">
        <w:rPr>
          <w:rFonts w:ascii="Arial" w:hAnsi="Arial" w:cs="Arial"/>
          <w:b/>
          <w:bCs/>
          <w:sz w:val="18"/>
          <w:szCs w:val="18"/>
          <w:lang w:val="nl-BE"/>
        </w:rPr>
        <w:t>4. Bewijsstukken voor de voorwaarden betreffende inkomsten</w:t>
      </w:r>
    </w:p>
    <w:p w14:paraId="3A8B87EA" w14:textId="77777777" w:rsidR="00873430" w:rsidRPr="003C3151" w:rsidRDefault="00873430" w:rsidP="00873430">
      <w:pPr>
        <w:ind w:left="720"/>
        <w:rPr>
          <w:rFonts w:ascii="Arial" w:hAnsi="Arial" w:cs="Arial"/>
          <w:b/>
          <w:bCs/>
          <w:i/>
          <w:iCs/>
          <w:sz w:val="18"/>
          <w:szCs w:val="18"/>
          <w:lang w:val="nl-BE"/>
        </w:rPr>
      </w:pPr>
      <w:r w:rsidRPr="003C3151">
        <w:rPr>
          <w:rFonts w:ascii="Arial" w:hAnsi="Arial" w:cs="Arial"/>
          <w:b/>
          <w:bCs/>
          <w:i/>
          <w:iCs/>
          <w:sz w:val="18"/>
          <w:szCs w:val="18"/>
          <w:lang w:val="nl-BE"/>
        </w:rPr>
        <w:t>4.1. Inleiding</w:t>
      </w:r>
    </w:p>
    <w:p w14:paraId="15E9E2E5"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 xml:space="preserve">PTL zijn onderworpen aan een inkomensvoorwaarde. Een persoon die beschikt over een inkomen dat over een kwartaal hoger is dan het geldende grensbedrag kan niet worden ingeschreven als persoon ten laste. Het grensbedrag dat geldt voor de PTL wordt vastgesteld in artikel 124, § 1 van het K.B. van 03.07.1996. Dit bedrag wordt geïndexeerd. </w:t>
      </w:r>
      <w:r w:rsidRPr="003C3151">
        <w:rPr>
          <w:rFonts w:ascii="Arial" w:hAnsi="Arial" w:cs="Arial"/>
          <w:sz w:val="18"/>
          <w:szCs w:val="18"/>
          <w:lang w:val="nl-BE"/>
        </w:rPr>
        <w:lastRenderedPageBreak/>
        <w:t>De geïndexeerde bedragen worden gecommuniceerd via omzendbrief</w:t>
      </w:r>
      <w:r w:rsidRPr="003C3151">
        <w:rPr>
          <w:rStyle w:val="Appelnotedebasdep"/>
          <w:rFonts w:ascii="Arial" w:hAnsi="Arial" w:cs="Arial"/>
          <w:sz w:val="18"/>
          <w:szCs w:val="18"/>
          <w:lang w:val="nl-BE"/>
        </w:rPr>
        <w:t xml:space="preserve"> </w:t>
      </w:r>
      <w:r w:rsidRPr="003C3151">
        <w:rPr>
          <w:rStyle w:val="Appelnotedebasdep"/>
          <w:rFonts w:ascii="Arial" w:hAnsi="Arial" w:cs="Arial"/>
          <w:sz w:val="18"/>
          <w:szCs w:val="18"/>
          <w:lang w:val="nl-BE"/>
        </w:rPr>
        <w:footnoteReference w:id="21"/>
      </w:r>
      <w:r w:rsidRPr="003C3151">
        <w:rPr>
          <w:rFonts w:ascii="Arial" w:hAnsi="Arial" w:cs="Arial"/>
          <w:sz w:val="18"/>
          <w:szCs w:val="18"/>
          <w:lang w:val="nl-BE"/>
        </w:rPr>
        <w:t xml:space="preserve">. De inkomens van de persoon ten laste mogen gelijk zijn aan het bedoelde grensbedrag. Het bedrag mag niet worden overschreden. </w:t>
      </w:r>
    </w:p>
    <w:p w14:paraId="48B21839"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Kinderen ten laste op basis van artikel 123, 3 van het K.B. van 3 juli 1996 zijn niet onderworpen aan de inkomensvoorwaarde:</w:t>
      </w:r>
    </w:p>
    <w:p w14:paraId="735822EA" w14:textId="77777777" w:rsidR="00873430" w:rsidRPr="003C3151" w:rsidRDefault="00873430" w:rsidP="00873430">
      <w:pPr>
        <w:autoSpaceDE w:val="0"/>
        <w:autoSpaceDN w:val="0"/>
        <w:adjustRightInd w:val="0"/>
        <w:jc w:val="both"/>
        <w:rPr>
          <w:rFonts w:ascii="Arial" w:hAnsi="Arial" w:cs="Arial"/>
          <w:sz w:val="18"/>
          <w:szCs w:val="18"/>
          <w:lang w:val="nl-BE"/>
        </w:rPr>
      </w:pPr>
      <w:r w:rsidRPr="003C3151">
        <w:rPr>
          <w:rFonts w:ascii="Arial" w:hAnsi="Arial" w:cs="Arial"/>
          <w:sz w:val="18"/>
          <w:szCs w:val="18"/>
          <w:lang w:val="nl-BE"/>
        </w:rPr>
        <w:t xml:space="preserve">Volgende inkomsten worden in aanmerking genomen bij de berekening van het inkomen van personen ten laste: Onder de inkomens moeten de </w:t>
      </w:r>
      <w:r w:rsidRPr="003C3151">
        <w:rPr>
          <w:rFonts w:ascii="Arial" w:hAnsi="Arial" w:cs="Arial"/>
          <w:i/>
          <w:iCs/>
          <w:sz w:val="18"/>
          <w:szCs w:val="18"/>
          <w:lang w:val="nl-BE"/>
        </w:rPr>
        <w:t>inkomens worden verstaan, voortvloeiend uit een beroepsbezigheid, die al naargelang het geval wordt bedoeld in artikel 23, §1, 1</w:t>
      </w:r>
      <w:r w:rsidRPr="003C3151">
        <w:rPr>
          <w:rFonts w:ascii="Arial" w:hAnsi="Arial" w:cs="Arial"/>
          <w:i/>
          <w:iCs/>
          <w:sz w:val="18"/>
          <w:szCs w:val="18"/>
          <w:vertAlign w:val="superscript"/>
          <w:lang w:val="nl-BE"/>
        </w:rPr>
        <w:t>e</w:t>
      </w:r>
      <w:r w:rsidRPr="003C3151">
        <w:rPr>
          <w:rFonts w:ascii="Arial" w:hAnsi="Arial" w:cs="Arial"/>
          <w:i/>
          <w:iCs/>
          <w:sz w:val="18"/>
          <w:szCs w:val="18"/>
          <w:lang w:val="nl-BE"/>
        </w:rPr>
        <w:t>°, 2° of 4°, of in artikel 228, § 2, 3° en 4° van het Wetboek inkomstenbelastingen 1992, zelfs indien ze door een tussenpersoon worden uitgeoefend, en iedere gelijkaardige bezigheid die wordt uitgeoefend in een vreemd land of in dienst van een internationale of supranationale organisatie, alsook pensioenen, renten, tegemoetkomingen of uitkeringen krachtens een Belgische of buitenlandse wetgeving</w:t>
      </w:r>
      <w:r w:rsidRPr="003C3151">
        <w:rPr>
          <w:rFonts w:ascii="Arial" w:hAnsi="Arial" w:cs="Arial"/>
          <w:sz w:val="18"/>
          <w:szCs w:val="18"/>
          <w:lang w:val="nl-BE"/>
        </w:rPr>
        <w:t xml:space="preserve">. </w:t>
      </w:r>
    </w:p>
    <w:p w14:paraId="17404D8B" w14:textId="77777777" w:rsidR="00873430" w:rsidRPr="003C3151" w:rsidRDefault="00873430" w:rsidP="00873430">
      <w:pPr>
        <w:autoSpaceDE w:val="0"/>
        <w:autoSpaceDN w:val="0"/>
        <w:adjustRightInd w:val="0"/>
        <w:jc w:val="both"/>
        <w:rPr>
          <w:rFonts w:ascii="Arial" w:hAnsi="Arial" w:cs="Arial"/>
          <w:sz w:val="18"/>
          <w:szCs w:val="18"/>
          <w:lang w:val="nl-BE"/>
        </w:rPr>
      </w:pPr>
      <w:r w:rsidRPr="003C3151">
        <w:rPr>
          <w:rFonts w:ascii="Arial" w:hAnsi="Arial" w:cs="Arial"/>
          <w:sz w:val="18"/>
          <w:szCs w:val="18"/>
          <w:lang w:val="nl-BE"/>
        </w:rPr>
        <w:t>Samenvattend komt dit neer op:</w:t>
      </w:r>
    </w:p>
    <w:p w14:paraId="18EB7B94"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inkomsten uit een beroepsactiviteit, indien belastbaar</w:t>
      </w:r>
    </w:p>
    <w:p w14:paraId="1CF0AB71"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pensioenen, renten, tegemoetkomingen en uitkeringen, namelijk vervangingsinkomsten.</w:t>
      </w:r>
    </w:p>
    <w:p w14:paraId="57EDDD40"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Het is niet hetzelfde inkomensconcept als bij de verhoogde tegemoetkoming (V.T.).</w:t>
      </w:r>
      <w:r w:rsidRPr="003C3151">
        <w:rPr>
          <w:rStyle w:val="Appelnotedebasdep"/>
          <w:rFonts w:ascii="Arial" w:hAnsi="Arial" w:cs="Arial"/>
          <w:sz w:val="18"/>
          <w:szCs w:val="18"/>
          <w:lang w:val="nl-BE"/>
        </w:rPr>
        <w:footnoteReference w:id="22"/>
      </w:r>
    </w:p>
    <w:p w14:paraId="5B4DB9DD"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De bewijsmodaliteiten voor deze inkomsten zijn vastgelegd in de omzendbrief V.I.</w:t>
      </w:r>
      <w:r w:rsidRPr="003C3151">
        <w:rPr>
          <w:rStyle w:val="cf01"/>
          <w:rFonts w:ascii="Arial" w:hAnsi="Arial" w:cs="Arial"/>
          <w:lang w:val="nl-BE"/>
        </w:rPr>
        <w:t xml:space="preserve"> nr. 2013/305 van 24 september 2013</w:t>
      </w:r>
      <w:r w:rsidRPr="003C3151">
        <w:rPr>
          <w:rFonts w:ascii="Arial" w:hAnsi="Arial" w:cs="Arial"/>
          <w:sz w:val="18"/>
          <w:szCs w:val="18"/>
          <w:lang w:val="nl-BE"/>
        </w:rPr>
        <w:t>. Samengevat kunnen we zeggen dat het bewijs zal worden geleverd door:</w:t>
      </w:r>
    </w:p>
    <w:p w14:paraId="4FE0366A"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de onderschrijving van een verklaring op erewoord (VOE)</w:t>
      </w:r>
    </w:p>
    <w:p w14:paraId="67946642"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de voorlegging van bewijsdocumenten betreffende het bedrag van de door de PTL aan te geven inkomsten, als deze verklaart over inkomsten te beschikken die lager zijn dan het geldende grensbedrag.</w:t>
      </w:r>
    </w:p>
    <w:p w14:paraId="4323E571"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Op elk van deze 2 elementen wordt verder ingegaan.</w:t>
      </w:r>
    </w:p>
    <w:p w14:paraId="5325F65E" w14:textId="77777777" w:rsidR="00873430" w:rsidRPr="003C3151" w:rsidRDefault="00873430" w:rsidP="00873430">
      <w:pPr>
        <w:ind w:left="360"/>
        <w:rPr>
          <w:rFonts w:ascii="Arial" w:hAnsi="Arial" w:cs="Arial"/>
          <w:b/>
          <w:bCs/>
          <w:i/>
          <w:iCs/>
          <w:sz w:val="18"/>
          <w:szCs w:val="18"/>
          <w:lang w:val="nl-BE"/>
        </w:rPr>
      </w:pPr>
      <w:r w:rsidRPr="003C3151">
        <w:rPr>
          <w:rFonts w:ascii="Arial" w:hAnsi="Arial" w:cs="Arial"/>
          <w:b/>
          <w:bCs/>
          <w:i/>
          <w:iCs/>
          <w:sz w:val="18"/>
          <w:szCs w:val="18"/>
          <w:lang w:val="nl-BE"/>
        </w:rPr>
        <w:t xml:space="preserve">4.2. De </w:t>
      </w:r>
      <w:bookmarkStart w:id="1" w:name="_Hlk194250161"/>
      <w:r w:rsidRPr="003C3151">
        <w:rPr>
          <w:rFonts w:ascii="Arial" w:hAnsi="Arial" w:cs="Arial"/>
          <w:b/>
          <w:bCs/>
          <w:i/>
          <w:iCs/>
          <w:sz w:val="18"/>
          <w:szCs w:val="18"/>
          <w:lang w:val="nl-BE"/>
        </w:rPr>
        <w:t>verklaring op erewoord (VOE)</w:t>
      </w:r>
    </w:p>
    <w:bookmarkEnd w:id="1"/>
    <w:p w14:paraId="72695793"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De beschrijving en instructies m.b.t. het invullen van de verklaring op erewoord PTL staan in de omzendbrief V.I. nr. 2013/305 van 24 september 2013.</w:t>
      </w:r>
    </w:p>
    <w:p w14:paraId="4E51A407"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De verklaring op erewoord (VOE) wordt ingevuld door de gerechtigde én de PTL. De verantwoordelijkheid wordt per rubriek uitgewerkt in de omzendbrief V.I. nr. 2013/305 van 24 september 2013.</w:t>
      </w:r>
    </w:p>
    <w:p w14:paraId="2D0E83AD"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Deze VOE dient aanwezig te zijn voor elk kwartaal waarin de PTL ingeschreven is als PTL.</w:t>
      </w:r>
    </w:p>
    <w:p w14:paraId="20DE433D" w14:textId="77777777" w:rsidR="00873430" w:rsidRPr="003C3151" w:rsidRDefault="00873430" w:rsidP="00873430">
      <w:pPr>
        <w:jc w:val="both"/>
        <w:rPr>
          <w:rFonts w:ascii="Arial" w:hAnsi="Arial" w:cs="Arial"/>
          <w:bCs/>
          <w:sz w:val="18"/>
          <w:szCs w:val="18"/>
          <w:lang w:val="nl-BE"/>
        </w:rPr>
      </w:pPr>
      <w:bookmarkStart w:id="2" w:name="_Hlk165030096"/>
      <w:r w:rsidRPr="003C3151">
        <w:rPr>
          <w:rFonts w:ascii="Arial" w:hAnsi="Arial" w:cs="Arial"/>
          <w:bCs/>
          <w:sz w:val="18"/>
          <w:szCs w:val="18"/>
          <w:lang w:val="nl-BE"/>
        </w:rPr>
        <w:t>De regelgeving staat de inschrijving als persoon ten laste van een overleden gerechtigde niet toe. De gerechtigde moet de VOE nog ondertekenen. Het is nog steeds onmogelijk om de inschrijving van een persoon ten laste na overlijden in plaats van de gerechtigde te ondertekenen. Dit is een specifiek recht van de overleden gerechtigde en is dus niet overdraagbaar, net als de inschrijving van een persoon bij een ziekenfonds. Daarnaast heeft de gerechtigde altijd de mogelijkheid om de inschrijving van een persoon ten laste te weigeren (zie deel 7 + omzendbrief V.I. nr. 2024/42 vanaf 6 februari 2024).</w:t>
      </w:r>
    </w:p>
    <w:bookmarkEnd w:id="2"/>
    <w:p w14:paraId="09C64844" w14:textId="77777777" w:rsidR="00873430" w:rsidRPr="003C3151" w:rsidRDefault="00873430" w:rsidP="00873430">
      <w:pPr>
        <w:jc w:val="both"/>
        <w:rPr>
          <w:rFonts w:ascii="Arial" w:hAnsi="Arial" w:cs="Arial"/>
          <w:bCs/>
          <w:sz w:val="18"/>
          <w:szCs w:val="18"/>
          <w:lang w:val="nl-BE"/>
        </w:rPr>
      </w:pPr>
      <w:r w:rsidRPr="003C3151">
        <w:rPr>
          <w:rFonts w:ascii="Arial" w:hAnsi="Arial" w:cs="Arial"/>
          <w:bCs/>
          <w:sz w:val="18"/>
          <w:szCs w:val="18"/>
          <w:lang w:val="nl-BE"/>
        </w:rPr>
        <w:t>Een gerechtigde kan wel een overleden persoon ten laste inschrijven als aan alle voorwaarden wordt voldaan</w:t>
      </w:r>
      <w:r w:rsidRPr="003C3151">
        <w:rPr>
          <w:rStyle w:val="Appelnotedebasdep"/>
          <w:rFonts w:ascii="Arial" w:hAnsi="Arial" w:cs="Arial"/>
          <w:sz w:val="18"/>
          <w:szCs w:val="18"/>
          <w:lang w:val="nl-BE"/>
        </w:rPr>
        <w:footnoteReference w:id="23"/>
      </w:r>
      <w:r w:rsidRPr="003C3151">
        <w:rPr>
          <w:rFonts w:ascii="Arial" w:hAnsi="Arial" w:cs="Arial"/>
          <w:bCs/>
          <w:sz w:val="18"/>
          <w:szCs w:val="18"/>
          <w:lang w:val="nl-BE"/>
        </w:rPr>
        <w:t>.</w:t>
      </w:r>
      <w:r w:rsidRPr="003C3151">
        <w:rPr>
          <w:rFonts w:ascii="Arial" w:hAnsi="Arial" w:cs="Arial"/>
          <w:sz w:val="18"/>
          <w:szCs w:val="18"/>
          <w:lang w:val="nl-BE"/>
        </w:rPr>
        <w:t xml:space="preserve"> </w:t>
      </w:r>
      <w:r w:rsidRPr="003C3151">
        <w:rPr>
          <w:rFonts w:ascii="Arial" w:hAnsi="Arial" w:cs="Arial"/>
          <w:bCs/>
          <w:sz w:val="18"/>
          <w:szCs w:val="18"/>
          <w:lang w:val="nl-BE"/>
        </w:rPr>
        <w:t>De V.I. moet, zoals steeds, rekening houden met de regels van de verjaring voor de terugbetalingen van de gezondheidszorgen bij retroactieve inschrijvingen die in het verleden teruggaan. Indien de PTL overleden is moet de gerechtigde dus de bewijsdocumenten van de inkomsten van de PTL aan de V.I. overmaken.</w:t>
      </w:r>
    </w:p>
    <w:p w14:paraId="16CF08A9" w14:textId="77777777" w:rsidR="00873430" w:rsidRPr="003C3151" w:rsidRDefault="00873430" w:rsidP="00873430">
      <w:pPr>
        <w:ind w:left="720"/>
        <w:rPr>
          <w:rFonts w:ascii="Arial" w:hAnsi="Arial" w:cs="Arial"/>
          <w:b/>
          <w:bCs/>
          <w:i/>
          <w:iCs/>
          <w:sz w:val="18"/>
          <w:szCs w:val="18"/>
          <w:lang w:val="nl-BE"/>
        </w:rPr>
      </w:pPr>
      <w:r w:rsidRPr="003C3151">
        <w:rPr>
          <w:rFonts w:ascii="Arial" w:hAnsi="Arial" w:cs="Arial"/>
          <w:b/>
          <w:bCs/>
          <w:i/>
          <w:iCs/>
          <w:sz w:val="18"/>
          <w:szCs w:val="18"/>
          <w:lang w:val="nl-BE"/>
        </w:rPr>
        <w:t>4.3. Bewijsstukken inkomsten</w:t>
      </w:r>
    </w:p>
    <w:p w14:paraId="1F8BF877"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 xml:space="preserve">Bij de VOE dienen er bewijsstukken te worden toegevoegd die de verklaring onderbouwen. Deze bewijsstukken kunnen worden voorgelegd door de verzekerde (Zoals Vb.: kopie van het laatste aanslagbiljet, getuigschrift van de werkgever, getuigschrift uitgereikt door de schuldenaar van de sociale prestaties,). Het is de gerechtigde die verantwoordelijk is </w:t>
      </w:r>
      <w:r w:rsidRPr="003C3151">
        <w:rPr>
          <w:rFonts w:ascii="Arial" w:hAnsi="Arial" w:cs="Arial"/>
          <w:sz w:val="18"/>
          <w:szCs w:val="18"/>
          <w:lang w:val="nl-BE"/>
        </w:rPr>
        <w:lastRenderedPageBreak/>
        <w:t>voor het voorleggen van deze bewijsstukken. Daarnaast kan de V.I. datafluxen van de authentieke bronnen consulteren zoals Pensioenkadaster.</w:t>
      </w:r>
    </w:p>
    <w:p w14:paraId="57C7A221"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Voor de persoon ten laste waarvoor wordt verklaard niet over inkomsten te genieten, moet geen enkel bewijsstuk worden toegevoegd.</w:t>
      </w:r>
    </w:p>
    <w:p w14:paraId="20A3AEF9" w14:textId="77777777" w:rsidR="00873430" w:rsidRPr="003C3151" w:rsidRDefault="00873430" w:rsidP="00873430">
      <w:pPr>
        <w:pStyle w:val="Paragraphedeliste"/>
        <w:numPr>
          <w:ilvl w:val="1"/>
          <w:numId w:val="3"/>
        </w:numPr>
        <w:jc w:val="both"/>
        <w:rPr>
          <w:rFonts w:ascii="Arial" w:hAnsi="Arial" w:cs="Arial"/>
          <w:b/>
          <w:bCs/>
          <w:i/>
          <w:iCs/>
          <w:sz w:val="18"/>
          <w:szCs w:val="18"/>
          <w:lang w:val="nl-BE"/>
        </w:rPr>
      </w:pPr>
      <w:proofErr w:type="spellStart"/>
      <w:r w:rsidRPr="003C3151">
        <w:rPr>
          <w:rFonts w:ascii="Arial" w:hAnsi="Arial" w:cs="Arial"/>
          <w:b/>
          <w:bCs/>
          <w:i/>
          <w:iCs/>
          <w:sz w:val="18"/>
          <w:szCs w:val="18"/>
          <w:lang w:val="nl-BE"/>
        </w:rPr>
        <w:t>Inkomenstenwijzigingen</w:t>
      </w:r>
      <w:proofErr w:type="spellEnd"/>
      <w:r w:rsidRPr="003C3151">
        <w:rPr>
          <w:rStyle w:val="Appelnotedebasdep"/>
          <w:rFonts w:ascii="Arial" w:hAnsi="Arial" w:cs="Arial"/>
          <w:i/>
          <w:iCs/>
          <w:sz w:val="18"/>
          <w:szCs w:val="18"/>
          <w:lang w:val="nl-BE"/>
        </w:rPr>
        <w:footnoteReference w:id="24"/>
      </w:r>
    </w:p>
    <w:p w14:paraId="427C37E9"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Het is aan de persoon ten laste om de verandering in zijn inkomen aan te geven.</w:t>
      </w:r>
      <w:r w:rsidRPr="003C3151">
        <w:rPr>
          <w:rStyle w:val="Appelnotedebasdep"/>
          <w:rFonts w:ascii="Arial" w:hAnsi="Arial" w:cs="Arial"/>
          <w:sz w:val="18"/>
          <w:szCs w:val="18"/>
          <w:lang w:val="nl-BE"/>
        </w:rPr>
        <w:footnoteReference w:id="25"/>
      </w:r>
    </w:p>
    <w:p w14:paraId="3279BAFD" w14:textId="77777777" w:rsidR="00873430" w:rsidRPr="003C3151" w:rsidRDefault="00873430" w:rsidP="00873430">
      <w:pPr>
        <w:rPr>
          <w:rFonts w:ascii="Arial" w:hAnsi="Arial" w:cs="Arial"/>
          <w:b/>
          <w:bCs/>
          <w:sz w:val="18"/>
          <w:szCs w:val="18"/>
          <w:lang w:val="nl-BE"/>
        </w:rPr>
      </w:pPr>
      <w:r w:rsidRPr="003C3151">
        <w:rPr>
          <w:rFonts w:ascii="Arial" w:hAnsi="Arial" w:cs="Arial"/>
          <w:b/>
          <w:bCs/>
          <w:sz w:val="18"/>
          <w:szCs w:val="18"/>
          <w:lang w:val="nl-BE"/>
        </w:rPr>
        <w:t>5. Bewijsstukken voor de voorwaarden betreffende niet zelf gerechtigde kunnen zijn zonder betaling van een persoonlijke bijdrage</w:t>
      </w:r>
    </w:p>
    <w:p w14:paraId="0307517B"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 xml:space="preserve">De persoon die zonder betaling van een persoonlijke bijdrage aanspraak kan maken op geneeskundige verstrekkingen in de hoedanigheid van gerechtigde kan geen persoon ten laste zijn. De persoon die “gratis” recht heeft op geneeskundige verstrekkingen kan in principe geen persoon ten laste zijn. </w:t>
      </w:r>
    </w:p>
    <w:p w14:paraId="4ACD9FCB"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Onder “persoonlijke bijdragen” verstaat men de bijdrage die de persoon zelf moet betalen om recht te hebben op geneeskundige verzorging maar ook de aanvullende bijdrage. Voorbeeld van persoonlijke bijdrage:</w:t>
      </w:r>
    </w:p>
    <w:p w14:paraId="4D780CDC"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De bijdrage in de hoedanigheid van student</w:t>
      </w:r>
    </w:p>
    <w:p w14:paraId="119223CC"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De bijdrage in de hoedanigheid van resident</w:t>
      </w:r>
    </w:p>
    <w:p w14:paraId="2E7414B7"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Aanvullende bijdrage, …</w:t>
      </w:r>
    </w:p>
    <w:p w14:paraId="364B6E86"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Alleen een persoon die recht heeft op geneeskundige verzorging mits betaling van zo’n persoonlijke bijdrage zal de keuze hebben tussen een recht als gerechtigde – mits betaling van deze bijdrage – of als PTL.</w:t>
      </w:r>
    </w:p>
    <w:p w14:paraId="06DBCD72"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 xml:space="preserve">Als een kind is onderworpen aan de sociale zekerheid van de werknemers zal het dus slechts de hoedanigheid van PTL behouden als de minimumwaarde van de </w:t>
      </w:r>
      <w:proofErr w:type="spellStart"/>
      <w:r w:rsidRPr="003C3151">
        <w:rPr>
          <w:rFonts w:ascii="Arial" w:hAnsi="Arial" w:cs="Arial"/>
          <w:sz w:val="18"/>
          <w:szCs w:val="18"/>
          <w:lang w:val="nl-BE"/>
        </w:rPr>
        <w:t>bijdragebon</w:t>
      </w:r>
      <w:proofErr w:type="spellEnd"/>
      <w:r w:rsidRPr="003C3151">
        <w:rPr>
          <w:rFonts w:ascii="Arial" w:hAnsi="Arial" w:cs="Arial"/>
          <w:sz w:val="18"/>
          <w:szCs w:val="18"/>
          <w:lang w:val="nl-BE"/>
        </w:rPr>
        <w:t xml:space="preserve"> niet wordt bereikt: in dat geval zal het immers gehouden zijn tot betaling van een persoonlijke bijdrage om het recht op geneeskundige verstrekkingen te verkrijgen in de hoedanigheid van gerechtigde. In dat geval kan het kiezen tussen zijn hoedanigheid van gerechtigde werknemer en zijn hoedanigheid van PTL.</w:t>
      </w:r>
    </w:p>
    <w:p w14:paraId="39653BD2"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Vanaf 6 juli 2022 schrijven de V.I. personen ten laste waarvoor ze een bericht ontvangen uit de nieuwe DIMONA-flux, ambtshalve in als gerechtigde in de hoedanigheid van loontrekkende (artikel 32, 1</w:t>
      </w:r>
      <w:r w:rsidRPr="003C3151">
        <w:rPr>
          <w:rFonts w:ascii="Arial" w:hAnsi="Arial" w:cs="Arial"/>
          <w:sz w:val="18"/>
          <w:szCs w:val="18"/>
          <w:vertAlign w:val="superscript"/>
          <w:lang w:val="nl-BE"/>
        </w:rPr>
        <w:t>e</w:t>
      </w:r>
      <w:r w:rsidRPr="003C3151">
        <w:rPr>
          <w:rFonts w:ascii="Arial" w:hAnsi="Arial" w:cs="Arial"/>
          <w:sz w:val="18"/>
          <w:szCs w:val="18"/>
          <w:lang w:val="nl-BE"/>
        </w:rPr>
        <w:t xml:space="preserve"> lid, 1° GVU-wet) als deze uiterlijk de laatste dag van de volgende maand nadat de V.I. contact met hem opnam niet reageert. Vanaf 2023 gebeurt hetzelfde op basis van een </w:t>
      </w:r>
      <w:proofErr w:type="spellStart"/>
      <w:r w:rsidRPr="003C3151">
        <w:rPr>
          <w:rFonts w:ascii="Arial" w:hAnsi="Arial" w:cs="Arial"/>
          <w:sz w:val="18"/>
          <w:szCs w:val="18"/>
          <w:lang w:val="nl-BE"/>
        </w:rPr>
        <w:t>bijdragebon</w:t>
      </w:r>
      <w:proofErr w:type="spellEnd"/>
      <w:r w:rsidRPr="003C3151">
        <w:rPr>
          <w:rFonts w:ascii="Arial" w:hAnsi="Arial" w:cs="Arial"/>
          <w:sz w:val="18"/>
          <w:szCs w:val="18"/>
          <w:lang w:val="nl-BE"/>
        </w:rPr>
        <w:t xml:space="preserve"> die de minimumbijdragewaarde vertegenwoordigd. De volledige procedure wordt beschreven in de omzendbrief V.I. nr. 2022/256 van 14 juli 2022.</w:t>
      </w:r>
    </w:p>
    <w:p w14:paraId="7BB4C3F9"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Er moet worden opgemerkt dat het feit dat een zelfstandige geen recht kan hebben op geneeskundige verstrekkingen wegens het niet betalen van zijn bijdragen, eveneens de toekenning of het behoud van de hoedanigheid van persoon ten laste belet.</w:t>
      </w:r>
      <w:r w:rsidRPr="003C3151">
        <w:rPr>
          <w:rStyle w:val="Appelnotedebasdep"/>
          <w:rFonts w:ascii="Arial" w:hAnsi="Arial" w:cs="Arial"/>
          <w:sz w:val="18"/>
          <w:szCs w:val="18"/>
          <w:lang w:val="nl-BE"/>
        </w:rPr>
        <w:footnoteReference w:id="26"/>
      </w:r>
    </w:p>
    <w:p w14:paraId="60CF1BBE" w14:textId="77777777" w:rsidR="00873430" w:rsidRDefault="00873430" w:rsidP="00873430">
      <w:pPr>
        <w:jc w:val="both"/>
        <w:rPr>
          <w:rFonts w:ascii="Arial" w:hAnsi="Arial" w:cs="Arial"/>
          <w:sz w:val="18"/>
          <w:szCs w:val="18"/>
          <w:lang w:val="nl-BE"/>
        </w:rPr>
      </w:pPr>
      <w:r w:rsidRPr="003C3151">
        <w:rPr>
          <w:rFonts w:ascii="Arial" w:hAnsi="Arial" w:cs="Arial"/>
          <w:sz w:val="18"/>
          <w:szCs w:val="18"/>
          <w:lang w:val="nl-BE"/>
        </w:rPr>
        <w:t xml:space="preserve">De bewijsstukken voor de onderwerping en inschrijving in een eigen hoedanigheid worden beheerd door de V.I. Door systematisch de bewijsstukken die worden gebruikt bij de toekenning van het recht als gerechtigde te analyseren voor rechthebbenden ingeschreven als PTL vermijden de V.I. dat het recht op geneeskundige verstrekkingen ten onrechte wordt verlengd in de hoedanigheid van PTL als een persoonlijk recht mogelijk is (zonder de betaling van persoonlijke bijdragen). </w:t>
      </w:r>
    </w:p>
    <w:p w14:paraId="0F8E5B4D" w14:textId="77777777" w:rsidR="00DC5FB7" w:rsidRDefault="00DC5FB7" w:rsidP="00873430">
      <w:pPr>
        <w:jc w:val="both"/>
        <w:rPr>
          <w:rFonts w:ascii="Arial" w:hAnsi="Arial" w:cs="Arial"/>
          <w:sz w:val="18"/>
          <w:szCs w:val="18"/>
          <w:lang w:val="nl-BE"/>
        </w:rPr>
      </w:pPr>
    </w:p>
    <w:p w14:paraId="43A08A69" w14:textId="77777777" w:rsidR="00DC5FB7" w:rsidRPr="003C3151" w:rsidRDefault="00DC5FB7" w:rsidP="00873430">
      <w:pPr>
        <w:jc w:val="both"/>
        <w:rPr>
          <w:rFonts w:ascii="Arial" w:hAnsi="Arial" w:cs="Arial"/>
          <w:sz w:val="18"/>
          <w:szCs w:val="18"/>
          <w:lang w:val="nl-BE"/>
        </w:rPr>
      </w:pPr>
    </w:p>
    <w:p w14:paraId="046844A2" w14:textId="77777777" w:rsidR="00873430" w:rsidRPr="003C3151" w:rsidRDefault="00873430" w:rsidP="00873430">
      <w:pPr>
        <w:rPr>
          <w:rFonts w:ascii="Arial" w:hAnsi="Arial" w:cs="Arial"/>
          <w:b/>
          <w:bCs/>
          <w:sz w:val="18"/>
          <w:szCs w:val="18"/>
          <w:lang w:val="nl-BE"/>
        </w:rPr>
      </w:pPr>
      <w:r w:rsidRPr="003C3151">
        <w:rPr>
          <w:rFonts w:ascii="Arial" w:hAnsi="Arial" w:cs="Arial"/>
          <w:b/>
          <w:bCs/>
          <w:sz w:val="18"/>
          <w:szCs w:val="18"/>
          <w:lang w:val="nl-BE"/>
        </w:rPr>
        <w:lastRenderedPageBreak/>
        <w:t>6. Bewijsstukken voor de voorwaarden betreffende de keuze van gerechtigde</w:t>
      </w:r>
    </w:p>
    <w:p w14:paraId="2F1DB0F3" w14:textId="77777777" w:rsidR="00873430" w:rsidRPr="003C3151" w:rsidRDefault="00873430" w:rsidP="00873430">
      <w:pPr>
        <w:ind w:left="720"/>
        <w:jc w:val="both"/>
        <w:rPr>
          <w:rFonts w:ascii="Arial" w:hAnsi="Arial" w:cs="Arial"/>
          <w:b/>
          <w:bCs/>
          <w:i/>
          <w:iCs/>
          <w:sz w:val="18"/>
          <w:szCs w:val="18"/>
          <w:lang w:val="nl-BE"/>
        </w:rPr>
      </w:pPr>
      <w:r w:rsidRPr="003C3151">
        <w:rPr>
          <w:rFonts w:ascii="Arial" w:hAnsi="Arial" w:cs="Arial"/>
          <w:b/>
          <w:bCs/>
          <w:i/>
          <w:iCs/>
          <w:sz w:val="18"/>
          <w:szCs w:val="18"/>
          <w:lang w:val="nl-BE"/>
        </w:rPr>
        <w:t>6.1. Einde afgeleid recht op vraag van de gerechtigde</w:t>
      </w:r>
    </w:p>
    <w:p w14:paraId="211A39AA" w14:textId="77777777" w:rsidR="00873430" w:rsidRPr="003C3151" w:rsidRDefault="00873430" w:rsidP="00873430">
      <w:pPr>
        <w:jc w:val="both"/>
        <w:rPr>
          <w:rFonts w:ascii="Arial" w:hAnsi="Arial" w:cs="Arial"/>
          <w:bCs/>
          <w:sz w:val="18"/>
          <w:szCs w:val="18"/>
          <w:lang w:val="nl-BE"/>
        </w:rPr>
      </w:pPr>
      <w:r w:rsidRPr="003C3151">
        <w:rPr>
          <w:rFonts w:ascii="Arial" w:hAnsi="Arial" w:cs="Arial"/>
          <w:bCs/>
          <w:sz w:val="18"/>
          <w:szCs w:val="18"/>
          <w:lang w:val="nl-BE"/>
        </w:rPr>
        <w:t xml:space="preserve">De te vervullen formaliteiten bij de schrapping van de inschrijving van een PTL door zijn gerechtigde worden vastgelegd in de omzendbrief V.I. nr. </w:t>
      </w:r>
      <w:r w:rsidRPr="003C3151">
        <w:rPr>
          <w:rFonts w:ascii="Arial" w:hAnsi="Arial" w:cs="Arial"/>
          <w:bCs/>
          <w:sz w:val="18"/>
          <w:szCs w:val="18"/>
          <w:lang w:val="nl-NL"/>
        </w:rPr>
        <w:t>2024/42 van 6 februari 2024.</w:t>
      </w:r>
    </w:p>
    <w:p w14:paraId="0622EB01" w14:textId="77777777" w:rsidR="00873430" w:rsidRPr="003C3151" w:rsidRDefault="00873430" w:rsidP="00873430">
      <w:pPr>
        <w:ind w:left="720"/>
        <w:jc w:val="both"/>
        <w:rPr>
          <w:rFonts w:ascii="Arial" w:hAnsi="Arial" w:cs="Arial"/>
          <w:b/>
          <w:bCs/>
          <w:i/>
          <w:iCs/>
          <w:sz w:val="18"/>
          <w:szCs w:val="18"/>
          <w:lang w:val="nl-BE"/>
        </w:rPr>
      </w:pPr>
      <w:r w:rsidRPr="003C3151">
        <w:rPr>
          <w:rFonts w:ascii="Arial" w:hAnsi="Arial" w:cs="Arial"/>
          <w:b/>
          <w:bCs/>
          <w:i/>
          <w:iCs/>
          <w:sz w:val="18"/>
          <w:szCs w:val="18"/>
          <w:lang w:val="nl-BE"/>
        </w:rPr>
        <w:t>6.2. Wijziging gerechtigde</w:t>
      </w:r>
    </w:p>
    <w:p w14:paraId="049E3A57" w14:textId="77777777" w:rsidR="00873430" w:rsidRPr="003C3151" w:rsidRDefault="00873430" w:rsidP="00873430">
      <w:pPr>
        <w:pStyle w:val="Corpsdetexte"/>
        <w:jc w:val="both"/>
        <w:rPr>
          <w:rFonts w:cs="Arial"/>
          <w:sz w:val="18"/>
          <w:szCs w:val="18"/>
          <w:lang w:val="nl-BE"/>
        </w:rPr>
      </w:pPr>
      <w:r w:rsidRPr="003C3151">
        <w:rPr>
          <w:rFonts w:cs="Arial"/>
          <w:sz w:val="18"/>
          <w:szCs w:val="18"/>
          <w:lang w:val="nl-BE"/>
        </w:rPr>
        <w:t>De aanvraag om een kind ten laste van een andere gerechtigde in te schrijven, heeft uitwerking op de 1</w:t>
      </w:r>
      <w:r w:rsidRPr="003C3151">
        <w:rPr>
          <w:rFonts w:cs="Arial"/>
          <w:sz w:val="18"/>
          <w:szCs w:val="18"/>
          <w:vertAlign w:val="superscript"/>
          <w:lang w:val="nl-BE"/>
        </w:rPr>
        <w:t>e</w:t>
      </w:r>
      <w:r w:rsidRPr="003C3151">
        <w:rPr>
          <w:rFonts w:cs="Arial"/>
          <w:sz w:val="18"/>
          <w:szCs w:val="18"/>
          <w:lang w:val="nl-BE"/>
        </w:rPr>
        <w:t xml:space="preserve"> januari van het jaar dat volgt op dat van de aanvraag.</w:t>
      </w:r>
    </w:p>
    <w:p w14:paraId="4530DF31" w14:textId="77777777" w:rsidR="00873430" w:rsidRPr="003C3151" w:rsidRDefault="00873430" w:rsidP="00873430">
      <w:pPr>
        <w:pStyle w:val="Corpsdetexte"/>
        <w:jc w:val="both"/>
        <w:rPr>
          <w:rFonts w:cs="Arial"/>
          <w:sz w:val="18"/>
          <w:szCs w:val="18"/>
          <w:u w:val="single"/>
          <w:lang w:val="nl-BE"/>
        </w:rPr>
      </w:pPr>
    </w:p>
    <w:p w14:paraId="7EEF2E7E" w14:textId="77777777" w:rsidR="00873430" w:rsidRPr="003C3151" w:rsidRDefault="00873430" w:rsidP="00873430">
      <w:pPr>
        <w:pStyle w:val="Corpsdetexte"/>
        <w:jc w:val="both"/>
        <w:rPr>
          <w:rFonts w:cs="Arial"/>
          <w:sz w:val="18"/>
          <w:szCs w:val="18"/>
          <w:lang w:val="nl-BE"/>
        </w:rPr>
      </w:pPr>
      <w:r w:rsidRPr="003C3151">
        <w:rPr>
          <w:rFonts w:cs="Arial"/>
          <w:sz w:val="18"/>
          <w:szCs w:val="18"/>
          <w:lang w:val="nl-BE"/>
        </w:rPr>
        <w:t>In geval van wijziging van de situatie van het kind tijdens de periode tussen de indiening van het voormelde verzoek en 1 januari van het jaar dat volgt op dat waarin het verzoek werd ingediend, zal het verzoek echter onmiddellijk uitwerking hebben met inachtneming van de reglementaire bepalingen die van toepassing zijn.</w:t>
      </w:r>
    </w:p>
    <w:p w14:paraId="38D793DB" w14:textId="77777777" w:rsidR="00873430" w:rsidRPr="003C3151" w:rsidRDefault="00873430" w:rsidP="00873430">
      <w:pPr>
        <w:pStyle w:val="Corpsdetexte"/>
        <w:jc w:val="both"/>
        <w:rPr>
          <w:rFonts w:cs="Arial"/>
          <w:sz w:val="18"/>
          <w:szCs w:val="18"/>
          <w:lang w:val="nl-BE"/>
        </w:rPr>
      </w:pPr>
    </w:p>
    <w:p w14:paraId="41500A9B" w14:textId="77777777" w:rsidR="00873430" w:rsidRPr="003C3151" w:rsidRDefault="00873430" w:rsidP="00873430">
      <w:pPr>
        <w:rPr>
          <w:rFonts w:ascii="Arial" w:hAnsi="Arial" w:cs="Arial"/>
          <w:b/>
          <w:bCs/>
          <w:sz w:val="18"/>
          <w:szCs w:val="18"/>
          <w:lang w:val="nl-BE"/>
        </w:rPr>
      </w:pPr>
      <w:r w:rsidRPr="003C3151">
        <w:rPr>
          <w:rFonts w:ascii="Arial" w:hAnsi="Arial" w:cs="Arial"/>
          <w:b/>
          <w:bCs/>
          <w:sz w:val="18"/>
          <w:szCs w:val="18"/>
          <w:lang w:val="nl-BE"/>
        </w:rPr>
        <w:t>7. De impact van detentie op de inschrijving van een PTL</w:t>
      </w:r>
    </w:p>
    <w:p w14:paraId="36B3B22D" w14:textId="77777777" w:rsidR="00873430" w:rsidRPr="003C3151" w:rsidRDefault="00873430" w:rsidP="00873430">
      <w:pPr>
        <w:jc w:val="both"/>
        <w:rPr>
          <w:rStyle w:val="Marquedecommentaire"/>
          <w:rFonts w:ascii="Arial" w:hAnsi="Arial" w:cs="Arial"/>
          <w:sz w:val="18"/>
          <w:szCs w:val="18"/>
          <w:lang w:val="nl-BE"/>
        </w:rPr>
      </w:pPr>
      <w:r w:rsidRPr="003C3151">
        <w:rPr>
          <w:rFonts w:ascii="Arial" w:hAnsi="Arial" w:cs="Arial"/>
          <w:sz w:val="18"/>
          <w:szCs w:val="18"/>
          <w:lang w:val="nl-BE"/>
        </w:rPr>
        <w:t>In het kader van de hervorming van de penitentiaire gezondheidszorg werden gedetineerden en geplaatste geïnterneerden op 1 januari 2023 geïntegreerd als rechthebbende op de verplichte verzekering voor geneeskundige verzorging. Deze gerechtigden kunnen een recht hebben als gerechtigde of als persoon ten laste</w:t>
      </w:r>
      <w:r w:rsidRPr="003C3151">
        <w:rPr>
          <w:rStyle w:val="Marquedecommentaire"/>
          <w:rFonts w:ascii="Arial" w:hAnsi="Arial" w:cs="Arial"/>
          <w:sz w:val="18"/>
          <w:szCs w:val="18"/>
          <w:lang w:val="nl-BE"/>
        </w:rPr>
        <w:t>.</w:t>
      </w:r>
    </w:p>
    <w:p w14:paraId="26C74855"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Voor deze verzekerden werd ook een nieuwe hoedanigheid van gerechtigde ingevoerd in artikel 32, 1</w:t>
      </w:r>
      <w:r w:rsidRPr="003C3151">
        <w:rPr>
          <w:rFonts w:ascii="Arial" w:hAnsi="Arial" w:cs="Arial"/>
          <w:sz w:val="18"/>
          <w:szCs w:val="18"/>
          <w:vertAlign w:val="superscript"/>
          <w:lang w:val="nl-BE"/>
        </w:rPr>
        <w:t>e</w:t>
      </w:r>
      <w:r w:rsidRPr="003C3151">
        <w:rPr>
          <w:rFonts w:ascii="Arial" w:hAnsi="Arial" w:cs="Arial"/>
          <w:sz w:val="18"/>
          <w:szCs w:val="18"/>
          <w:lang w:val="nl-BE"/>
        </w:rPr>
        <w:t xml:space="preserve"> lid, 24° van de GVU-wet, om ervoor te zorgen dat zij steeds in orde kunnen worden gebracht op vlak van verzekerbaarheid voor de duur van hun detentie of plaatsing. </w:t>
      </w:r>
    </w:p>
    <w:p w14:paraId="462EB281" w14:textId="77777777" w:rsidR="00873430" w:rsidRPr="003C3151" w:rsidRDefault="00873430" w:rsidP="00873430">
      <w:pPr>
        <w:jc w:val="both"/>
        <w:rPr>
          <w:rFonts w:ascii="Arial" w:hAnsi="Arial" w:cs="Arial"/>
          <w:sz w:val="18"/>
          <w:szCs w:val="18"/>
          <w:lang w:val="nl-BE"/>
        </w:rPr>
      </w:pPr>
      <w:r w:rsidRPr="003C3151">
        <w:rPr>
          <w:rFonts w:ascii="Arial" w:hAnsi="Arial" w:cs="Arial"/>
          <w:sz w:val="18"/>
          <w:szCs w:val="18"/>
          <w:lang w:val="nl-BE"/>
        </w:rPr>
        <w:t>Meer inlichtingen hierover zijn terug te vinden in:</w:t>
      </w:r>
    </w:p>
    <w:p w14:paraId="0882DF99" w14:textId="77777777" w:rsidR="00873430" w:rsidRPr="003C3151" w:rsidRDefault="00873430" w:rsidP="00873430">
      <w:pPr>
        <w:pStyle w:val="Paragraphedeliste"/>
        <w:numPr>
          <w:ilvl w:val="0"/>
          <w:numId w:val="2"/>
        </w:numPr>
        <w:jc w:val="both"/>
        <w:rPr>
          <w:rFonts w:ascii="Arial" w:hAnsi="Arial" w:cs="Arial"/>
          <w:sz w:val="18"/>
          <w:szCs w:val="18"/>
          <w:lang w:val="nl-BE"/>
        </w:rPr>
      </w:pPr>
      <w:r w:rsidRPr="003C3151">
        <w:rPr>
          <w:rFonts w:ascii="Arial" w:hAnsi="Arial" w:cs="Arial"/>
          <w:sz w:val="18"/>
          <w:szCs w:val="18"/>
          <w:lang w:val="nl-BE"/>
        </w:rPr>
        <w:t>omzendbrief V.I. nr.</w:t>
      </w:r>
      <w:r w:rsidRPr="003C3151">
        <w:rPr>
          <w:rFonts w:ascii="Arial" w:hAnsi="Arial" w:cs="Arial"/>
          <w:sz w:val="18"/>
          <w:szCs w:val="18"/>
          <w:lang w:val="nl-NL"/>
        </w:rPr>
        <w:t xml:space="preserve"> 2025/113 van 23.04.2025 </w:t>
      </w:r>
      <w:r w:rsidRPr="003C3151">
        <w:rPr>
          <w:rFonts w:ascii="Arial" w:hAnsi="Arial" w:cs="Arial"/>
          <w:sz w:val="18"/>
          <w:szCs w:val="18"/>
          <w:lang w:val="nl-BE"/>
        </w:rPr>
        <w:t>-Integratie van gedetineerden in de verplichte verzekering voor geneeskundige verzorging</w:t>
      </w:r>
    </w:p>
    <w:p w14:paraId="1FC8B72B" w14:textId="77777777" w:rsidR="00873430" w:rsidRPr="003C3151" w:rsidRDefault="00873430" w:rsidP="00873430">
      <w:pPr>
        <w:pStyle w:val="Paragraphedeliste"/>
        <w:numPr>
          <w:ilvl w:val="0"/>
          <w:numId w:val="2"/>
        </w:numPr>
        <w:jc w:val="both"/>
        <w:rPr>
          <w:rFonts w:ascii="Arial" w:hAnsi="Arial" w:cs="Arial"/>
          <w:sz w:val="18"/>
          <w:szCs w:val="18"/>
          <w:lang w:val="nl-NL"/>
        </w:rPr>
      </w:pPr>
      <w:r w:rsidRPr="003C3151">
        <w:rPr>
          <w:rFonts w:ascii="Arial" w:hAnsi="Arial" w:cs="Arial"/>
          <w:sz w:val="18"/>
          <w:szCs w:val="18"/>
          <w:lang w:val="nl-BE"/>
        </w:rPr>
        <w:t xml:space="preserve">omzendbrief V.I. nr. </w:t>
      </w:r>
      <w:r w:rsidRPr="003C3151">
        <w:rPr>
          <w:rFonts w:ascii="Arial" w:hAnsi="Arial" w:cs="Arial"/>
          <w:sz w:val="18"/>
          <w:szCs w:val="18"/>
          <w:lang w:val="nl-NL"/>
        </w:rPr>
        <w:t xml:space="preserve">2024/163 </w:t>
      </w:r>
      <w:r w:rsidRPr="003C3151">
        <w:rPr>
          <w:rFonts w:ascii="Arial" w:hAnsi="Arial" w:cs="Arial"/>
          <w:sz w:val="18"/>
          <w:szCs w:val="18"/>
          <w:lang w:val="nl-BE"/>
        </w:rPr>
        <w:t>van 03.06.2024 - Bewijsstukken gedetineerden en geïnterneerden binnen de VGVU: de detentieflux en de attesten geïnterneerden in een zorginstelling. Update van de omzendbrief V.I.</w:t>
      </w:r>
    </w:p>
    <w:p w14:paraId="7227A424" w14:textId="77777777" w:rsidR="00873430" w:rsidRPr="003C3151" w:rsidRDefault="00873430" w:rsidP="00873430">
      <w:pPr>
        <w:jc w:val="both"/>
        <w:rPr>
          <w:rFonts w:ascii="Arial" w:hAnsi="Arial" w:cs="Arial"/>
          <w:b/>
          <w:bCs/>
          <w:sz w:val="18"/>
          <w:szCs w:val="18"/>
          <w:lang w:val="nl-NL"/>
        </w:rPr>
      </w:pPr>
      <w:r w:rsidRPr="003C3151">
        <w:rPr>
          <w:rFonts w:ascii="Arial" w:hAnsi="Arial" w:cs="Arial"/>
          <w:b/>
          <w:bCs/>
          <w:sz w:val="18"/>
          <w:szCs w:val="18"/>
          <w:lang w:val="nl-NL"/>
        </w:rPr>
        <w:t>8. Inwerkingtreding</w:t>
      </w:r>
    </w:p>
    <w:p w14:paraId="71C9004B" w14:textId="75D0E9C4" w:rsidR="00947EAC" w:rsidRDefault="00873430" w:rsidP="00873430">
      <w:pPr>
        <w:rPr>
          <w:lang w:val="nl-NL"/>
        </w:rPr>
      </w:pPr>
      <w:r w:rsidRPr="003C3151">
        <w:rPr>
          <w:rFonts w:ascii="Arial" w:hAnsi="Arial" w:cs="Arial"/>
          <w:sz w:val="18"/>
          <w:szCs w:val="18"/>
          <w:lang w:val="nl-NL"/>
        </w:rPr>
        <w:t>Deze omzendbrief vervangt de omzendbrief V.I. nr. 2024/195 vanaf de dag volgend op de publicatie.</w:t>
      </w:r>
    </w:p>
    <w:p w14:paraId="56BAF669" w14:textId="0C45EE05"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14:paraId="7F676A8D" w14:textId="41DBA993" w:rsidR="00A80F56" w:rsidRDefault="00DC5FB7" w:rsidP="00B555BE">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14:paraId="3F070BAC" w14:textId="013B17C6" w:rsidR="00A80F56" w:rsidRDefault="00A80F56" w:rsidP="00C70678">
      <w:pPr>
        <w:tabs>
          <w:tab w:val="left" w:pos="3558"/>
          <w:tab w:val="center" w:pos="4680"/>
          <w:tab w:val="left" w:pos="7098"/>
          <w:tab w:val="right" w:pos="9360"/>
        </w:tabs>
        <w:rPr>
          <w:lang w:val="nl-NL"/>
        </w:rPr>
      </w:pPr>
      <w:r>
        <w:rPr>
          <w:lang w:val="nl-NL"/>
        </w:rPr>
        <w:tab/>
      </w:r>
      <w:r>
        <w:rPr>
          <w:lang w:val="nl-NL"/>
        </w:rPr>
        <w:tab/>
      </w:r>
      <w:r>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56C4D207"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r w:rsidR="00873430" w:rsidRPr="003C3151">
        <w:rPr>
          <w:rFonts w:ascii="Arial" w:hAnsi="Arial" w:cs="Arial"/>
          <w:sz w:val="18"/>
          <w:szCs w:val="18"/>
          <w:lang w:val="nl-NL"/>
        </w:rPr>
        <w:t>Nihil</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285AC1" w14:paraId="35E6BDD6" w14:textId="77777777" w:rsidTr="00452BF0">
            <w:trPr>
              <w:trHeight w:val="323"/>
            </w:trPr>
            <w:tc>
              <w:tcPr>
                <w:tcW w:w="5385" w:type="dxa"/>
                <w:tcBorders>
                  <w:top w:val="nil"/>
                  <w:left w:val="nil"/>
                  <w:bottom w:val="nil"/>
                  <w:right w:val="nil"/>
                </w:tcBorders>
              </w:tcPr>
              <w:p w14:paraId="4FD1924F" w14:textId="77777777" w:rsidR="00F74688" w:rsidRPr="00285AC1" w:rsidRDefault="00DC5FB7"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DC5FB7"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2114" w14:textId="77777777" w:rsidR="00D75C41" w:rsidRDefault="00D75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proofErr w:type="spellStart"/>
    <w:r w:rsidRPr="0054160F">
      <w:rPr>
        <w:rFonts w:ascii="Arial" w:hAnsi="Arial" w:cs="Arial"/>
        <w:sz w:val="18"/>
        <w:szCs w:val="18"/>
        <w:lang w:val="en-GB"/>
      </w:rPr>
      <w:t>Galileelaan</w:t>
    </w:r>
    <w:proofErr w:type="spellEnd"/>
    <w:r w:rsidRPr="0054160F">
      <w:rPr>
        <w:rFonts w:ascii="Arial" w:hAnsi="Arial" w:cs="Arial"/>
        <w:sz w:val="18"/>
        <w:szCs w:val="18"/>
        <w:lang w:val="en-GB"/>
      </w:rPr>
      <w:t xml:space="preserve">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DC5FB7">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91E2" w14:textId="5F4AA42F" w:rsidR="0080543A" w:rsidRPr="00285AC1" w:rsidRDefault="0080543A">
    <w:pPr>
      <w:pStyle w:val="Pieddepage"/>
      <w:rPr>
        <w:sz w:val="14"/>
        <w:szCs w:val="14"/>
      </w:rPr>
    </w:pPr>
    <w:proofErr w:type="spellStart"/>
    <w:r w:rsidRPr="00285AC1">
      <w:rPr>
        <w:rFonts w:ascii="Arial" w:hAnsi="Arial" w:cs="Arial"/>
        <w:sz w:val="14"/>
        <w:szCs w:val="14"/>
        <w:lang w:val="en-GB"/>
      </w:rPr>
      <w:t>Galileelaan</w:t>
    </w:r>
    <w:proofErr w:type="spellEnd"/>
    <w:r w:rsidRPr="00285AC1">
      <w:rPr>
        <w:rFonts w:ascii="Arial" w:hAnsi="Arial" w:cs="Arial"/>
        <w:sz w:val="14"/>
        <w:szCs w:val="14"/>
        <w:lang w:val="en-GB"/>
      </w:rPr>
      <w:t xml:space="preserve">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 w:id="2">
    <w:p w14:paraId="6AA50B99" w14:textId="77777777" w:rsidR="00873430" w:rsidRPr="00050307" w:rsidRDefault="00873430" w:rsidP="00873430">
      <w:pPr>
        <w:spacing w:line="240" w:lineRule="auto"/>
        <w:jc w:val="both"/>
        <w:rPr>
          <w:rFonts w:ascii="Arial" w:eastAsia="Times New Roman" w:hAnsi="Arial" w:cs="Arial"/>
          <w:sz w:val="16"/>
          <w:szCs w:val="16"/>
          <w:lang w:val="nl-NL" w:eastAsia="nl-NL"/>
        </w:rPr>
      </w:pPr>
      <w:r w:rsidRPr="00050307">
        <w:rPr>
          <w:rStyle w:val="Appelnotedebasdep"/>
          <w:rFonts w:ascii="Arial" w:hAnsi="Arial" w:cs="Arial"/>
          <w:sz w:val="16"/>
          <w:szCs w:val="16"/>
        </w:rPr>
        <w:footnoteRef/>
      </w:r>
      <w:r w:rsidRPr="00050307">
        <w:rPr>
          <w:rFonts w:ascii="Arial" w:hAnsi="Arial" w:cs="Arial"/>
          <w:sz w:val="16"/>
          <w:szCs w:val="16"/>
          <w:lang w:val="nl-NL"/>
        </w:rPr>
        <w:t xml:space="preserve"> </w:t>
      </w:r>
      <w:r w:rsidRPr="00050307">
        <w:rPr>
          <w:rFonts w:ascii="Arial" w:eastAsia="Times New Roman" w:hAnsi="Arial" w:cs="Arial"/>
          <w:sz w:val="16"/>
          <w:szCs w:val="16"/>
          <w:lang w:val="nl-NL" w:eastAsia="nl-NL"/>
        </w:rPr>
        <w:t>Bij een inschrijving PTL moet de V.I. de verschillende voorwaarden voor de inschrijving van die persoon ten laste bij die specifieke gerechtigde nagaan. Dit kan niet gebeuren louter op basis van het inschrijvingsformulier.</w:t>
      </w:r>
    </w:p>
  </w:footnote>
  <w:footnote w:id="3">
    <w:p w14:paraId="58BACF1D" w14:textId="77777777" w:rsidR="00873430" w:rsidRPr="00CA2A85" w:rsidRDefault="00873430" w:rsidP="00873430">
      <w:pPr>
        <w:pStyle w:val="Notedebasdepage"/>
        <w:jc w:val="both"/>
        <w:rPr>
          <w:rFonts w:cs="Arial"/>
          <w:sz w:val="16"/>
          <w:szCs w:val="16"/>
          <w:lang w:val="nl-NL"/>
        </w:rPr>
      </w:pPr>
      <w:r w:rsidRPr="00050307">
        <w:rPr>
          <w:rStyle w:val="Appelnotedebasdep"/>
          <w:rFonts w:cs="Arial"/>
          <w:sz w:val="16"/>
          <w:szCs w:val="16"/>
        </w:rPr>
        <w:footnoteRef/>
      </w:r>
      <w:r w:rsidRPr="00050307">
        <w:rPr>
          <w:rFonts w:cs="Arial"/>
          <w:sz w:val="16"/>
          <w:szCs w:val="16"/>
          <w:lang w:val="nl-NL"/>
        </w:rPr>
        <w:t xml:space="preserve"> Het putatieve of vermeende huwelijk is de juridische leer volgens de welke aan een nietig verklaard huwelijk in bepaalde gevallen tóch de gevolgen van een geldig huwelijk gegeven worden.  De nietigverklaring van het huwelijk heeft namelijk heel verregaande gevolgen: men doet alsof het huwelijk nooit bestaan heeft. In bepaalde gevallen kan dit onrechtvaardig aanvoelen. Om deze reden voorziet de wet in een gunstregeling in bepaalde gevallen, waarbij men in een tempering van de nietigheid voorziet. De tempering houdt in dat de nietigverklaring van het huwelijk enkel een werking voor de toekomst heeft. De gevolgen van het huwelijk blijven </w:t>
      </w:r>
      <w:r w:rsidRPr="00CA2A85">
        <w:rPr>
          <w:rFonts w:cs="Arial"/>
          <w:sz w:val="16"/>
          <w:szCs w:val="16"/>
          <w:lang w:val="nl-NL"/>
        </w:rPr>
        <w:t>bestaan, maar het huwelijk zelf niet.</w:t>
      </w:r>
    </w:p>
  </w:footnote>
  <w:footnote w:id="4">
    <w:p w14:paraId="11A85FE8" w14:textId="77777777" w:rsidR="00873430" w:rsidRPr="00CA2A85" w:rsidRDefault="00873430" w:rsidP="00873430">
      <w:pPr>
        <w:pStyle w:val="Notedebasdepage"/>
        <w:rPr>
          <w:rFonts w:cs="Arial"/>
          <w:sz w:val="16"/>
          <w:szCs w:val="16"/>
          <w:lang w:val="nl-NL"/>
        </w:rPr>
      </w:pPr>
      <w:r w:rsidRPr="00CA2A85">
        <w:rPr>
          <w:rStyle w:val="Appelnotedebasdep"/>
          <w:rFonts w:cs="Arial"/>
          <w:sz w:val="16"/>
          <w:szCs w:val="16"/>
        </w:rPr>
        <w:footnoteRef/>
      </w:r>
      <w:r w:rsidRPr="00CA2A85">
        <w:rPr>
          <w:rFonts w:cs="Arial"/>
          <w:sz w:val="16"/>
          <w:szCs w:val="16"/>
          <w:lang w:val="nl-NL"/>
        </w:rPr>
        <w:t xml:space="preserve"> Omzendbrief V.I. nr. 2016/20 van 19 januari 2016</w:t>
      </w:r>
    </w:p>
  </w:footnote>
  <w:footnote w:id="5">
    <w:p w14:paraId="03740EFE" w14:textId="77777777" w:rsidR="00873430" w:rsidRPr="00050307" w:rsidRDefault="00873430" w:rsidP="00873430">
      <w:pPr>
        <w:pStyle w:val="Notedebasdepage"/>
        <w:jc w:val="both"/>
        <w:rPr>
          <w:rFonts w:cs="Arial"/>
          <w:sz w:val="16"/>
          <w:szCs w:val="16"/>
          <w:lang w:val="nl-NL"/>
        </w:rPr>
      </w:pPr>
      <w:r w:rsidRPr="00CA2A85">
        <w:rPr>
          <w:rStyle w:val="Appelnotedebasdep"/>
          <w:rFonts w:cs="Arial"/>
          <w:sz w:val="16"/>
          <w:szCs w:val="16"/>
        </w:rPr>
        <w:footnoteRef/>
      </w:r>
      <w:r w:rsidRPr="00CA2A85">
        <w:rPr>
          <w:rFonts w:cs="Arial"/>
          <w:sz w:val="16"/>
          <w:szCs w:val="16"/>
          <w:lang w:val="nl-NL"/>
        </w:rPr>
        <w:t xml:space="preserve"> </w:t>
      </w:r>
      <w:r w:rsidRPr="00CA2A85">
        <w:rPr>
          <w:rFonts w:cs="Arial"/>
          <w:sz w:val="16"/>
          <w:szCs w:val="16"/>
          <w:lang w:val="nl-BE"/>
        </w:rPr>
        <w:t>Dit begrip “instaan voor het onderhoud” valt onder artikel 123 2e alinea van het K.B. van 3 juli 1996. Een niet-gescheiden echtgenoot die wel van tafel en bed of feitelijk gescheiden leeft, kan ten laste komen in een van de volgende omstandigheden: a) hij of zij is verantwoordelijk voor het onderhoud van ten minste één kind dat als ten laste wordt beschouwd. De hoedanigheid van PTL van dit kind wordt beoordeeld, in de zin van punt 3, alsof de feitelijk gescheiden of van tafel en bed gescheiden echtgenoot zelf de wettelijke gerechtigde van het kind is</w:t>
      </w:r>
      <w:r>
        <w:rPr>
          <w:rFonts w:cs="Arial"/>
          <w:sz w:val="16"/>
          <w:szCs w:val="16"/>
          <w:lang w:val="nl-BE"/>
        </w:rPr>
        <w:t xml:space="preserve"> </w:t>
      </w:r>
      <w:r w:rsidRPr="00CA2A85">
        <w:rPr>
          <w:rFonts w:cs="Arial"/>
          <w:sz w:val="16"/>
          <w:szCs w:val="16"/>
          <w:lang w:val="nl-BE"/>
        </w:rPr>
        <w:t xml:space="preserve"> -&gt; het voorzien in het onderhoud van het kind.</w:t>
      </w:r>
    </w:p>
  </w:footnote>
  <w:footnote w:id="6">
    <w:p w14:paraId="166FD33C" w14:textId="77777777" w:rsidR="00873430" w:rsidRPr="00050307" w:rsidRDefault="00873430" w:rsidP="00873430">
      <w:pPr>
        <w:pStyle w:val="Notedebasdepage"/>
        <w:jc w:val="both"/>
        <w:rPr>
          <w:rFonts w:cs="Arial"/>
          <w:sz w:val="16"/>
          <w:szCs w:val="16"/>
          <w:lang w:val="nl-NL"/>
        </w:rPr>
      </w:pPr>
      <w:r w:rsidRPr="00050307">
        <w:rPr>
          <w:rStyle w:val="Appelnotedebasdep"/>
          <w:rFonts w:cs="Arial"/>
          <w:sz w:val="16"/>
          <w:szCs w:val="16"/>
        </w:rPr>
        <w:footnoteRef/>
      </w:r>
      <w:r w:rsidRPr="00050307">
        <w:rPr>
          <w:rFonts w:cs="Arial"/>
          <w:sz w:val="16"/>
          <w:szCs w:val="16"/>
          <w:lang w:val="nl-NL"/>
        </w:rPr>
        <w:t xml:space="preserve"> Ook bij co-ouderschap moet het bewijs voor het instaan van het onderhoud van een kind aanwezig zijn om de inschrijving als echtgenoot-PTL mogelijk te maken.</w:t>
      </w:r>
    </w:p>
  </w:footnote>
  <w:footnote w:id="7">
    <w:p w14:paraId="5B0757AC" w14:textId="77777777" w:rsidR="00873430" w:rsidRPr="00050307" w:rsidRDefault="00873430" w:rsidP="00873430">
      <w:pPr>
        <w:pStyle w:val="Notedebasdepage"/>
        <w:jc w:val="both"/>
        <w:rPr>
          <w:rFonts w:cs="Arial"/>
          <w:sz w:val="16"/>
          <w:szCs w:val="16"/>
          <w:lang w:val="nl-NL"/>
        </w:rPr>
      </w:pPr>
      <w:r w:rsidRPr="00050307">
        <w:rPr>
          <w:rStyle w:val="Appelnotedebasdep"/>
          <w:rFonts w:cs="Arial"/>
          <w:sz w:val="16"/>
          <w:szCs w:val="16"/>
        </w:rPr>
        <w:footnoteRef/>
      </w:r>
      <w:r w:rsidRPr="00050307">
        <w:rPr>
          <w:rFonts w:cs="Arial"/>
          <w:sz w:val="16"/>
          <w:szCs w:val="16"/>
          <w:lang w:val="nl-NL"/>
        </w:rPr>
        <w:t xml:space="preserve"> T.I. 140 141 gezinslid.</w:t>
      </w:r>
    </w:p>
  </w:footnote>
  <w:footnote w:id="8">
    <w:p w14:paraId="43BB4823" w14:textId="77777777" w:rsidR="00873430" w:rsidRPr="00050307" w:rsidRDefault="00873430" w:rsidP="00873430">
      <w:pPr>
        <w:pStyle w:val="Notedebasdepage"/>
        <w:jc w:val="both"/>
        <w:rPr>
          <w:rFonts w:cs="Arial"/>
          <w:sz w:val="16"/>
          <w:szCs w:val="16"/>
          <w:lang w:val="nl-NL"/>
        </w:rPr>
      </w:pPr>
      <w:r w:rsidRPr="00050307">
        <w:rPr>
          <w:rStyle w:val="Appelnotedebasdep"/>
          <w:rFonts w:cs="Arial"/>
          <w:sz w:val="16"/>
          <w:szCs w:val="16"/>
        </w:rPr>
        <w:footnoteRef/>
      </w:r>
      <w:r w:rsidRPr="00050307">
        <w:rPr>
          <w:rFonts w:cs="Arial"/>
          <w:sz w:val="16"/>
          <w:szCs w:val="16"/>
          <w:lang w:val="nl-NL"/>
        </w:rPr>
        <w:t xml:space="preserve"> De codes overlevingspensioen beschikbaar in bijlage 4 van de </w:t>
      </w:r>
      <w:r>
        <w:rPr>
          <w:rFonts w:cs="Arial"/>
          <w:sz w:val="16"/>
          <w:szCs w:val="16"/>
          <w:lang w:val="nl-NL"/>
        </w:rPr>
        <w:t>o</w:t>
      </w:r>
      <w:r w:rsidRPr="00050307">
        <w:rPr>
          <w:rFonts w:cs="Arial"/>
          <w:sz w:val="16"/>
          <w:szCs w:val="16"/>
          <w:lang w:val="nl-NL"/>
        </w:rPr>
        <w:t>mzendbrief VI nr.  2023/225 van 24 augustus 2023 m.b.t. “Bewijzen van de hoedanigheid van gerechtigde, zoals bedoeld in artikel 32, eerste lid, 1°, 2° tot en met 6°, 7° tot en met 11°, 12°, 13°, 14°, 16° en 20°, van de wet betreffende de verplichte verzekering voor geneeskundige verzorging en uitkeringen, gecoördineerd op 14 juli 1994.”</w:t>
      </w:r>
    </w:p>
  </w:footnote>
  <w:footnote w:id="9">
    <w:p w14:paraId="02CB3AB7" w14:textId="77777777" w:rsidR="00873430" w:rsidRPr="00050307" w:rsidRDefault="00873430" w:rsidP="00873430">
      <w:pPr>
        <w:pStyle w:val="Notedebasdepage"/>
        <w:jc w:val="both"/>
        <w:rPr>
          <w:rFonts w:cs="Arial"/>
          <w:sz w:val="16"/>
          <w:szCs w:val="16"/>
          <w:lang w:val="nl-NL"/>
        </w:rPr>
      </w:pPr>
      <w:r w:rsidRPr="00050307">
        <w:rPr>
          <w:rStyle w:val="Appelnotedebasdep"/>
          <w:rFonts w:cs="Arial"/>
          <w:sz w:val="16"/>
          <w:szCs w:val="16"/>
        </w:rPr>
        <w:footnoteRef/>
      </w:r>
      <w:r w:rsidRPr="00050307">
        <w:rPr>
          <w:rFonts w:cs="Arial"/>
          <w:sz w:val="16"/>
          <w:szCs w:val="16"/>
          <w:lang w:val="nl-NL"/>
        </w:rPr>
        <w:t xml:space="preserve"> Omzendbrief V.I. nr.  2023/128 van 6 juni 2023 geeft een beschrijving van het Pensioenkadaster.</w:t>
      </w:r>
    </w:p>
  </w:footnote>
  <w:footnote w:id="10">
    <w:p w14:paraId="49982358" w14:textId="77777777" w:rsidR="00873430" w:rsidRPr="00050307" w:rsidRDefault="00873430" w:rsidP="00873430">
      <w:pPr>
        <w:pStyle w:val="Notedebasdepage"/>
        <w:jc w:val="both"/>
        <w:rPr>
          <w:rFonts w:cs="Arial"/>
          <w:sz w:val="16"/>
          <w:szCs w:val="16"/>
          <w:lang w:val="nl-NL"/>
        </w:rPr>
      </w:pPr>
      <w:r w:rsidRPr="00050307">
        <w:rPr>
          <w:rStyle w:val="Appelnotedebasdep"/>
          <w:rFonts w:cs="Arial"/>
          <w:sz w:val="16"/>
          <w:szCs w:val="16"/>
        </w:rPr>
        <w:footnoteRef/>
      </w:r>
      <w:r w:rsidRPr="00050307">
        <w:rPr>
          <w:rFonts w:cs="Arial"/>
          <w:sz w:val="16"/>
          <w:szCs w:val="16"/>
          <w:lang w:val="nl-NL"/>
        </w:rPr>
        <w:t xml:space="preserve"> In sommige gevallen wordt een aanvraag tot inschrijving als samenwonende ten laste geweigerd. De inschrijving van een samenwonende is niet toe</w:t>
      </w:r>
      <w:r>
        <w:rPr>
          <w:rFonts w:cs="Arial"/>
          <w:sz w:val="16"/>
          <w:szCs w:val="16"/>
          <w:lang w:val="nl-NL"/>
        </w:rPr>
        <w:t>ge</w:t>
      </w:r>
      <w:r w:rsidRPr="00050307">
        <w:rPr>
          <w:rFonts w:cs="Arial"/>
          <w:sz w:val="16"/>
          <w:szCs w:val="16"/>
          <w:lang w:val="nl-NL"/>
        </w:rPr>
        <w:t>laten als de betrokken gerechtigde een echtgenoot ten laste heeft. Ook als de echtgenoot, zelf gerechtigde, onder hetzelfde dak woont als de gerechtigde ten laste van wie de inschrijving als samenwonende wordt gevraagd. Een gerechtigde mag ook maar 1 samenwonende PTL hebben.</w:t>
      </w:r>
    </w:p>
  </w:footnote>
  <w:footnote w:id="11">
    <w:p w14:paraId="6C90CEE5" w14:textId="77777777" w:rsidR="00873430" w:rsidRPr="00050307" w:rsidRDefault="00873430" w:rsidP="00873430">
      <w:pPr>
        <w:pStyle w:val="Notedebasdepage"/>
        <w:jc w:val="both"/>
        <w:rPr>
          <w:rFonts w:cs="Arial"/>
          <w:sz w:val="16"/>
          <w:szCs w:val="16"/>
          <w:lang w:val="nl-NL"/>
        </w:rPr>
      </w:pPr>
      <w:r w:rsidRPr="00050307">
        <w:rPr>
          <w:rStyle w:val="Appelnotedebasdep"/>
          <w:rFonts w:cs="Arial"/>
          <w:sz w:val="16"/>
          <w:szCs w:val="16"/>
        </w:rPr>
        <w:footnoteRef/>
      </w:r>
      <w:r w:rsidRPr="00050307">
        <w:rPr>
          <w:rFonts w:cs="Arial"/>
          <w:sz w:val="16"/>
          <w:szCs w:val="16"/>
          <w:lang w:val="nl-NL"/>
        </w:rPr>
        <w:t xml:space="preserve"> TI 140 141.</w:t>
      </w:r>
    </w:p>
  </w:footnote>
  <w:footnote w:id="12">
    <w:p w14:paraId="0A5E1590" w14:textId="77777777" w:rsidR="00873430" w:rsidRPr="00050307" w:rsidRDefault="00873430" w:rsidP="00873430">
      <w:pPr>
        <w:pStyle w:val="Notedebasdepage"/>
        <w:rPr>
          <w:rFonts w:cs="Arial"/>
          <w:sz w:val="16"/>
          <w:szCs w:val="16"/>
          <w:lang w:val="nl-NL"/>
        </w:rPr>
      </w:pPr>
      <w:r w:rsidRPr="00050307">
        <w:rPr>
          <w:rStyle w:val="Appelnotedebasdep"/>
          <w:rFonts w:cs="Arial"/>
          <w:sz w:val="16"/>
          <w:szCs w:val="16"/>
        </w:rPr>
        <w:footnoteRef/>
      </w:r>
      <w:r w:rsidRPr="00050307">
        <w:rPr>
          <w:rFonts w:cs="Arial"/>
          <w:sz w:val="16"/>
          <w:szCs w:val="16"/>
          <w:lang w:val="nl-NL"/>
        </w:rPr>
        <w:t xml:space="preserve"> “</w:t>
      </w:r>
      <w:proofErr w:type="spellStart"/>
      <w:r w:rsidRPr="00050307">
        <w:rPr>
          <w:rFonts w:cs="Arial"/>
          <w:sz w:val="16"/>
          <w:szCs w:val="16"/>
          <w:lang w:val="nl-NL"/>
        </w:rPr>
        <w:t>familyCompositionResponseType</w:t>
      </w:r>
      <w:proofErr w:type="spellEnd"/>
      <w:r w:rsidRPr="00050307">
        <w:rPr>
          <w:rFonts w:cs="Arial"/>
          <w:sz w:val="16"/>
          <w:szCs w:val="16"/>
          <w:lang w:val="nl-NL"/>
        </w:rPr>
        <w:t>&gt;</w:t>
      </w:r>
      <w:proofErr w:type="spellStart"/>
      <w:r w:rsidRPr="00050307">
        <w:rPr>
          <w:rFonts w:cs="Arial"/>
          <w:sz w:val="16"/>
          <w:szCs w:val="16"/>
          <w:lang w:val="nl-NL"/>
        </w:rPr>
        <w:t>familyMember</w:t>
      </w:r>
      <w:proofErr w:type="spellEnd"/>
      <w:r w:rsidRPr="00050307">
        <w:rPr>
          <w:rFonts w:cs="Arial"/>
          <w:sz w:val="16"/>
          <w:szCs w:val="16"/>
          <w:lang w:val="nl-NL"/>
        </w:rPr>
        <w:t>&gt;</w:t>
      </w:r>
      <w:proofErr w:type="spellStart"/>
      <w:r w:rsidRPr="00050307">
        <w:rPr>
          <w:rFonts w:cs="Arial"/>
          <w:sz w:val="16"/>
          <w:szCs w:val="16"/>
          <w:lang w:val="nl-NL"/>
        </w:rPr>
        <w:t>positionCode</w:t>
      </w:r>
      <w:proofErr w:type="spellEnd"/>
      <w:r w:rsidRPr="00050307">
        <w:rPr>
          <w:rFonts w:cs="Arial"/>
          <w:sz w:val="16"/>
          <w:szCs w:val="16"/>
          <w:lang w:val="nl-NL"/>
        </w:rPr>
        <w:t>”. TI 140 referentiepersoon en 141 gezinslid.</w:t>
      </w:r>
    </w:p>
  </w:footnote>
  <w:footnote w:id="13">
    <w:p w14:paraId="566DFE37" w14:textId="77777777" w:rsidR="00873430" w:rsidRPr="00050307" w:rsidRDefault="00873430" w:rsidP="00873430">
      <w:pPr>
        <w:spacing w:after="0"/>
        <w:jc w:val="both"/>
        <w:rPr>
          <w:rFonts w:ascii="Arial" w:hAnsi="Arial" w:cs="Arial"/>
          <w:sz w:val="16"/>
          <w:szCs w:val="16"/>
          <w:lang w:val="nl-NL"/>
        </w:rPr>
      </w:pPr>
      <w:r w:rsidRPr="00050307">
        <w:rPr>
          <w:rStyle w:val="Appelnotedebasdep"/>
          <w:rFonts w:ascii="Arial" w:hAnsi="Arial" w:cs="Arial"/>
          <w:sz w:val="16"/>
          <w:szCs w:val="16"/>
        </w:rPr>
        <w:footnoteRef/>
      </w:r>
      <w:r w:rsidRPr="00050307">
        <w:rPr>
          <w:rFonts w:ascii="Arial" w:hAnsi="Arial" w:cs="Arial"/>
          <w:sz w:val="16"/>
          <w:szCs w:val="16"/>
          <w:lang w:val="nl-NL"/>
        </w:rPr>
        <w:t xml:space="preserve"> Ook geen een print-out van het wachtregister door een gemeente. Het gaat over de consultatie door de V.I. zelf.</w:t>
      </w:r>
    </w:p>
  </w:footnote>
  <w:footnote w:id="14">
    <w:p w14:paraId="54BE7A11" w14:textId="77777777" w:rsidR="00873430" w:rsidRPr="00050307" w:rsidRDefault="00873430" w:rsidP="00873430">
      <w:pPr>
        <w:pStyle w:val="Notedebasdepage"/>
        <w:rPr>
          <w:rFonts w:cs="Arial"/>
          <w:sz w:val="16"/>
          <w:szCs w:val="16"/>
          <w:lang w:val="fr-FR"/>
        </w:rPr>
      </w:pPr>
      <w:r w:rsidRPr="00050307">
        <w:rPr>
          <w:rStyle w:val="Appelnotedebasdep"/>
          <w:rFonts w:cs="Arial"/>
          <w:sz w:val="16"/>
          <w:szCs w:val="16"/>
        </w:rPr>
        <w:footnoteRef/>
      </w:r>
      <w:r w:rsidRPr="00050307">
        <w:rPr>
          <w:rFonts w:cs="Arial"/>
          <w:sz w:val="16"/>
          <w:szCs w:val="16"/>
          <w:lang w:val="fr-FR"/>
        </w:rPr>
        <w:t xml:space="preserve"> </w:t>
      </w:r>
      <w:proofErr w:type="spellStart"/>
      <w:r w:rsidRPr="00050307">
        <w:rPr>
          <w:rFonts w:cs="Arial"/>
          <w:sz w:val="16"/>
          <w:szCs w:val="16"/>
          <w:lang w:val="fr-FR"/>
        </w:rPr>
        <w:t>FamilyCompositionResponseType</w:t>
      </w:r>
      <w:proofErr w:type="spellEnd"/>
      <w:r w:rsidRPr="00050307">
        <w:rPr>
          <w:rFonts w:cs="Arial"/>
          <w:sz w:val="16"/>
          <w:szCs w:val="16"/>
          <w:lang w:val="fr-FR"/>
        </w:rPr>
        <w:t>&gt;</w:t>
      </w:r>
      <w:proofErr w:type="spellStart"/>
      <w:r w:rsidRPr="00050307">
        <w:rPr>
          <w:rFonts w:cs="Arial"/>
          <w:sz w:val="16"/>
          <w:szCs w:val="16"/>
          <w:lang w:val="fr-FR"/>
        </w:rPr>
        <w:t>familyMember</w:t>
      </w:r>
      <w:proofErr w:type="spellEnd"/>
      <w:r w:rsidRPr="00050307">
        <w:rPr>
          <w:rFonts w:cs="Arial"/>
          <w:sz w:val="16"/>
          <w:szCs w:val="16"/>
          <w:lang w:val="fr-FR"/>
        </w:rPr>
        <w:t>&gt;</w:t>
      </w:r>
      <w:proofErr w:type="spellStart"/>
      <w:r w:rsidRPr="00050307">
        <w:rPr>
          <w:rFonts w:cs="Arial"/>
          <w:sz w:val="16"/>
          <w:szCs w:val="16"/>
          <w:lang w:val="fr-FR"/>
        </w:rPr>
        <w:t>positionCode</w:t>
      </w:r>
      <w:proofErr w:type="spellEnd"/>
      <w:r w:rsidRPr="00050307">
        <w:rPr>
          <w:rFonts w:cs="Arial"/>
          <w:sz w:val="16"/>
          <w:szCs w:val="16"/>
          <w:lang w:val="fr-FR"/>
        </w:rPr>
        <w:t>”. TI 140 en 141.</w:t>
      </w:r>
    </w:p>
  </w:footnote>
  <w:footnote w:id="15">
    <w:p w14:paraId="2A5DC235" w14:textId="77777777" w:rsidR="00873430" w:rsidRPr="00050307" w:rsidRDefault="00873430" w:rsidP="00873430">
      <w:pPr>
        <w:pStyle w:val="Notedebasdepage"/>
        <w:rPr>
          <w:rFonts w:cs="Arial"/>
          <w:sz w:val="16"/>
          <w:szCs w:val="16"/>
          <w:lang w:val="fr-FR"/>
        </w:rPr>
      </w:pPr>
      <w:r w:rsidRPr="00050307">
        <w:rPr>
          <w:rStyle w:val="Appelnotedebasdep"/>
          <w:rFonts w:cs="Arial"/>
          <w:sz w:val="16"/>
          <w:szCs w:val="16"/>
        </w:rPr>
        <w:footnoteRef/>
      </w:r>
      <w:r w:rsidRPr="00050307">
        <w:rPr>
          <w:rFonts w:cs="Arial"/>
          <w:sz w:val="16"/>
          <w:szCs w:val="16"/>
          <w:lang w:val="fr-FR"/>
        </w:rPr>
        <w:t xml:space="preserve"> </w:t>
      </w:r>
      <w:proofErr w:type="spellStart"/>
      <w:r w:rsidRPr="00050307">
        <w:rPr>
          <w:rFonts w:cs="Arial"/>
          <w:sz w:val="16"/>
          <w:szCs w:val="16"/>
          <w:lang w:val="fr-FR"/>
        </w:rPr>
        <w:t>FamilyCompositionResponseType</w:t>
      </w:r>
      <w:proofErr w:type="spellEnd"/>
      <w:r w:rsidRPr="00050307">
        <w:rPr>
          <w:rFonts w:cs="Arial"/>
          <w:sz w:val="16"/>
          <w:szCs w:val="16"/>
          <w:lang w:val="fr-FR"/>
        </w:rPr>
        <w:t>&gt;</w:t>
      </w:r>
      <w:proofErr w:type="spellStart"/>
      <w:r w:rsidRPr="00050307">
        <w:rPr>
          <w:rFonts w:cs="Arial"/>
          <w:sz w:val="16"/>
          <w:szCs w:val="16"/>
          <w:lang w:val="fr-FR"/>
        </w:rPr>
        <w:t>familyMember</w:t>
      </w:r>
      <w:proofErr w:type="spellEnd"/>
      <w:r w:rsidRPr="00050307">
        <w:rPr>
          <w:rFonts w:cs="Arial"/>
          <w:sz w:val="16"/>
          <w:szCs w:val="16"/>
          <w:lang w:val="fr-FR"/>
        </w:rPr>
        <w:t>&gt;</w:t>
      </w:r>
      <w:proofErr w:type="spellStart"/>
      <w:r w:rsidRPr="00050307">
        <w:rPr>
          <w:rFonts w:cs="Arial"/>
          <w:sz w:val="16"/>
          <w:szCs w:val="16"/>
          <w:lang w:val="fr-FR"/>
        </w:rPr>
        <w:t>positionCode</w:t>
      </w:r>
      <w:proofErr w:type="spellEnd"/>
      <w:r w:rsidRPr="00050307">
        <w:rPr>
          <w:rFonts w:cs="Arial"/>
          <w:sz w:val="16"/>
          <w:szCs w:val="16"/>
          <w:lang w:val="fr-FR"/>
        </w:rPr>
        <w:t>”. TI 140en 141.</w:t>
      </w:r>
    </w:p>
  </w:footnote>
  <w:footnote w:id="16">
    <w:p w14:paraId="69F03189" w14:textId="77777777" w:rsidR="00873430" w:rsidRPr="00050307" w:rsidRDefault="00873430" w:rsidP="00873430">
      <w:pPr>
        <w:pStyle w:val="Notedebasdepage"/>
        <w:rPr>
          <w:rFonts w:cs="Arial"/>
          <w:sz w:val="16"/>
          <w:szCs w:val="16"/>
          <w:lang w:val="fr-FR"/>
        </w:rPr>
      </w:pPr>
      <w:r w:rsidRPr="00050307">
        <w:rPr>
          <w:rStyle w:val="Appelnotedebasdep"/>
          <w:rFonts w:cs="Arial"/>
          <w:sz w:val="16"/>
          <w:szCs w:val="16"/>
        </w:rPr>
        <w:footnoteRef/>
      </w:r>
      <w:r w:rsidRPr="00050307">
        <w:rPr>
          <w:rFonts w:cs="Arial"/>
          <w:sz w:val="16"/>
          <w:szCs w:val="16"/>
          <w:lang w:val="fr-FR"/>
        </w:rPr>
        <w:t xml:space="preserve"> </w:t>
      </w:r>
      <w:proofErr w:type="spellStart"/>
      <w:r w:rsidRPr="00050307">
        <w:rPr>
          <w:rFonts w:cs="Arial"/>
          <w:sz w:val="16"/>
          <w:szCs w:val="16"/>
          <w:lang w:val="fr-FR"/>
        </w:rPr>
        <w:t>FamilyCompositionResponseType</w:t>
      </w:r>
      <w:proofErr w:type="spellEnd"/>
      <w:r w:rsidRPr="00050307">
        <w:rPr>
          <w:rFonts w:cs="Arial"/>
          <w:sz w:val="16"/>
          <w:szCs w:val="16"/>
          <w:lang w:val="fr-FR"/>
        </w:rPr>
        <w:t>&gt;</w:t>
      </w:r>
      <w:proofErr w:type="spellStart"/>
      <w:r w:rsidRPr="00050307">
        <w:rPr>
          <w:rFonts w:cs="Arial"/>
          <w:sz w:val="16"/>
          <w:szCs w:val="16"/>
          <w:lang w:val="fr-FR"/>
        </w:rPr>
        <w:t>familyMember</w:t>
      </w:r>
      <w:proofErr w:type="spellEnd"/>
      <w:r w:rsidRPr="00050307">
        <w:rPr>
          <w:rFonts w:cs="Arial"/>
          <w:sz w:val="16"/>
          <w:szCs w:val="16"/>
          <w:lang w:val="fr-FR"/>
        </w:rPr>
        <w:t>&gt;</w:t>
      </w:r>
      <w:proofErr w:type="spellStart"/>
      <w:r w:rsidRPr="00050307">
        <w:rPr>
          <w:rFonts w:cs="Arial"/>
          <w:sz w:val="16"/>
          <w:szCs w:val="16"/>
          <w:lang w:val="fr-FR"/>
        </w:rPr>
        <w:t>positionCode</w:t>
      </w:r>
      <w:proofErr w:type="spellEnd"/>
      <w:r w:rsidRPr="00050307">
        <w:rPr>
          <w:rFonts w:cs="Arial"/>
          <w:sz w:val="16"/>
          <w:szCs w:val="16"/>
          <w:lang w:val="fr-FR"/>
        </w:rPr>
        <w:t>”. TI 140 en 141.</w:t>
      </w:r>
    </w:p>
  </w:footnote>
  <w:footnote w:id="17">
    <w:p w14:paraId="3EA93D25" w14:textId="77777777" w:rsidR="00873430" w:rsidRPr="00050307" w:rsidRDefault="00873430" w:rsidP="00873430">
      <w:pPr>
        <w:pStyle w:val="Notedebasdepage"/>
        <w:jc w:val="both"/>
        <w:rPr>
          <w:rFonts w:cs="Arial"/>
          <w:sz w:val="16"/>
          <w:szCs w:val="16"/>
          <w:lang w:val="nl-BE"/>
        </w:rPr>
      </w:pPr>
      <w:r w:rsidRPr="00050307">
        <w:rPr>
          <w:rStyle w:val="Appelnotedebasdep"/>
          <w:rFonts w:cs="Arial"/>
          <w:sz w:val="16"/>
          <w:szCs w:val="16"/>
        </w:rPr>
        <w:footnoteRef/>
      </w:r>
      <w:r w:rsidRPr="00050307">
        <w:rPr>
          <w:rFonts w:cs="Arial"/>
          <w:sz w:val="16"/>
          <w:szCs w:val="16"/>
          <w:lang w:val="nl-NL"/>
        </w:rPr>
        <w:t xml:space="preserve"> Een kind waarvoor de adoptie is beëindigd is het kind van de gerechtigde geworden. Er wordt niet vereist dat het kind is ingeschreven in het Rijksregister.</w:t>
      </w:r>
    </w:p>
  </w:footnote>
  <w:footnote w:id="18">
    <w:p w14:paraId="7D9B8F40" w14:textId="77777777" w:rsidR="00873430" w:rsidRPr="00050307" w:rsidRDefault="00873430" w:rsidP="00873430">
      <w:pPr>
        <w:pStyle w:val="Notedebasdepage"/>
        <w:jc w:val="both"/>
        <w:rPr>
          <w:rFonts w:cs="Arial"/>
          <w:sz w:val="16"/>
          <w:szCs w:val="16"/>
          <w:lang w:val="nl-NL"/>
        </w:rPr>
      </w:pPr>
      <w:r w:rsidRPr="00050307">
        <w:rPr>
          <w:rStyle w:val="Appelnotedebasdep"/>
          <w:rFonts w:cs="Arial"/>
          <w:sz w:val="16"/>
          <w:szCs w:val="16"/>
        </w:rPr>
        <w:footnoteRef/>
      </w:r>
      <w:r w:rsidRPr="00050307">
        <w:rPr>
          <w:rFonts w:cs="Arial"/>
          <w:sz w:val="16"/>
          <w:szCs w:val="16"/>
          <w:lang w:val="nl-NL"/>
        </w:rPr>
        <w:t xml:space="preserve"> De gerechtigde of zijn echtgenoot, samenwonende of ascendent.</w:t>
      </w:r>
    </w:p>
  </w:footnote>
  <w:footnote w:id="19">
    <w:p w14:paraId="53D39025" w14:textId="77777777" w:rsidR="00873430" w:rsidRPr="00050307" w:rsidRDefault="00873430" w:rsidP="00873430">
      <w:pPr>
        <w:pStyle w:val="Notedebasdepage"/>
        <w:rPr>
          <w:rFonts w:cs="Arial"/>
          <w:sz w:val="16"/>
          <w:szCs w:val="16"/>
          <w:lang w:val="nl-NL"/>
        </w:rPr>
      </w:pPr>
      <w:r w:rsidRPr="00050307">
        <w:rPr>
          <w:rStyle w:val="Appelnotedebasdep"/>
          <w:rFonts w:cs="Arial"/>
          <w:sz w:val="16"/>
          <w:szCs w:val="16"/>
        </w:rPr>
        <w:footnoteRef/>
      </w:r>
      <w:r w:rsidRPr="00050307">
        <w:rPr>
          <w:rFonts w:cs="Arial"/>
          <w:sz w:val="16"/>
          <w:szCs w:val="16"/>
          <w:lang w:val="nl-NL"/>
        </w:rPr>
        <w:t xml:space="preserve"> </w:t>
      </w:r>
      <w:proofErr w:type="spellStart"/>
      <w:r w:rsidRPr="00050307">
        <w:rPr>
          <w:rFonts w:cs="Arial"/>
          <w:sz w:val="16"/>
          <w:szCs w:val="16"/>
          <w:lang w:val="nl-NL"/>
        </w:rPr>
        <w:t>familyCompositionResponseType</w:t>
      </w:r>
      <w:proofErr w:type="spellEnd"/>
      <w:r w:rsidRPr="00050307">
        <w:rPr>
          <w:rFonts w:cs="Arial"/>
          <w:sz w:val="16"/>
          <w:szCs w:val="16"/>
          <w:lang w:val="nl-NL"/>
        </w:rPr>
        <w:t>&gt;</w:t>
      </w:r>
      <w:proofErr w:type="spellStart"/>
      <w:r w:rsidRPr="00050307">
        <w:rPr>
          <w:rFonts w:cs="Arial"/>
          <w:sz w:val="16"/>
          <w:szCs w:val="16"/>
          <w:lang w:val="nl-NL"/>
        </w:rPr>
        <w:t>familyMember</w:t>
      </w:r>
      <w:proofErr w:type="spellEnd"/>
      <w:r w:rsidRPr="00050307">
        <w:rPr>
          <w:rFonts w:cs="Arial"/>
          <w:sz w:val="16"/>
          <w:szCs w:val="16"/>
          <w:lang w:val="nl-NL"/>
        </w:rPr>
        <w:t>&gt;</w:t>
      </w:r>
      <w:proofErr w:type="spellStart"/>
      <w:r w:rsidRPr="00050307">
        <w:rPr>
          <w:rFonts w:cs="Arial"/>
          <w:sz w:val="16"/>
          <w:szCs w:val="16"/>
          <w:lang w:val="nl-NL"/>
        </w:rPr>
        <w:t>positionCode</w:t>
      </w:r>
      <w:proofErr w:type="spellEnd"/>
      <w:r w:rsidRPr="00050307">
        <w:rPr>
          <w:rFonts w:cs="Arial"/>
          <w:sz w:val="16"/>
          <w:szCs w:val="16"/>
          <w:lang w:val="nl-NL"/>
        </w:rPr>
        <w:t>”. Informatietype (TI 140 en141.)</w:t>
      </w:r>
    </w:p>
  </w:footnote>
  <w:footnote w:id="20">
    <w:p w14:paraId="764DCC0E" w14:textId="77777777" w:rsidR="00873430" w:rsidRPr="00050307" w:rsidRDefault="00873430" w:rsidP="00873430">
      <w:pPr>
        <w:pStyle w:val="Notedebasdepage"/>
        <w:rPr>
          <w:rFonts w:cs="Arial"/>
          <w:sz w:val="16"/>
          <w:szCs w:val="16"/>
          <w:highlight w:val="cyan"/>
          <w:lang w:val="nl-NL"/>
        </w:rPr>
      </w:pPr>
      <w:r w:rsidRPr="00050307">
        <w:rPr>
          <w:rStyle w:val="Appelnotedebasdep"/>
          <w:rFonts w:cs="Arial"/>
          <w:sz w:val="16"/>
          <w:szCs w:val="16"/>
        </w:rPr>
        <w:footnoteRef/>
      </w:r>
      <w:r w:rsidRPr="00050307">
        <w:rPr>
          <w:rFonts w:cs="Arial"/>
          <w:sz w:val="16"/>
          <w:szCs w:val="16"/>
          <w:lang w:val="nl-NL"/>
        </w:rPr>
        <w:t xml:space="preserve"> K.B. 11 MAART 2024. — Koninklijk besluit tot wijziging van het koninklijk besluit van 3 juli 1996 tot uitvoering van de wet betreffende de verplichte verzekering voor geneeskundige verzorging en uitkeringen, gecoördineerd op 14 juli 1994</w:t>
      </w:r>
    </w:p>
  </w:footnote>
  <w:footnote w:id="21">
    <w:p w14:paraId="219A3584" w14:textId="77777777" w:rsidR="00873430" w:rsidRPr="00050307" w:rsidRDefault="00873430" w:rsidP="00873430">
      <w:pPr>
        <w:pStyle w:val="Notedebasdepage"/>
        <w:jc w:val="both"/>
        <w:rPr>
          <w:rFonts w:cs="Arial"/>
          <w:b/>
          <w:bCs/>
          <w:sz w:val="16"/>
          <w:szCs w:val="16"/>
          <w:lang w:val="nl-NL"/>
        </w:rPr>
      </w:pPr>
      <w:r w:rsidRPr="00050307">
        <w:rPr>
          <w:rStyle w:val="Appelnotedebasdep"/>
          <w:rFonts w:cs="Arial"/>
          <w:sz w:val="16"/>
          <w:szCs w:val="16"/>
        </w:rPr>
        <w:footnoteRef/>
      </w:r>
      <w:r w:rsidRPr="00050307">
        <w:rPr>
          <w:rFonts w:cs="Arial"/>
          <w:sz w:val="16"/>
          <w:szCs w:val="16"/>
          <w:lang w:val="nl-NL"/>
        </w:rPr>
        <w:t xml:space="preserve"> Op de RIZIV-website worden de toegestane inkomsten voor PTL weergegeven </w:t>
      </w:r>
      <w:hyperlink r:id="rId1" w:history="1">
        <w:r w:rsidRPr="00050307">
          <w:rPr>
            <w:rStyle w:val="Lienhypertexte"/>
            <w:rFonts w:eastAsiaTheme="majorEastAsia" w:cs="Arial"/>
            <w:sz w:val="16"/>
            <w:szCs w:val="16"/>
            <w:lang w:val="nl-NL"/>
          </w:rPr>
          <w:t>Personen ten laste - Toegelaten inkomsten - RIZIV (fgov.be)</w:t>
        </w:r>
      </w:hyperlink>
    </w:p>
  </w:footnote>
  <w:footnote w:id="22">
    <w:p w14:paraId="3403C951" w14:textId="77777777" w:rsidR="00873430" w:rsidRPr="00050307" w:rsidRDefault="00873430" w:rsidP="00873430">
      <w:pPr>
        <w:pStyle w:val="Notedebasdepage"/>
        <w:jc w:val="both"/>
        <w:rPr>
          <w:rFonts w:cs="Arial"/>
          <w:sz w:val="16"/>
          <w:szCs w:val="16"/>
          <w:lang w:val="nl-NL"/>
        </w:rPr>
      </w:pPr>
      <w:r w:rsidRPr="00050307">
        <w:rPr>
          <w:rStyle w:val="Appelnotedebasdep"/>
          <w:rFonts w:cs="Arial"/>
          <w:sz w:val="16"/>
          <w:szCs w:val="16"/>
        </w:rPr>
        <w:footnoteRef/>
      </w:r>
      <w:r w:rsidRPr="00050307">
        <w:rPr>
          <w:rFonts w:cs="Arial"/>
          <w:sz w:val="16"/>
          <w:szCs w:val="16"/>
          <w:lang w:val="nl-NL"/>
        </w:rPr>
        <w:t xml:space="preserve"> Art 29-30 K.B</w:t>
      </w:r>
      <w:r w:rsidRPr="00050307">
        <w:rPr>
          <w:rFonts w:cs="Arial"/>
          <w:sz w:val="16"/>
          <w:szCs w:val="16"/>
          <w:lang w:val="nl-BE"/>
        </w:rPr>
        <w:t>. 15 januari 2014.</w:t>
      </w:r>
    </w:p>
  </w:footnote>
  <w:footnote w:id="23">
    <w:p w14:paraId="104F0364" w14:textId="77777777" w:rsidR="00873430" w:rsidRPr="00050307" w:rsidRDefault="00873430" w:rsidP="00873430">
      <w:pPr>
        <w:pStyle w:val="Notedebasdepage"/>
        <w:rPr>
          <w:rFonts w:cs="Arial"/>
          <w:sz w:val="16"/>
          <w:szCs w:val="16"/>
          <w:lang w:val="nl-NL"/>
        </w:rPr>
      </w:pPr>
      <w:r w:rsidRPr="00050307">
        <w:rPr>
          <w:rStyle w:val="Appelnotedebasdep"/>
          <w:rFonts w:cs="Arial"/>
          <w:sz w:val="16"/>
          <w:szCs w:val="16"/>
        </w:rPr>
        <w:footnoteRef/>
      </w:r>
      <w:r w:rsidRPr="00050307">
        <w:rPr>
          <w:rFonts w:cs="Arial"/>
          <w:sz w:val="16"/>
          <w:szCs w:val="16"/>
          <w:lang w:val="nl-NL"/>
        </w:rPr>
        <w:t xml:space="preserve"> Soms zijn er geen andere mogelijkheden, vb. een kindje dat bij geboorte overlijdt.</w:t>
      </w:r>
    </w:p>
  </w:footnote>
  <w:footnote w:id="24">
    <w:p w14:paraId="4241DA6F" w14:textId="77777777" w:rsidR="00873430" w:rsidRPr="00050307" w:rsidRDefault="00873430" w:rsidP="00873430">
      <w:pPr>
        <w:pStyle w:val="Notedebasdepage"/>
        <w:rPr>
          <w:rFonts w:cs="Arial"/>
          <w:sz w:val="16"/>
          <w:szCs w:val="16"/>
          <w:lang w:val="nl-NL"/>
        </w:rPr>
      </w:pPr>
      <w:r w:rsidRPr="00050307">
        <w:rPr>
          <w:rStyle w:val="Appelnotedebasdep"/>
          <w:rFonts w:cs="Arial"/>
          <w:sz w:val="16"/>
          <w:szCs w:val="16"/>
        </w:rPr>
        <w:footnoteRef/>
      </w:r>
      <w:r w:rsidRPr="00050307">
        <w:rPr>
          <w:rFonts w:cs="Arial"/>
          <w:sz w:val="16"/>
          <w:szCs w:val="16"/>
          <w:lang w:val="nl-NL"/>
        </w:rPr>
        <w:t xml:space="preserve"> Not</w:t>
      </w:r>
      <w:r>
        <w:rPr>
          <w:rFonts w:cs="Arial"/>
          <w:sz w:val="16"/>
          <w:szCs w:val="16"/>
          <w:lang w:val="nl-NL"/>
        </w:rPr>
        <w:t>a</w:t>
      </w:r>
      <w:r w:rsidRPr="00050307">
        <w:rPr>
          <w:rFonts w:cs="Arial"/>
          <w:sz w:val="16"/>
          <w:szCs w:val="16"/>
          <w:lang w:val="nl-NL"/>
        </w:rPr>
        <w:t xml:space="preserve"> GTA  2019/54 van 5 september 2019</w:t>
      </w:r>
    </w:p>
  </w:footnote>
  <w:footnote w:id="25">
    <w:p w14:paraId="7365BC9F" w14:textId="77777777" w:rsidR="00873430" w:rsidRPr="00050307" w:rsidRDefault="00873430" w:rsidP="00873430">
      <w:pPr>
        <w:pStyle w:val="Notedebasdepage"/>
        <w:rPr>
          <w:rFonts w:cs="Arial"/>
          <w:sz w:val="16"/>
          <w:szCs w:val="16"/>
          <w:lang w:val="nl-NL"/>
        </w:rPr>
      </w:pPr>
      <w:r w:rsidRPr="00050307">
        <w:rPr>
          <w:rStyle w:val="Appelnotedebasdep"/>
          <w:rFonts w:cs="Arial"/>
          <w:sz w:val="16"/>
          <w:szCs w:val="16"/>
        </w:rPr>
        <w:footnoteRef/>
      </w:r>
      <w:r w:rsidRPr="00050307">
        <w:rPr>
          <w:rFonts w:cs="Arial"/>
          <w:sz w:val="16"/>
          <w:szCs w:val="16"/>
          <w:lang w:val="nl-NL"/>
        </w:rPr>
        <w:t xml:space="preserve"> </w:t>
      </w:r>
      <w:bookmarkStart w:id="3" w:name="_Hlk165030313"/>
      <w:r w:rsidRPr="00050307">
        <w:rPr>
          <w:rFonts w:cs="Arial"/>
          <w:sz w:val="16"/>
          <w:szCs w:val="16"/>
          <w:lang w:val="nl-NL"/>
        </w:rPr>
        <w:t>Not</w:t>
      </w:r>
      <w:r>
        <w:rPr>
          <w:rFonts w:cs="Arial"/>
          <w:sz w:val="16"/>
          <w:szCs w:val="16"/>
          <w:lang w:val="nl-NL"/>
        </w:rPr>
        <w:t>a</w:t>
      </w:r>
      <w:r w:rsidRPr="00050307">
        <w:rPr>
          <w:rFonts w:cs="Arial"/>
          <w:sz w:val="16"/>
          <w:szCs w:val="16"/>
          <w:lang w:val="nl-NL"/>
        </w:rPr>
        <w:t xml:space="preserve"> GTA  2019/54 van 5 september 2019</w:t>
      </w:r>
    </w:p>
    <w:bookmarkEnd w:id="3"/>
  </w:footnote>
  <w:footnote w:id="26">
    <w:p w14:paraId="210219F9" w14:textId="77777777" w:rsidR="00873430" w:rsidRPr="00050307" w:rsidRDefault="00873430" w:rsidP="00873430">
      <w:pPr>
        <w:pStyle w:val="pf0"/>
        <w:rPr>
          <w:rFonts w:ascii="Arial" w:hAnsi="Arial" w:cs="Arial"/>
          <w:sz w:val="16"/>
          <w:szCs w:val="16"/>
          <w:lang w:val="fr-FR"/>
        </w:rPr>
      </w:pPr>
      <w:r w:rsidRPr="00050307">
        <w:rPr>
          <w:rStyle w:val="Appelnotedebasdep"/>
          <w:rFonts w:ascii="Arial" w:hAnsi="Arial" w:cs="Arial"/>
          <w:sz w:val="16"/>
          <w:szCs w:val="16"/>
        </w:rPr>
        <w:footnoteRef/>
      </w:r>
      <w:r w:rsidRPr="00050307">
        <w:rPr>
          <w:rFonts w:ascii="Arial" w:hAnsi="Arial" w:cs="Arial"/>
          <w:sz w:val="16"/>
          <w:szCs w:val="16"/>
          <w:lang w:val="fr-FR"/>
        </w:rPr>
        <w:t xml:space="preserve"> </w:t>
      </w:r>
      <w:r w:rsidRPr="00050307">
        <w:rPr>
          <w:rStyle w:val="cf01"/>
          <w:rFonts w:ascii="Arial" w:hAnsi="Arial" w:cs="Arial"/>
          <w:sz w:val="16"/>
          <w:szCs w:val="16"/>
          <w:lang w:val="fr-FR"/>
        </w:rPr>
        <w:t xml:space="preserve"> </w:t>
      </w:r>
      <w:proofErr w:type="spellStart"/>
      <w:r w:rsidRPr="00050307">
        <w:rPr>
          <w:rStyle w:val="cf01"/>
          <w:rFonts w:ascii="Arial" w:hAnsi="Arial" w:cs="Arial"/>
          <w:sz w:val="16"/>
          <w:szCs w:val="16"/>
          <w:lang w:val="fr-FR"/>
        </w:rPr>
        <w:t>Zie</w:t>
      </w:r>
      <w:proofErr w:type="spellEnd"/>
      <w:r w:rsidRPr="00050307">
        <w:rPr>
          <w:rStyle w:val="cf01"/>
          <w:rFonts w:ascii="Arial" w:hAnsi="Arial" w:cs="Arial"/>
          <w:sz w:val="16"/>
          <w:szCs w:val="16"/>
          <w:lang w:val="fr-FR"/>
        </w:rPr>
        <w:t xml:space="preserve"> art 124, § 1, 4°</w:t>
      </w:r>
    </w:p>
    <w:p w14:paraId="68AB22D2" w14:textId="77777777" w:rsidR="00873430" w:rsidRPr="00050307" w:rsidRDefault="00873430" w:rsidP="00873430">
      <w:pPr>
        <w:pStyle w:val="Notedebasdepage"/>
        <w:rPr>
          <w:rFonts w:cs="Arial"/>
          <w:sz w:val="16"/>
          <w:szCs w:val="16"/>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278A" w14:textId="77777777" w:rsidR="00D75C41" w:rsidRDefault="00D75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1C0"/>
    <w:multiLevelType w:val="hybridMultilevel"/>
    <w:tmpl w:val="8EFA99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76F056C2">
      <w:start w:val="1"/>
      <w:numFmt w:val="decimal"/>
      <w:lvlText w:val="%4."/>
      <w:lvlJc w:val="left"/>
      <w:pPr>
        <w:ind w:left="2880" w:hanging="360"/>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26562A"/>
    <w:multiLevelType w:val="hybridMultilevel"/>
    <w:tmpl w:val="3F6CA4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E013D75"/>
    <w:multiLevelType w:val="hybridMultilevel"/>
    <w:tmpl w:val="0DB2D3F2"/>
    <w:lvl w:ilvl="0" w:tplc="3A4CD2E8">
      <w:start w:val="1"/>
      <w:numFmt w:val="decimal"/>
      <w:lvlText w:val="%1)"/>
      <w:lvlJc w:val="left"/>
      <w:pPr>
        <w:ind w:left="720" w:hanging="360"/>
      </w:pPr>
      <w:rPr>
        <w:rFonts w:hint="default"/>
      </w:rPr>
    </w:lvl>
    <w:lvl w:ilvl="1" w:tplc="A2EE3216">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5119C5"/>
    <w:multiLevelType w:val="hybridMultilevel"/>
    <w:tmpl w:val="E8547976"/>
    <w:lvl w:ilvl="0" w:tplc="BCDCBFAE">
      <w:numFmt w:val="bullet"/>
      <w:lvlText w:val="-"/>
      <w:lvlJc w:val="left"/>
      <w:pPr>
        <w:ind w:left="720" w:hanging="360"/>
      </w:pPr>
      <w:rPr>
        <w:rFonts w:ascii="Calibri" w:eastAsiaTheme="minorHAnsi" w:hAnsi="Calibri" w:cs="Calibri" w:hint="default"/>
      </w:rPr>
    </w:lvl>
    <w:lvl w:ilvl="1" w:tplc="0BC607F0">
      <w:numFmt w:val="bullet"/>
      <w:lvlText w:val="•"/>
      <w:lvlJc w:val="left"/>
      <w:pPr>
        <w:ind w:left="1800" w:hanging="720"/>
      </w:pPr>
      <w:rPr>
        <w:rFonts w:ascii="Calibri" w:eastAsiaTheme="minorHAnsi" w:hAnsi="Calibri" w:cs="Calibri" w:hint="default"/>
      </w:rPr>
    </w:lvl>
    <w:lvl w:ilvl="2" w:tplc="1D36EFD8">
      <w:numFmt w:val="bullet"/>
      <w:lvlText w:val=""/>
      <w:lvlJc w:val="left"/>
      <w:pPr>
        <w:ind w:left="2520" w:hanging="720"/>
      </w:pPr>
      <w:rPr>
        <w:rFonts w:ascii="Symbol" w:eastAsiaTheme="minorHAnsi" w:hAnsi="Symbol"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F55811"/>
    <w:multiLevelType w:val="multilevel"/>
    <w:tmpl w:val="F70E5798"/>
    <w:lvl w:ilvl="0">
      <w:start w:val="1"/>
      <w:numFmt w:val="decimal"/>
      <w:lvlText w:val="%1."/>
      <w:lvlJc w:val="left"/>
      <w:pPr>
        <w:ind w:left="720" w:hanging="360"/>
      </w:pPr>
      <w:rPr>
        <w:rFonts w:hint="default"/>
      </w:rPr>
    </w:lvl>
    <w:lvl w:ilvl="1">
      <w:start w:val="4"/>
      <w:numFmt w:val="decimal"/>
      <w:isLgl/>
      <w:lvlText w:val="%1.%2."/>
      <w:lvlJc w:val="left"/>
      <w:pPr>
        <w:ind w:left="1093"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BCA37B7"/>
    <w:multiLevelType w:val="hybridMultilevel"/>
    <w:tmpl w:val="594AE764"/>
    <w:lvl w:ilvl="0" w:tplc="7B4C8C82">
      <w:start w:val="1"/>
      <w:numFmt w:val="lowerLetter"/>
      <w:lvlText w:val="%1."/>
      <w:lvlJc w:val="left"/>
      <w:pPr>
        <w:ind w:left="1080" w:hanging="720"/>
      </w:pPr>
      <w:rPr>
        <w:rFonts w:asciiTheme="minorHAnsi" w:eastAsia="Times New Roman" w:hAnsiTheme="minorHAnsi" w:cstheme="minorHAnsi"/>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68F26A5"/>
    <w:multiLevelType w:val="hybridMultilevel"/>
    <w:tmpl w:val="7924C584"/>
    <w:lvl w:ilvl="0" w:tplc="BCDCBF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DAC79ED"/>
    <w:multiLevelType w:val="multilevel"/>
    <w:tmpl w:val="8580F468"/>
    <w:lvl w:ilvl="0">
      <w:start w:val="5"/>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6450746">
    <w:abstractNumId w:val="3"/>
  </w:num>
  <w:num w:numId="2" w16cid:durableId="1528562819">
    <w:abstractNumId w:val="6"/>
  </w:num>
  <w:num w:numId="3" w16cid:durableId="1345477174">
    <w:abstractNumId w:val="4"/>
  </w:num>
  <w:num w:numId="4" w16cid:durableId="470249200">
    <w:abstractNumId w:val="2"/>
  </w:num>
  <w:num w:numId="5" w16cid:durableId="750851699">
    <w:abstractNumId w:val="0"/>
  </w:num>
  <w:num w:numId="6" w16cid:durableId="1594700757">
    <w:abstractNumId w:val="5"/>
  </w:num>
  <w:num w:numId="7" w16cid:durableId="829754932">
    <w:abstractNumId w:val="1"/>
  </w:num>
  <w:num w:numId="8" w16cid:durableId="10887665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63943"/>
    <w:rsid w:val="001656F6"/>
    <w:rsid w:val="001724D1"/>
    <w:rsid w:val="00182723"/>
    <w:rsid w:val="00186209"/>
    <w:rsid w:val="00191CD2"/>
    <w:rsid w:val="00192049"/>
    <w:rsid w:val="00197101"/>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DB8"/>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B0F9F"/>
    <w:rsid w:val="006D18CF"/>
    <w:rsid w:val="006D5084"/>
    <w:rsid w:val="006D5882"/>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73430"/>
    <w:rsid w:val="008A080D"/>
    <w:rsid w:val="008F4DFD"/>
    <w:rsid w:val="00911089"/>
    <w:rsid w:val="00941CA3"/>
    <w:rsid w:val="00947EAC"/>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B6AE8"/>
    <w:rsid w:val="00BC4268"/>
    <w:rsid w:val="00BC65BD"/>
    <w:rsid w:val="00C1766D"/>
    <w:rsid w:val="00C70678"/>
    <w:rsid w:val="00C969C1"/>
    <w:rsid w:val="00CB6F50"/>
    <w:rsid w:val="00D00C47"/>
    <w:rsid w:val="00D353D3"/>
    <w:rsid w:val="00D354C6"/>
    <w:rsid w:val="00D356D9"/>
    <w:rsid w:val="00D5309A"/>
    <w:rsid w:val="00D56E90"/>
    <w:rsid w:val="00D61C43"/>
    <w:rsid w:val="00D6213A"/>
    <w:rsid w:val="00D75C41"/>
    <w:rsid w:val="00DC2C75"/>
    <w:rsid w:val="00DC5FB7"/>
    <w:rsid w:val="00E06B4C"/>
    <w:rsid w:val="00E07539"/>
    <w:rsid w:val="00E11CD9"/>
    <w:rsid w:val="00E560F8"/>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6A10E272-7B3F-406F-AB92-6F73AE3F6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character" w:styleId="lev">
    <w:name w:val="Strong"/>
    <w:basedOn w:val="Policepardfaut"/>
    <w:uiPriority w:val="22"/>
    <w:qFormat/>
    <w:rPr>
      <w:b/>
      <w:bCs/>
    </w:rPr>
  </w:style>
  <w:style w:type="paragraph" w:styleId="Paragraphedeliste">
    <w:name w:val="List Paragraph"/>
    <w:basedOn w:val="Normal"/>
    <w:link w:val="ParagraphedelisteCar"/>
    <w:uiPriority w:val="34"/>
    <w:qFormat/>
    <w:rsid w:val="00873430"/>
    <w:pPr>
      <w:spacing w:after="200" w:line="276" w:lineRule="auto"/>
      <w:ind w:left="720"/>
      <w:contextualSpacing/>
    </w:pPr>
  </w:style>
  <w:style w:type="paragraph" w:styleId="Notedebasdepage">
    <w:name w:val="footnote text"/>
    <w:basedOn w:val="Normal"/>
    <w:link w:val="NotedebasdepageCar"/>
    <w:uiPriority w:val="99"/>
    <w:unhideWhenUsed/>
    <w:rsid w:val="00873430"/>
    <w:pPr>
      <w:spacing w:after="0" w:line="240" w:lineRule="auto"/>
    </w:pPr>
    <w:rPr>
      <w:rFonts w:ascii="Arial" w:eastAsia="Times New Roman" w:hAnsi="Arial" w:cs="Times New Roman"/>
      <w:sz w:val="20"/>
      <w:szCs w:val="20"/>
      <w:lang w:val="en-AU"/>
    </w:rPr>
  </w:style>
  <w:style w:type="character" w:customStyle="1" w:styleId="NotedebasdepageCar">
    <w:name w:val="Note de bas de page Car"/>
    <w:basedOn w:val="Policepardfaut"/>
    <w:link w:val="Notedebasdepage"/>
    <w:uiPriority w:val="99"/>
    <w:rsid w:val="00873430"/>
    <w:rPr>
      <w:rFonts w:ascii="Arial" w:eastAsia="Times New Roman" w:hAnsi="Arial" w:cs="Times New Roman"/>
      <w:sz w:val="20"/>
      <w:szCs w:val="20"/>
      <w:lang w:val="en-AU"/>
    </w:rPr>
  </w:style>
  <w:style w:type="character" w:styleId="Appelnotedebasdep">
    <w:name w:val="footnote reference"/>
    <w:basedOn w:val="Policepardfaut"/>
    <w:uiPriority w:val="99"/>
    <w:unhideWhenUsed/>
    <w:rsid w:val="00873430"/>
    <w:rPr>
      <w:vertAlign w:val="superscript"/>
    </w:rPr>
  </w:style>
  <w:style w:type="character" w:styleId="Marquedecommentaire">
    <w:name w:val="annotation reference"/>
    <w:basedOn w:val="Policepardfaut"/>
    <w:uiPriority w:val="99"/>
    <w:semiHidden/>
    <w:unhideWhenUsed/>
    <w:rsid w:val="00873430"/>
    <w:rPr>
      <w:sz w:val="16"/>
      <w:szCs w:val="16"/>
    </w:rPr>
  </w:style>
  <w:style w:type="character" w:customStyle="1" w:styleId="cf01">
    <w:name w:val="cf01"/>
    <w:basedOn w:val="Policepardfaut"/>
    <w:rsid w:val="00873430"/>
    <w:rPr>
      <w:rFonts w:ascii="Segoe UI" w:hAnsi="Segoe UI" w:cs="Segoe UI" w:hint="default"/>
      <w:sz w:val="18"/>
      <w:szCs w:val="18"/>
    </w:rPr>
  </w:style>
  <w:style w:type="paragraph" w:styleId="Corpsdetexte">
    <w:name w:val="Body Text"/>
    <w:basedOn w:val="Normal"/>
    <w:link w:val="CorpsdetexteCar"/>
    <w:rsid w:val="00873430"/>
    <w:pPr>
      <w:spacing w:after="0" w:line="240" w:lineRule="auto"/>
    </w:pPr>
    <w:rPr>
      <w:rFonts w:ascii="Arial" w:eastAsia="Times New Roman" w:hAnsi="Arial" w:cs="Times New Roman"/>
      <w:sz w:val="24"/>
      <w:szCs w:val="20"/>
      <w:lang w:val="en-GB"/>
    </w:rPr>
  </w:style>
  <w:style w:type="character" w:customStyle="1" w:styleId="CorpsdetexteCar">
    <w:name w:val="Corps de texte Car"/>
    <w:basedOn w:val="Policepardfaut"/>
    <w:link w:val="Corpsdetexte"/>
    <w:rsid w:val="00873430"/>
    <w:rPr>
      <w:rFonts w:ascii="Arial" w:eastAsia="Times New Roman" w:hAnsi="Arial" w:cs="Times New Roman"/>
      <w:sz w:val="24"/>
      <w:szCs w:val="20"/>
      <w:lang w:val="en-GB"/>
    </w:rPr>
  </w:style>
  <w:style w:type="character" w:customStyle="1" w:styleId="ParagraphedelisteCar">
    <w:name w:val="Paragraphe de liste Car"/>
    <w:basedOn w:val="Policepardfaut"/>
    <w:link w:val="Paragraphedeliste"/>
    <w:uiPriority w:val="34"/>
    <w:rsid w:val="00873430"/>
  </w:style>
  <w:style w:type="paragraph" w:customStyle="1" w:styleId="pf0">
    <w:name w:val="pf0"/>
    <w:basedOn w:val="Normal"/>
    <w:rsid w:val="00873430"/>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193833">
      <w:bodyDiv w:val="1"/>
      <w:marLeft w:val="0"/>
      <w:marRight w:val="0"/>
      <w:marTop w:val="0"/>
      <w:marBottom w:val="0"/>
      <w:divBdr>
        <w:top w:val="none" w:sz="0" w:space="0" w:color="auto"/>
        <w:left w:val="none" w:sz="0" w:space="0" w:color="auto"/>
        <w:bottom w:val="none" w:sz="0" w:space="0" w:color="auto"/>
        <w:right w:val="none" w:sz="0" w:space="0" w:color="auto"/>
      </w:divBdr>
      <w:divsChild>
        <w:div w:id="25641763">
          <w:marLeft w:val="0"/>
          <w:marRight w:val="0"/>
          <w:marTop w:val="0"/>
          <w:marBottom w:val="0"/>
          <w:divBdr>
            <w:top w:val="none" w:sz="0" w:space="0" w:color="auto"/>
            <w:left w:val="none" w:sz="0" w:space="0" w:color="auto"/>
            <w:bottom w:val="none" w:sz="0" w:space="0" w:color="auto"/>
            <w:right w:val="none" w:sz="0" w:space="0" w:color="auto"/>
          </w:divBdr>
          <w:divsChild>
            <w:div w:id="118694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1" Type="http://schemas.openxmlformats.org/officeDocument/2006/relationships/webSettings" Target="webSetting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riziv.fgov.be/nl/themas/kost-terugbetaling/verzekerbaarheid/Paginas/personen-ten-laste-toegelaten-inkomsten.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46B80"/>
    <w:rsid w:val="006D5882"/>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B6F50"/>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2" ma:contentTypeDescription="" ma:contentTypeScope="" ma:versionID="b6d4882c4fa657ee5ef34821a6bc25b8">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4.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8217</ItemId>
        <FieldId>8137210e-1cf5-4361-bb77-e636aee5ca5c</FieldId>
        <FieldInternalName>DienstOpBrief</FieldInternalName>
      </ParentSource>
    </FieldValueSource>
  </FieldMetadata>
  <FieldMetadata>
    <SdtId>-1296370579</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8217</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8217</ItemId>
      <FieldId>67fa0b52-67bd-4ed8-837e-ecf24c4b2684</FieldId>
      <FieldInternalName>Omzendbrief_x0020_volgnr</FieldInternalName>
    </FieldValueSource>
  </FieldMetadata>
  <FieldMetadata>
    <SdtId>1181083119</SdtId>
    <Tag>rubr_x002d_multiline</Tag>
    <IsReadOnly>False</IsReadOnly>
    <Value><![CDATA[
248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8217</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8217</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8215</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8217</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8217</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8217</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8215</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8217</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8215</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8217</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8217</ItemId>
      <FieldId>65c6f9ed-f47d-44e6-abd1-7cdebcafdd8b</FieldId>
      <FieldInternalName>Cel_x003A_Titel</FieldInternalName>
    </FieldValueSource>
  </FieldMetadata>
</FieldMetadatas>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103</Value>
      <Value>395</Value>
      <Value>14</Value>
    </TaxCatchAll>
    <Omzendbrief_x0020_datum xmlns="a445d3d8-28a8-4826-ad51-85ae78dbc123">2025-10-01T22:00:00+00:00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248 - Personen ten laste</TermName>
          <TermId xmlns="http://schemas.microsoft.com/office/infopath/2007/PartnerControls">c33c6e97-ad24-4c6c-be6d-d2cb2ea5e65b</TermId>
        </TermInfo>
      </Terms>
    </g7ae3e1ae2664f8e8c2d1d16ac6e26f8>
    <Omzendbrief_x0020_volgnr xmlns="a445d3d8-28a8-4826-ad51-85ae78dbc123">247</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8215</Dossier>
    <Betreft xmlns="a445d3d8-28a8-4826-ad51-85ae78dbc123">&lt;div class="ExternalClassC7614529C27445BCAC442D0165852B56"&gt;&lt;p&gt;​&lt;strong&gt;Bewijsstukken personen ten laste&lt;/strong&gt;​&lt;br&gt;&lt;/p&gt;&lt;/div&gt;</Betreft>
    <Betreft-FR xmlns="5c99ba27-9f4a-43d1-a433-cd21c0c58a91">&lt;div class="ExternalClass34370132B694484C9EBF36FB44489B2E"&gt;&lt;p&gt;​&lt;strong&gt;&lt;span lang="EN-US" style="font-size&amp;#58;9pt;line-height&amp;#58;115%;font-family&amp;#58;arial, sans-serif;"&gt;Pièces
justificatives personnes à charge&lt;/span&gt;&lt;/strong&gt;&lt;span lang="EN-US" style="font-size&amp;#58;9pt;line-height&amp;#58;115%;font-family&amp;#58;arial, sans-serif;"&gt;​&lt;/span&gt;&lt;br&gt;&lt;/p&gt;&lt;/div&gt;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195</replaces-ozb-sequence-nr>
    <replaces-ozb-nr xmlns="a445d3d8-28a8-4826-ad51-85ae78dbc123">2024</replaces-ozb-nr>
    <replaces-ozb-date xmlns="a445d3d8-28a8-4826-ad51-85ae78dbc123">2024-06-24T22:00:00+00:00</replaces-ozb-dat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248 /96</rubr_x002d_multiline>
  </documentManagement>
</p:properties>
</file>

<file path=customXml/item7.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EBD1E8-C9A0-40DD-A7D7-0F917A563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45d3d8-28a8-4826-ad51-85ae78dbc123"/>
    <ds:schemaRef ds:uri="5c99ba27-9f4a-43d1-a433-cd21c0c58a91"/>
    <ds:schemaRef ds:uri="872641a8-5ee1-4ad8-a2c8-179bbc26f47e"/>
    <ds:schemaRef ds:uri="a771fd84-99d5-44c2-9dac-0b7cb5888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CEB964-429C-49DB-B0CA-7CAE2E227C4F}">
  <ds:schemaRefs/>
</ds:datastoreItem>
</file>

<file path=customXml/itemProps3.xml><?xml version="1.0" encoding="utf-8"?>
<ds:datastoreItem xmlns:ds="http://schemas.openxmlformats.org/officeDocument/2006/customXml" ds:itemID="{48C7ECCE-CC51-4CFF-9CFB-07DD0D991CB7}">
  <ds:schemaRefs>
    <ds:schemaRef ds:uri="http://schemas.enovapoint.com/SP/DocumentSettings"/>
  </ds:schemaRefs>
</ds:datastoreItem>
</file>

<file path=customXml/itemProps4.xml><?xml version="1.0" encoding="utf-8"?>
<ds:datastoreItem xmlns:ds="http://schemas.openxmlformats.org/officeDocument/2006/customXml" ds:itemID="{F2812F6A-225D-43D2-901D-A61278EC8535}">
  <ds:schemaRefs>
    <ds:schemaRef ds:uri="http://schemas.enovapoint.com/SP/FieldMetadataCollection"/>
  </ds:schemaRefs>
</ds:datastoreItem>
</file>

<file path=customXml/itemProps5.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6.xml><?xml version="1.0" encoding="utf-8"?>
<ds:datastoreItem xmlns:ds="http://schemas.openxmlformats.org/officeDocument/2006/customXml" ds:itemID="{BA7489E9-BCCE-440D-B434-29E52A617D55}">
  <ds:schemaRefs>
    <ds:schemaRef ds:uri="http://purl.org/dc/elements/1.1/"/>
    <ds:schemaRef ds:uri="872641a8-5ee1-4ad8-a2c8-179bbc26f47e"/>
    <ds:schemaRef ds:uri="http://schemas.microsoft.com/office/2006/metadata/properties"/>
    <ds:schemaRef ds:uri="http://purl.org/dc/dcmitype/"/>
    <ds:schemaRef ds:uri="a771fd84-99d5-44c2-9dac-0b7cb5888153"/>
    <ds:schemaRef ds:uri="http://purl.org/dc/term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5c99ba27-9f4a-43d1-a433-cd21c0c58a91"/>
    <ds:schemaRef ds:uri="a445d3d8-28a8-4826-ad51-85ae78dbc123"/>
    <ds:schemaRef ds:uri="http://schemas.microsoft.com/sharepoint/v3"/>
  </ds:schemaRefs>
</ds:datastoreItem>
</file>

<file path=customXml/itemProps7.xml><?xml version="1.0" encoding="utf-8"?>
<ds:datastoreItem xmlns:ds="http://schemas.openxmlformats.org/officeDocument/2006/customXml" ds:itemID="{F427FBC4-C1E0-4E9C-B277-9F098EED61CE}"/>
</file>

<file path=docProps/app.xml><?xml version="1.0" encoding="utf-8"?>
<Properties xmlns="http://schemas.openxmlformats.org/officeDocument/2006/extended-properties" xmlns:vt="http://schemas.openxmlformats.org/officeDocument/2006/docPropsVTypes">
  <Template>Normal.dotm</Template>
  <TotalTime>0</TotalTime>
  <Pages>11</Pages>
  <Words>4650</Words>
  <Characters>25580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Pièces justificatives personnes à charge</dc:title>
  <dc:subject/>
  <dc:creator>Jacobs Tom</dc:creator>
  <cp:keywords/>
  <dc:description/>
  <cp:lastModifiedBy>Violetta Pankova (RIZIV-INAMI)</cp:lastModifiedBy>
  <cp:revision>39</cp:revision>
  <dcterms:created xsi:type="dcterms:W3CDTF">2022-08-11T11:23:00Z</dcterms:created>
  <dcterms:modified xsi:type="dcterms:W3CDTF">2025-10-02T13:33:00Z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0x010100BDF9EAF7E7FE59449502797BFB51743F00FF2740BAA3255943B8B9E081CA8E0E05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103;#248 - Personen ten laste|c33c6e97-ad24-4c6c-be6d-d2cb2ea5e65b</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