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347E" w14:textId="77777777" w:rsidR="00285F1A" w:rsidRPr="00285F1A" w:rsidRDefault="00B41CBF" w:rsidP="00285F1A">
      <w:pPr>
        <w:spacing w:after="120" w:line="240" w:lineRule="auto"/>
        <w:jc w:val="center"/>
        <w:rPr>
          <w:rFonts w:ascii="Arial" w:eastAsia="Times New Roman" w:hAnsi="Arial" w:cs="Times New Roman"/>
          <w:b/>
          <w:caps/>
          <w:szCs w:val="20"/>
          <w:lang w:val="nl-BE"/>
        </w:rPr>
      </w:pPr>
      <w:r>
        <w:rPr>
          <w:noProof/>
          <w:lang w:val="nl-BE" w:eastAsia="nl-BE"/>
        </w:rPr>
        <mc:AlternateContent>
          <mc:Choice Requires="wps">
            <w:drawing>
              <wp:anchor distT="0" distB="0" distL="114300" distR="114300" simplePos="0" relativeHeight="251658241" behindDoc="0" locked="0" layoutInCell="1" allowOverlap="1" wp14:anchorId="09A99D25" wp14:editId="4AFE4C30">
                <wp:simplePos x="0" y="0"/>
                <wp:positionH relativeFrom="column">
                  <wp:posOffset>5429885</wp:posOffset>
                </wp:positionH>
                <wp:positionV relativeFrom="paragraph">
                  <wp:posOffset>-111760</wp:posOffset>
                </wp:positionV>
                <wp:extent cx="850265" cy="3860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386080"/>
                        </a:xfrm>
                        <a:prstGeom prst="rect">
                          <a:avLst/>
                        </a:prstGeom>
                        <a:solidFill>
                          <a:schemeClr val="lt1"/>
                        </a:solidFill>
                        <a:ln w="6350">
                          <a:noFill/>
                        </a:ln>
                      </wps:spPr>
                      <wps:txbx>
                        <w:txbxContent>
                          <w:p w14:paraId="4264D0F2" w14:textId="77777777" w:rsidR="00285F1A" w:rsidRPr="00111838" w:rsidRDefault="00285F1A" w:rsidP="00285F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A99D25" id="_x0000_t202" coordsize="21600,21600" o:spt="202" path="m,l,21600r21600,l21600,xe">
                <v:stroke joinstyle="miter"/>
                <v:path gradientshapeok="t" o:connecttype="rect"/>
              </v:shapetype>
              <v:shape id="Text Box 2" o:spid="_x0000_s1026" type="#_x0000_t202" style="position:absolute;left:0;text-align:left;margin-left:427.55pt;margin-top:-8.8pt;width:66.95pt;height:3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" fillcolor="white [3201]" stroked="f" strokeweight=".5pt">
                <v:textbox>
                  <w:txbxContent>
                    <w:p w14:paraId="4264D0F2" w14:textId="77777777" w:rsidR="00285F1A" w:rsidRPr="00111838" w:rsidRDefault="00285F1A" w:rsidP="00285F1A"/>
                  </w:txbxContent>
                </v:textbox>
              </v:shape>
            </w:pict>
          </mc:Fallback>
        </mc:AlternateContent>
      </w:r>
      <w:r w:rsidR="00285F1A" w:rsidRPr="00285F1A">
        <w:rPr>
          <w:rFonts w:ascii="Arial" w:eastAsia="Times New Roman" w:hAnsi="Arial" w:cs="Times New Roman"/>
          <w:b/>
          <w:caps/>
          <w:szCs w:val="20"/>
          <w:lang w:val="nl-BE"/>
        </w:rPr>
        <w:t>RIJKSInstituut voor ziekte- en invaliditeitsverzekering</w:t>
      </w:r>
    </w:p>
    <w:p w14:paraId="1AC29247" w14:textId="77777777" w:rsidR="00285F1A" w:rsidRPr="00285F1A" w:rsidRDefault="00285F1A" w:rsidP="00285F1A">
      <w:pPr>
        <w:spacing w:after="0" w:line="240" w:lineRule="auto"/>
        <w:jc w:val="center"/>
        <w:rPr>
          <w:rFonts w:ascii="Arial" w:eastAsia="Times New Roman" w:hAnsi="Arial" w:cs="Times New Roman"/>
          <w:sz w:val="20"/>
          <w:szCs w:val="20"/>
          <w:lang w:val="nl-BE"/>
        </w:rPr>
      </w:pPr>
      <w:r w:rsidRPr="00285F1A">
        <w:rPr>
          <w:rFonts w:ascii="Arial" w:eastAsia="Times New Roman" w:hAnsi="Arial" w:cs="Times New Roman"/>
          <w:sz w:val="20"/>
          <w:szCs w:val="20"/>
          <w:lang w:val="nl-BE"/>
        </w:rPr>
        <w:t>Openbare instelling opgericht bij de wet van 9 augustus 1963</w:t>
      </w:r>
    </w:p>
    <w:p w14:paraId="357272BA" w14:textId="77777777" w:rsidR="00285F1A" w:rsidRPr="00F01E0E" w:rsidRDefault="00285F1A" w:rsidP="00285F1A">
      <w:pPr>
        <w:jc w:val="center"/>
        <w:rPr>
          <w:rFonts w:ascii="Arial" w:hAnsi="Arial" w:cs="Arial"/>
          <w:snapToGrid w:val="0"/>
          <w:lang w:val="nl-BE"/>
        </w:rPr>
      </w:pPr>
      <w:r w:rsidRPr="00285F1A">
        <w:rPr>
          <w:rFonts w:ascii="Arial" w:eastAsia="Times New Roman" w:hAnsi="Arial" w:cs="Times New Roman"/>
          <w:sz w:val="20"/>
          <w:szCs w:val="20"/>
          <w:lang w:val="nl-BE"/>
        </w:rPr>
        <w:t>Tervurenlaan 211 - 1150 Brussel</w:t>
      </w:r>
    </w:p>
    <w:p w14:paraId="02A8279C" w14:textId="77777777" w:rsidR="00285F1A" w:rsidRDefault="00B41CBF" w:rsidP="00285F1A">
      <w:pPr>
        <w:jc w:val="center"/>
        <w:rPr>
          <w:rFonts w:ascii="Arial" w:eastAsia="Times New Roman" w:hAnsi="Arial" w:cs="Times New Roman"/>
          <w:b/>
          <w:szCs w:val="20"/>
          <w:lang w:val="nl-BE"/>
        </w:rPr>
      </w:pPr>
      <w:r>
        <w:rPr>
          <w:noProof/>
          <w:lang w:val="nl-BE" w:eastAsia="nl-BE"/>
        </w:rPr>
        <mc:AlternateContent>
          <mc:Choice Requires="wps">
            <w:drawing>
              <wp:anchor distT="0" distB="0" distL="114300" distR="114300" simplePos="0" relativeHeight="251658240" behindDoc="1" locked="0" layoutInCell="0" allowOverlap="1" wp14:anchorId="18BDACAD" wp14:editId="3F961727">
                <wp:simplePos x="0" y="0"/>
                <wp:positionH relativeFrom="margin">
                  <wp:posOffset>2393315</wp:posOffset>
                </wp:positionH>
                <wp:positionV relativeFrom="paragraph">
                  <wp:posOffset>0</wp:posOffset>
                </wp:positionV>
                <wp:extent cx="126047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041FAF6">
              <v:rect id="Rectangle 2" style="position:absolute;margin-left:188.45pt;margin-top:0;width:99.25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2D41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">
                <w10:wrap anchorx="margin"/>
              </v:rect>
            </w:pict>
          </mc:Fallback>
        </mc:AlternateContent>
      </w:r>
    </w:p>
    <w:p w14:paraId="08043D94" w14:textId="77777777" w:rsidR="00285F1A" w:rsidRPr="00285F1A" w:rsidRDefault="00285F1A" w:rsidP="00285F1A">
      <w:pPr>
        <w:jc w:val="center"/>
        <w:rPr>
          <w:rFonts w:ascii="Arial" w:eastAsia="Times New Roman" w:hAnsi="Arial" w:cs="Times New Roman"/>
          <w:b/>
          <w:szCs w:val="20"/>
          <w:lang w:val="nl-BE"/>
        </w:rPr>
      </w:pPr>
      <w:r w:rsidRPr="00285F1A">
        <w:rPr>
          <w:rFonts w:ascii="Arial" w:eastAsia="Times New Roman" w:hAnsi="Arial" w:cs="Times New Roman"/>
          <w:b/>
          <w:szCs w:val="20"/>
          <w:lang w:val="nl-BE"/>
        </w:rPr>
        <w:t>Dienst Geneeskundige Verzorging</w:t>
      </w:r>
    </w:p>
    <w:p w14:paraId="25BB0932" w14:textId="77777777" w:rsidR="00285F1A" w:rsidRDefault="00285F1A" w:rsidP="00285F1A">
      <w:pPr>
        <w:tabs>
          <w:tab w:val="left" w:pos="0"/>
          <w:tab w:val="left" w:pos="851"/>
          <w:tab w:val="center" w:pos="6236"/>
        </w:tabs>
        <w:spacing w:after="0" w:line="240" w:lineRule="auto"/>
        <w:jc w:val="both"/>
        <w:rPr>
          <w:rFonts w:ascii="Arial" w:hAnsi="Arial" w:cs="Arial"/>
          <w:b/>
          <w:spacing w:val="-3"/>
          <w:lang w:val="nl-NL"/>
        </w:rPr>
      </w:pPr>
    </w:p>
    <w:p w14:paraId="135C9701" w14:textId="77777777" w:rsidR="00F01E0E" w:rsidRDefault="00F01E0E" w:rsidP="00285F1A">
      <w:pPr>
        <w:tabs>
          <w:tab w:val="left" w:pos="0"/>
          <w:tab w:val="left" w:pos="851"/>
          <w:tab w:val="center" w:pos="6236"/>
        </w:tabs>
        <w:spacing w:after="0" w:line="240" w:lineRule="auto"/>
        <w:jc w:val="both"/>
        <w:rPr>
          <w:rFonts w:ascii="Arial" w:hAnsi="Arial" w:cs="Arial"/>
          <w:b/>
          <w:spacing w:val="-3"/>
          <w:lang w:val="nl-NL"/>
        </w:rPr>
      </w:pPr>
    </w:p>
    <w:p w14:paraId="4C6CA5CA" w14:textId="23A8CBCC" w:rsidR="00394EB8" w:rsidRPr="00394EB8" w:rsidRDefault="00CB2491" w:rsidP="00394EB8">
      <w:pPr>
        <w:tabs>
          <w:tab w:val="left" w:pos="0"/>
          <w:tab w:val="left" w:pos="851"/>
          <w:tab w:val="center" w:pos="6236"/>
        </w:tabs>
        <w:spacing w:after="0" w:line="240" w:lineRule="auto"/>
        <w:jc w:val="both"/>
        <w:rPr>
          <w:rFonts w:ascii="Arial" w:hAnsi="Arial" w:cs="Arial"/>
          <w:b/>
          <w:spacing w:val="-3"/>
          <w:lang w:val="nl-NL"/>
        </w:rPr>
      </w:pPr>
      <w:r>
        <w:rPr>
          <w:rFonts w:ascii="Arial" w:hAnsi="Arial" w:cs="Arial"/>
          <w:b/>
          <w:spacing w:val="-3"/>
          <w:lang w:val="nl-NL"/>
        </w:rPr>
        <w:t xml:space="preserve">TWEEDE WIJZIGINGSCLAUSULE BIJ DE </w:t>
      </w:r>
      <w:r w:rsidR="00394EB8" w:rsidRPr="00394EB8">
        <w:rPr>
          <w:rFonts w:ascii="Arial" w:hAnsi="Arial" w:cs="Arial"/>
          <w:b/>
          <w:spacing w:val="-3"/>
          <w:lang w:val="nl-NL"/>
        </w:rPr>
        <w:t>O</w:t>
      </w:r>
      <w:r w:rsidR="00394EB8">
        <w:rPr>
          <w:rFonts w:ascii="Arial" w:hAnsi="Arial" w:cs="Arial"/>
          <w:b/>
          <w:spacing w:val="-3"/>
          <w:lang w:val="nl-NL"/>
        </w:rPr>
        <w:t>VEREENKOMST TUSSEN HET COMITÉ VAN DE VERZEKERING VOOR GENEESKUNDIGE VERZORGING VAN HET RIJKSINSTITUUT VOOR ZIEKTE- EN INVALIDITEITSVERZEKERING EN HET NETWERK GEESTELIJKE GEZONDHEID KINDEREN EN JONGEREN BETREFFENDE DE FINANCIERING VAN HET ZORGTRAJECT EETSTOORNISSEN (DEEL 1)</w:t>
      </w:r>
    </w:p>
    <w:p w14:paraId="3F376D66" w14:textId="77777777" w:rsidR="00394EB8" w:rsidRPr="00394EB8" w:rsidRDefault="00394EB8" w:rsidP="00285F1A">
      <w:pPr>
        <w:tabs>
          <w:tab w:val="left" w:pos="0"/>
          <w:tab w:val="left" w:pos="851"/>
          <w:tab w:val="center" w:pos="6236"/>
        </w:tabs>
        <w:spacing w:after="0" w:line="240" w:lineRule="auto"/>
        <w:jc w:val="both"/>
        <w:rPr>
          <w:rFonts w:ascii="Arial" w:hAnsi="Arial" w:cs="Arial"/>
          <w:b/>
          <w:spacing w:val="-3"/>
          <w:lang w:val="nl-BE"/>
        </w:rPr>
      </w:pPr>
    </w:p>
    <w:p w14:paraId="0E6B0728" w14:textId="77777777" w:rsidR="00285F1A" w:rsidRDefault="00285F1A" w:rsidP="00285F1A">
      <w:pPr>
        <w:tabs>
          <w:tab w:val="left" w:pos="0"/>
          <w:tab w:val="left" w:pos="851"/>
          <w:tab w:val="center" w:pos="6236"/>
        </w:tabs>
        <w:spacing w:after="0" w:line="240" w:lineRule="auto"/>
        <w:jc w:val="both"/>
        <w:rPr>
          <w:rFonts w:ascii="Arial" w:hAnsi="Arial" w:cs="Arial"/>
          <w:spacing w:val="-3"/>
          <w:lang w:val="nl-NL"/>
        </w:rPr>
      </w:pPr>
    </w:p>
    <w:p w14:paraId="25C34008" w14:textId="5BE33DAD" w:rsidR="00285F1A" w:rsidRDefault="00285F1A" w:rsidP="00285F1A">
      <w:pPr>
        <w:tabs>
          <w:tab w:val="left" w:pos="0"/>
          <w:tab w:val="left" w:pos="851"/>
          <w:tab w:val="center" w:pos="6236"/>
        </w:tabs>
        <w:spacing w:after="0" w:line="240" w:lineRule="auto"/>
        <w:jc w:val="both"/>
        <w:rPr>
          <w:rFonts w:ascii="Arial" w:hAnsi="Arial" w:cs="Arial"/>
          <w:spacing w:val="-3"/>
          <w:lang w:val="nl-NL"/>
        </w:rPr>
      </w:pPr>
      <w:r w:rsidRPr="00BC1D93">
        <w:rPr>
          <w:rFonts w:ascii="Arial" w:hAnsi="Arial" w:cs="Arial"/>
          <w:spacing w:val="-3"/>
          <w:lang w:val="nl-NL"/>
        </w:rPr>
        <w:t xml:space="preserve">Gelet op de wet betreffende de verplichte verzekering voor geneeskundige verzorging en uitkeringen, gecoördineerd op 14 juli 1994, inzonderheid op </w:t>
      </w:r>
      <w:r>
        <w:rPr>
          <w:rFonts w:ascii="Arial" w:hAnsi="Arial" w:cs="Arial"/>
          <w:spacing w:val="-3"/>
          <w:lang w:val="nl-NL"/>
        </w:rPr>
        <w:t>het</w:t>
      </w:r>
      <w:r w:rsidRPr="00BC1D93">
        <w:rPr>
          <w:rFonts w:ascii="Arial" w:hAnsi="Arial" w:cs="Arial"/>
          <w:spacing w:val="-3"/>
          <w:lang w:val="nl-NL"/>
        </w:rPr>
        <w:t xml:space="preserve"> artikel </w:t>
      </w:r>
      <w:r w:rsidR="00394EB8">
        <w:rPr>
          <w:rFonts w:ascii="Arial" w:hAnsi="Arial" w:cs="Arial"/>
          <w:spacing w:val="-3"/>
          <w:lang w:val="nl-NL"/>
        </w:rPr>
        <w:t>56</w:t>
      </w:r>
      <w:r w:rsidRPr="00BC1D93">
        <w:rPr>
          <w:rFonts w:ascii="Arial" w:hAnsi="Arial" w:cs="Arial"/>
          <w:spacing w:val="-3"/>
          <w:lang w:val="nl-NL"/>
        </w:rPr>
        <w:t xml:space="preserve">, </w:t>
      </w:r>
      <w:r w:rsidR="00394EB8">
        <w:rPr>
          <w:rFonts w:ascii="Arial" w:hAnsi="Arial" w:cs="Arial"/>
          <w:spacing w:val="-3"/>
          <w:lang w:val="nl-NL"/>
        </w:rPr>
        <w:t>§1</w:t>
      </w:r>
      <w:r w:rsidRPr="00BC1D93">
        <w:rPr>
          <w:rFonts w:ascii="Arial" w:hAnsi="Arial" w:cs="Arial"/>
          <w:spacing w:val="-3"/>
          <w:lang w:val="nl-NL"/>
        </w:rPr>
        <w:t>;</w:t>
      </w:r>
    </w:p>
    <w:p w14:paraId="4E7C293B" w14:textId="77777777" w:rsidR="00285F1A" w:rsidRPr="00BC1D93" w:rsidRDefault="00285F1A" w:rsidP="00285F1A">
      <w:pPr>
        <w:tabs>
          <w:tab w:val="left" w:pos="0"/>
          <w:tab w:val="left" w:pos="851"/>
          <w:tab w:val="center" w:pos="6236"/>
        </w:tabs>
        <w:spacing w:after="0" w:line="240" w:lineRule="auto"/>
        <w:jc w:val="both"/>
        <w:rPr>
          <w:rFonts w:ascii="Arial" w:hAnsi="Arial" w:cs="Arial"/>
          <w:spacing w:val="-3"/>
          <w:lang w:val="nl-NL"/>
        </w:rPr>
      </w:pPr>
    </w:p>
    <w:p w14:paraId="0936C1AB" w14:textId="77777777" w:rsidR="00285F1A" w:rsidRDefault="00285F1A" w:rsidP="00285F1A">
      <w:pPr>
        <w:tabs>
          <w:tab w:val="left" w:pos="0"/>
          <w:tab w:val="left" w:pos="851"/>
          <w:tab w:val="center" w:pos="6236"/>
        </w:tabs>
        <w:spacing w:after="0" w:line="240" w:lineRule="auto"/>
        <w:jc w:val="both"/>
        <w:rPr>
          <w:rFonts w:ascii="Arial" w:hAnsi="Arial" w:cs="Arial"/>
          <w:spacing w:val="-3"/>
          <w:lang w:val="nl-NL"/>
        </w:rPr>
      </w:pPr>
    </w:p>
    <w:p w14:paraId="14B07339" w14:textId="3C21DEC7" w:rsidR="00285F1A" w:rsidRPr="00A4566D" w:rsidRDefault="00285F1A" w:rsidP="00285F1A">
      <w:pPr>
        <w:tabs>
          <w:tab w:val="left" w:pos="0"/>
          <w:tab w:val="left" w:pos="851"/>
          <w:tab w:val="center" w:pos="6236"/>
        </w:tabs>
        <w:spacing w:after="0" w:line="240" w:lineRule="auto"/>
        <w:jc w:val="both"/>
        <w:rPr>
          <w:rFonts w:ascii="Arial" w:hAnsi="Arial" w:cs="Arial"/>
          <w:spacing w:val="-3"/>
          <w:lang w:val="nl-NL"/>
        </w:rPr>
      </w:pPr>
      <w:r w:rsidRPr="00A4566D">
        <w:rPr>
          <w:rFonts w:ascii="Arial" w:hAnsi="Arial" w:cs="Arial"/>
          <w:spacing w:val="-3"/>
          <w:lang w:val="nl-NL"/>
        </w:rPr>
        <w:t xml:space="preserve">wordt overeengekomen wat volgt, tussen: </w:t>
      </w:r>
    </w:p>
    <w:p w14:paraId="50410ABA" w14:textId="77777777" w:rsidR="00285F1A" w:rsidRDefault="00285F1A" w:rsidP="00285F1A">
      <w:pPr>
        <w:tabs>
          <w:tab w:val="left" w:pos="0"/>
          <w:tab w:val="left" w:pos="851"/>
          <w:tab w:val="left" w:pos="1701"/>
          <w:tab w:val="center" w:pos="6236"/>
        </w:tabs>
        <w:spacing w:after="0" w:line="240" w:lineRule="auto"/>
        <w:jc w:val="both"/>
        <w:rPr>
          <w:rFonts w:ascii="Arial" w:hAnsi="Arial" w:cs="Arial"/>
          <w:lang w:val="nl-NL"/>
        </w:rPr>
      </w:pPr>
    </w:p>
    <w:p w14:paraId="6A45642C" w14:textId="7A6C3F66" w:rsidR="00285F1A" w:rsidRDefault="00285F1A" w:rsidP="00285F1A">
      <w:pPr>
        <w:tabs>
          <w:tab w:val="left" w:pos="0"/>
          <w:tab w:val="left" w:pos="851"/>
          <w:tab w:val="left" w:pos="1701"/>
          <w:tab w:val="center" w:pos="6236"/>
        </w:tabs>
        <w:spacing w:after="0" w:line="240" w:lineRule="auto"/>
        <w:jc w:val="both"/>
        <w:rPr>
          <w:rFonts w:ascii="Arial" w:hAnsi="Arial" w:cs="Arial"/>
          <w:lang w:val="nl-NL"/>
        </w:rPr>
      </w:pPr>
      <w:r w:rsidRPr="00A4566D">
        <w:rPr>
          <w:rFonts w:ascii="Arial" w:hAnsi="Arial" w:cs="Arial"/>
          <w:lang w:val="nl-NL"/>
        </w:rPr>
        <w:t>enerzijds,</w:t>
      </w:r>
    </w:p>
    <w:p w14:paraId="0320EDB0" w14:textId="77777777" w:rsidR="00285F1A" w:rsidRPr="00A4566D" w:rsidRDefault="00285F1A" w:rsidP="00285F1A">
      <w:pPr>
        <w:tabs>
          <w:tab w:val="left" w:pos="0"/>
          <w:tab w:val="left" w:pos="851"/>
          <w:tab w:val="left" w:pos="1701"/>
          <w:tab w:val="center" w:pos="6236"/>
        </w:tabs>
        <w:spacing w:after="0" w:line="240" w:lineRule="auto"/>
        <w:jc w:val="both"/>
        <w:rPr>
          <w:rFonts w:ascii="Arial" w:hAnsi="Arial" w:cs="Arial"/>
          <w:lang w:val="nl-NL"/>
        </w:rPr>
      </w:pPr>
    </w:p>
    <w:p w14:paraId="2282B3CF" w14:textId="25C9145B" w:rsidR="00394EB8" w:rsidRPr="00394EB8" w:rsidRDefault="00394EB8" w:rsidP="00394EB8">
      <w:pPr>
        <w:tabs>
          <w:tab w:val="left" w:pos="0"/>
          <w:tab w:val="left" w:pos="851"/>
          <w:tab w:val="left" w:pos="1701"/>
          <w:tab w:val="center" w:pos="6236"/>
        </w:tabs>
        <w:spacing w:after="0" w:line="240" w:lineRule="auto"/>
        <w:jc w:val="both"/>
        <w:rPr>
          <w:rFonts w:ascii="Arial" w:hAnsi="Arial" w:cs="Arial"/>
          <w:iCs/>
          <w:color w:val="000000"/>
          <w:lang w:val="nl-BE" w:eastAsia="en-GB"/>
        </w:rPr>
      </w:pPr>
      <w:r w:rsidRPr="00394EB8">
        <w:rPr>
          <w:rFonts w:ascii="Arial" w:hAnsi="Arial" w:cs="Arial"/>
          <w:iCs/>
          <w:color w:val="000000"/>
          <w:lang w:val="nl-BE" w:eastAsia="en-GB"/>
        </w:rPr>
        <w:t xml:space="preserve">het Comité van de verzekering voor geneeskundige verzorging bij de Dienst voor geneeskundige verzorging van het Rijksinstituut voor ziekte- en invaliditeitsverzekering (RIZIV), vertegenwoordigd door de leidend ambtenaar van de Dienst voor geneeskundige verzorging van het RIZIV, hierna in de tekst “het Verzekeringscomité” genoemd </w:t>
      </w:r>
    </w:p>
    <w:p w14:paraId="214B3C86" w14:textId="0B38D5DB" w:rsidR="00285F1A" w:rsidRPr="00A4566D" w:rsidRDefault="00285F1A" w:rsidP="00285F1A">
      <w:pPr>
        <w:tabs>
          <w:tab w:val="left" w:pos="0"/>
          <w:tab w:val="left" w:pos="851"/>
          <w:tab w:val="left" w:pos="1701"/>
          <w:tab w:val="center" w:pos="6236"/>
        </w:tabs>
        <w:spacing w:after="0" w:line="240" w:lineRule="auto"/>
        <w:jc w:val="both"/>
        <w:rPr>
          <w:rFonts w:ascii="Arial" w:hAnsi="Arial" w:cs="Arial"/>
          <w:spacing w:val="-3"/>
          <w:lang w:val="nl-NL"/>
        </w:rPr>
      </w:pPr>
    </w:p>
    <w:p w14:paraId="4BDDB398" w14:textId="01339FF3" w:rsidR="00285F1A" w:rsidRPr="00A4566D" w:rsidRDefault="00285F1A" w:rsidP="00285F1A">
      <w:pPr>
        <w:pStyle w:val="BodyText"/>
        <w:tabs>
          <w:tab w:val="left" w:pos="0"/>
          <w:tab w:val="left" w:pos="426"/>
        </w:tabs>
        <w:spacing w:after="0"/>
        <w:rPr>
          <w:rFonts w:cs="Arial"/>
          <w:szCs w:val="22"/>
          <w:lang w:val="nl-BE"/>
        </w:rPr>
      </w:pPr>
      <w:r w:rsidRPr="00A4566D">
        <w:rPr>
          <w:rFonts w:cs="Arial"/>
          <w:szCs w:val="22"/>
          <w:lang w:val="nl-BE"/>
        </w:rPr>
        <w:t>en anderzijds,</w:t>
      </w:r>
    </w:p>
    <w:p w14:paraId="133FBD91" w14:textId="77777777" w:rsidR="00285F1A" w:rsidRPr="00A4566D" w:rsidRDefault="00285F1A" w:rsidP="00285F1A">
      <w:pPr>
        <w:pStyle w:val="Default"/>
        <w:jc w:val="both"/>
        <w:rPr>
          <w:sz w:val="22"/>
          <w:szCs w:val="22"/>
          <w:lang w:val="nl-BE"/>
        </w:rPr>
      </w:pPr>
    </w:p>
    <w:p w14:paraId="7D3D6C83" w14:textId="348BE6D3" w:rsidR="00394EB8" w:rsidRPr="008F25BA" w:rsidRDefault="00394EB8" w:rsidP="00394EB8">
      <w:pPr>
        <w:tabs>
          <w:tab w:val="left" w:pos="0"/>
          <w:tab w:val="left" w:pos="851"/>
          <w:tab w:val="left" w:pos="1701"/>
          <w:tab w:val="center" w:pos="6236"/>
        </w:tabs>
        <w:spacing w:after="0" w:line="240" w:lineRule="auto"/>
        <w:jc w:val="both"/>
        <w:rPr>
          <w:rFonts w:ascii="Arial" w:hAnsi="Arial" w:cs="Arial"/>
          <w:iCs/>
          <w:color w:val="000000"/>
          <w:lang w:val="nl-BE" w:eastAsia="en-GB"/>
        </w:rPr>
      </w:pPr>
      <w:r w:rsidRPr="008F25BA">
        <w:rPr>
          <w:rFonts w:ascii="Arial" w:hAnsi="Arial" w:cs="Arial"/>
          <w:iCs/>
          <w:color w:val="000000"/>
          <w:lang w:val="nl-BE" w:eastAsia="en-GB"/>
        </w:rPr>
        <w:t>het netwerk geestelijke gezondheid kinderen en jongeren XXX</w:t>
      </w:r>
    </w:p>
    <w:p w14:paraId="0E43991F" w14:textId="77777777" w:rsidR="00394EB8" w:rsidRPr="00394EB8" w:rsidRDefault="00394EB8" w:rsidP="00394EB8">
      <w:pPr>
        <w:tabs>
          <w:tab w:val="left" w:pos="0"/>
          <w:tab w:val="left" w:pos="851"/>
          <w:tab w:val="left" w:pos="1701"/>
          <w:tab w:val="center" w:pos="6236"/>
        </w:tabs>
        <w:spacing w:after="0" w:line="240" w:lineRule="auto"/>
        <w:jc w:val="both"/>
        <w:rPr>
          <w:rFonts w:ascii="Arial" w:hAnsi="Arial" w:cs="Arial"/>
          <w:iCs/>
          <w:color w:val="000000"/>
          <w:lang w:val="nl-BE" w:eastAsia="en-GB"/>
        </w:rPr>
      </w:pPr>
      <w:r w:rsidRPr="008F25BA">
        <w:rPr>
          <w:rFonts w:ascii="Arial" w:hAnsi="Arial" w:cs="Arial"/>
          <w:iCs/>
          <w:color w:val="000000"/>
          <w:lang w:val="nl-BE" w:eastAsia="en-GB"/>
        </w:rPr>
        <w:t>hierna “netwerk GGKJ” genoemd, hier vertegenwoordigd door het ziekenhuis XXX met RIZIV-nummer XXX en KBO-nummer XXX, hier vertegenwoordigd door de algemeen directeur, XXX.</w:t>
      </w:r>
    </w:p>
    <w:p w14:paraId="228C910B" w14:textId="5255DFE0" w:rsidR="00285F1A" w:rsidRPr="00394EB8" w:rsidRDefault="00285F1A" w:rsidP="00285F1A">
      <w:pPr>
        <w:tabs>
          <w:tab w:val="left" w:pos="0"/>
          <w:tab w:val="left" w:pos="851"/>
          <w:tab w:val="left" w:pos="1701"/>
          <w:tab w:val="center" w:pos="6236"/>
        </w:tabs>
        <w:spacing w:after="0" w:line="240" w:lineRule="auto"/>
        <w:jc w:val="both"/>
        <w:rPr>
          <w:rFonts w:ascii="Arial" w:hAnsi="Arial" w:cs="Arial"/>
          <w:lang w:val="nl-NL"/>
        </w:rPr>
      </w:pPr>
    </w:p>
    <w:p w14:paraId="05A50E0B" w14:textId="7B110B84" w:rsidR="006E5FDD" w:rsidRDefault="006E5FDD">
      <w:pPr>
        <w:spacing w:after="0" w:line="240" w:lineRule="auto"/>
        <w:jc w:val="both"/>
        <w:rPr>
          <w:lang w:val="nl-BE"/>
        </w:rPr>
      </w:pPr>
      <w:r>
        <w:rPr>
          <w:lang w:val="nl-BE"/>
        </w:rPr>
        <w:br w:type="page"/>
      </w:r>
    </w:p>
    <w:p w14:paraId="4D3CBDD6" w14:textId="4CB9D86D" w:rsidR="009A77B7" w:rsidRDefault="009A77B7" w:rsidP="006E5FDD">
      <w:pPr>
        <w:jc w:val="center"/>
        <w:rPr>
          <w:rFonts w:ascii="Arial" w:hAnsi="Arial" w:cs="Arial"/>
          <w:b/>
          <w:u w:val="single"/>
          <w:lang w:val="nl-BE"/>
        </w:rPr>
      </w:pPr>
      <w:r w:rsidRPr="009A77B7">
        <w:rPr>
          <w:rFonts w:ascii="Arial" w:hAnsi="Arial" w:cs="Arial"/>
          <w:b/>
          <w:u w:val="single"/>
          <w:lang w:val="nl-BE"/>
        </w:rPr>
        <w:lastRenderedPageBreak/>
        <w:t xml:space="preserve">BEPALINGEN VAN </w:t>
      </w:r>
      <w:r w:rsidR="00E71605">
        <w:rPr>
          <w:rFonts w:ascii="Arial" w:hAnsi="Arial" w:cs="Arial"/>
          <w:b/>
          <w:u w:val="single"/>
          <w:lang w:val="nl-BE"/>
        </w:rPr>
        <w:t>DE WIJZIGINGSCLAUSULE</w:t>
      </w:r>
    </w:p>
    <w:p w14:paraId="2E4B8872" w14:textId="77777777" w:rsidR="009A77B7" w:rsidRDefault="009A77B7" w:rsidP="009A77B7">
      <w:pPr>
        <w:rPr>
          <w:rFonts w:ascii="Arial" w:hAnsi="Arial" w:cs="Arial"/>
          <w:b/>
          <w:u w:val="single"/>
          <w:lang w:val="nl-BE"/>
        </w:rPr>
      </w:pPr>
      <w:r>
        <w:rPr>
          <w:rFonts w:ascii="Arial" w:hAnsi="Arial" w:cs="Arial"/>
          <w:b/>
          <w:u w:val="single"/>
          <w:lang w:val="nl-BE"/>
        </w:rPr>
        <w:t>Artikel 1.</w:t>
      </w:r>
    </w:p>
    <w:p w14:paraId="1E6F26FE" w14:textId="4A52CCD6" w:rsidR="00510B0D" w:rsidRDefault="00510B0D" w:rsidP="00394EB8">
      <w:pPr>
        <w:jc w:val="both"/>
        <w:rPr>
          <w:rFonts w:ascii="Arial" w:hAnsi="Arial" w:cs="Arial"/>
          <w:lang w:val="nl-BE"/>
        </w:rPr>
      </w:pPr>
      <w:r>
        <w:rPr>
          <w:rFonts w:ascii="Arial" w:hAnsi="Arial" w:cs="Arial"/>
          <w:lang w:val="nl-BE"/>
        </w:rPr>
        <w:t>In artikel 1, worden de volgende wijzigingen aangebracht:</w:t>
      </w:r>
    </w:p>
    <w:p w14:paraId="5407829C" w14:textId="56F443A3" w:rsidR="00510B0D" w:rsidRDefault="00D44AB0" w:rsidP="00394EB8">
      <w:pPr>
        <w:jc w:val="both"/>
        <w:rPr>
          <w:rFonts w:ascii="Arial" w:hAnsi="Arial" w:cs="Arial"/>
          <w:lang w:val="nl-BE"/>
        </w:rPr>
      </w:pPr>
      <w:r>
        <w:rPr>
          <w:rFonts w:ascii="Arial" w:hAnsi="Arial" w:cs="Arial"/>
          <w:lang w:val="nl-BE"/>
        </w:rPr>
        <w:t>a)</w:t>
      </w:r>
      <w:r w:rsidR="007732AA">
        <w:rPr>
          <w:rFonts w:ascii="Arial" w:hAnsi="Arial" w:cs="Arial"/>
          <w:lang w:val="nl-BE"/>
        </w:rPr>
        <w:t xml:space="preserve"> in de bepaling onder 2° worden de woorden </w:t>
      </w:r>
      <w:r w:rsidR="00FD2364">
        <w:rPr>
          <w:rFonts w:ascii="Arial" w:hAnsi="Arial" w:cs="Arial"/>
          <w:lang w:val="nl-BE"/>
        </w:rPr>
        <w:t>“26 juli 2021” vervangen door de woorden “20 december 2023”</w:t>
      </w:r>
      <w:r w:rsidR="007732AA">
        <w:rPr>
          <w:rFonts w:ascii="Arial" w:hAnsi="Arial" w:cs="Arial"/>
          <w:lang w:val="nl-BE"/>
        </w:rPr>
        <w:t>;</w:t>
      </w:r>
    </w:p>
    <w:p w14:paraId="48F1848B" w14:textId="7AE92C8A" w:rsidR="007732AA" w:rsidRPr="007732AA" w:rsidRDefault="00D44AB0" w:rsidP="00394EB8">
      <w:pPr>
        <w:jc w:val="both"/>
        <w:rPr>
          <w:rFonts w:ascii="Arial" w:hAnsi="Arial" w:cs="Arial"/>
          <w:lang w:val="nl-NL"/>
        </w:rPr>
      </w:pPr>
      <w:r>
        <w:rPr>
          <w:rFonts w:ascii="Arial" w:hAnsi="Arial" w:cs="Arial"/>
          <w:lang w:val="nl-BE"/>
        </w:rPr>
        <w:t>b)</w:t>
      </w:r>
      <w:r w:rsidR="007732AA">
        <w:rPr>
          <w:rFonts w:ascii="Arial" w:hAnsi="Arial" w:cs="Arial"/>
          <w:lang w:val="nl-BE"/>
        </w:rPr>
        <w:t xml:space="preserve"> de bepaling onder 5° wordt opgeheven, hierdoor worden de </w:t>
      </w:r>
      <w:r w:rsidR="007732AA">
        <w:rPr>
          <w:rFonts w:ascii="Arial" w:hAnsi="Arial" w:cs="Arial"/>
          <w:lang w:val="nl-NL"/>
        </w:rPr>
        <w:t>bepalingen</w:t>
      </w:r>
      <w:r w:rsidR="007732AA" w:rsidRPr="007732AA">
        <w:rPr>
          <w:rFonts w:ascii="Arial" w:hAnsi="Arial" w:cs="Arial"/>
          <w:lang w:val="nl-NL"/>
        </w:rPr>
        <w:t xml:space="preserve"> </w:t>
      </w:r>
      <w:r w:rsidR="007732AA">
        <w:rPr>
          <w:rFonts w:ascii="Arial" w:hAnsi="Arial" w:cs="Arial"/>
          <w:lang w:val="nl-NL"/>
        </w:rPr>
        <w:t>6</w:t>
      </w:r>
      <w:r w:rsidR="007732AA" w:rsidRPr="007732AA">
        <w:rPr>
          <w:rFonts w:ascii="Arial" w:hAnsi="Arial" w:cs="Arial"/>
          <w:lang w:val="nl-NL"/>
        </w:rPr>
        <w:t xml:space="preserve">° tot </w:t>
      </w:r>
      <w:r w:rsidR="007732AA">
        <w:rPr>
          <w:rFonts w:ascii="Arial" w:hAnsi="Arial" w:cs="Arial"/>
          <w:lang w:val="nl-NL"/>
        </w:rPr>
        <w:t>14</w:t>
      </w:r>
      <w:r w:rsidR="007732AA" w:rsidRPr="007732AA">
        <w:rPr>
          <w:rFonts w:ascii="Arial" w:hAnsi="Arial" w:cs="Arial"/>
          <w:lang w:val="nl-NL"/>
        </w:rPr>
        <w:t xml:space="preserve">° vernummerd tot respectievelijk </w:t>
      </w:r>
      <w:r w:rsidR="007732AA">
        <w:rPr>
          <w:rFonts w:ascii="Arial" w:hAnsi="Arial" w:cs="Arial"/>
          <w:lang w:val="nl-NL"/>
        </w:rPr>
        <w:t>5</w:t>
      </w:r>
      <w:r w:rsidR="007732AA" w:rsidRPr="007732AA">
        <w:rPr>
          <w:rFonts w:ascii="Arial" w:hAnsi="Arial" w:cs="Arial"/>
          <w:lang w:val="nl-NL"/>
        </w:rPr>
        <w:t xml:space="preserve">° tot </w:t>
      </w:r>
      <w:r w:rsidR="007732AA">
        <w:rPr>
          <w:rFonts w:ascii="Arial" w:hAnsi="Arial" w:cs="Arial"/>
          <w:lang w:val="nl-NL"/>
        </w:rPr>
        <w:t>13</w:t>
      </w:r>
      <w:r w:rsidR="007732AA" w:rsidRPr="007732AA">
        <w:rPr>
          <w:rFonts w:ascii="Arial" w:hAnsi="Arial" w:cs="Arial"/>
          <w:lang w:val="nl-NL"/>
        </w:rPr>
        <w:t>°</w:t>
      </w:r>
      <w:r w:rsidR="00D91738">
        <w:rPr>
          <w:rFonts w:ascii="Arial" w:hAnsi="Arial" w:cs="Arial"/>
          <w:lang w:val="nl-NL"/>
        </w:rPr>
        <w:t>;</w:t>
      </w:r>
    </w:p>
    <w:p w14:paraId="5B5A96F7" w14:textId="66F332A4" w:rsidR="007732AA" w:rsidRDefault="00D44AB0" w:rsidP="00394EB8">
      <w:pPr>
        <w:jc w:val="both"/>
        <w:rPr>
          <w:rFonts w:ascii="Arial" w:hAnsi="Arial" w:cs="Arial"/>
          <w:lang w:val="nl-BE"/>
        </w:rPr>
      </w:pPr>
      <w:r>
        <w:rPr>
          <w:rFonts w:ascii="Arial" w:hAnsi="Arial" w:cs="Arial"/>
          <w:lang w:val="nl-BE"/>
        </w:rPr>
        <w:t>c)</w:t>
      </w:r>
      <w:r w:rsidR="007732AA">
        <w:rPr>
          <w:rFonts w:ascii="Arial" w:hAnsi="Arial" w:cs="Arial"/>
          <w:lang w:val="nl-BE"/>
        </w:rPr>
        <w:t xml:space="preserve"> de </w:t>
      </w:r>
      <w:r w:rsidR="00AD5D20">
        <w:rPr>
          <w:rFonts w:ascii="Arial" w:hAnsi="Arial" w:cs="Arial"/>
          <w:lang w:val="nl-BE"/>
        </w:rPr>
        <w:t xml:space="preserve">vroegere </w:t>
      </w:r>
      <w:r w:rsidR="007732AA">
        <w:rPr>
          <w:rFonts w:ascii="Arial" w:hAnsi="Arial" w:cs="Arial"/>
          <w:lang w:val="nl-BE"/>
        </w:rPr>
        <w:t>bepaling onder 6°</w:t>
      </w:r>
      <w:r w:rsidR="00AD5D20">
        <w:rPr>
          <w:rFonts w:ascii="Arial" w:hAnsi="Arial" w:cs="Arial"/>
          <w:lang w:val="nl-BE"/>
        </w:rPr>
        <w:t>, dat bepaling 5° wordt,</w:t>
      </w:r>
      <w:r w:rsidR="007732AA">
        <w:rPr>
          <w:rFonts w:ascii="Arial" w:hAnsi="Arial" w:cs="Arial"/>
          <w:lang w:val="nl-BE"/>
        </w:rPr>
        <w:t xml:space="preserve"> wordt vervangen als volgt: </w:t>
      </w:r>
    </w:p>
    <w:p w14:paraId="3A08BA72" w14:textId="3FF3E307" w:rsidR="007732AA" w:rsidRDefault="007732AA" w:rsidP="007732AA">
      <w:pPr>
        <w:spacing w:after="0" w:line="240" w:lineRule="auto"/>
        <w:ind w:left="709" w:hanging="709"/>
        <w:jc w:val="both"/>
        <w:rPr>
          <w:rFonts w:ascii="Arial" w:hAnsi="Arial" w:cs="Arial"/>
          <w:lang w:val="nl-NL"/>
        </w:rPr>
      </w:pPr>
      <w:r>
        <w:rPr>
          <w:rFonts w:ascii="Arial" w:hAnsi="Arial" w:cs="Arial"/>
          <w:lang w:val="nl-NL"/>
        </w:rPr>
        <w:t>“5°</w:t>
      </w:r>
      <w:r>
        <w:rPr>
          <w:rFonts w:ascii="Arial" w:hAnsi="Arial" w:cs="Arial"/>
          <w:lang w:val="nl-NL"/>
        </w:rPr>
        <w:tab/>
      </w:r>
      <w:r w:rsidRPr="007732AA">
        <w:rPr>
          <w:rFonts w:ascii="Arial" w:hAnsi="Arial" w:cs="Arial"/>
          <w:lang w:val="nl-NL"/>
        </w:rPr>
        <w:t xml:space="preserve">Klinisch psycholoog/orthopedagoog gespecialiseerd in eetstoornissen”: onder andere de klinisch psycholoog/orthopedagoog die de functie eerstelijnspsychologische behandeling van lichte tot matige problemen invult, zoals bedoeld in de overeenkomst tussen het Verzekeringscomité van het RIZIV en het netwerk geestelijke gezondheid betreffende de financiering van de psychologische functies in de eerste lijn via netwerken geestelijke gezondheid. Deze heeft </w:t>
      </w:r>
      <w:r w:rsidRPr="007732AA">
        <w:rPr>
          <w:rFonts w:ascii="Arial" w:hAnsi="Arial" w:cs="Arial"/>
          <w:lang w:val="nl-BE"/>
        </w:rPr>
        <w:t>klinische ervaring rond eetstoornissen, aantoonbaar via zijn/haar portfolio (opleiding/ x aantal jaar werkervaring</w:t>
      </w:r>
      <w:r w:rsidR="00F2700D">
        <w:rPr>
          <w:rFonts w:ascii="Arial" w:hAnsi="Arial" w:cs="Arial"/>
          <w:lang w:val="nl-BE"/>
        </w:rPr>
        <w:t>/permanente vorming</w:t>
      </w:r>
      <w:r w:rsidRPr="007732AA">
        <w:rPr>
          <w:rFonts w:ascii="Arial" w:hAnsi="Arial" w:cs="Arial"/>
          <w:lang w:val="nl-BE"/>
        </w:rPr>
        <w:t>; model in bijlage 1)</w:t>
      </w:r>
      <w:r w:rsidRPr="007732AA">
        <w:rPr>
          <w:rFonts w:ascii="Arial" w:hAnsi="Arial" w:cs="Arial"/>
          <w:lang w:val="nl-NL"/>
        </w:rPr>
        <w:t>;</w:t>
      </w:r>
      <w:r>
        <w:rPr>
          <w:rFonts w:ascii="Arial" w:hAnsi="Arial" w:cs="Arial"/>
          <w:lang w:val="nl-NL"/>
        </w:rPr>
        <w:t>”</w:t>
      </w:r>
    </w:p>
    <w:p w14:paraId="5ACBC700" w14:textId="77777777" w:rsidR="00D91738" w:rsidRPr="007732AA" w:rsidRDefault="00D91738" w:rsidP="007732AA">
      <w:pPr>
        <w:spacing w:after="0" w:line="240" w:lineRule="auto"/>
        <w:ind w:left="709" w:hanging="709"/>
        <w:jc w:val="both"/>
        <w:rPr>
          <w:rFonts w:ascii="Arial" w:hAnsi="Arial" w:cs="Arial"/>
          <w:lang w:val="nl-BE"/>
        </w:rPr>
      </w:pPr>
    </w:p>
    <w:p w14:paraId="46191AED" w14:textId="501C2B21" w:rsidR="007732AA" w:rsidRDefault="00D44AB0" w:rsidP="00394EB8">
      <w:pPr>
        <w:jc w:val="both"/>
        <w:rPr>
          <w:rFonts w:ascii="Arial" w:hAnsi="Arial" w:cs="Arial"/>
          <w:lang w:val="nl-BE"/>
        </w:rPr>
      </w:pPr>
      <w:r>
        <w:rPr>
          <w:rFonts w:ascii="Arial" w:hAnsi="Arial" w:cs="Arial"/>
          <w:lang w:val="nl-BE"/>
        </w:rPr>
        <w:t>d)</w:t>
      </w:r>
      <w:r w:rsidR="00AD5D20">
        <w:rPr>
          <w:rFonts w:ascii="Arial" w:hAnsi="Arial" w:cs="Arial"/>
          <w:lang w:val="nl-BE"/>
        </w:rPr>
        <w:t xml:space="preserve"> </w:t>
      </w:r>
      <w:r w:rsidR="00D91738">
        <w:rPr>
          <w:rFonts w:ascii="Arial" w:hAnsi="Arial" w:cs="Arial"/>
          <w:lang w:val="nl-BE"/>
        </w:rPr>
        <w:t>artikel 1 wordt aangevuld met de bepaling onder 14°, luidende;</w:t>
      </w:r>
    </w:p>
    <w:p w14:paraId="0C053374" w14:textId="3FBB343A" w:rsidR="00D91738" w:rsidRPr="00D91738" w:rsidRDefault="00D91738" w:rsidP="00D91738">
      <w:pPr>
        <w:spacing w:after="0" w:line="240" w:lineRule="auto"/>
        <w:ind w:left="709" w:hanging="709"/>
        <w:jc w:val="both"/>
        <w:rPr>
          <w:rFonts w:ascii="Arial" w:hAnsi="Arial" w:cs="Arial"/>
          <w:lang w:val="nl-BE"/>
        </w:rPr>
      </w:pPr>
      <w:r w:rsidRPr="00D91738">
        <w:rPr>
          <w:rFonts w:ascii="Arial" w:hAnsi="Arial" w:cs="Arial"/>
          <w:lang w:val="nl-BE"/>
        </w:rPr>
        <w:t>“</w:t>
      </w:r>
      <w:r>
        <w:rPr>
          <w:rFonts w:ascii="Arial" w:hAnsi="Arial" w:cs="Arial"/>
          <w:lang w:val="nl-BE"/>
        </w:rPr>
        <w:t>14°</w:t>
      </w:r>
      <w:r>
        <w:rPr>
          <w:rFonts w:ascii="Arial" w:hAnsi="Arial" w:cs="Arial"/>
          <w:lang w:val="nl-BE"/>
        </w:rPr>
        <w:tab/>
      </w:r>
      <w:r w:rsidRPr="00D91738">
        <w:rPr>
          <w:rFonts w:ascii="Arial" w:hAnsi="Arial" w:cs="Arial"/>
          <w:lang w:val="nl-BE"/>
        </w:rPr>
        <w:t>Behandelend arts”: een huisarts of arts-specialist die een zorgtraject eetstoornissen opstart en het behandelplan opstelt en opvolgt tijdens de looptijd van een zorgtraject eetstoornissen.”</w:t>
      </w:r>
    </w:p>
    <w:p w14:paraId="3A9461AD" w14:textId="77777777" w:rsidR="00D91738" w:rsidRDefault="00D91738" w:rsidP="00394EB8">
      <w:pPr>
        <w:jc w:val="both"/>
        <w:rPr>
          <w:rFonts w:ascii="Arial" w:hAnsi="Arial" w:cs="Arial"/>
          <w:lang w:val="nl-BE"/>
        </w:rPr>
      </w:pPr>
    </w:p>
    <w:p w14:paraId="772D9FEE" w14:textId="77777777" w:rsidR="00E34989" w:rsidRDefault="00E34989" w:rsidP="00E34989">
      <w:pPr>
        <w:rPr>
          <w:rFonts w:ascii="Arial" w:hAnsi="Arial" w:cs="Arial"/>
          <w:b/>
          <w:u w:val="single"/>
          <w:lang w:val="nl-BE"/>
        </w:rPr>
      </w:pPr>
      <w:r>
        <w:rPr>
          <w:rFonts w:ascii="Arial" w:hAnsi="Arial" w:cs="Arial"/>
          <w:b/>
          <w:u w:val="single"/>
          <w:lang w:val="nl-BE"/>
        </w:rPr>
        <w:t>Artikel 2.</w:t>
      </w:r>
    </w:p>
    <w:p w14:paraId="22BE3EC1" w14:textId="38C43D7C" w:rsidR="00536E9C" w:rsidRDefault="007E1F29" w:rsidP="00536E9C">
      <w:pPr>
        <w:rPr>
          <w:rFonts w:ascii="Arial" w:hAnsi="Arial" w:cs="Arial"/>
          <w:lang w:val="nl-BE"/>
        </w:rPr>
      </w:pPr>
      <w:r>
        <w:rPr>
          <w:rFonts w:ascii="Arial" w:hAnsi="Arial" w:cs="Arial"/>
          <w:lang w:val="nl-BE"/>
        </w:rPr>
        <w:t xml:space="preserve">In artikel 3, wordt de bepaling onder 3° </w:t>
      </w:r>
      <w:r w:rsidR="004C65B1">
        <w:rPr>
          <w:rFonts w:ascii="Arial" w:hAnsi="Arial" w:cs="Arial"/>
          <w:lang w:val="nl-BE"/>
        </w:rPr>
        <w:t>aangevuld met de volgende zinnen:</w:t>
      </w:r>
    </w:p>
    <w:p w14:paraId="2676233E" w14:textId="66FF419B" w:rsidR="004C65B1" w:rsidRPr="004C65B1" w:rsidRDefault="004C65B1" w:rsidP="004C65B1">
      <w:pPr>
        <w:rPr>
          <w:rFonts w:ascii="Arial" w:hAnsi="Arial" w:cs="Arial"/>
          <w:lang w:val="nl-BE"/>
        </w:rPr>
      </w:pPr>
      <w:r>
        <w:rPr>
          <w:rFonts w:ascii="Arial" w:hAnsi="Arial" w:cs="Arial"/>
          <w:lang w:val="nl-BE"/>
        </w:rPr>
        <w:t>“</w:t>
      </w:r>
      <w:r w:rsidRPr="004C65B1">
        <w:rPr>
          <w:rFonts w:ascii="Arial" w:hAnsi="Arial" w:cs="Arial"/>
          <w:lang w:val="nl-BE"/>
        </w:rPr>
        <w:t>De prestaties in onderhavige overeenkomst kunnen aangerekend worden in de periode van 12 maanden na activatie van een zorgtraject eetstoornissen. Een zorgtraject kan niet worden opgestart of verlengd vanaf 24 jaar.</w:t>
      </w:r>
      <w:r>
        <w:rPr>
          <w:rFonts w:ascii="Arial" w:hAnsi="Arial" w:cs="Arial"/>
          <w:lang w:val="nl-BE"/>
        </w:rPr>
        <w:t>”</w:t>
      </w:r>
    </w:p>
    <w:p w14:paraId="4550CC0A" w14:textId="7EFFFF8A" w:rsidR="006F38D1" w:rsidRDefault="006F38D1" w:rsidP="006F38D1">
      <w:pPr>
        <w:rPr>
          <w:rFonts w:ascii="Arial" w:hAnsi="Arial" w:cs="Arial"/>
          <w:b/>
          <w:u w:val="single"/>
          <w:lang w:val="nl-BE"/>
        </w:rPr>
      </w:pPr>
      <w:r>
        <w:rPr>
          <w:rFonts w:ascii="Arial" w:hAnsi="Arial" w:cs="Arial"/>
          <w:b/>
          <w:u w:val="single"/>
          <w:lang w:val="nl-BE"/>
        </w:rPr>
        <w:t>Artikel 3.</w:t>
      </w:r>
    </w:p>
    <w:p w14:paraId="01526FA3" w14:textId="03891945" w:rsidR="006F38D1" w:rsidRDefault="006F38D1" w:rsidP="006F38D1">
      <w:pPr>
        <w:jc w:val="both"/>
        <w:rPr>
          <w:rFonts w:ascii="Arial" w:hAnsi="Arial" w:cs="Arial"/>
          <w:lang w:val="nl-BE"/>
        </w:rPr>
      </w:pPr>
      <w:r>
        <w:rPr>
          <w:rFonts w:ascii="Arial" w:hAnsi="Arial" w:cs="Arial"/>
          <w:lang w:val="nl-BE"/>
        </w:rPr>
        <w:t>In artikel 4, §3, 1°, tweede lid worden de woorden “31 april” vervangen door de woorden “31 mei”.</w:t>
      </w:r>
    </w:p>
    <w:p w14:paraId="23A963AD" w14:textId="7C1C9080" w:rsidR="004C65B1" w:rsidRDefault="004C65B1" w:rsidP="004C65B1">
      <w:pPr>
        <w:rPr>
          <w:rFonts w:ascii="Arial" w:hAnsi="Arial" w:cs="Arial"/>
          <w:b/>
          <w:u w:val="single"/>
          <w:lang w:val="nl-BE"/>
        </w:rPr>
      </w:pPr>
      <w:r>
        <w:rPr>
          <w:rFonts w:ascii="Arial" w:hAnsi="Arial" w:cs="Arial"/>
          <w:b/>
          <w:u w:val="single"/>
          <w:lang w:val="nl-BE"/>
        </w:rPr>
        <w:t xml:space="preserve">Artikel </w:t>
      </w:r>
      <w:r w:rsidR="006F38D1">
        <w:rPr>
          <w:rFonts w:ascii="Arial" w:hAnsi="Arial" w:cs="Arial"/>
          <w:b/>
          <w:u w:val="single"/>
          <w:lang w:val="nl-BE"/>
        </w:rPr>
        <w:t>4</w:t>
      </w:r>
      <w:r>
        <w:rPr>
          <w:rFonts w:ascii="Arial" w:hAnsi="Arial" w:cs="Arial"/>
          <w:b/>
          <w:u w:val="single"/>
          <w:lang w:val="nl-BE"/>
        </w:rPr>
        <w:t>.</w:t>
      </w:r>
    </w:p>
    <w:p w14:paraId="19090370" w14:textId="02EE4515" w:rsidR="00D91738" w:rsidRDefault="004C65B1" w:rsidP="00536E9C">
      <w:pPr>
        <w:rPr>
          <w:rFonts w:ascii="Arial" w:hAnsi="Arial" w:cs="Arial"/>
          <w:lang w:val="nl-BE"/>
        </w:rPr>
      </w:pPr>
      <w:r>
        <w:rPr>
          <w:rFonts w:ascii="Arial" w:hAnsi="Arial" w:cs="Arial"/>
          <w:lang w:val="nl-BE"/>
        </w:rPr>
        <w:t xml:space="preserve">In artikel </w:t>
      </w:r>
      <w:r w:rsidR="007F164F">
        <w:rPr>
          <w:rFonts w:ascii="Arial" w:hAnsi="Arial" w:cs="Arial"/>
          <w:lang w:val="nl-BE"/>
        </w:rPr>
        <w:t>5</w:t>
      </w:r>
      <w:r w:rsidR="00D91738">
        <w:rPr>
          <w:rFonts w:ascii="Arial" w:hAnsi="Arial" w:cs="Arial"/>
          <w:lang w:val="nl-BE"/>
        </w:rPr>
        <w:t xml:space="preserve"> worden de volgende wijzigingen aangebracht:</w:t>
      </w:r>
    </w:p>
    <w:p w14:paraId="263FC9AA" w14:textId="1972F4A0" w:rsidR="00F01E0E" w:rsidRDefault="00D44AB0" w:rsidP="00536E9C">
      <w:pPr>
        <w:rPr>
          <w:rFonts w:ascii="Arial" w:hAnsi="Arial" w:cs="Arial"/>
          <w:lang w:val="nl-BE"/>
        </w:rPr>
      </w:pPr>
      <w:r>
        <w:rPr>
          <w:rFonts w:ascii="Arial" w:hAnsi="Arial" w:cs="Arial"/>
          <w:lang w:val="nl-BE"/>
        </w:rPr>
        <w:t>a)</w:t>
      </w:r>
      <w:r w:rsidR="00D91738">
        <w:rPr>
          <w:rFonts w:ascii="Arial" w:hAnsi="Arial" w:cs="Arial"/>
          <w:lang w:val="nl-BE"/>
        </w:rPr>
        <w:t xml:space="preserve"> </w:t>
      </w:r>
      <w:r w:rsidR="00582DF5">
        <w:rPr>
          <w:rFonts w:ascii="Arial" w:hAnsi="Arial" w:cs="Arial"/>
          <w:lang w:val="nl-BE"/>
        </w:rPr>
        <w:t xml:space="preserve">in </w:t>
      </w:r>
      <w:r w:rsidR="00D91738">
        <w:rPr>
          <w:rFonts w:ascii="Arial" w:hAnsi="Arial" w:cs="Arial"/>
          <w:lang w:val="nl-BE"/>
        </w:rPr>
        <w:t xml:space="preserve">paragraaf 1, </w:t>
      </w:r>
      <w:r w:rsidR="00582DF5">
        <w:rPr>
          <w:rFonts w:ascii="Arial" w:hAnsi="Arial" w:cs="Arial"/>
          <w:lang w:val="nl-BE"/>
        </w:rPr>
        <w:t xml:space="preserve">in </w:t>
      </w:r>
      <w:r w:rsidR="00D91738">
        <w:rPr>
          <w:rFonts w:ascii="Arial" w:hAnsi="Arial" w:cs="Arial"/>
          <w:lang w:val="nl-BE"/>
        </w:rPr>
        <w:t>de bepaling onder 3°</w:t>
      </w:r>
      <w:r w:rsidR="00582DF5">
        <w:rPr>
          <w:rFonts w:ascii="Arial" w:hAnsi="Arial" w:cs="Arial"/>
          <w:lang w:val="nl-BE"/>
        </w:rPr>
        <w:t xml:space="preserve">, </w:t>
      </w:r>
      <w:r w:rsidR="00907937">
        <w:rPr>
          <w:rFonts w:ascii="Arial" w:hAnsi="Arial" w:cs="Arial"/>
          <w:lang w:val="nl-BE"/>
        </w:rPr>
        <w:t>w</w:t>
      </w:r>
      <w:r w:rsidR="007F164F">
        <w:rPr>
          <w:rFonts w:ascii="Arial" w:hAnsi="Arial" w:cs="Arial"/>
          <w:lang w:val="nl-BE"/>
        </w:rPr>
        <w:t>orden de woorden “(per sessie en per zorgtraject)” ingevoegd tussen de woorden “een vergoeding” en de woorden “voor de functie”.</w:t>
      </w:r>
    </w:p>
    <w:p w14:paraId="77A9AAF8" w14:textId="4195AC1B" w:rsidR="007F164F" w:rsidRDefault="00D44AB0" w:rsidP="00536E9C">
      <w:pPr>
        <w:rPr>
          <w:rFonts w:ascii="Arial" w:hAnsi="Arial" w:cs="Arial"/>
          <w:lang w:val="nl-BE"/>
        </w:rPr>
      </w:pPr>
      <w:r>
        <w:rPr>
          <w:rFonts w:ascii="Arial" w:hAnsi="Arial" w:cs="Arial"/>
          <w:lang w:val="nl-BE"/>
        </w:rPr>
        <w:t>b)</w:t>
      </w:r>
      <w:r w:rsidR="00D91738">
        <w:rPr>
          <w:rFonts w:ascii="Arial" w:hAnsi="Arial" w:cs="Arial"/>
          <w:lang w:val="nl-BE"/>
        </w:rPr>
        <w:t xml:space="preserve"> </w:t>
      </w:r>
      <w:r w:rsidR="00582DF5">
        <w:rPr>
          <w:rFonts w:ascii="Arial" w:hAnsi="Arial" w:cs="Arial"/>
          <w:lang w:val="nl-BE"/>
        </w:rPr>
        <w:t xml:space="preserve">in </w:t>
      </w:r>
      <w:r w:rsidR="00D91738">
        <w:rPr>
          <w:rFonts w:ascii="Arial" w:hAnsi="Arial" w:cs="Arial"/>
          <w:lang w:val="nl-BE"/>
        </w:rPr>
        <w:t xml:space="preserve">paragraaf 2, </w:t>
      </w:r>
      <w:r w:rsidR="00582DF5">
        <w:rPr>
          <w:rFonts w:ascii="Arial" w:hAnsi="Arial" w:cs="Arial"/>
          <w:lang w:val="nl-BE"/>
        </w:rPr>
        <w:t xml:space="preserve">wordt </w:t>
      </w:r>
      <w:r w:rsidR="00D91738">
        <w:rPr>
          <w:rFonts w:ascii="Arial" w:hAnsi="Arial" w:cs="Arial"/>
          <w:lang w:val="nl-BE"/>
        </w:rPr>
        <w:t xml:space="preserve">de </w:t>
      </w:r>
      <w:r w:rsidR="00907937">
        <w:rPr>
          <w:rFonts w:ascii="Arial" w:hAnsi="Arial" w:cs="Arial"/>
          <w:lang w:val="nl-BE"/>
        </w:rPr>
        <w:t>bepaling onder 2°,</w:t>
      </w:r>
      <w:r w:rsidR="007F164F">
        <w:rPr>
          <w:rFonts w:ascii="Arial" w:hAnsi="Arial" w:cs="Arial"/>
          <w:lang w:val="nl-BE"/>
        </w:rPr>
        <w:t xml:space="preserve"> vervangen als volgt:</w:t>
      </w:r>
    </w:p>
    <w:p w14:paraId="26DACF9D" w14:textId="466174CF" w:rsidR="007F164F" w:rsidRPr="00DC0370" w:rsidRDefault="007F164F" w:rsidP="007F164F">
      <w:pPr>
        <w:spacing w:after="0" w:line="240" w:lineRule="auto"/>
        <w:ind w:left="709" w:hanging="709"/>
        <w:jc w:val="both"/>
        <w:rPr>
          <w:rFonts w:ascii="Arial" w:hAnsi="Arial" w:cs="Arial"/>
          <w:lang w:val="nl-NL"/>
        </w:rPr>
      </w:pPr>
      <w:r w:rsidRPr="00DC0370">
        <w:rPr>
          <w:rFonts w:ascii="Arial" w:hAnsi="Arial" w:cs="Arial"/>
          <w:lang w:val="nl-BE"/>
        </w:rPr>
        <w:t>“2°</w:t>
      </w:r>
      <w:r w:rsidRPr="00DC0370">
        <w:rPr>
          <w:rFonts w:ascii="Arial" w:hAnsi="Arial" w:cs="Arial"/>
          <w:lang w:val="nl-BE"/>
        </w:rPr>
        <w:tab/>
      </w:r>
      <w:r w:rsidRPr="00DC0370">
        <w:rPr>
          <w:rFonts w:ascii="Arial" w:hAnsi="Arial" w:cs="Arial"/>
          <w:lang w:val="nl-NL"/>
        </w:rPr>
        <w:t xml:space="preserve">Wanneer de rechthebbende, zoals omschreven in artikel 3, voor de ambulante behandeling van de eetstoornis, naast de zorg door de behandelend arts nood heeft </w:t>
      </w:r>
      <w:r w:rsidRPr="00DC0370">
        <w:rPr>
          <w:rFonts w:ascii="Arial" w:hAnsi="Arial" w:cs="Arial"/>
          <w:lang w:val="nl-NL"/>
        </w:rPr>
        <w:lastRenderedPageBreak/>
        <w:t xml:space="preserve">aan een interdisciplinaire behandeling met ten minste een </w:t>
      </w:r>
      <w:r w:rsidRPr="00DC0370">
        <w:rPr>
          <w:rFonts w:ascii="Arial" w:hAnsi="Arial" w:cs="Arial"/>
          <w:lang w:val="nl-BE"/>
        </w:rPr>
        <w:t>klinisch psycholoog/orthopedagoog gespecialiseerd in eetstoornissen</w:t>
      </w:r>
      <w:r w:rsidRPr="00DC0370">
        <w:rPr>
          <w:rFonts w:ascii="Arial" w:hAnsi="Arial" w:cs="Arial"/>
          <w:lang w:val="nl-NL"/>
        </w:rPr>
        <w:t xml:space="preserve"> en een diëtist gespecialiseerd in eetstoornissen eventueel aangevuld met één van de volgende zorgverleners: een arts-specialist in de kindergeneeskunde, een arts-specialist in de psychiatrie, een arts-specialist in de kinder- en jeugdpsychiatrie of een huisarts;”</w:t>
      </w:r>
    </w:p>
    <w:p w14:paraId="361B0C96" w14:textId="335B7C46" w:rsidR="007F164F" w:rsidRPr="007F164F" w:rsidRDefault="007F164F" w:rsidP="00536E9C">
      <w:pPr>
        <w:rPr>
          <w:rFonts w:ascii="Arial" w:hAnsi="Arial" w:cs="Arial"/>
          <w:lang w:val="nl-NL"/>
        </w:rPr>
      </w:pPr>
    </w:p>
    <w:p w14:paraId="7F52F9BA" w14:textId="39921C42" w:rsidR="00DC0370" w:rsidRDefault="00DC0370" w:rsidP="00DC0370">
      <w:pPr>
        <w:rPr>
          <w:rFonts w:ascii="Arial" w:hAnsi="Arial" w:cs="Arial"/>
          <w:b/>
          <w:u w:val="single"/>
          <w:lang w:val="nl-BE"/>
        </w:rPr>
      </w:pPr>
      <w:r>
        <w:rPr>
          <w:rFonts w:ascii="Arial" w:hAnsi="Arial" w:cs="Arial"/>
          <w:b/>
          <w:u w:val="single"/>
          <w:lang w:val="nl-BE"/>
        </w:rPr>
        <w:t xml:space="preserve">Artikel </w:t>
      </w:r>
      <w:r w:rsidR="00296D3B">
        <w:rPr>
          <w:rFonts w:ascii="Arial" w:hAnsi="Arial" w:cs="Arial"/>
          <w:b/>
          <w:u w:val="single"/>
          <w:lang w:val="nl-BE"/>
        </w:rPr>
        <w:t>5</w:t>
      </w:r>
      <w:r>
        <w:rPr>
          <w:rFonts w:ascii="Arial" w:hAnsi="Arial" w:cs="Arial"/>
          <w:b/>
          <w:u w:val="single"/>
          <w:lang w:val="nl-BE"/>
        </w:rPr>
        <w:t>.</w:t>
      </w:r>
    </w:p>
    <w:p w14:paraId="18F7DBA8" w14:textId="5A87287B" w:rsidR="00D91738" w:rsidRDefault="00D91738" w:rsidP="00D91738">
      <w:pPr>
        <w:rPr>
          <w:rFonts w:ascii="Arial" w:hAnsi="Arial" w:cs="Arial"/>
          <w:lang w:val="nl-BE"/>
        </w:rPr>
      </w:pPr>
      <w:r>
        <w:rPr>
          <w:rFonts w:ascii="Arial" w:hAnsi="Arial" w:cs="Arial"/>
          <w:lang w:val="nl-BE"/>
        </w:rPr>
        <w:t>In artikel 6 worden de volgende wijzigingen aangebracht:</w:t>
      </w:r>
    </w:p>
    <w:p w14:paraId="32AFCEDE" w14:textId="5E653A6D" w:rsidR="00296D3B" w:rsidRDefault="00AD5D20" w:rsidP="00296D3B">
      <w:pPr>
        <w:jc w:val="both"/>
        <w:rPr>
          <w:rFonts w:ascii="Arial" w:hAnsi="Arial" w:cs="Arial"/>
          <w:lang w:val="nl-BE"/>
        </w:rPr>
      </w:pPr>
      <w:r>
        <w:rPr>
          <w:rFonts w:ascii="Arial" w:hAnsi="Arial" w:cs="Arial"/>
          <w:lang w:val="nl-BE"/>
        </w:rPr>
        <w:t>1°</w:t>
      </w:r>
      <w:r w:rsidR="00296D3B">
        <w:rPr>
          <w:rFonts w:ascii="Arial" w:hAnsi="Arial" w:cs="Arial"/>
          <w:lang w:val="nl-BE"/>
        </w:rPr>
        <w:t xml:space="preserve"> paragraaf 1 wordt aangevuld met </w:t>
      </w:r>
      <w:r>
        <w:rPr>
          <w:rFonts w:ascii="Arial" w:hAnsi="Arial" w:cs="Arial"/>
          <w:lang w:val="nl-BE"/>
        </w:rPr>
        <w:t>drie leden,</w:t>
      </w:r>
      <w:r w:rsidR="00296D3B">
        <w:rPr>
          <w:rFonts w:ascii="Arial" w:hAnsi="Arial" w:cs="Arial"/>
          <w:lang w:val="nl-BE"/>
        </w:rPr>
        <w:t xml:space="preserve"> luidende;</w:t>
      </w:r>
    </w:p>
    <w:p w14:paraId="08C3B582" w14:textId="6866ECAA" w:rsidR="00AD5D20" w:rsidRPr="00AD5D20" w:rsidRDefault="00AD5D20" w:rsidP="00AD5D20">
      <w:pPr>
        <w:tabs>
          <w:tab w:val="left" w:pos="426"/>
        </w:tabs>
        <w:spacing w:after="0" w:line="240" w:lineRule="auto"/>
        <w:jc w:val="both"/>
        <w:rPr>
          <w:rFonts w:ascii="Arial" w:hAnsi="Arial" w:cs="Arial"/>
          <w:lang w:val="nl-BE"/>
        </w:rPr>
      </w:pPr>
      <w:r>
        <w:rPr>
          <w:rFonts w:ascii="Arial" w:hAnsi="Arial" w:cs="Arial"/>
          <w:lang w:val="nl-BE"/>
        </w:rPr>
        <w:t>“</w:t>
      </w:r>
      <w:r w:rsidRPr="00AD5D20">
        <w:rPr>
          <w:rFonts w:ascii="Arial" w:hAnsi="Arial" w:cs="Arial"/>
          <w:lang w:val="nl-BE"/>
        </w:rPr>
        <w:t>De rechthebbende wordt op transparante wijze geïnformeerd over de verwerking en uitwisseling van zijn persoonsgegevens binnen het zorgtraject, overeenkomstig de wet van 22 augustus 2002 betreffende de rechten van de patiënt en de Algemene Verordening Gegevensbescherming.</w:t>
      </w:r>
    </w:p>
    <w:p w14:paraId="571703EF" w14:textId="77777777" w:rsidR="00AD5D20" w:rsidRPr="00AD5D20" w:rsidRDefault="00AD5D20" w:rsidP="00AD5D20">
      <w:pPr>
        <w:tabs>
          <w:tab w:val="left" w:pos="426"/>
        </w:tabs>
        <w:spacing w:after="0" w:line="240" w:lineRule="auto"/>
        <w:jc w:val="both"/>
        <w:rPr>
          <w:rFonts w:ascii="Arial" w:hAnsi="Arial" w:cs="Arial"/>
          <w:lang w:val="nl-BE"/>
        </w:rPr>
      </w:pPr>
    </w:p>
    <w:p w14:paraId="28FEBB25" w14:textId="77777777" w:rsidR="00AD5D20" w:rsidRPr="00AD5D20" w:rsidRDefault="00AD5D20" w:rsidP="00AD5D20">
      <w:pPr>
        <w:tabs>
          <w:tab w:val="left" w:pos="426"/>
        </w:tabs>
        <w:spacing w:after="0" w:line="240" w:lineRule="auto"/>
        <w:jc w:val="both"/>
        <w:rPr>
          <w:rFonts w:ascii="Arial" w:hAnsi="Arial" w:cs="Arial"/>
          <w:lang w:val="nl-BE"/>
        </w:rPr>
      </w:pPr>
      <w:r w:rsidRPr="00AD5D20">
        <w:rPr>
          <w:rFonts w:ascii="Arial" w:hAnsi="Arial" w:cs="Arial"/>
          <w:lang w:val="nl-BE"/>
        </w:rPr>
        <w:t>Wanneer de rechthebbende minderjarig is, worden de patiëntenrechten uitgeoefend met inachtneming van zijn of haar leeftijd en maturiteit, overeenkomstig de wet van 22 augustus 2002 betreffende de rechten van de patiënt.</w:t>
      </w:r>
    </w:p>
    <w:p w14:paraId="4F5E53AE" w14:textId="77777777" w:rsidR="00AD5D20" w:rsidRPr="00AD5D20" w:rsidRDefault="00AD5D20" w:rsidP="00AD5D20">
      <w:pPr>
        <w:tabs>
          <w:tab w:val="left" w:pos="426"/>
        </w:tabs>
        <w:spacing w:after="0" w:line="240" w:lineRule="auto"/>
        <w:jc w:val="both"/>
        <w:rPr>
          <w:rFonts w:ascii="Arial" w:hAnsi="Arial" w:cs="Arial"/>
          <w:lang w:val="nl-BE"/>
        </w:rPr>
      </w:pPr>
    </w:p>
    <w:p w14:paraId="70BD20DC" w14:textId="73D00761" w:rsidR="00AD5D20" w:rsidRDefault="00AD5D20" w:rsidP="00AD5D20">
      <w:pPr>
        <w:tabs>
          <w:tab w:val="left" w:pos="426"/>
        </w:tabs>
        <w:spacing w:after="0" w:line="240" w:lineRule="auto"/>
        <w:jc w:val="both"/>
        <w:rPr>
          <w:rFonts w:ascii="Arial" w:hAnsi="Arial" w:cs="Arial"/>
          <w:lang w:val="nl-BE"/>
        </w:rPr>
      </w:pPr>
      <w:r w:rsidRPr="00AD5D20">
        <w:rPr>
          <w:rFonts w:ascii="Arial" w:hAnsi="Arial" w:cs="Arial"/>
          <w:lang w:val="nl-BE"/>
        </w:rPr>
        <w:t>De uitwisseling van medische en persoonsgegevens binnen het zorgtraject, met inbegrip van informatie-uitwisseling met ouders, familieleden of andere betrokkenen, gebeurt uitsluitend voor zover dit verenigbaar is met het beroepsgeheim, de deontologische verplichtingen van de betrokken zorgverleners en de toepasselijke regelgeving inzake gegevensbescherming.</w:t>
      </w:r>
      <w:r>
        <w:rPr>
          <w:rFonts w:ascii="Arial" w:hAnsi="Arial" w:cs="Arial"/>
          <w:lang w:val="nl-BE"/>
        </w:rPr>
        <w:t>”</w:t>
      </w:r>
    </w:p>
    <w:p w14:paraId="705C646B" w14:textId="77777777" w:rsidR="00D44AB0" w:rsidRDefault="00D44AB0" w:rsidP="00AD5D20">
      <w:pPr>
        <w:tabs>
          <w:tab w:val="left" w:pos="426"/>
        </w:tabs>
        <w:spacing w:after="0" w:line="240" w:lineRule="auto"/>
        <w:jc w:val="both"/>
        <w:rPr>
          <w:rFonts w:ascii="Arial" w:hAnsi="Arial" w:cs="Arial"/>
          <w:lang w:val="nl-BE"/>
        </w:rPr>
      </w:pPr>
    </w:p>
    <w:p w14:paraId="45E0575C" w14:textId="40EEC056" w:rsidR="00D44AB0" w:rsidRDefault="00D44AB0" w:rsidP="00AD5D20">
      <w:pPr>
        <w:tabs>
          <w:tab w:val="left" w:pos="426"/>
        </w:tabs>
        <w:spacing w:after="0" w:line="240" w:lineRule="auto"/>
        <w:jc w:val="both"/>
        <w:rPr>
          <w:rFonts w:ascii="Arial" w:hAnsi="Arial" w:cs="Arial"/>
          <w:lang w:val="nl-BE"/>
        </w:rPr>
      </w:pPr>
      <w:r>
        <w:rPr>
          <w:rFonts w:ascii="Arial" w:hAnsi="Arial" w:cs="Arial"/>
          <w:lang w:val="nl-BE"/>
        </w:rPr>
        <w:t>2° paragraaf 4 wordt aangevuld met de volgende zinnen</w:t>
      </w:r>
      <w:r w:rsidR="004E1005">
        <w:rPr>
          <w:rFonts w:ascii="Arial" w:hAnsi="Arial" w:cs="Arial"/>
          <w:lang w:val="nl-BE"/>
        </w:rPr>
        <w:t>:</w:t>
      </w:r>
    </w:p>
    <w:p w14:paraId="712C0CF4" w14:textId="77777777" w:rsidR="004E1005" w:rsidRDefault="004E1005" w:rsidP="00AD5D20">
      <w:pPr>
        <w:tabs>
          <w:tab w:val="left" w:pos="426"/>
        </w:tabs>
        <w:spacing w:after="0" w:line="240" w:lineRule="auto"/>
        <w:jc w:val="both"/>
        <w:rPr>
          <w:rFonts w:ascii="Arial" w:hAnsi="Arial" w:cs="Arial"/>
          <w:lang w:val="nl-BE"/>
        </w:rPr>
      </w:pPr>
    </w:p>
    <w:p w14:paraId="3AFB8A2E" w14:textId="1F57D38B" w:rsidR="004E1005" w:rsidRPr="004E1005" w:rsidRDefault="004E1005" w:rsidP="004E1005">
      <w:pPr>
        <w:tabs>
          <w:tab w:val="left" w:pos="426"/>
        </w:tabs>
        <w:spacing w:after="0" w:line="240" w:lineRule="auto"/>
        <w:jc w:val="both"/>
        <w:rPr>
          <w:rFonts w:ascii="Arial" w:hAnsi="Arial" w:cs="Arial"/>
          <w:lang w:val="nl-BE"/>
        </w:rPr>
      </w:pPr>
      <w:r w:rsidRPr="004E1005">
        <w:rPr>
          <w:rFonts w:ascii="Arial" w:hAnsi="Arial" w:cs="Arial"/>
          <w:lang w:val="nl-BE"/>
        </w:rPr>
        <w:t>“en wordt uitsluitend toegankelijk gemaakt voor de zorgverleners die rechtstreeks betrokken zijn bij de behandeling en opvolging van de rechthebbende. Deze gegevens worden enkel verwerkt voor doeleinden die verenigbaar zijn met de zorgverlening en de coördinatie van zorg in het kader van het zorgtraject eetstoornissen.</w:t>
      </w:r>
      <w:r>
        <w:rPr>
          <w:rFonts w:ascii="Arial" w:hAnsi="Arial" w:cs="Arial"/>
          <w:lang w:val="nl-BE"/>
        </w:rPr>
        <w:t>”</w:t>
      </w:r>
    </w:p>
    <w:p w14:paraId="1A29621A" w14:textId="5EF0E259" w:rsidR="004E1005" w:rsidRDefault="004E1005" w:rsidP="00AD5D20">
      <w:pPr>
        <w:tabs>
          <w:tab w:val="left" w:pos="426"/>
        </w:tabs>
        <w:spacing w:after="0" w:line="240" w:lineRule="auto"/>
        <w:jc w:val="both"/>
        <w:rPr>
          <w:rFonts w:ascii="Arial" w:hAnsi="Arial" w:cs="Arial"/>
          <w:lang w:val="nl-NL"/>
        </w:rPr>
      </w:pPr>
    </w:p>
    <w:p w14:paraId="6F3F810E" w14:textId="53B694FB" w:rsidR="004E1005" w:rsidRDefault="004E1005" w:rsidP="004E1005">
      <w:pPr>
        <w:tabs>
          <w:tab w:val="left" w:pos="426"/>
        </w:tabs>
        <w:spacing w:after="0" w:line="240" w:lineRule="auto"/>
        <w:jc w:val="both"/>
        <w:rPr>
          <w:rFonts w:ascii="Arial" w:hAnsi="Arial" w:cs="Arial"/>
          <w:lang w:val="nl-BE"/>
        </w:rPr>
      </w:pPr>
      <w:r>
        <w:rPr>
          <w:rFonts w:ascii="Arial" w:hAnsi="Arial" w:cs="Arial"/>
          <w:lang w:val="nl-BE"/>
        </w:rPr>
        <w:t>3° paragraaf 4 wordt aangevuld met een lid, luidende:</w:t>
      </w:r>
    </w:p>
    <w:p w14:paraId="3E9BB30B" w14:textId="77777777" w:rsidR="004E1005" w:rsidRDefault="004E1005" w:rsidP="00AD5D20">
      <w:pPr>
        <w:tabs>
          <w:tab w:val="left" w:pos="426"/>
        </w:tabs>
        <w:spacing w:after="0" w:line="240" w:lineRule="auto"/>
        <w:jc w:val="both"/>
        <w:rPr>
          <w:rFonts w:ascii="Arial" w:hAnsi="Arial" w:cs="Arial"/>
          <w:lang w:val="nl-BE"/>
        </w:rPr>
      </w:pPr>
    </w:p>
    <w:p w14:paraId="1EB31B94" w14:textId="473419BC" w:rsidR="004E1005" w:rsidRPr="004E1005" w:rsidRDefault="004E1005" w:rsidP="004E1005">
      <w:pPr>
        <w:tabs>
          <w:tab w:val="left" w:pos="426"/>
        </w:tabs>
        <w:spacing w:after="0" w:line="240" w:lineRule="auto"/>
        <w:jc w:val="both"/>
        <w:rPr>
          <w:rFonts w:ascii="Arial" w:hAnsi="Arial" w:cs="Arial"/>
          <w:lang w:val="nl-BE"/>
        </w:rPr>
      </w:pPr>
      <w:r>
        <w:rPr>
          <w:rFonts w:ascii="Arial" w:hAnsi="Arial" w:cs="Arial"/>
          <w:lang w:val="nl-BE"/>
        </w:rPr>
        <w:t>“</w:t>
      </w:r>
      <w:r w:rsidRPr="004E1005">
        <w:rPr>
          <w:rFonts w:ascii="Arial" w:hAnsi="Arial" w:cs="Arial"/>
          <w:lang w:val="nl-BE"/>
        </w:rPr>
        <w:t>De rechthebbende heeft overeenkomstig de wet van 22 augustus 2002 betreffende de rechten van de patiënt recht op inzage en afschrift van het behandelplan dat deel uitmaakt van zijn patiëntendossier. Dit recht kan enkel worden beperkt onder de voorwaarden en binnen de grenzen bepaald in voormelde wet.</w:t>
      </w:r>
      <w:r>
        <w:rPr>
          <w:rFonts w:ascii="Arial" w:hAnsi="Arial" w:cs="Arial"/>
          <w:lang w:val="nl-BE"/>
        </w:rPr>
        <w:t>”</w:t>
      </w:r>
    </w:p>
    <w:p w14:paraId="5835CC0A" w14:textId="77777777" w:rsidR="004E1005" w:rsidRPr="0026449B" w:rsidRDefault="004E1005" w:rsidP="004E1005">
      <w:pPr>
        <w:tabs>
          <w:tab w:val="left" w:pos="426"/>
        </w:tabs>
        <w:spacing w:after="0" w:line="240" w:lineRule="auto"/>
        <w:jc w:val="both"/>
        <w:rPr>
          <w:rFonts w:cs="Arial"/>
          <w:lang w:val="nl-NL"/>
        </w:rPr>
      </w:pPr>
    </w:p>
    <w:p w14:paraId="6C677127" w14:textId="1786E5B0" w:rsidR="007E1F29" w:rsidRDefault="004E1005" w:rsidP="007E1F29">
      <w:pPr>
        <w:rPr>
          <w:rFonts w:ascii="Arial" w:hAnsi="Arial" w:cs="Arial"/>
          <w:lang w:val="nl-BE"/>
        </w:rPr>
      </w:pPr>
      <w:r>
        <w:rPr>
          <w:rFonts w:ascii="Arial" w:hAnsi="Arial" w:cs="Arial"/>
          <w:lang w:val="nl-BE"/>
        </w:rPr>
        <w:t>4</w:t>
      </w:r>
      <w:r w:rsidR="00D91738">
        <w:rPr>
          <w:rFonts w:ascii="Arial" w:hAnsi="Arial" w:cs="Arial"/>
          <w:lang w:val="nl-BE"/>
        </w:rPr>
        <w:t xml:space="preserve">° </w:t>
      </w:r>
      <w:r w:rsidR="00582DF5">
        <w:rPr>
          <w:rFonts w:ascii="Arial" w:hAnsi="Arial" w:cs="Arial"/>
          <w:lang w:val="nl-BE"/>
        </w:rPr>
        <w:t xml:space="preserve">in </w:t>
      </w:r>
      <w:r w:rsidR="00D91738">
        <w:rPr>
          <w:rFonts w:ascii="Arial" w:hAnsi="Arial" w:cs="Arial"/>
          <w:lang w:val="nl-BE"/>
        </w:rPr>
        <w:t xml:space="preserve">paragraaf 6 </w:t>
      </w:r>
      <w:r w:rsidR="00582DF5">
        <w:rPr>
          <w:rFonts w:ascii="Arial" w:hAnsi="Arial" w:cs="Arial"/>
          <w:lang w:val="nl-BE"/>
        </w:rPr>
        <w:t xml:space="preserve">wordt </w:t>
      </w:r>
      <w:r w:rsidR="00D91738">
        <w:rPr>
          <w:rFonts w:ascii="Arial" w:hAnsi="Arial" w:cs="Arial"/>
          <w:lang w:val="nl-BE"/>
        </w:rPr>
        <w:t xml:space="preserve">de </w:t>
      </w:r>
      <w:r w:rsidR="00907937">
        <w:rPr>
          <w:rFonts w:ascii="Arial" w:hAnsi="Arial" w:cs="Arial"/>
          <w:lang w:val="nl-BE"/>
        </w:rPr>
        <w:t xml:space="preserve">bepaling onder 4°, </w:t>
      </w:r>
      <w:r w:rsidR="007E1F29">
        <w:rPr>
          <w:rFonts w:ascii="Arial" w:hAnsi="Arial" w:cs="Arial"/>
          <w:lang w:val="nl-BE"/>
        </w:rPr>
        <w:t>vervangen als volgt:</w:t>
      </w:r>
    </w:p>
    <w:p w14:paraId="55E07B6A" w14:textId="7C9642C4" w:rsidR="00907937" w:rsidRDefault="00907937" w:rsidP="00907937">
      <w:pPr>
        <w:spacing w:after="0" w:line="240" w:lineRule="auto"/>
        <w:ind w:left="709" w:hanging="709"/>
        <w:jc w:val="both"/>
        <w:rPr>
          <w:rFonts w:ascii="Arial" w:hAnsi="Arial" w:cs="Arial"/>
          <w:lang w:val="nl-BE"/>
        </w:rPr>
      </w:pPr>
      <w:r>
        <w:rPr>
          <w:rFonts w:ascii="Arial" w:hAnsi="Arial" w:cs="Arial"/>
          <w:lang w:val="nl-BE"/>
        </w:rPr>
        <w:t>“</w:t>
      </w:r>
      <w:r w:rsidRPr="00907937">
        <w:rPr>
          <w:rFonts w:ascii="Arial" w:hAnsi="Arial" w:cs="Arial"/>
          <w:lang w:val="nl-BE"/>
        </w:rPr>
        <w:t>4°</w:t>
      </w:r>
      <w:r w:rsidRPr="00907937">
        <w:rPr>
          <w:rFonts w:ascii="Arial" w:hAnsi="Arial" w:cs="Arial"/>
          <w:lang w:val="nl-BE"/>
        </w:rPr>
        <w:tab/>
        <w:t>Deelname van de behandelend arts aan de multidisciplinaire overlegmomenten.</w:t>
      </w:r>
      <w:r>
        <w:rPr>
          <w:rFonts w:ascii="Arial" w:hAnsi="Arial" w:cs="Arial"/>
          <w:lang w:val="nl-BE"/>
        </w:rPr>
        <w:t>”</w:t>
      </w:r>
    </w:p>
    <w:p w14:paraId="0FFE294D" w14:textId="77777777" w:rsidR="00687C5B" w:rsidRPr="00907937" w:rsidRDefault="00687C5B" w:rsidP="00907937">
      <w:pPr>
        <w:spacing w:after="0" w:line="240" w:lineRule="auto"/>
        <w:ind w:left="709" w:hanging="709"/>
        <w:jc w:val="both"/>
        <w:rPr>
          <w:rFonts w:ascii="Arial" w:hAnsi="Arial" w:cs="Arial"/>
          <w:lang w:val="nl-BE"/>
        </w:rPr>
      </w:pPr>
    </w:p>
    <w:p w14:paraId="52EAEDD6" w14:textId="34033187" w:rsidR="00907937" w:rsidRDefault="004E1005" w:rsidP="00907937">
      <w:pPr>
        <w:rPr>
          <w:rFonts w:ascii="Arial" w:hAnsi="Arial" w:cs="Arial"/>
          <w:lang w:val="nl-BE"/>
        </w:rPr>
      </w:pPr>
      <w:r>
        <w:rPr>
          <w:rFonts w:ascii="Arial" w:hAnsi="Arial" w:cs="Arial"/>
          <w:lang w:val="nl-BE"/>
        </w:rPr>
        <w:t>5</w:t>
      </w:r>
      <w:r w:rsidR="00687C5B">
        <w:rPr>
          <w:rFonts w:ascii="Arial" w:hAnsi="Arial" w:cs="Arial"/>
          <w:lang w:val="nl-BE"/>
        </w:rPr>
        <w:t xml:space="preserve">° in paragraaf 7, </w:t>
      </w:r>
      <w:r w:rsidR="00907937">
        <w:rPr>
          <w:rFonts w:ascii="Arial" w:hAnsi="Arial" w:cs="Arial"/>
          <w:lang w:val="nl-BE"/>
        </w:rPr>
        <w:t>worden de bepalingen onder 1°, 2° en 4° vervangen als volgt:</w:t>
      </w:r>
    </w:p>
    <w:p w14:paraId="6E28868B" w14:textId="11733E4C" w:rsidR="00907937" w:rsidRPr="00907937" w:rsidRDefault="00907937" w:rsidP="00907937">
      <w:pPr>
        <w:spacing w:after="0" w:line="240" w:lineRule="auto"/>
        <w:ind w:left="709" w:hanging="709"/>
        <w:jc w:val="both"/>
        <w:rPr>
          <w:rFonts w:ascii="Arial" w:hAnsi="Arial" w:cs="Arial"/>
          <w:lang w:val="nl-BE"/>
        </w:rPr>
      </w:pPr>
      <w:r w:rsidRPr="00907937">
        <w:rPr>
          <w:rFonts w:ascii="Arial" w:hAnsi="Arial" w:cs="Arial"/>
          <w:lang w:val="nl-BE"/>
        </w:rPr>
        <w:t>“1°</w:t>
      </w:r>
      <w:r w:rsidRPr="00907937">
        <w:rPr>
          <w:rFonts w:ascii="Arial" w:hAnsi="Arial" w:cs="Arial"/>
          <w:lang w:val="nl-BE"/>
        </w:rPr>
        <w:tab/>
        <w:t>Een eerste multidisciplinair overlegmoment wordt georganiseerd door de behandelend arts, de klinisch psycholoog/orthopedagoog gespecialiseerd in eetstoornissen of de diëtist gespecialiseerd in eetstoornissen en geeft aanleiding tot het opstellen van het behandelplan zoals omschreven in §2, voor de rechthebbende omschreven in artikel 3 van deze overeenkomst. Een tweede overlegmoment kan worden georganiseerd om het behandelplan te evalueren, bij te sturen of te beëindigen.</w:t>
      </w:r>
      <w:r>
        <w:rPr>
          <w:rFonts w:ascii="Arial" w:hAnsi="Arial" w:cs="Arial"/>
          <w:lang w:val="nl-BE"/>
        </w:rPr>
        <w:t>”</w:t>
      </w:r>
    </w:p>
    <w:p w14:paraId="23BE6AB9" w14:textId="77777777" w:rsidR="00907937" w:rsidRPr="00907937" w:rsidRDefault="00907937" w:rsidP="00907937">
      <w:pPr>
        <w:spacing w:after="0" w:line="240" w:lineRule="auto"/>
        <w:ind w:left="709" w:hanging="709"/>
        <w:jc w:val="both"/>
        <w:rPr>
          <w:rFonts w:ascii="Arial" w:hAnsi="Arial" w:cs="Arial"/>
          <w:lang w:val="nl-BE"/>
        </w:rPr>
      </w:pPr>
    </w:p>
    <w:p w14:paraId="5B110828" w14:textId="56556155" w:rsidR="00907937" w:rsidRPr="00907937" w:rsidRDefault="00907937" w:rsidP="00907937">
      <w:pPr>
        <w:spacing w:after="0" w:line="240" w:lineRule="auto"/>
        <w:ind w:left="709" w:hanging="709"/>
        <w:jc w:val="both"/>
        <w:rPr>
          <w:rFonts w:ascii="Arial" w:hAnsi="Arial" w:cs="Arial"/>
          <w:lang w:val="nl-BE"/>
        </w:rPr>
      </w:pPr>
      <w:r>
        <w:rPr>
          <w:rFonts w:ascii="Arial" w:hAnsi="Arial" w:cs="Arial"/>
          <w:lang w:val="nl-BE"/>
        </w:rPr>
        <w:lastRenderedPageBreak/>
        <w:t>“2°</w:t>
      </w:r>
      <w:r>
        <w:rPr>
          <w:rFonts w:ascii="Arial" w:hAnsi="Arial" w:cs="Arial"/>
          <w:lang w:val="nl-BE"/>
        </w:rPr>
        <w:tab/>
      </w:r>
      <w:r w:rsidRPr="00907937">
        <w:rPr>
          <w:rFonts w:ascii="Arial" w:hAnsi="Arial" w:cs="Arial"/>
          <w:lang w:val="nl-BE"/>
        </w:rPr>
        <w:t>Deze multidisciplinaire overlegmomenten vereisen minimaal de aanwezigheid van de behandelend arts die het behandelplan opstelt en opvolgt, en het zorgtraject eetstoornissen activeert, de klinisch psycholoog/orthopedagoog gespecialiseerd in eetstoornissen en de diëtist gespecialiseerd in eetstoornissen, eventueel aangevuld met één van de volgende zorgverleners die betrokken is bij de ambulante behandeling van de rechthebbende:</w:t>
      </w:r>
    </w:p>
    <w:p w14:paraId="3772D547" w14:textId="77777777" w:rsidR="00907937" w:rsidRPr="00907937" w:rsidRDefault="00907937" w:rsidP="00907937">
      <w:pPr>
        <w:spacing w:after="0" w:line="240" w:lineRule="auto"/>
        <w:ind w:left="709" w:hanging="709"/>
        <w:jc w:val="both"/>
        <w:rPr>
          <w:rFonts w:ascii="Arial" w:hAnsi="Arial" w:cs="Arial"/>
          <w:lang w:val="nl-BE"/>
        </w:rPr>
      </w:pPr>
    </w:p>
    <w:p w14:paraId="4B6CCA1A" w14:textId="77777777" w:rsidR="00907937" w:rsidRPr="00907937" w:rsidRDefault="00907937" w:rsidP="00907937">
      <w:pPr>
        <w:pStyle w:val="ListParagraph"/>
        <w:numPr>
          <w:ilvl w:val="0"/>
          <w:numId w:val="13"/>
        </w:numPr>
        <w:spacing w:after="0" w:line="240" w:lineRule="auto"/>
        <w:ind w:left="993"/>
        <w:jc w:val="both"/>
        <w:rPr>
          <w:rFonts w:ascii="Arial" w:hAnsi="Arial" w:cs="Arial"/>
          <w:lang w:val="nl-BE"/>
        </w:rPr>
      </w:pPr>
      <w:r w:rsidRPr="00907937">
        <w:rPr>
          <w:rFonts w:ascii="Arial" w:hAnsi="Arial" w:cs="Arial"/>
          <w:lang w:val="nl-BE"/>
        </w:rPr>
        <w:t>een arts-specialist in de psychiatrie of een arts-specialist in de kinder- en jeugdpsychiatrie;</w:t>
      </w:r>
    </w:p>
    <w:p w14:paraId="279221F6" w14:textId="77777777" w:rsidR="00907937" w:rsidRPr="00907937" w:rsidRDefault="00907937" w:rsidP="00907937">
      <w:pPr>
        <w:pStyle w:val="ListParagraph"/>
        <w:numPr>
          <w:ilvl w:val="0"/>
          <w:numId w:val="13"/>
        </w:numPr>
        <w:spacing w:after="0" w:line="240" w:lineRule="auto"/>
        <w:ind w:left="993"/>
        <w:jc w:val="both"/>
        <w:rPr>
          <w:rFonts w:ascii="Arial" w:hAnsi="Arial" w:cs="Arial"/>
          <w:lang w:val="nl-BE"/>
        </w:rPr>
      </w:pPr>
      <w:r w:rsidRPr="00907937">
        <w:rPr>
          <w:rFonts w:ascii="Arial" w:hAnsi="Arial" w:cs="Arial"/>
          <w:lang w:val="nl-BE"/>
        </w:rPr>
        <w:t>een huisarts;</w:t>
      </w:r>
    </w:p>
    <w:p w14:paraId="2C2D9E07" w14:textId="77777777" w:rsidR="00907937" w:rsidRPr="00907937" w:rsidRDefault="00907937" w:rsidP="00907937">
      <w:pPr>
        <w:pStyle w:val="ListParagraph"/>
        <w:numPr>
          <w:ilvl w:val="0"/>
          <w:numId w:val="13"/>
        </w:numPr>
        <w:spacing w:after="0" w:line="240" w:lineRule="auto"/>
        <w:ind w:left="993"/>
        <w:jc w:val="both"/>
        <w:rPr>
          <w:rFonts w:ascii="Arial" w:hAnsi="Arial" w:cs="Arial"/>
          <w:lang w:val="nl-BE"/>
        </w:rPr>
      </w:pPr>
      <w:r w:rsidRPr="00907937">
        <w:rPr>
          <w:rFonts w:ascii="Arial" w:hAnsi="Arial" w:cs="Arial"/>
          <w:lang w:val="nl-BE"/>
        </w:rPr>
        <w:t>een arts-specialist in de kindergeneeskunde.</w:t>
      </w:r>
    </w:p>
    <w:p w14:paraId="6D144D34" w14:textId="77777777" w:rsidR="00907937" w:rsidRPr="00907937" w:rsidRDefault="00907937" w:rsidP="00907937">
      <w:pPr>
        <w:spacing w:after="0" w:line="240" w:lineRule="auto"/>
        <w:ind w:left="709" w:hanging="709"/>
        <w:jc w:val="both"/>
        <w:rPr>
          <w:rFonts w:ascii="Arial" w:hAnsi="Arial" w:cs="Arial"/>
          <w:lang w:val="nl-BE"/>
        </w:rPr>
      </w:pPr>
    </w:p>
    <w:p w14:paraId="3EE2BBDA" w14:textId="77777777" w:rsidR="00907937" w:rsidRPr="00907937" w:rsidRDefault="00907937" w:rsidP="00907937">
      <w:pPr>
        <w:spacing w:after="0" w:line="240" w:lineRule="auto"/>
        <w:ind w:left="567"/>
        <w:jc w:val="both"/>
        <w:rPr>
          <w:rFonts w:ascii="Arial" w:hAnsi="Arial" w:cs="Arial"/>
          <w:lang w:val="nl-BE"/>
        </w:rPr>
      </w:pPr>
      <w:r w:rsidRPr="00907937">
        <w:rPr>
          <w:rFonts w:ascii="Arial" w:hAnsi="Arial" w:cs="Arial"/>
          <w:lang w:val="nl-BE"/>
        </w:rPr>
        <w:t>Naast de behandelend arts kunnen er maximaal drie andere zorgverleners aanwezig zijn op het overleg.</w:t>
      </w:r>
    </w:p>
    <w:p w14:paraId="1B4D6CB2" w14:textId="77777777" w:rsidR="00907937" w:rsidRPr="00907937" w:rsidRDefault="00907937" w:rsidP="00907937">
      <w:pPr>
        <w:spacing w:after="0" w:line="240" w:lineRule="auto"/>
        <w:ind w:left="709" w:hanging="709"/>
        <w:jc w:val="both"/>
        <w:rPr>
          <w:rFonts w:ascii="Arial" w:hAnsi="Arial" w:cs="Arial"/>
          <w:lang w:val="nl-BE"/>
        </w:rPr>
      </w:pPr>
    </w:p>
    <w:p w14:paraId="044F9B9F" w14:textId="5491984C" w:rsidR="00907937" w:rsidRPr="00907937" w:rsidRDefault="00907937" w:rsidP="00907937">
      <w:pPr>
        <w:spacing w:after="0" w:line="240" w:lineRule="auto"/>
        <w:ind w:left="567"/>
        <w:jc w:val="both"/>
        <w:rPr>
          <w:rFonts w:ascii="Arial" w:hAnsi="Arial" w:cs="Arial"/>
          <w:lang w:val="nl-BE"/>
        </w:rPr>
      </w:pPr>
      <w:r w:rsidRPr="00907937">
        <w:rPr>
          <w:rFonts w:ascii="Arial" w:hAnsi="Arial" w:cs="Arial"/>
          <w:lang w:val="nl-BE"/>
        </w:rPr>
        <w:t>De behandelend arts bespreekt het behandelplan samen met de rechthebbende en zijn context.</w:t>
      </w:r>
      <w:r>
        <w:rPr>
          <w:rFonts w:ascii="Arial" w:hAnsi="Arial" w:cs="Arial"/>
          <w:lang w:val="nl-BE"/>
        </w:rPr>
        <w:t>”</w:t>
      </w:r>
    </w:p>
    <w:p w14:paraId="23CB96D5" w14:textId="77777777" w:rsidR="00907937" w:rsidRDefault="00907937" w:rsidP="00536E9C">
      <w:pPr>
        <w:rPr>
          <w:rFonts w:ascii="Arial" w:hAnsi="Arial" w:cs="Arial"/>
          <w:lang w:val="nl-NL"/>
        </w:rPr>
      </w:pPr>
    </w:p>
    <w:p w14:paraId="3BA81399" w14:textId="6C857A04" w:rsidR="00907937" w:rsidRDefault="00907937" w:rsidP="00907937">
      <w:pPr>
        <w:spacing w:after="0" w:line="240" w:lineRule="auto"/>
        <w:ind w:left="709" w:hanging="709"/>
        <w:jc w:val="both"/>
        <w:rPr>
          <w:rFonts w:ascii="Arial" w:hAnsi="Arial" w:cs="Arial"/>
          <w:lang w:val="nl-BE"/>
        </w:rPr>
      </w:pPr>
      <w:r>
        <w:rPr>
          <w:rFonts w:ascii="Arial" w:hAnsi="Arial" w:cs="Arial"/>
          <w:lang w:val="nl-BE"/>
        </w:rPr>
        <w:t>“</w:t>
      </w:r>
      <w:r w:rsidRPr="00907937">
        <w:rPr>
          <w:rFonts w:ascii="Arial" w:hAnsi="Arial" w:cs="Arial"/>
          <w:lang w:val="nl-BE"/>
        </w:rPr>
        <w:t>4°</w:t>
      </w:r>
      <w:r w:rsidRPr="00907937">
        <w:rPr>
          <w:rFonts w:ascii="Arial" w:hAnsi="Arial" w:cs="Arial"/>
          <w:lang w:val="nl-BE"/>
        </w:rPr>
        <w:tab/>
        <w:t>De vergoeding van de behandelend arts voor deelname aan de multidisciplinaire overlegmomenten zit vervat in het forfaitair honorarium 401295.</w:t>
      </w:r>
      <w:r>
        <w:rPr>
          <w:rFonts w:ascii="Arial" w:hAnsi="Arial" w:cs="Arial"/>
          <w:lang w:val="nl-BE"/>
        </w:rPr>
        <w:t>”</w:t>
      </w:r>
    </w:p>
    <w:p w14:paraId="5F9724C7" w14:textId="77777777" w:rsidR="00687C5B" w:rsidRPr="00907937" w:rsidRDefault="00687C5B" w:rsidP="00907937">
      <w:pPr>
        <w:spacing w:after="0" w:line="240" w:lineRule="auto"/>
        <w:ind w:left="709" w:hanging="709"/>
        <w:jc w:val="both"/>
        <w:rPr>
          <w:rFonts w:ascii="Arial" w:hAnsi="Arial" w:cs="Arial"/>
          <w:lang w:val="nl-BE"/>
        </w:rPr>
      </w:pPr>
    </w:p>
    <w:p w14:paraId="77966D9E" w14:textId="37776354" w:rsidR="00687C5B" w:rsidRDefault="005C1446" w:rsidP="00536E9C">
      <w:pPr>
        <w:rPr>
          <w:rFonts w:ascii="Arial" w:hAnsi="Arial" w:cs="Arial"/>
          <w:lang w:val="nl-BE"/>
        </w:rPr>
      </w:pPr>
      <w:r>
        <w:rPr>
          <w:rFonts w:ascii="Arial" w:hAnsi="Arial" w:cs="Arial"/>
          <w:lang w:val="nl-NL"/>
        </w:rPr>
        <w:t>6</w:t>
      </w:r>
      <w:r w:rsidR="00687C5B">
        <w:rPr>
          <w:rFonts w:ascii="Arial" w:hAnsi="Arial" w:cs="Arial"/>
          <w:lang w:val="nl-NL"/>
        </w:rPr>
        <w:t xml:space="preserve">° paragraaf </w:t>
      </w:r>
      <w:r w:rsidR="00753B99">
        <w:rPr>
          <w:rFonts w:ascii="Arial" w:hAnsi="Arial" w:cs="Arial"/>
          <w:lang w:val="nl-BE"/>
        </w:rPr>
        <w:t>8</w:t>
      </w:r>
      <w:r w:rsidR="00687C5B">
        <w:rPr>
          <w:rFonts w:ascii="Arial" w:hAnsi="Arial" w:cs="Arial"/>
          <w:lang w:val="nl-BE"/>
        </w:rPr>
        <w:t xml:space="preserve"> wordt aangevuld met de volgende woorden, luidende:</w:t>
      </w:r>
    </w:p>
    <w:p w14:paraId="24F26DC0" w14:textId="59B58B6F" w:rsidR="00907937" w:rsidRPr="00907937" w:rsidRDefault="00753B99" w:rsidP="00536E9C">
      <w:pPr>
        <w:rPr>
          <w:rFonts w:ascii="Arial" w:hAnsi="Arial" w:cs="Arial"/>
          <w:lang w:val="nl-NL"/>
        </w:rPr>
      </w:pPr>
      <w:r>
        <w:rPr>
          <w:rFonts w:ascii="Arial" w:hAnsi="Arial" w:cs="Arial"/>
          <w:lang w:val="nl-NL"/>
        </w:rPr>
        <w:t>“behalve indien de Nationale commissie artsen-ziekenfon</w:t>
      </w:r>
      <w:r w:rsidR="00932E7C">
        <w:rPr>
          <w:rFonts w:ascii="Arial" w:hAnsi="Arial" w:cs="Arial"/>
          <w:lang w:val="nl-NL"/>
        </w:rPr>
        <w:t>d</w:t>
      </w:r>
      <w:r>
        <w:rPr>
          <w:rFonts w:ascii="Arial" w:hAnsi="Arial" w:cs="Arial"/>
          <w:lang w:val="nl-NL"/>
        </w:rPr>
        <w:t>sen een andere beslissing neemt krachtens het bepaalde in artikel 207bis, tweede lid, van dezelfde wet.</w:t>
      </w:r>
      <w:r w:rsidR="004E1005">
        <w:rPr>
          <w:rFonts w:ascii="Arial" w:hAnsi="Arial" w:cs="Arial"/>
          <w:lang w:val="nl-NL"/>
        </w:rPr>
        <w:t>”</w:t>
      </w:r>
    </w:p>
    <w:p w14:paraId="5F66BF22" w14:textId="77777777" w:rsidR="00753B99" w:rsidRDefault="00753B99" w:rsidP="00753B99">
      <w:pPr>
        <w:rPr>
          <w:rFonts w:ascii="Arial" w:hAnsi="Arial" w:cs="Arial"/>
          <w:b/>
          <w:u w:val="single"/>
          <w:lang w:val="nl-BE"/>
        </w:rPr>
      </w:pPr>
    </w:p>
    <w:p w14:paraId="27FCE774" w14:textId="6182FCF7" w:rsidR="00753B99" w:rsidRDefault="00753B99" w:rsidP="00753B99">
      <w:pPr>
        <w:rPr>
          <w:rFonts w:ascii="Arial" w:hAnsi="Arial" w:cs="Arial"/>
          <w:b/>
          <w:u w:val="single"/>
          <w:lang w:val="nl-BE"/>
        </w:rPr>
      </w:pPr>
      <w:r>
        <w:rPr>
          <w:rFonts w:ascii="Arial" w:hAnsi="Arial" w:cs="Arial"/>
          <w:b/>
          <w:u w:val="single"/>
          <w:lang w:val="nl-BE"/>
        </w:rPr>
        <w:t>Artikel 8.</w:t>
      </w:r>
    </w:p>
    <w:p w14:paraId="66B2B235" w14:textId="16A84D1F" w:rsidR="00687C5B" w:rsidRDefault="00582DF5" w:rsidP="00753B99">
      <w:pPr>
        <w:rPr>
          <w:rFonts w:ascii="Arial" w:hAnsi="Arial" w:cs="Arial"/>
          <w:lang w:val="nl-BE"/>
        </w:rPr>
      </w:pPr>
      <w:r>
        <w:rPr>
          <w:rFonts w:ascii="Arial" w:hAnsi="Arial" w:cs="Arial"/>
          <w:lang w:val="nl-BE"/>
        </w:rPr>
        <w:t>In a</w:t>
      </w:r>
      <w:r w:rsidR="00753B99">
        <w:rPr>
          <w:rFonts w:ascii="Arial" w:hAnsi="Arial" w:cs="Arial"/>
          <w:lang w:val="nl-BE"/>
        </w:rPr>
        <w:t>rtikel 7</w:t>
      </w:r>
      <w:r w:rsidR="00687C5B">
        <w:rPr>
          <w:rFonts w:ascii="Arial" w:hAnsi="Arial" w:cs="Arial"/>
          <w:lang w:val="nl-BE"/>
        </w:rPr>
        <w:t xml:space="preserve"> worden de volgende wijzigingen aangebracht:</w:t>
      </w:r>
    </w:p>
    <w:p w14:paraId="3FB3BB56" w14:textId="50BC5FC1" w:rsidR="00BF65E6" w:rsidRDefault="00D44AB0" w:rsidP="00753B99">
      <w:pPr>
        <w:rPr>
          <w:rFonts w:ascii="Arial" w:hAnsi="Arial" w:cs="Arial"/>
          <w:lang w:val="nl-BE"/>
        </w:rPr>
      </w:pPr>
      <w:r>
        <w:rPr>
          <w:rFonts w:ascii="Arial" w:hAnsi="Arial" w:cs="Arial"/>
          <w:lang w:val="nl-BE"/>
        </w:rPr>
        <w:t>a)</w:t>
      </w:r>
      <w:r w:rsidR="00687C5B">
        <w:rPr>
          <w:rFonts w:ascii="Arial" w:hAnsi="Arial" w:cs="Arial"/>
          <w:lang w:val="nl-BE"/>
        </w:rPr>
        <w:t xml:space="preserve"> in paragraaf 1,</w:t>
      </w:r>
      <w:r w:rsidR="00753B99">
        <w:rPr>
          <w:rFonts w:ascii="Arial" w:hAnsi="Arial" w:cs="Arial"/>
          <w:lang w:val="nl-BE"/>
        </w:rPr>
        <w:t xml:space="preserve"> </w:t>
      </w:r>
      <w:r w:rsidR="00582DF5">
        <w:rPr>
          <w:rFonts w:ascii="Arial" w:hAnsi="Arial" w:cs="Arial"/>
          <w:lang w:val="nl-BE"/>
        </w:rPr>
        <w:t xml:space="preserve">in </w:t>
      </w:r>
      <w:r w:rsidR="00797C3B">
        <w:rPr>
          <w:rFonts w:ascii="Arial" w:hAnsi="Arial" w:cs="Arial"/>
          <w:lang w:val="nl-BE"/>
        </w:rPr>
        <w:t>de bepaling onder 3°</w:t>
      </w:r>
      <w:r w:rsidR="00582DF5">
        <w:rPr>
          <w:rFonts w:ascii="Arial" w:hAnsi="Arial" w:cs="Arial"/>
          <w:lang w:val="nl-BE"/>
        </w:rPr>
        <w:t>,</w:t>
      </w:r>
      <w:r w:rsidR="00797C3B">
        <w:rPr>
          <w:rFonts w:ascii="Arial" w:hAnsi="Arial" w:cs="Arial"/>
          <w:lang w:val="nl-BE"/>
        </w:rPr>
        <w:t xml:space="preserve"> </w:t>
      </w:r>
      <w:r w:rsidR="00BF65E6">
        <w:rPr>
          <w:rFonts w:ascii="Arial" w:hAnsi="Arial" w:cs="Arial"/>
          <w:lang w:val="nl-BE"/>
        </w:rPr>
        <w:t>wordt het woord “bijlage” vervangen door de woorden “bijlage 2”;</w:t>
      </w:r>
    </w:p>
    <w:p w14:paraId="622E6C81" w14:textId="5E127AEA" w:rsidR="00BF65E6" w:rsidRDefault="00D44AB0" w:rsidP="00753B99">
      <w:pPr>
        <w:rPr>
          <w:rFonts w:ascii="Arial" w:hAnsi="Arial" w:cs="Arial"/>
          <w:lang w:val="nl-BE"/>
        </w:rPr>
      </w:pPr>
      <w:r>
        <w:rPr>
          <w:rFonts w:ascii="Arial" w:hAnsi="Arial" w:cs="Arial"/>
          <w:lang w:val="nl-BE"/>
        </w:rPr>
        <w:t>b)</w:t>
      </w:r>
      <w:r w:rsidR="00BF65E6">
        <w:rPr>
          <w:rFonts w:ascii="Arial" w:hAnsi="Arial" w:cs="Arial"/>
          <w:lang w:val="nl-BE"/>
        </w:rPr>
        <w:t xml:space="preserve"> in paragraaf 1, </w:t>
      </w:r>
      <w:r w:rsidR="00582DF5">
        <w:rPr>
          <w:rFonts w:ascii="Arial" w:hAnsi="Arial" w:cs="Arial"/>
          <w:lang w:val="nl-BE"/>
        </w:rPr>
        <w:t xml:space="preserve">in </w:t>
      </w:r>
      <w:r w:rsidR="00BF65E6">
        <w:rPr>
          <w:rFonts w:ascii="Arial" w:hAnsi="Arial" w:cs="Arial"/>
          <w:lang w:val="nl-BE"/>
        </w:rPr>
        <w:t>de bepaling onder 8°</w:t>
      </w:r>
      <w:r w:rsidR="00582DF5">
        <w:rPr>
          <w:rFonts w:ascii="Arial" w:hAnsi="Arial" w:cs="Arial"/>
          <w:lang w:val="nl-BE"/>
        </w:rPr>
        <w:t>,</w:t>
      </w:r>
      <w:r w:rsidR="00BF65E6">
        <w:rPr>
          <w:rFonts w:ascii="Arial" w:hAnsi="Arial" w:cs="Arial"/>
          <w:lang w:val="nl-BE"/>
        </w:rPr>
        <w:t xml:space="preserve"> worden de woorden “(of dit organiseert)” ingevoegd tussen de woorden “multidisciplinair overleg” en de woorden “zoals omschreven…”.</w:t>
      </w:r>
    </w:p>
    <w:p w14:paraId="45F6CC00" w14:textId="4CC62A3E" w:rsidR="00753B99" w:rsidRDefault="00D44AB0" w:rsidP="007F164F">
      <w:pPr>
        <w:jc w:val="both"/>
        <w:rPr>
          <w:rFonts w:ascii="Arial" w:hAnsi="Arial" w:cs="Arial"/>
          <w:lang w:val="nl-BE"/>
        </w:rPr>
      </w:pPr>
      <w:r>
        <w:rPr>
          <w:rFonts w:ascii="Arial" w:hAnsi="Arial" w:cs="Arial"/>
          <w:lang w:val="nl-BE"/>
        </w:rPr>
        <w:t>c)</w:t>
      </w:r>
      <w:r w:rsidR="00BF65E6">
        <w:rPr>
          <w:rFonts w:ascii="Arial" w:hAnsi="Arial" w:cs="Arial"/>
          <w:lang w:val="nl-BE"/>
        </w:rPr>
        <w:t xml:space="preserve"> in paragraaf 2, </w:t>
      </w:r>
      <w:r w:rsidR="00582DF5">
        <w:rPr>
          <w:rFonts w:ascii="Arial" w:hAnsi="Arial" w:cs="Arial"/>
          <w:lang w:val="nl-BE"/>
        </w:rPr>
        <w:t xml:space="preserve">in </w:t>
      </w:r>
      <w:r w:rsidR="00C76D1D">
        <w:rPr>
          <w:rFonts w:ascii="Arial" w:hAnsi="Arial" w:cs="Arial"/>
          <w:lang w:val="nl-BE"/>
        </w:rPr>
        <w:t>de bepaling onder 1</w:t>
      </w:r>
      <w:r w:rsidR="00797C3B">
        <w:rPr>
          <w:rFonts w:ascii="Arial" w:hAnsi="Arial" w:cs="Arial"/>
          <w:lang w:val="nl-BE"/>
        </w:rPr>
        <w:t>°</w:t>
      </w:r>
      <w:r w:rsidR="00C76D1D">
        <w:rPr>
          <w:rFonts w:ascii="Arial" w:hAnsi="Arial" w:cs="Arial"/>
          <w:lang w:val="nl-BE"/>
        </w:rPr>
        <w:t xml:space="preserve"> wordt het woord “zijn” vervangen door het woord “hun”</w:t>
      </w:r>
    </w:p>
    <w:p w14:paraId="031F790A" w14:textId="4466502C" w:rsidR="00C76D1D" w:rsidRDefault="00D44AB0" w:rsidP="007F164F">
      <w:pPr>
        <w:jc w:val="both"/>
        <w:rPr>
          <w:rFonts w:ascii="Arial" w:hAnsi="Arial" w:cs="Arial"/>
          <w:lang w:val="nl-BE"/>
        </w:rPr>
      </w:pPr>
      <w:r>
        <w:rPr>
          <w:rFonts w:ascii="Arial" w:hAnsi="Arial" w:cs="Arial"/>
          <w:lang w:val="nl-BE"/>
        </w:rPr>
        <w:t>d)</w:t>
      </w:r>
      <w:r w:rsidR="00BF65E6">
        <w:rPr>
          <w:rFonts w:ascii="Arial" w:hAnsi="Arial" w:cs="Arial"/>
          <w:lang w:val="nl-BE"/>
        </w:rPr>
        <w:t xml:space="preserve"> in paragraaf 2, </w:t>
      </w:r>
      <w:r w:rsidR="00582DF5">
        <w:rPr>
          <w:rFonts w:ascii="Arial" w:hAnsi="Arial" w:cs="Arial"/>
          <w:lang w:val="nl-BE"/>
        </w:rPr>
        <w:t xml:space="preserve">wordt </w:t>
      </w:r>
      <w:r w:rsidR="00BF65E6">
        <w:rPr>
          <w:rFonts w:ascii="Arial" w:hAnsi="Arial" w:cs="Arial"/>
          <w:lang w:val="nl-BE"/>
        </w:rPr>
        <w:t>d</w:t>
      </w:r>
      <w:r w:rsidR="00C76D1D">
        <w:rPr>
          <w:rFonts w:ascii="Arial" w:hAnsi="Arial" w:cs="Arial"/>
          <w:lang w:val="nl-BE"/>
        </w:rPr>
        <w:t>e bepaling onder 2° aangevuld met de volgende zin:</w:t>
      </w:r>
    </w:p>
    <w:p w14:paraId="0562CFF9" w14:textId="05AB2F26" w:rsidR="00C76D1D" w:rsidRDefault="00C76D1D" w:rsidP="007F164F">
      <w:pPr>
        <w:jc w:val="both"/>
        <w:rPr>
          <w:rFonts w:ascii="Arial" w:hAnsi="Arial" w:cs="Arial"/>
          <w:lang w:val="nl-BE"/>
        </w:rPr>
      </w:pPr>
      <w:r>
        <w:rPr>
          <w:rFonts w:ascii="Arial" w:hAnsi="Arial" w:cs="Arial"/>
          <w:lang w:val="nl-BE"/>
        </w:rPr>
        <w:t>“Overleg en toelichting m.b.t. de patiënt met het MAST – GGKJ of MAST – supraregionaal.”</w:t>
      </w:r>
    </w:p>
    <w:p w14:paraId="08DF529A" w14:textId="3D98E920" w:rsidR="00BF65E6" w:rsidRDefault="00D44AB0" w:rsidP="007F164F">
      <w:pPr>
        <w:jc w:val="both"/>
        <w:rPr>
          <w:rFonts w:ascii="Arial" w:hAnsi="Arial" w:cs="Arial"/>
          <w:lang w:val="nl-BE"/>
        </w:rPr>
      </w:pPr>
      <w:r>
        <w:rPr>
          <w:rFonts w:ascii="Arial" w:hAnsi="Arial" w:cs="Arial"/>
          <w:lang w:val="nl-BE"/>
        </w:rPr>
        <w:t>e)</w:t>
      </w:r>
      <w:r w:rsidR="00BF65E6">
        <w:rPr>
          <w:rFonts w:ascii="Arial" w:hAnsi="Arial" w:cs="Arial"/>
          <w:lang w:val="nl-BE"/>
        </w:rPr>
        <w:t xml:space="preserve"> paragraaf 3, derde lid wordt vervangen als volgt:</w:t>
      </w:r>
    </w:p>
    <w:p w14:paraId="63E63D21" w14:textId="6CBCFAF8" w:rsidR="00BF65E6" w:rsidRPr="00BF65E6" w:rsidRDefault="00582DF5" w:rsidP="00BF65E6">
      <w:pPr>
        <w:spacing w:after="0" w:line="240" w:lineRule="auto"/>
        <w:jc w:val="both"/>
        <w:rPr>
          <w:rFonts w:ascii="Arial" w:hAnsi="Arial" w:cs="Arial"/>
          <w:lang w:val="nl-NL"/>
        </w:rPr>
      </w:pPr>
      <w:r>
        <w:rPr>
          <w:rFonts w:ascii="Arial" w:hAnsi="Arial" w:cs="Arial"/>
          <w:lang w:val="nl-NL"/>
        </w:rPr>
        <w:t>“</w:t>
      </w:r>
      <w:r w:rsidR="00BF65E6" w:rsidRPr="00BF65E6">
        <w:rPr>
          <w:rFonts w:ascii="Arial" w:hAnsi="Arial" w:cs="Arial"/>
          <w:lang w:val="nl-NL"/>
        </w:rPr>
        <w:t>Als de volgende voorwaarden worden vervuld, kunnen deze sessies worden georganiseerd via zorg op afstand:</w:t>
      </w:r>
    </w:p>
    <w:p w14:paraId="12C3FB59" w14:textId="77777777" w:rsidR="00BF65E6" w:rsidRPr="00BF65E6" w:rsidRDefault="00BF65E6" w:rsidP="00BF65E6">
      <w:pPr>
        <w:spacing w:after="0" w:line="240" w:lineRule="auto"/>
        <w:jc w:val="both"/>
        <w:rPr>
          <w:rFonts w:ascii="Arial" w:hAnsi="Arial" w:cs="Arial"/>
          <w:lang w:val="nl-NL"/>
        </w:rPr>
      </w:pPr>
    </w:p>
    <w:p w14:paraId="038E4F71" w14:textId="77777777" w:rsidR="00BF65E6" w:rsidRPr="00BF65E6" w:rsidRDefault="00BF65E6" w:rsidP="00BF65E6">
      <w:pPr>
        <w:pStyle w:val="ListParagraph"/>
        <w:numPr>
          <w:ilvl w:val="0"/>
          <w:numId w:val="15"/>
        </w:numPr>
        <w:spacing w:after="0" w:line="240" w:lineRule="auto"/>
        <w:ind w:left="851" w:hanging="425"/>
        <w:jc w:val="both"/>
        <w:rPr>
          <w:rFonts w:ascii="Arial" w:hAnsi="Arial" w:cs="Arial"/>
          <w:lang w:val="nl-NL"/>
        </w:rPr>
      </w:pPr>
      <w:r w:rsidRPr="00BF65E6">
        <w:rPr>
          <w:rFonts w:ascii="Arial" w:hAnsi="Arial" w:cs="Arial"/>
          <w:lang w:val="nl-NL"/>
        </w:rPr>
        <w:t>Voor de eerste twee sessies zijn de diëtist en de rechthebbende samen fysiek aanwezig;</w:t>
      </w:r>
    </w:p>
    <w:p w14:paraId="058A47D2" w14:textId="77777777" w:rsidR="00BF65E6" w:rsidRPr="00BF65E6" w:rsidRDefault="00BF65E6" w:rsidP="00BF65E6">
      <w:pPr>
        <w:pStyle w:val="ListParagraph"/>
        <w:numPr>
          <w:ilvl w:val="0"/>
          <w:numId w:val="15"/>
        </w:numPr>
        <w:spacing w:after="0" w:line="240" w:lineRule="auto"/>
        <w:ind w:left="851" w:hanging="425"/>
        <w:jc w:val="both"/>
        <w:rPr>
          <w:rFonts w:ascii="Arial" w:hAnsi="Arial" w:cs="Arial"/>
          <w:lang w:val="nl-NL"/>
        </w:rPr>
      </w:pPr>
      <w:r w:rsidRPr="00BF65E6">
        <w:rPr>
          <w:rFonts w:ascii="Arial" w:hAnsi="Arial" w:cs="Arial"/>
          <w:lang w:val="nl-NL"/>
        </w:rPr>
        <w:lastRenderedPageBreak/>
        <w:t>De diëtist moet nagaan of de rechthebbende fysiek en mentaal in staat is om die zorg op afstand te krijgen;</w:t>
      </w:r>
    </w:p>
    <w:p w14:paraId="24F1E562" w14:textId="77777777" w:rsidR="00BF65E6" w:rsidRPr="00BF65E6" w:rsidRDefault="00BF65E6" w:rsidP="00BF65E6">
      <w:pPr>
        <w:pStyle w:val="ListParagraph"/>
        <w:numPr>
          <w:ilvl w:val="0"/>
          <w:numId w:val="15"/>
        </w:numPr>
        <w:spacing w:after="0" w:line="240" w:lineRule="auto"/>
        <w:ind w:left="851" w:hanging="425"/>
        <w:jc w:val="both"/>
        <w:rPr>
          <w:rFonts w:ascii="Arial" w:hAnsi="Arial" w:cs="Arial"/>
          <w:lang w:val="nl-NL"/>
        </w:rPr>
      </w:pPr>
      <w:r w:rsidRPr="00BF65E6">
        <w:rPr>
          <w:rFonts w:ascii="Arial" w:hAnsi="Arial" w:cs="Arial"/>
          <w:lang w:val="nl-NL"/>
        </w:rPr>
        <w:t>De rechthebbende moet voorafgaand zijn toestemming hebben gegeven voor zorg op afstand. De toestemming van de patiënt wordt bewaard in het patiëntendossier;</w:t>
      </w:r>
    </w:p>
    <w:p w14:paraId="6EF9ACE0" w14:textId="77777777" w:rsidR="00BF65E6" w:rsidRPr="00BF65E6" w:rsidRDefault="00BF65E6" w:rsidP="00BF65E6">
      <w:pPr>
        <w:pStyle w:val="ListParagraph"/>
        <w:numPr>
          <w:ilvl w:val="0"/>
          <w:numId w:val="15"/>
        </w:numPr>
        <w:spacing w:after="0" w:line="240" w:lineRule="auto"/>
        <w:ind w:left="851" w:hanging="425"/>
        <w:jc w:val="both"/>
        <w:rPr>
          <w:rFonts w:ascii="Arial" w:hAnsi="Arial" w:cs="Arial"/>
          <w:lang w:val="nl-NL"/>
        </w:rPr>
      </w:pPr>
      <w:r w:rsidRPr="00BF65E6">
        <w:rPr>
          <w:rFonts w:ascii="Arial" w:hAnsi="Arial" w:cs="Arial"/>
          <w:lang w:val="nl-NL"/>
        </w:rPr>
        <w:t xml:space="preserve">De diëtist moet communicatiemiddelen voor zorg op afstand gebruiken die de minimale voorwaarden en gebruiksregels voor veilige communicatie waarborgen, zoals vermeld op de website van het eHealthplatform: </w:t>
      </w:r>
      <w:hyperlink r:id="rId11" w:history="1">
        <w:r w:rsidRPr="00BF65E6">
          <w:rPr>
            <w:rStyle w:val="Hyperlink"/>
            <w:rFonts w:ascii="Arial" w:hAnsi="Arial" w:cs="Arial"/>
            <w:lang w:val="nl-NL"/>
          </w:rPr>
          <w:t>https://www.ehealth.fgov.be/nl/page/task-force-data-technology-against-corona</w:t>
        </w:r>
      </w:hyperlink>
    </w:p>
    <w:p w14:paraId="7B6A0A21" w14:textId="77777777" w:rsidR="00BF65E6" w:rsidRPr="00BF65E6" w:rsidRDefault="00BF65E6" w:rsidP="00BF65E6">
      <w:pPr>
        <w:pStyle w:val="ListParagraph"/>
        <w:numPr>
          <w:ilvl w:val="0"/>
          <w:numId w:val="15"/>
        </w:numPr>
        <w:spacing w:after="0" w:line="240" w:lineRule="auto"/>
        <w:ind w:left="851" w:hanging="425"/>
        <w:jc w:val="both"/>
        <w:rPr>
          <w:rFonts w:ascii="Arial" w:hAnsi="Arial" w:cs="Arial"/>
          <w:lang w:val="nl-NL"/>
        </w:rPr>
      </w:pPr>
      <w:r w:rsidRPr="00BF65E6">
        <w:rPr>
          <w:rFonts w:ascii="Arial" w:hAnsi="Arial" w:cs="Arial"/>
          <w:lang w:val="nl-NL"/>
        </w:rPr>
        <w:t>De diëtist moet deze videoconsultaties en de duur ervan in het patiëntendossier noteren;</w:t>
      </w:r>
    </w:p>
    <w:p w14:paraId="2E137E76" w14:textId="071EEC73" w:rsidR="00BF65E6" w:rsidRPr="004E1005" w:rsidRDefault="002E1EF0" w:rsidP="00BF65E6">
      <w:pPr>
        <w:pStyle w:val="ListParagraph"/>
        <w:numPr>
          <w:ilvl w:val="0"/>
          <w:numId w:val="15"/>
        </w:numPr>
        <w:spacing w:after="0" w:line="240" w:lineRule="auto"/>
        <w:ind w:left="851" w:hanging="425"/>
        <w:jc w:val="both"/>
        <w:rPr>
          <w:rFonts w:ascii="Arial" w:hAnsi="Arial" w:cs="Arial"/>
          <w:lang w:val="nl-NL"/>
        </w:rPr>
      </w:pPr>
      <w:r w:rsidRPr="004E1005">
        <w:rPr>
          <w:rFonts w:ascii="Arial" w:hAnsi="Arial" w:cs="Arial"/>
          <w:lang w:val="nl-NL"/>
        </w:rPr>
        <w:t>Bij eenzelfde rechthebbende mogen maximaal zes opeenvolgende individuele sessies op afstand worden geattesteerd. Er dient vervolgens minstens één fysieke individuele sessie bij de diëtist te worden geattesteerd vooraleer opnieuw een individuele sessie op afstand kan worden geattesteerd.</w:t>
      </w:r>
      <w:r w:rsidR="00582DF5" w:rsidRPr="004E1005">
        <w:rPr>
          <w:rFonts w:ascii="Arial" w:hAnsi="Arial" w:cs="Arial"/>
          <w:lang w:val="nl-NL"/>
        </w:rPr>
        <w:t>”</w:t>
      </w:r>
    </w:p>
    <w:p w14:paraId="2058565B" w14:textId="77777777" w:rsidR="00A91DF9" w:rsidRPr="00BF65E6" w:rsidRDefault="00A91DF9" w:rsidP="00A91DF9">
      <w:pPr>
        <w:pStyle w:val="ListParagraph"/>
        <w:spacing w:after="0" w:line="240" w:lineRule="auto"/>
        <w:ind w:left="851"/>
        <w:jc w:val="both"/>
        <w:rPr>
          <w:rFonts w:ascii="Arial" w:hAnsi="Arial" w:cs="Arial"/>
          <w:lang w:val="nl-NL"/>
        </w:rPr>
      </w:pPr>
    </w:p>
    <w:p w14:paraId="73F71C70" w14:textId="30A9C3EE" w:rsidR="00582DF5" w:rsidRDefault="00D44AB0" w:rsidP="007F164F">
      <w:pPr>
        <w:jc w:val="both"/>
        <w:rPr>
          <w:rFonts w:ascii="Arial" w:hAnsi="Arial" w:cs="Arial"/>
          <w:lang w:val="nl-NL"/>
        </w:rPr>
      </w:pPr>
      <w:r>
        <w:rPr>
          <w:rFonts w:ascii="Arial" w:hAnsi="Arial" w:cs="Arial"/>
          <w:lang w:val="nl-NL"/>
        </w:rPr>
        <w:t>f)</w:t>
      </w:r>
      <w:r w:rsidR="00A91DF9">
        <w:rPr>
          <w:rFonts w:ascii="Arial" w:hAnsi="Arial" w:cs="Arial"/>
          <w:lang w:val="nl-NL"/>
        </w:rPr>
        <w:t xml:space="preserve"> </w:t>
      </w:r>
      <w:r w:rsidR="00582DF5">
        <w:rPr>
          <w:rFonts w:ascii="Arial" w:hAnsi="Arial" w:cs="Arial"/>
          <w:lang w:val="nl-NL"/>
        </w:rPr>
        <w:t xml:space="preserve">in </w:t>
      </w:r>
      <w:r w:rsidR="00A91DF9">
        <w:rPr>
          <w:rFonts w:ascii="Arial" w:hAnsi="Arial" w:cs="Arial"/>
          <w:lang w:val="nl-NL"/>
        </w:rPr>
        <w:t>paragraaf 4</w:t>
      </w:r>
      <w:r w:rsidR="00CA1483">
        <w:rPr>
          <w:rFonts w:ascii="Arial" w:hAnsi="Arial" w:cs="Arial"/>
          <w:lang w:val="nl-NL"/>
        </w:rPr>
        <w:t xml:space="preserve"> </w:t>
      </w:r>
      <w:r w:rsidR="00582DF5">
        <w:rPr>
          <w:rFonts w:ascii="Arial" w:hAnsi="Arial" w:cs="Arial"/>
          <w:lang w:val="nl-NL"/>
        </w:rPr>
        <w:t>worden de volgende wijzigingen aangebracht:</w:t>
      </w:r>
    </w:p>
    <w:p w14:paraId="4CADC5B9" w14:textId="36D6DDE0" w:rsidR="00BF65E6" w:rsidRPr="00C0766E" w:rsidRDefault="00582DF5" w:rsidP="00B070A7">
      <w:pPr>
        <w:pStyle w:val="ListParagraph"/>
        <w:numPr>
          <w:ilvl w:val="0"/>
          <w:numId w:val="19"/>
        </w:numPr>
        <w:jc w:val="both"/>
        <w:rPr>
          <w:rFonts w:ascii="Arial" w:hAnsi="Arial" w:cs="Arial"/>
          <w:lang w:val="nl-NL"/>
        </w:rPr>
      </w:pPr>
      <w:r>
        <w:rPr>
          <w:rFonts w:ascii="Arial" w:hAnsi="Arial" w:cs="Arial"/>
          <w:lang w:val="nl-NL"/>
        </w:rPr>
        <w:t>In het</w:t>
      </w:r>
      <w:r w:rsidR="00A91DF9" w:rsidRPr="00196860">
        <w:rPr>
          <w:rFonts w:ascii="Arial" w:hAnsi="Arial" w:cs="Arial"/>
          <w:lang w:val="nl-NL"/>
        </w:rPr>
        <w:t xml:space="preserve"> eerste lid</w:t>
      </w:r>
      <w:r w:rsidRPr="00196860">
        <w:rPr>
          <w:rFonts w:ascii="Arial" w:hAnsi="Arial" w:cs="Arial"/>
          <w:lang w:val="nl-NL"/>
        </w:rPr>
        <w:t>,</w:t>
      </w:r>
      <w:r w:rsidR="00A91DF9" w:rsidRPr="00196860">
        <w:rPr>
          <w:rFonts w:ascii="Arial" w:hAnsi="Arial" w:cs="Arial"/>
          <w:lang w:val="nl-NL"/>
        </w:rPr>
        <w:t xml:space="preserve"> </w:t>
      </w:r>
      <w:r w:rsidRPr="00196860">
        <w:rPr>
          <w:rFonts w:ascii="Arial" w:hAnsi="Arial" w:cs="Arial"/>
          <w:lang w:val="nl-NL"/>
        </w:rPr>
        <w:t>worden de woorden “uitvoeren van de opdrachten zoals bedoeld in artikel 7, §2” vervangen door de woorden “uitvoeren van de opdracht zoals bedoeld in artikel 7, §2, 1°</w:t>
      </w:r>
      <w:r w:rsidRPr="00196860">
        <w:rPr>
          <w:rFonts w:ascii="Arial" w:hAnsi="Arial" w:cs="Arial"/>
          <w:lang w:val="nl-BE"/>
        </w:rPr>
        <w:t>”;</w:t>
      </w:r>
    </w:p>
    <w:p w14:paraId="50F9F908" w14:textId="77777777" w:rsidR="00C0766E" w:rsidRPr="00196860" w:rsidRDefault="00C0766E" w:rsidP="00C0766E">
      <w:pPr>
        <w:pStyle w:val="ListParagraph"/>
        <w:jc w:val="both"/>
        <w:rPr>
          <w:rFonts w:ascii="Arial" w:hAnsi="Arial" w:cs="Arial"/>
          <w:lang w:val="nl-NL"/>
        </w:rPr>
      </w:pPr>
    </w:p>
    <w:p w14:paraId="2F21A45C" w14:textId="1EE5AE91" w:rsidR="00A91DF9" w:rsidRDefault="00A91DF9" w:rsidP="00196860">
      <w:pPr>
        <w:pStyle w:val="ListParagraph"/>
        <w:numPr>
          <w:ilvl w:val="0"/>
          <w:numId w:val="19"/>
        </w:numPr>
        <w:jc w:val="both"/>
        <w:rPr>
          <w:rFonts w:ascii="Arial" w:hAnsi="Arial" w:cs="Arial"/>
          <w:lang w:val="nl-NL"/>
        </w:rPr>
      </w:pPr>
      <w:r>
        <w:rPr>
          <w:rFonts w:ascii="Arial" w:hAnsi="Arial" w:cs="Arial"/>
          <w:lang w:val="nl-NL"/>
        </w:rPr>
        <w:t>de bepaling 4° wordt vervangen als volgt:</w:t>
      </w:r>
    </w:p>
    <w:p w14:paraId="14AEB5E4" w14:textId="77777777" w:rsidR="00A91DF9" w:rsidRDefault="00A91DF9" w:rsidP="00196860">
      <w:pPr>
        <w:pStyle w:val="ListParagraph"/>
        <w:jc w:val="both"/>
        <w:rPr>
          <w:rFonts w:ascii="Arial" w:hAnsi="Arial" w:cs="Arial"/>
          <w:lang w:val="nl-NL"/>
        </w:rPr>
      </w:pPr>
    </w:p>
    <w:p w14:paraId="65E1E7A4" w14:textId="165E4F8E" w:rsidR="00A91DF9" w:rsidRPr="00A91DF9" w:rsidRDefault="00A91DF9" w:rsidP="00196860">
      <w:pPr>
        <w:pStyle w:val="ListParagraph"/>
        <w:jc w:val="both"/>
        <w:rPr>
          <w:rFonts w:ascii="Arial" w:hAnsi="Arial" w:cs="Arial"/>
          <w:lang w:val="nl-NL"/>
        </w:rPr>
      </w:pPr>
      <w:r>
        <w:rPr>
          <w:rFonts w:ascii="Arial" w:hAnsi="Arial" w:cs="Arial"/>
          <w:lang w:val="nl-NL"/>
        </w:rPr>
        <w:t>“4°</w:t>
      </w:r>
      <w:r>
        <w:rPr>
          <w:rFonts w:ascii="Arial" w:hAnsi="Arial" w:cs="Arial"/>
          <w:lang w:val="nl-NL"/>
        </w:rPr>
        <w:tab/>
      </w:r>
      <w:r w:rsidRPr="00A91DF9">
        <w:rPr>
          <w:rFonts w:ascii="Arial" w:hAnsi="Arial" w:cs="Arial"/>
          <w:lang w:val="nl-NL"/>
        </w:rPr>
        <w:t xml:space="preserve">Voor elke rechthebbende is per periode van 12 maanden een maximum van 38 individuele diëtetische sessies (20 uur) aanrekenbaar: </w:t>
      </w:r>
    </w:p>
    <w:p w14:paraId="25D82684" w14:textId="2005F1BA" w:rsidR="00A91DF9" w:rsidRDefault="00A91DF9" w:rsidP="00C347DF">
      <w:pPr>
        <w:pStyle w:val="ListParagraph"/>
        <w:numPr>
          <w:ilvl w:val="0"/>
          <w:numId w:val="15"/>
        </w:numPr>
        <w:jc w:val="both"/>
        <w:rPr>
          <w:rFonts w:ascii="Arial" w:hAnsi="Arial" w:cs="Arial"/>
          <w:lang w:val="nl-NL"/>
        </w:rPr>
      </w:pPr>
      <w:r w:rsidRPr="00C347DF">
        <w:rPr>
          <w:rFonts w:ascii="Arial" w:hAnsi="Arial" w:cs="Arial"/>
          <w:lang w:val="nl-NL"/>
        </w:rPr>
        <w:t>De verstrekking 401332 mag voor elke rechthebbende maximaal 2 keer aangerekend worden per periode van 12 maanden.</w:t>
      </w:r>
    </w:p>
    <w:p w14:paraId="704A6FB7" w14:textId="77777777" w:rsidR="00A91DF9" w:rsidRPr="00C347DF" w:rsidRDefault="00A91DF9" w:rsidP="00C347DF">
      <w:pPr>
        <w:pStyle w:val="ListParagraph"/>
        <w:numPr>
          <w:ilvl w:val="0"/>
          <w:numId w:val="15"/>
        </w:numPr>
        <w:jc w:val="both"/>
        <w:rPr>
          <w:rFonts w:ascii="Arial" w:hAnsi="Arial" w:cs="Arial"/>
          <w:lang w:val="nl-NL"/>
        </w:rPr>
      </w:pPr>
      <w:r w:rsidRPr="00C347DF">
        <w:rPr>
          <w:rFonts w:ascii="Arial" w:hAnsi="Arial" w:cs="Arial"/>
          <w:lang w:val="nl-NL"/>
        </w:rPr>
        <w:t>De verstrekking 401354 mag voor elke rechthebbende maximaal 36 keer aangerekend worden per periode van 12 maanden.</w:t>
      </w:r>
    </w:p>
    <w:p w14:paraId="72ACB08B" w14:textId="2CB1E787" w:rsidR="00A91DF9" w:rsidRPr="00C347DF" w:rsidRDefault="00A91DF9" w:rsidP="00C347DF">
      <w:pPr>
        <w:pStyle w:val="ListParagraph"/>
        <w:numPr>
          <w:ilvl w:val="0"/>
          <w:numId w:val="15"/>
        </w:numPr>
        <w:jc w:val="both"/>
        <w:rPr>
          <w:rFonts w:ascii="Arial" w:hAnsi="Arial" w:cs="Arial"/>
          <w:lang w:val="nl-NL"/>
        </w:rPr>
      </w:pPr>
      <w:r w:rsidRPr="00C347DF">
        <w:rPr>
          <w:rFonts w:ascii="Arial" w:hAnsi="Arial" w:cs="Arial"/>
          <w:lang w:val="nl-NL"/>
        </w:rPr>
        <w:t xml:space="preserve">Per </w:t>
      </w:r>
      <w:r w:rsidR="007A3900" w:rsidRPr="00C347DF">
        <w:rPr>
          <w:rFonts w:ascii="Arial" w:hAnsi="Arial" w:cs="Arial"/>
          <w:lang w:val="nl-NL"/>
        </w:rPr>
        <w:t>rechthebbende</w:t>
      </w:r>
      <w:r w:rsidRPr="00C347DF">
        <w:rPr>
          <w:rFonts w:ascii="Arial" w:hAnsi="Arial" w:cs="Arial"/>
          <w:lang w:val="nl-NL"/>
        </w:rPr>
        <w:t xml:space="preserve"> kunnen er maximaal twee verstrekkingen 401354 per dag aangerekend worden.</w:t>
      </w:r>
    </w:p>
    <w:p w14:paraId="65FDC871" w14:textId="77777777" w:rsidR="00A91DF9" w:rsidRPr="00C347DF" w:rsidRDefault="00A91DF9" w:rsidP="00C347DF">
      <w:pPr>
        <w:pStyle w:val="ListParagraph"/>
        <w:numPr>
          <w:ilvl w:val="0"/>
          <w:numId w:val="15"/>
        </w:numPr>
        <w:jc w:val="both"/>
        <w:rPr>
          <w:rFonts w:ascii="Arial" w:hAnsi="Arial" w:cs="Arial"/>
          <w:lang w:val="nl-NL"/>
        </w:rPr>
      </w:pPr>
      <w:r w:rsidRPr="00C347DF">
        <w:rPr>
          <w:rFonts w:ascii="Arial" w:hAnsi="Arial" w:cs="Arial"/>
          <w:lang w:val="nl-NL"/>
        </w:rPr>
        <w:t>In de looptijd van dit zorgtraject kunnen geen extra sessies diëtiek worden aangerekend voor deze problematiek aan deze rechthebbende.</w:t>
      </w:r>
    </w:p>
    <w:p w14:paraId="53FF924F" w14:textId="6DDDE9DB" w:rsidR="00A91DF9" w:rsidRPr="00C347DF" w:rsidRDefault="00A91DF9" w:rsidP="00C347DF">
      <w:pPr>
        <w:pStyle w:val="ListParagraph"/>
        <w:numPr>
          <w:ilvl w:val="0"/>
          <w:numId w:val="15"/>
        </w:numPr>
        <w:jc w:val="both"/>
        <w:rPr>
          <w:rFonts w:ascii="Arial" w:hAnsi="Arial" w:cs="Arial"/>
          <w:lang w:val="nl-NL"/>
        </w:rPr>
      </w:pPr>
      <w:r w:rsidRPr="00C347DF">
        <w:rPr>
          <w:rFonts w:ascii="Arial" w:hAnsi="Arial" w:cs="Arial"/>
          <w:lang w:val="nl-NL"/>
        </w:rPr>
        <w:t>De sessies dienen voldoende gespreid te worden over de 12 maanden.”</w:t>
      </w:r>
    </w:p>
    <w:p w14:paraId="62154AC2" w14:textId="77777777" w:rsidR="00A91DF9" w:rsidRPr="00BF65E6" w:rsidRDefault="00A91DF9" w:rsidP="007A3900">
      <w:pPr>
        <w:pStyle w:val="ListParagraph"/>
        <w:jc w:val="both"/>
        <w:rPr>
          <w:rFonts w:ascii="Arial" w:hAnsi="Arial" w:cs="Arial"/>
          <w:lang w:val="nl-NL"/>
        </w:rPr>
      </w:pPr>
    </w:p>
    <w:p w14:paraId="12BCE42E" w14:textId="4B2C180A" w:rsidR="00A91DF9" w:rsidRDefault="00A91DF9" w:rsidP="007A3900">
      <w:pPr>
        <w:pStyle w:val="ListParagraph"/>
        <w:numPr>
          <w:ilvl w:val="0"/>
          <w:numId w:val="19"/>
        </w:numPr>
        <w:jc w:val="both"/>
        <w:rPr>
          <w:rFonts w:ascii="Arial" w:hAnsi="Arial" w:cs="Arial"/>
          <w:lang w:val="nl-NL"/>
        </w:rPr>
      </w:pPr>
      <w:r w:rsidRPr="00196860">
        <w:rPr>
          <w:rFonts w:ascii="Arial" w:hAnsi="Arial" w:cs="Arial"/>
          <w:lang w:val="nl-NL"/>
        </w:rPr>
        <w:t xml:space="preserve">de bepaling onder 5° wordt opgeheven, hierdoor worden de </w:t>
      </w:r>
      <w:r>
        <w:rPr>
          <w:rFonts w:ascii="Arial" w:hAnsi="Arial" w:cs="Arial"/>
          <w:lang w:val="nl-NL"/>
        </w:rPr>
        <w:t>bepalingen</w:t>
      </w:r>
      <w:r w:rsidRPr="007732AA">
        <w:rPr>
          <w:rFonts w:ascii="Arial" w:hAnsi="Arial" w:cs="Arial"/>
          <w:lang w:val="nl-NL"/>
        </w:rPr>
        <w:t xml:space="preserve"> </w:t>
      </w:r>
      <w:r>
        <w:rPr>
          <w:rFonts w:ascii="Arial" w:hAnsi="Arial" w:cs="Arial"/>
          <w:lang w:val="nl-NL"/>
        </w:rPr>
        <w:t>6</w:t>
      </w:r>
      <w:r w:rsidRPr="007732AA">
        <w:rPr>
          <w:rFonts w:ascii="Arial" w:hAnsi="Arial" w:cs="Arial"/>
          <w:lang w:val="nl-NL"/>
        </w:rPr>
        <w:t xml:space="preserve">° tot </w:t>
      </w:r>
      <w:r>
        <w:rPr>
          <w:rFonts w:ascii="Arial" w:hAnsi="Arial" w:cs="Arial"/>
          <w:lang w:val="nl-NL"/>
        </w:rPr>
        <w:t>8</w:t>
      </w:r>
      <w:r w:rsidRPr="007732AA">
        <w:rPr>
          <w:rFonts w:ascii="Arial" w:hAnsi="Arial" w:cs="Arial"/>
          <w:lang w:val="nl-NL"/>
        </w:rPr>
        <w:t xml:space="preserve">° vernummerd tot respectievelijk </w:t>
      </w:r>
      <w:r>
        <w:rPr>
          <w:rFonts w:ascii="Arial" w:hAnsi="Arial" w:cs="Arial"/>
          <w:lang w:val="nl-NL"/>
        </w:rPr>
        <w:t>5</w:t>
      </w:r>
      <w:r w:rsidRPr="007732AA">
        <w:rPr>
          <w:rFonts w:ascii="Arial" w:hAnsi="Arial" w:cs="Arial"/>
          <w:lang w:val="nl-NL"/>
        </w:rPr>
        <w:t xml:space="preserve">° tot </w:t>
      </w:r>
      <w:r>
        <w:rPr>
          <w:rFonts w:ascii="Arial" w:hAnsi="Arial" w:cs="Arial"/>
          <w:lang w:val="nl-NL"/>
        </w:rPr>
        <w:t>7</w:t>
      </w:r>
      <w:r w:rsidRPr="007732AA">
        <w:rPr>
          <w:rFonts w:ascii="Arial" w:hAnsi="Arial" w:cs="Arial"/>
          <w:lang w:val="nl-NL"/>
        </w:rPr>
        <w:t>°</w:t>
      </w:r>
      <w:r>
        <w:rPr>
          <w:rFonts w:ascii="Arial" w:hAnsi="Arial" w:cs="Arial"/>
          <w:lang w:val="nl-NL"/>
        </w:rPr>
        <w:t>;</w:t>
      </w:r>
    </w:p>
    <w:p w14:paraId="134329EF" w14:textId="77777777" w:rsidR="007A3900" w:rsidRDefault="007A3900" w:rsidP="007A3900">
      <w:pPr>
        <w:pStyle w:val="ListParagraph"/>
        <w:jc w:val="both"/>
        <w:rPr>
          <w:rFonts w:ascii="Arial" w:hAnsi="Arial" w:cs="Arial"/>
          <w:lang w:val="nl-NL"/>
        </w:rPr>
      </w:pPr>
    </w:p>
    <w:p w14:paraId="1E5CBF3A" w14:textId="577D2F72" w:rsidR="00A91DF9" w:rsidRDefault="00A91DF9" w:rsidP="007A3900">
      <w:pPr>
        <w:pStyle w:val="ListParagraph"/>
        <w:numPr>
          <w:ilvl w:val="0"/>
          <w:numId w:val="19"/>
        </w:numPr>
        <w:jc w:val="both"/>
        <w:rPr>
          <w:rFonts w:ascii="Arial" w:hAnsi="Arial" w:cs="Arial"/>
          <w:lang w:val="nl-NL"/>
        </w:rPr>
      </w:pPr>
      <w:r>
        <w:rPr>
          <w:rFonts w:ascii="Arial" w:hAnsi="Arial" w:cs="Arial"/>
          <w:lang w:val="nl-NL"/>
        </w:rPr>
        <w:t xml:space="preserve">de </w:t>
      </w:r>
      <w:r w:rsidR="00667264">
        <w:rPr>
          <w:rFonts w:ascii="Arial" w:hAnsi="Arial" w:cs="Arial"/>
          <w:lang w:val="nl-NL"/>
        </w:rPr>
        <w:t xml:space="preserve">vroegere </w:t>
      </w:r>
      <w:r>
        <w:rPr>
          <w:rFonts w:ascii="Arial" w:hAnsi="Arial" w:cs="Arial"/>
          <w:lang w:val="nl-NL"/>
        </w:rPr>
        <w:t>bepaling onder 8°</w:t>
      </w:r>
      <w:r w:rsidR="00667264">
        <w:rPr>
          <w:rFonts w:ascii="Arial" w:hAnsi="Arial" w:cs="Arial"/>
          <w:lang w:val="nl-NL"/>
        </w:rPr>
        <w:t>, dat het 7° wordt,</w:t>
      </w:r>
      <w:r>
        <w:rPr>
          <w:rFonts w:ascii="Arial" w:hAnsi="Arial" w:cs="Arial"/>
          <w:lang w:val="nl-NL"/>
        </w:rPr>
        <w:t xml:space="preserve"> wordt vervangen als volgt:</w:t>
      </w:r>
    </w:p>
    <w:p w14:paraId="6C72B4B5" w14:textId="739499C5" w:rsidR="00A91DF9" w:rsidRDefault="00A91DF9" w:rsidP="00A91DF9">
      <w:pPr>
        <w:spacing w:after="0" w:line="240" w:lineRule="auto"/>
        <w:ind w:left="709" w:hanging="709"/>
        <w:jc w:val="both"/>
        <w:rPr>
          <w:rFonts w:ascii="Arial" w:hAnsi="Arial" w:cs="Arial"/>
          <w:lang w:val="nl-NL"/>
        </w:rPr>
      </w:pPr>
      <w:r>
        <w:rPr>
          <w:rFonts w:ascii="Arial" w:hAnsi="Arial" w:cs="Arial"/>
          <w:lang w:val="nl-NL"/>
        </w:rPr>
        <w:t>“7°</w:t>
      </w:r>
      <w:r>
        <w:rPr>
          <w:rFonts w:ascii="Arial" w:hAnsi="Arial" w:cs="Arial"/>
          <w:lang w:val="nl-NL"/>
        </w:rPr>
        <w:tab/>
      </w:r>
      <w:r w:rsidRPr="00A91DF9">
        <w:rPr>
          <w:rFonts w:ascii="Arial" w:hAnsi="Arial" w:cs="Arial"/>
          <w:lang w:val="nl-NL"/>
        </w:rPr>
        <w:t>Cumulregels: Een gezamenlijke sessie met de patiënt en zijn/haar ouders/voogd telt als één sessie. Afzonderlijke sessies met jongeren of zijn/haar ouders/voogd kunnen op dezelfde dag plaatsvinden.</w:t>
      </w:r>
      <w:r>
        <w:rPr>
          <w:rFonts w:ascii="Arial" w:hAnsi="Arial" w:cs="Arial"/>
          <w:lang w:val="nl-NL"/>
        </w:rPr>
        <w:t>”</w:t>
      </w:r>
    </w:p>
    <w:p w14:paraId="7A0C1039" w14:textId="77777777" w:rsidR="00A91DF9" w:rsidRPr="00A91DF9" w:rsidRDefault="00A91DF9" w:rsidP="00A91DF9">
      <w:pPr>
        <w:spacing w:after="0" w:line="240" w:lineRule="auto"/>
        <w:ind w:left="709" w:hanging="709"/>
        <w:jc w:val="both"/>
        <w:rPr>
          <w:rFonts w:ascii="Arial" w:hAnsi="Arial" w:cs="Arial"/>
          <w:lang w:val="nl-NL"/>
        </w:rPr>
      </w:pPr>
    </w:p>
    <w:p w14:paraId="1D99C915" w14:textId="2B971EF3" w:rsidR="00A91DF9" w:rsidRPr="003B130E" w:rsidRDefault="003B130E" w:rsidP="003B130E">
      <w:pPr>
        <w:jc w:val="both"/>
        <w:rPr>
          <w:rFonts w:ascii="Arial" w:hAnsi="Arial" w:cs="Arial"/>
          <w:lang w:val="nl-NL"/>
        </w:rPr>
      </w:pPr>
      <w:r>
        <w:rPr>
          <w:rFonts w:ascii="Arial" w:hAnsi="Arial" w:cs="Arial"/>
          <w:lang w:val="nl-NL"/>
        </w:rPr>
        <w:t xml:space="preserve">g) </w:t>
      </w:r>
      <w:r w:rsidR="0B65FBED" w:rsidRPr="003B130E">
        <w:rPr>
          <w:rFonts w:ascii="Arial" w:hAnsi="Arial" w:cs="Arial"/>
          <w:lang w:val="nl-NL"/>
        </w:rPr>
        <w:t xml:space="preserve">een paragraaf 4/1 </w:t>
      </w:r>
      <w:r w:rsidR="7DBA1463" w:rsidRPr="003B130E">
        <w:rPr>
          <w:rFonts w:ascii="Arial" w:hAnsi="Arial" w:cs="Arial"/>
          <w:lang w:val="nl-NL"/>
        </w:rPr>
        <w:t>wordt ingevoegd</w:t>
      </w:r>
      <w:r w:rsidR="0B65FBED" w:rsidRPr="003B130E">
        <w:rPr>
          <w:rFonts w:ascii="Arial" w:hAnsi="Arial" w:cs="Arial"/>
          <w:lang w:val="nl-NL"/>
        </w:rPr>
        <w:t>, luidende:</w:t>
      </w:r>
    </w:p>
    <w:p w14:paraId="562CB60F" w14:textId="5B3F4C7E" w:rsidR="00A91DF9" w:rsidRDefault="00A91DF9" w:rsidP="00A91DF9">
      <w:pPr>
        <w:tabs>
          <w:tab w:val="left" w:pos="426"/>
        </w:tabs>
        <w:spacing w:after="0" w:line="240" w:lineRule="auto"/>
        <w:jc w:val="both"/>
        <w:rPr>
          <w:rFonts w:ascii="Arial" w:hAnsi="Arial" w:cs="Arial"/>
          <w:lang w:val="nl-NL"/>
        </w:rPr>
      </w:pPr>
      <w:r>
        <w:rPr>
          <w:rFonts w:ascii="Arial" w:hAnsi="Arial" w:cs="Arial"/>
          <w:b/>
          <w:bCs/>
          <w:lang w:val="nl-NL"/>
        </w:rPr>
        <w:t>“</w:t>
      </w:r>
      <w:r w:rsidRPr="00A91DF9">
        <w:rPr>
          <w:rFonts w:ascii="Arial" w:hAnsi="Arial" w:cs="Arial"/>
          <w:b/>
          <w:bCs/>
          <w:lang w:val="nl-NL"/>
        </w:rPr>
        <w:t>§4/1.</w:t>
      </w:r>
      <w:r w:rsidRPr="00A91DF9">
        <w:rPr>
          <w:rFonts w:ascii="Arial" w:hAnsi="Arial" w:cs="Arial"/>
          <w:lang w:val="nl-NL"/>
        </w:rPr>
        <w:t xml:space="preserve"> De diëtist kan per rechthebbende de trajectvergoeding </w:t>
      </w:r>
      <w:r w:rsidR="000822AD" w:rsidRPr="000822AD">
        <w:rPr>
          <w:rFonts w:ascii="Arial" w:hAnsi="Arial" w:cs="Arial"/>
          <w:lang w:val="nl-NL"/>
        </w:rPr>
        <w:t>401774</w:t>
      </w:r>
      <w:r w:rsidRPr="00A91DF9">
        <w:rPr>
          <w:rFonts w:ascii="Arial" w:hAnsi="Arial" w:cs="Arial"/>
          <w:lang w:val="nl-NL"/>
        </w:rPr>
        <w:t xml:space="preserve"> aanrekenen voor het uitvoeren van de opdrachten zoals bedoeld in artikel 7, §2, 2°: </w:t>
      </w:r>
    </w:p>
    <w:p w14:paraId="38B21E28" w14:textId="77777777" w:rsidR="0098557C" w:rsidRDefault="0098557C" w:rsidP="00A91DF9">
      <w:pPr>
        <w:tabs>
          <w:tab w:val="left" w:pos="426"/>
        </w:tabs>
        <w:spacing w:after="0" w:line="240" w:lineRule="auto"/>
        <w:jc w:val="both"/>
        <w:rPr>
          <w:rFonts w:ascii="Arial" w:hAnsi="Arial" w:cs="Arial"/>
          <w:lang w:val="nl-NL"/>
        </w:rPr>
      </w:pPr>
    </w:p>
    <w:p w14:paraId="2395AD97" w14:textId="77777777" w:rsidR="0098557C" w:rsidRDefault="0098557C" w:rsidP="00A91DF9">
      <w:pPr>
        <w:tabs>
          <w:tab w:val="left" w:pos="426"/>
        </w:tabs>
        <w:spacing w:after="0" w:line="240" w:lineRule="auto"/>
        <w:jc w:val="both"/>
        <w:rPr>
          <w:rFonts w:ascii="Arial" w:hAnsi="Arial" w:cs="Arial"/>
          <w:lang w:val="nl-NL"/>
        </w:rPr>
      </w:pPr>
    </w:p>
    <w:p w14:paraId="3C9325CC" w14:textId="77777777" w:rsidR="0098557C" w:rsidRPr="00A91DF9" w:rsidRDefault="0098557C" w:rsidP="00A91DF9">
      <w:pPr>
        <w:tabs>
          <w:tab w:val="left" w:pos="426"/>
        </w:tabs>
        <w:spacing w:after="0" w:line="240" w:lineRule="auto"/>
        <w:jc w:val="both"/>
        <w:rPr>
          <w:rFonts w:ascii="Arial" w:hAnsi="Arial" w:cs="Arial"/>
          <w:lang w:val="nl-NL"/>
        </w:rPr>
      </w:pPr>
    </w:p>
    <w:p w14:paraId="0C514959" w14:textId="77777777" w:rsidR="00A91DF9" w:rsidRPr="00A91DF9" w:rsidRDefault="00A91DF9" w:rsidP="00A91DF9">
      <w:pPr>
        <w:spacing w:after="0" w:line="240" w:lineRule="auto"/>
        <w:jc w:val="both"/>
        <w:rPr>
          <w:rFonts w:ascii="Arial" w:hAnsi="Arial" w:cs="Arial"/>
          <w:lang w:val="nl-NL"/>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A91DF9" w:rsidRPr="00A91DF9" w14:paraId="178BF81E" w14:textId="77777777">
        <w:trPr>
          <w:trHeight w:val="270"/>
        </w:trPr>
        <w:tc>
          <w:tcPr>
            <w:tcW w:w="1503" w:type="dxa"/>
            <w:hideMark/>
          </w:tcPr>
          <w:p w14:paraId="2577A464" w14:textId="77777777" w:rsidR="00A91DF9" w:rsidRPr="00A91DF9" w:rsidRDefault="00A91DF9">
            <w:pPr>
              <w:spacing w:after="0" w:line="240" w:lineRule="auto"/>
              <w:jc w:val="both"/>
              <w:textAlignment w:val="baseline"/>
              <w:rPr>
                <w:rFonts w:ascii="Arial" w:hAnsi="Arial" w:cs="Arial"/>
                <w:b/>
                <w:bCs/>
                <w:lang w:val="en-GB" w:eastAsia="en-GB"/>
              </w:rPr>
            </w:pPr>
            <w:r w:rsidRPr="00A91DF9">
              <w:rPr>
                <w:rFonts w:ascii="Arial" w:hAnsi="Arial" w:cs="Arial"/>
                <w:b/>
                <w:bCs/>
                <w:color w:val="000000" w:themeColor="text1"/>
                <w:lang w:val="nl-BE" w:eastAsia="en-GB"/>
              </w:rPr>
              <w:lastRenderedPageBreak/>
              <w:t>Pseudocode</w:t>
            </w:r>
            <w:r w:rsidRPr="00A91DF9">
              <w:rPr>
                <w:rFonts w:ascii="Arial" w:hAnsi="Arial" w:cs="Arial"/>
                <w:b/>
                <w:bCs/>
                <w:color w:val="000000" w:themeColor="text1"/>
                <w:lang w:val="en-GB" w:eastAsia="en-GB"/>
              </w:rPr>
              <w:t> </w:t>
            </w:r>
          </w:p>
        </w:tc>
        <w:tc>
          <w:tcPr>
            <w:tcW w:w="5678" w:type="dxa"/>
            <w:hideMark/>
          </w:tcPr>
          <w:p w14:paraId="79EA479F" w14:textId="77777777" w:rsidR="00A91DF9" w:rsidRPr="00A91DF9" w:rsidRDefault="00A91DF9">
            <w:pPr>
              <w:spacing w:after="0" w:line="240" w:lineRule="auto"/>
              <w:jc w:val="both"/>
              <w:textAlignment w:val="baseline"/>
              <w:rPr>
                <w:rFonts w:ascii="Arial" w:hAnsi="Arial" w:cs="Arial"/>
                <w:b/>
                <w:bCs/>
                <w:lang w:val="en-GB" w:eastAsia="en-GB"/>
              </w:rPr>
            </w:pPr>
            <w:r w:rsidRPr="00A91DF9">
              <w:rPr>
                <w:rFonts w:ascii="Arial" w:hAnsi="Arial" w:cs="Arial"/>
                <w:b/>
                <w:bCs/>
                <w:color w:val="000000" w:themeColor="text1"/>
                <w:lang w:val="nl-BE" w:eastAsia="en-GB"/>
              </w:rPr>
              <w:t>Omschrijving</w:t>
            </w:r>
            <w:r w:rsidRPr="00A91DF9">
              <w:rPr>
                <w:rFonts w:ascii="Arial" w:hAnsi="Arial" w:cs="Arial"/>
                <w:b/>
                <w:bCs/>
                <w:color w:val="000000" w:themeColor="text1"/>
                <w:lang w:val="en-GB" w:eastAsia="en-GB"/>
              </w:rPr>
              <w:t> </w:t>
            </w:r>
          </w:p>
        </w:tc>
        <w:tc>
          <w:tcPr>
            <w:tcW w:w="1443" w:type="dxa"/>
            <w:hideMark/>
          </w:tcPr>
          <w:p w14:paraId="2BCAA0EA" w14:textId="77777777" w:rsidR="00A91DF9" w:rsidRPr="00A91DF9" w:rsidRDefault="00A91DF9">
            <w:pPr>
              <w:spacing w:after="0" w:line="240" w:lineRule="auto"/>
              <w:jc w:val="both"/>
              <w:textAlignment w:val="baseline"/>
              <w:rPr>
                <w:rFonts w:ascii="Arial" w:hAnsi="Arial" w:cs="Arial"/>
                <w:b/>
                <w:bCs/>
                <w:lang w:val="en-GB" w:eastAsia="en-GB"/>
              </w:rPr>
            </w:pPr>
            <w:r w:rsidRPr="00A91DF9">
              <w:rPr>
                <w:rFonts w:ascii="Arial" w:hAnsi="Arial" w:cs="Arial"/>
                <w:b/>
                <w:bCs/>
                <w:color w:val="000000" w:themeColor="text1"/>
                <w:lang w:val="nl-BE" w:eastAsia="en-GB"/>
              </w:rPr>
              <w:t>Honorarium</w:t>
            </w:r>
            <w:r w:rsidRPr="00A91DF9">
              <w:rPr>
                <w:rFonts w:ascii="Arial" w:hAnsi="Arial" w:cs="Arial"/>
                <w:b/>
                <w:bCs/>
                <w:color w:val="000000" w:themeColor="text1"/>
                <w:lang w:val="en-GB" w:eastAsia="en-GB"/>
              </w:rPr>
              <w:t> </w:t>
            </w:r>
          </w:p>
        </w:tc>
      </w:tr>
      <w:tr w:rsidR="00A91DF9" w:rsidRPr="00A91DF9" w14:paraId="5897067B" w14:textId="77777777">
        <w:trPr>
          <w:trHeight w:val="300"/>
        </w:trPr>
        <w:tc>
          <w:tcPr>
            <w:tcW w:w="1503" w:type="dxa"/>
            <w:hideMark/>
          </w:tcPr>
          <w:p w14:paraId="6FBA58D5" w14:textId="01295B23" w:rsidR="00A91DF9" w:rsidRPr="00A91DF9" w:rsidRDefault="000822AD">
            <w:pPr>
              <w:spacing w:after="0" w:line="240" w:lineRule="auto"/>
              <w:jc w:val="both"/>
              <w:textAlignment w:val="baseline"/>
              <w:rPr>
                <w:rFonts w:ascii="Arial" w:hAnsi="Arial" w:cs="Arial"/>
                <w:b/>
                <w:bCs/>
                <w:lang w:val="en-GB" w:eastAsia="en-GB"/>
              </w:rPr>
            </w:pPr>
            <w:r w:rsidRPr="000822AD">
              <w:rPr>
                <w:rFonts w:ascii="Arial" w:hAnsi="Arial" w:cs="Arial"/>
                <w:b/>
                <w:bCs/>
                <w:lang w:val="en-GB" w:eastAsia="en-GB"/>
              </w:rPr>
              <w:t>401774</w:t>
            </w:r>
          </w:p>
        </w:tc>
        <w:tc>
          <w:tcPr>
            <w:tcW w:w="5678" w:type="dxa"/>
            <w:hideMark/>
          </w:tcPr>
          <w:p w14:paraId="5AEEDD96" w14:textId="77777777" w:rsidR="00A91DF9" w:rsidRPr="00A91DF9" w:rsidRDefault="00A91DF9">
            <w:pPr>
              <w:spacing w:after="0" w:line="240" w:lineRule="auto"/>
              <w:jc w:val="both"/>
              <w:textAlignment w:val="baseline"/>
              <w:rPr>
                <w:rFonts w:ascii="Arial" w:hAnsi="Arial" w:cs="Arial"/>
                <w:lang w:val="nl-NL" w:eastAsia="en-GB"/>
              </w:rPr>
            </w:pPr>
            <w:r w:rsidRPr="00A91DF9">
              <w:rPr>
                <w:rFonts w:ascii="Arial" w:hAnsi="Arial" w:cs="Arial"/>
                <w:lang w:val="nl-BE" w:eastAsia="en-GB"/>
              </w:rPr>
              <w:t>Trajectvergoeding voor de diëtist per periode van 12 maanden voor de opvolging van een rechthebbende in het kader van een zorgtraject eetstoornissen.</w:t>
            </w:r>
            <w:r w:rsidRPr="00A91DF9">
              <w:rPr>
                <w:rFonts w:ascii="Arial" w:hAnsi="Arial" w:cs="Arial"/>
                <w:lang w:val="nl-NL" w:eastAsia="en-GB"/>
              </w:rPr>
              <w:t> </w:t>
            </w:r>
          </w:p>
        </w:tc>
        <w:tc>
          <w:tcPr>
            <w:tcW w:w="1443" w:type="dxa"/>
            <w:hideMark/>
          </w:tcPr>
          <w:p w14:paraId="18B7A739" w14:textId="2FBBA71E" w:rsidR="00A91DF9" w:rsidRPr="00A91DF9" w:rsidRDefault="00A91DF9">
            <w:pPr>
              <w:spacing w:after="0" w:line="240" w:lineRule="auto"/>
              <w:jc w:val="center"/>
              <w:textAlignment w:val="baseline"/>
              <w:rPr>
                <w:rFonts w:ascii="Arial" w:hAnsi="Arial" w:cs="Arial"/>
                <w:lang w:val="en-GB" w:eastAsia="en-GB"/>
              </w:rPr>
            </w:pPr>
            <w:r w:rsidRPr="00A91DF9">
              <w:rPr>
                <w:rFonts w:ascii="Arial" w:hAnsi="Arial" w:cs="Arial"/>
                <w:color w:val="000000" w:themeColor="text1"/>
                <w:lang w:val="nl-BE" w:eastAsia="en-GB"/>
              </w:rPr>
              <w:t>€ 7</w:t>
            </w:r>
            <w:r w:rsidR="000822AD">
              <w:rPr>
                <w:rFonts w:ascii="Arial" w:hAnsi="Arial" w:cs="Arial"/>
                <w:color w:val="000000" w:themeColor="text1"/>
                <w:lang w:val="nl-BE" w:eastAsia="en-GB"/>
              </w:rPr>
              <w:t>2,90</w:t>
            </w:r>
          </w:p>
        </w:tc>
      </w:tr>
    </w:tbl>
    <w:p w14:paraId="34E06F2E" w14:textId="77777777" w:rsidR="00A91DF9" w:rsidRPr="00A91DF9" w:rsidRDefault="00A91DF9" w:rsidP="00A91DF9">
      <w:pPr>
        <w:spacing w:after="0" w:line="240" w:lineRule="auto"/>
        <w:jc w:val="both"/>
        <w:rPr>
          <w:rFonts w:ascii="Arial" w:hAnsi="Arial" w:cs="Arial"/>
          <w:lang w:val="nl-NL"/>
        </w:rPr>
      </w:pPr>
    </w:p>
    <w:p w14:paraId="669800CC" w14:textId="77777777" w:rsidR="00A91DF9" w:rsidRPr="00A91DF9" w:rsidRDefault="00A91DF9" w:rsidP="00A91DF9">
      <w:pPr>
        <w:spacing w:after="0" w:line="240" w:lineRule="auto"/>
        <w:jc w:val="both"/>
        <w:rPr>
          <w:rFonts w:ascii="Arial" w:hAnsi="Arial" w:cs="Arial"/>
          <w:lang w:val="nl-NL"/>
        </w:rPr>
      </w:pPr>
      <w:r w:rsidRPr="00A91DF9">
        <w:rPr>
          <w:rFonts w:ascii="Arial" w:hAnsi="Arial" w:cs="Arial"/>
          <w:lang w:val="nl-NL"/>
        </w:rPr>
        <w:t>De trajectvergoeding dekt de kosten voor de activiteiten in het kader van een multidisciplinaire samenwerking met andere actoren (de behandelend arts, de klinisch psycholoog/orthopedagoog gespecialiseerd in eetstoornissen, …):</w:t>
      </w:r>
    </w:p>
    <w:p w14:paraId="70638858" w14:textId="77777777" w:rsidR="00A91DF9" w:rsidRPr="00A91DF9" w:rsidRDefault="00A91DF9" w:rsidP="00A91DF9">
      <w:pPr>
        <w:spacing w:after="0" w:line="240" w:lineRule="auto"/>
        <w:jc w:val="both"/>
        <w:rPr>
          <w:rFonts w:ascii="Arial" w:hAnsi="Arial" w:cs="Arial"/>
          <w:lang w:val="nl-NL"/>
        </w:rPr>
      </w:pPr>
    </w:p>
    <w:p w14:paraId="357289F0" w14:textId="77777777" w:rsidR="00A91DF9" w:rsidRPr="00A91DF9" w:rsidRDefault="00A91DF9" w:rsidP="00A91DF9">
      <w:pPr>
        <w:pStyle w:val="ListParagraph"/>
        <w:numPr>
          <w:ilvl w:val="0"/>
          <w:numId w:val="17"/>
        </w:numPr>
        <w:spacing w:after="0" w:line="240" w:lineRule="auto"/>
        <w:jc w:val="both"/>
        <w:rPr>
          <w:rFonts w:ascii="Arial" w:hAnsi="Arial" w:cs="Arial"/>
          <w:lang w:val="nl-NL"/>
        </w:rPr>
      </w:pPr>
      <w:r w:rsidRPr="00A91DF9">
        <w:rPr>
          <w:rFonts w:ascii="Arial" w:hAnsi="Arial" w:cs="Arial"/>
          <w:lang w:val="nl-NL"/>
        </w:rPr>
        <w:t>Organisatie van het multidisciplinair overleg;</w:t>
      </w:r>
    </w:p>
    <w:p w14:paraId="06227A4F" w14:textId="77777777" w:rsidR="00A91DF9" w:rsidRPr="00A91DF9" w:rsidRDefault="00A91DF9" w:rsidP="00A91DF9">
      <w:pPr>
        <w:pStyle w:val="ListParagraph"/>
        <w:spacing w:after="0" w:line="240" w:lineRule="auto"/>
        <w:jc w:val="both"/>
        <w:rPr>
          <w:rFonts w:ascii="Arial" w:hAnsi="Arial" w:cs="Arial"/>
          <w:lang w:val="nl-NL"/>
        </w:rPr>
      </w:pPr>
    </w:p>
    <w:p w14:paraId="73BACC10" w14:textId="77777777" w:rsidR="00A91DF9" w:rsidRPr="00C0766E" w:rsidRDefault="00A91DF9" w:rsidP="00A91DF9">
      <w:pPr>
        <w:pStyle w:val="ListParagraph"/>
        <w:numPr>
          <w:ilvl w:val="0"/>
          <w:numId w:val="17"/>
        </w:numPr>
        <w:spacing w:after="0" w:line="240" w:lineRule="auto"/>
        <w:jc w:val="both"/>
        <w:rPr>
          <w:rFonts w:ascii="Arial" w:hAnsi="Arial" w:cs="Arial"/>
          <w:lang w:val="nl-NL"/>
        </w:rPr>
      </w:pPr>
      <w:r w:rsidRPr="00C0766E">
        <w:rPr>
          <w:rFonts w:ascii="Arial" w:hAnsi="Arial" w:cs="Arial"/>
          <w:lang w:val="nl-NL"/>
        </w:rPr>
        <w:t xml:space="preserve">Contactname met en verslaggeving aan andere zorg- en hulpverleners in het kader van het behandelplan; </w:t>
      </w:r>
    </w:p>
    <w:p w14:paraId="603377D3" w14:textId="77777777" w:rsidR="00A91DF9" w:rsidRPr="00A91DF9" w:rsidRDefault="00A91DF9" w:rsidP="00A91DF9">
      <w:pPr>
        <w:pStyle w:val="ListParagraph"/>
        <w:rPr>
          <w:rFonts w:ascii="Arial" w:hAnsi="Arial" w:cs="Arial"/>
          <w:lang w:val="nl-NL"/>
        </w:rPr>
      </w:pPr>
    </w:p>
    <w:p w14:paraId="3188B6CA" w14:textId="77777777" w:rsidR="00A91DF9" w:rsidRPr="00A91DF9" w:rsidRDefault="00A91DF9" w:rsidP="00A91DF9">
      <w:pPr>
        <w:pStyle w:val="ListParagraph"/>
        <w:numPr>
          <w:ilvl w:val="0"/>
          <w:numId w:val="17"/>
        </w:numPr>
        <w:spacing w:after="0" w:line="240" w:lineRule="auto"/>
        <w:jc w:val="both"/>
        <w:rPr>
          <w:rFonts w:ascii="Arial" w:hAnsi="Arial" w:cs="Arial"/>
          <w:lang w:val="nl-NL"/>
        </w:rPr>
      </w:pPr>
      <w:r w:rsidRPr="00A91DF9">
        <w:rPr>
          <w:rFonts w:ascii="Arial" w:hAnsi="Arial" w:cs="Arial"/>
          <w:lang w:val="nl-NL"/>
        </w:rPr>
        <w:t>Opvolgen van het behandelplan m.b.t. diëtetiek.</w:t>
      </w:r>
    </w:p>
    <w:p w14:paraId="64D934C1" w14:textId="77777777" w:rsidR="00A91DF9" w:rsidRPr="00A91DF9" w:rsidRDefault="00A91DF9" w:rsidP="00A91DF9">
      <w:pPr>
        <w:spacing w:after="0" w:line="240" w:lineRule="auto"/>
        <w:jc w:val="both"/>
        <w:rPr>
          <w:rFonts w:ascii="Arial" w:hAnsi="Arial" w:cs="Arial"/>
          <w:lang w:val="nl-NL"/>
        </w:rPr>
      </w:pPr>
    </w:p>
    <w:p w14:paraId="7BC9B3FD" w14:textId="30EE8543" w:rsidR="00A91DF9" w:rsidRDefault="00A91DF9" w:rsidP="00A91DF9">
      <w:pPr>
        <w:spacing w:after="0" w:line="240" w:lineRule="auto"/>
        <w:jc w:val="both"/>
        <w:rPr>
          <w:rFonts w:ascii="Arial" w:hAnsi="Arial" w:cs="Arial"/>
          <w:lang w:val="nl-NL"/>
        </w:rPr>
      </w:pPr>
      <w:r w:rsidRPr="00A91DF9">
        <w:rPr>
          <w:rFonts w:ascii="Arial" w:hAnsi="Arial" w:cs="Arial"/>
          <w:lang w:val="nl-NL"/>
        </w:rPr>
        <w:t>De trajectvergoeding kan per rechthebbende slechts één keer per periode van 12 maanden worden aangerekend, en is enkel verschuldigd in geval er minstens 3 individuele sessies diëtetische zorg zijn gerealiseerd en indien er 2 multidisciplinaire overlegmomenten, zoals omschreven in artikel 6</w:t>
      </w:r>
      <w:r w:rsidR="004131F5">
        <w:rPr>
          <w:rFonts w:ascii="Arial" w:hAnsi="Arial" w:cs="Arial"/>
          <w:lang w:val="nl-NL"/>
        </w:rPr>
        <w:t>,</w:t>
      </w:r>
      <w:r w:rsidRPr="00A91DF9">
        <w:rPr>
          <w:rFonts w:ascii="Arial" w:hAnsi="Arial" w:cs="Arial"/>
          <w:lang w:val="nl-NL"/>
        </w:rPr>
        <w:t xml:space="preserve"> §7, hebben plaatsgevonden.</w:t>
      </w:r>
    </w:p>
    <w:p w14:paraId="3511FE20" w14:textId="77777777" w:rsidR="00171938" w:rsidRPr="00A91DF9" w:rsidRDefault="00171938" w:rsidP="00A91DF9">
      <w:pPr>
        <w:spacing w:after="0" w:line="240" w:lineRule="auto"/>
        <w:jc w:val="both"/>
        <w:rPr>
          <w:rFonts w:ascii="Arial" w:hAnsi="Arial" w:cs="Arial"/>
          <w:lang w:val="nl-NL"/>
        </w:rPr>
      </w:pPr>
    </w:p>
    <w:p w14:paraId="040AF5FD" w14:textId="7F4493CF" w:rsidR="00A91DF9" w:rsidRDefault="00A91DF9" w:rsidP="00A91DF9">
      <w:pPr>
        <w:spacing w:after="0" w:line="240" w:lineRule="auto"/>
        <w:jc w:val="both"/>
        <w:rPr>
          <w:rFonts w:ascii="Arial" w:hAnsi="Arial" w:cs="Arial"/>
          <w:lang w:val="nl-NL"/>
        </w:rPr>
      </w:pPr>
      <w:r w:rsidRPr="00A91DF9">
        <w:rPr>
          <w:rFonts w:ascii="Arial" w:hAnsi="Arial" w:cs="Arial"/>
          <w:lang w:val="nl-NL"/>
        </w:rPr>
        <w:t>Bij deze verstrekking is het niet mogelijk om supplementen aan te rekenen.</w:t>
      </w:r>
      <w:r>
        <w:rPr>
          <w:rFonts w:ascii="Arial" w:hAnsi="Arial" w:cs="Arial"/>
          <w:lang w:val="nl-NL"/>
        </w:rPr>
        <w:t>”</w:t>
      </w:r>
    </w:p>
    <w:p w14:paraId="2271F6F8" w14:textId="1EA1399F" w:rsidR="00171938" w:rsidRDefault="00171938" w:rsidP="00A91DF9">
      <w:pPr>
        <w:spacing w:after="0" w:line="240" w:lineRule="auto"/>
        <w:jc w:val="both"/>
        <w:rPr>
          <w:rFonts w:ascii="Arial" w:hAnsi="Arial" w:cs="Arial"/>
          <w:lang w:val="nl-NL"/>
        </w:rPr>
      </w:pPr>
    </w:p>
    <w:p w14:paraId="0C517E8A" w14:textId="0966BD71" w:rsidR="00C0766E" w:rsidRPr="009321F6" w:rsidRDefault="003B130E" w:rsidP="009321F6">
      <w:pPr>
        <w:spacing w:after="0" w:line="240" w:lineRule="auto"/>
        <w:jc w:val="both"/>
        <w:rPr>
          <w:rFonts w:ascii="Arial" w:hAnsi="Arial" w:cs="Arial"/>
          <w:lang w:val="nl-NL"/>
        </w:rPr>
      </w:pPr>
      <w:r>
        <w:rPr>
          <w:rFonts w:ascii="Arial" w:hAnsi="Arial" w:cs="Arial"/>
          <w:lang w:val="nl-NL"/>
        </w:rPr>
        <w:t>h</w:t>
      </w:r>
      <w:r w:rsidR="61D9B321" w:rsidRPr="4A8988BA">
        <w:rPr>
          <w:rFonts w:ascii="Arial" w:hAnsi="Arial" w:cs="Arial"/>
          <w:lang w:val="nl-NL"/>
        </w:rPr>
        <w:t>)</w:t>
      </w:r>
      <w:r w:rsidR="2E4AE727" w:rsidRPr="4A8988BA">
        <w:rPr>
          <w:rFonts w:ascii="Arial" w:hAnsi="Arial" w:cs="Arial"/>
          <w:lang w:val="nl-NL"/>
        </w:rPr>
        <w:t xml:space="preserve"> in paragraaf 5 </w:t>
      </w:r>
      <w:r w:rsidR="36BBFA30" w:rsidRPr="4A8988BA">
        <w:rPr>
          <w:rFonts w:ascii="Arial" w:hAnsi="Arial" w:cs="Arial"/>
          <w:lang w:val="nl-NL"/>
        </w:rPr>
        <w:t xml:space="preserve">worden de woorden “401332 en 401354” vervangen door de woorden “401332, 401354 en </w:t>
      </w:r>
      <w:r w:rsidR="000822AD" w:rsidRPr="000822AD">
        <w:rPr>
          <w:rFonts w:ascii="Arial" w:hAnsi="Arial" w:cs="Arial"/>
          <w:lang w:val="nl-NL"/>
        </w:rPr>
        <w:t>401774</w:t>
      </w:r>
      <w:r w:rsidR="36BBFA30" w:rsidRPr="4A8988BA">
        <w:rPr>
          <w:rFonts w:ascii="Arial" w:hAnsi="Arial" w:cs="Arial"/>
          <w:lang w:val="nl-NL"/>
        </w:rPr>
        <w:t>”;</w:t>
      </w:r>
    </w:p>
    <w:p w14:paraId="1C446690" w14:textId="77777777" w:rsidR="009321F6" w:rsidRPr="009321F6" w:rsidRDefault="009321F6" w:rsidP="009321F6">
      <w:pPr>
        <w:spacing w:after="0" w:line="240" w:lineRule="auto"/>
        <w:jc w:val="both"/>
        <w:rPr>
          <w:rFonts w:ascii="Arial" w:hAnsi="Arial" w:cs="Arial"/>
          <w:lang w:val="nl-NL"/>
        </w:rPr>
      </w:pPr>
    </w:p>
    <w:p w14:paraId="65067DED" w14:textId="1563855A" w:rsidR="00CA691F" w:rsidRDefault="003B130E" w:rsidP="00A91DF9">
      <w:pPr>
        <w:jc w:val="both"/>
        <w:rPr>
          <w:rFonts w:ascii="Arial" w:hAnsi="Arial" w:cs="Arial"/>
          <w:lang w:val="nl-NL"/>
        </w:rPr>
      </w:pPr>
      <w:r>
        <w:rPr>
          <w:rFonts w:ascii="Arial" w:hAnsi="Arial" w:cs="Arial"/>
          <w:lang w:val="nl-NL"/>
        </w:rPr>
        <w:t>i</w:t>
      </w:r>
      <w:r w:rsidR="414A9891" w:rsidRPr="4A8988BA">
        <w:rPr>
          <w:rFonts w:ascii="Arial" w:hAnsi="Arial" w:cs="Arial"/>
          <w:lang w:val="nl-NL"/>
        </w:rPr>
        <w:t xml:space="preserve">) </w:t>
      </w:r>
      <w:r w:rsidR="79D118CC" w:rsidRPr="4A8988BA">
        <w:rPr>
          <w:rFonts w:ascii="Arial" w:hAnsi="Arial" w:cs="Arial"/>
          <w:lang w:val="nl-NL"/>
        </w:rPr>
        <w:t>paragraaf 6 wordt opgeheven.</w:t>
      </w:r>
    </w:p>
    <w:p w14:paraId="46894EB8" w14:textId="77777777" w:rsidR="00BD4391" w:rsidRDefault="00BD4391" w:rsidP="00C76D1D">
      <w:pPr>
        <w:rPr>
          <w:rFonts w:ascii="Arial" w:hAnsi="Arial" w:cs="Arial"/>
          <w:b/>
          <w:u w:val="single"/>
          <w:lang w:val="nl-BE"/>
        </w:rPr>
      </w:pPr>
    </w:p>
    <w:p w14:paraId="2570A555" w14:textId="50A434C5" w:rsidR="00C76D1D" w:rsidRDefault="00C76D1D" w:rsidP="00C76D1D">
      <w:pPr>
        <w:rPr>
          <w:rFonts w:ascii="Arial" w:hAnsi="Arial" w:cs="Arial"/>
          <w:b/>
          <w:u w:val="single"/>
          <w:lang w:val="nl-BE"/>
        </w:rPr>
      </w:pPr>
      <w:r>
        <w:rPr>
          <w:rFonts w:ascii="Arial" w:hAnsi="Arial" w:cs="Arial"/>
          <w:b/>
          <w:u w:val="single"/>
          <w:lang w:val="nl-BE"/>
        </w:rPr>
        <w:t xml:space="preserve">Artikel </w:t>
      </w:r>
      <w:r w:rsidR="00171938">
        <w:rPr>
          <w:rFonts w:ascii="Arial" w:hAnsi="Arial" w:cs="Arial"/>
          <w:b/>
          <w:u w:val="single"/>
          <w:lang w:val="nl-BE"/>
        </w:rPr>
        <w:t>9</w:t>
      </w:r>
      <w:r>
        <w:rPr>
          <w:rFonts w:ascii="Arial" w:hAnsi="Arial" w:cs="Arial"/>
          <w:b/>
          <w:u w:val="single"/>
          <w:lang w:val="nl-BE"/>
        </w:rPr>
        <w:t>.</w:t>
      </w:r>
    </w:p>
    <w:p w14:paraId="6BF5366A" w14:textId="29D570CE" w:rsidR="00D07B90" w:rsidRDefault="00171938" w:rsidP="00D07B90">
      <w:pPr>
        <w:rPr>
          <w:rFonts w:ascii="Arial" w:hAnsi="Arial" w:cs="Arial"/>
          <w:lang w:val="nl-NL"/>
        </w:rPr>
      </w:pPr>
      <w:r>
        <w:rPr>
          <w:rFonts w:ascii="Arial" w:hAnsi="Arial" w:cs="Arial"/>
          <w:lang w:val="nl-NL"/>
        </w:rPr>
        <w:t>Artikel 12, paragraaf 3, wordt aangevuld met een bepaling onder 4°, luidende;</w:t>
      </w:r>
    </w:p>
    <w:p w14:paraId="516F45E0" w14:textId="6A256F88" w:rsidR="00171938" w:rsidRPr="00171938" w:rsidRDefault="00171938" w:rsidP="00171938">
      <w:pPr>
        <w:pStyle w:val="Default"/>
        <w:ind w:left="709" w:hanging="709"/>
        <w:jc w:val="both"/>
        <w:rPr>
          <w:rFonts w:cs="Times New Roman"/>
          <w:color w:val="auto"/>
          <w:sz w:val="22"/>
          <w:szCs w:val="22"/>
          <w:lang w:val="nl-NL" w:eastAsia="en-US"/>
        </w:rPr>
      </w:pPr>
      <w:r w:rsidRPr="00171938">
        <w:rPr>
          <w:sz w:val="22"/>
          <w:szCs w:val="22"/>
          <w:lang w:val="nl-NL"/>
        </w:rPr>
        <w:t>“</w:t>
      </w:r>
      <w:r>
        <w:rPr>
          <w:sz w:val="22"/>
          <w:szCs w:val="22"/>
          <w:lang w:val="nl-NL"/>
        </w:rPr>
        <w:t>4°</w:t>
      </w:r>
      <w:r>
        <w:rPr>
          <w:sz w:val="22"/>
          <w:szCs w:val="22"/>
          <w:lang w:val="nl-NL"/>
        </w:rPr>
        <w:tab/>
      </w:r>
      <w:r w:rsidRPr="00171938">
        <w:rPr>
          <w:rFonts w:cs="Times New Roman"/>
          <w:color w:val="auto"/>
          <w:sz w:val="22"/>
          <w:szCs w:val="22"/>
          <w:lang w:val="nl-NL" w:eastAsia="en-US"/>
        </w:rPr>
        <w:t>het opvolgen van de uitgaven met betrekking tot onderhavige overeenkomst, en het voorstellen van maatregelen bij eventuele budgettaire overschrijding.</w:t>
      </w:r>
      <w:r>
        <w:rPr>
          <w:rFonts w:cs="Times New Roman"/>
          <w:color w:val="auto"/>
          <w:sz w:val="22"/>
          <w:szCs w:val="22"/>
          <w:lang w:val="nl-NL" w:eastAsia="en-US"/>
        </w:rPr>
        <w:t>”</w:t>
      </w:r>
    </w:p>
    <w:p w14:paraId="7283D331" w14:textId="34D8789E" w:rsidR="00171938" w:rsidRDefault="00171938" w:rsidP="00D07B90">
      <w:pPr>
        <w:rPr>
          <w:rFonts w:ascii="Arial" w:hAnsi="Arial" w:cs="Arial"/>
          <w:lang w:val="nl-NL"/>
        </w:rPr>
      </w:pPr>
    </w:p>
    <w:p w14:paraId="4CDDA097" w14:textId="77FEEFCE" w:rsidR="0034192C" w:rsidRPr="007A3900" w:rsidRDefault="0034192C" w:rsidP="006214E6">
      <w:pPr>
        <w:rPr>
          <w:rFonts w:ascii="Arial" w:hAnsi="Arial" w:cs="Arial"/>
          <w:b/>
          <w:bCs/>
          <w:u w:val="single"/>
          <w:lang w:val="nl-BE"/>
        </w:rPr>
      </w:pPr>
      <w:r w:rsidRPr="007A3900">
        <w:rPr>
          <w:rFonts w:ascii="Arial" w:hAnsi="Arial" w:cs="Arial"/>
          <w:b/>
          <w:bCs/>
          <w:u w:val="single"/>
          <w:lang w:val="nl-BE"/>
        </w:rPr>
        <w:t>Artikel 10.</w:t>
      </w:r>
    </w:p>
    <w:p w14:paraId="14748E66" w14:textId="7E8BEB6F" w:rsidR="0034192C" w:rsidRDefault="00383237" w:rsidP="006214E6">
      <w:pPr>
        <w:rPr>
          <w:rFonts w:ascii="Arial" w:hAnsi="Arial" w:cs="Arial"/>
          <w:lang w:val="nl-NL"/>
        </w:rPr>
      </w:pPr>
      <w:r w:rsidRPr="0034192C">
        <w:rPr>
          <w:rFonts w:ascii="Arial" w:hAnsi="Arial" w:cs="Arial"/>
          <w:lang w:val="nl-NL"/>
        </w:rPr>
        <w:t>De bijlage</w:t>
      </w:r>
      <w:r>
        <w:rPr>
          <w:rFonts w:ascii="Arial" w:hAnsi="Arial" w:cs="Arial"/>
          <w:lang w:val="nl-NL"/>
        </w:rPr>
        <w:t xml:space="preserve"> 1</w:t>
      </w:r>
      <w:r w:rsidRPr="0034192C">
        <w:rPr>
          <w:rFonts w:ascii="Arial" w:hAnsi="Arial" w:cs="Arial"/>
          <w:lang w:val="nl-NL"/>
        </w:rPr>
        <w:t xml:space="preserve"> bij </w:t>
      </w:r>
      <w:r>
        <w:rPr>
          <w:rFonts w:ascii="Arial" w:hAnsi="Arial" w:cs="Arial"/>
          <w:lang w:val="nl-NL"/>
        </w:rPr>
        <w:t>de overeenkomst</w:t>
      </w:r>
      <w:r w:rsidRPr="0034192C">
        <w:rPr>
          <w:rFonts w:ascii="Arial" w:hAnsi="Arial" w:cs="Arial"/>
          <w:lang w:val="nl-NL"/>
        </w:rPr>
        <w:t xml:space="preserve"> wordt vernummerd tot bijlage 2</w:t>
      </w:r>
      <w:r>
        <w:rPr>
          <w:rFonts w:ascii="Arial" w:hAnsi="Arial" w:cs="Arial"/>
          <w:lang w:val="nl-NL"/>
        </w:rPr>
        <w:t xml:space="preserve"> en de </w:t>
      </w:r>
      <w:r w:rsidR="0034192C">
        <w:rPr>
          <w:rFonts w:ascii="Arial" w:hAnsi="Arial" w:cs="Arial"/>
          <w:lang w:val="nl-NL"/>
        </w:rPr>
        <w:t>titel van de bijlage wordt aangevuld met de volgende woorden, luidende:</w:t>
      </w:r>
    </w:p>
    <w:p w14:paraId="2BE35B44" w14:textId="041D10AB" w:rsidR="0034192C" w:rsidRDefault="0034192C" w:rsidP="006214E6">
      <w:pPr>
        <w:rPr>
          <w:rFonts w:ascii="Arial" w:hAnsi="Arial" w:cs="Arial"/>
          <w:lang w:val="nl-NL"/>
        </w:rPr>
      </w:pPr>
      <w:r>
        <w:rPr>
          <w:rFonts w:ascii="Arial" w:hAnsi="Arial" w:cs="Arial"/>
          <w:lang w:val="nl-NL"/>
        </w:rPr>
        <w:t>“gespecialiseerd in eetstoornissen”</w:t>
      </w:r>
    </w:p>
    <w:p w14:paraId="5E007ED9" w14:textId="1B01C023" w:rsidR="006214E6" w:rsidRPr="007A3900" w:rsidRDefault="00171938" w:rsidP="006214E6">
      <w:pPr>
        <w:rPr>
          <w:rFonts w:ascii="Arial" w:hAnsi="Arial" w:cs="Arial"/>
          <w:b/>
          <w:bCs/>
          <w:u w:val="single"/>
          <w:lang w:val="nl-BE"/>
        </w:rPr>
      </w:pPr>
      <w:r w:rsidRPr="007A3900">
        <w:rPr>
          <w:rFonts w:ascii="Arial" w:hAnsi="Arial" w:cs="Arial"/>
          <w:b/>
          <w:bCs/>
          <w:u w:val="single"/>
          <w:lang w:val="nl-BE"/>
        </w:rPr>
        <w:t>Artikel 1</w:t>
      </w:r>
      <w:r w:rsidR="0034192C" w:rsidRPr="007A3900">
        <w:rPr>
          <w:rFonts w:ascii="Arial" w:hAnsi="Arial" w:cs="Arial"/>
          <w:b/>
          <w:bCs/>
          <w:u w:val="single"/>
          <w:lang w:val="nl-BE"/>
        </w:rPr>
        <w:t>1</w:t>
      </w:r>
      <w:r w:rsidRPr="007A3900">
        <w:rPr>
          <w:rFonts w:ascii="Arial" w:hAnsi="Arial" w:cs="Arial"/>
          <w:b/>
          <w:bCs/>
          <w:u w:val="single"/>
          <w:lang w:val="nl-BE"/>
        </w:rPr>
        <w:t>.</w:t>
      </w:r>
    </w:p>
    <w:p w14:paraId="7D1A14D0" w14:textId="77777777" w:rsidR="0034192C" w:rsidRDefault="0034192C" w:rsidP="006214E6">
      <w:pPr>
        <w:rPr>
          <w:rFonts w:ascii="Arial" w:hAnsi="Arial" w:cs="Arial"/>
          <w:lang w:val="nl-NL"/>
        </w:rPr>
      </w:pPr>
      <w:r w:rsidRPr="0034192C">
        <w:rPr>
          <w:rFonts w:ascii="Arial" w:hAnsi="Arial" w:cs="Arial"/>
          <w:lang w:val="nl-NL"/>
        </w:rPr>
        <w:t>Een bijlage 1, waarvan de tekst als volgt luidt, wordt ingevoegd:</w:t>
      </w:r>
    </w:p>
    <w:p w14:paraId="418B7B27" w14:textId="778F2EBB" w:rsidR="00171938" w:rsidRDefault="0034192C" w:rsidP="006214E6">
      <w:pPr>
        <w:rPr>
          <w:rFonts w:ascii="Arial" w:hAnsi="Arial" w:cs="Arial"/>
          <w:lang w:val="nl-NL"/>
        </w:rPr>
      </w:pPr>
      <w:r w:rsidRPr="0034192C">
        <w:rPr>
          <w:rFonts w:ascii="Arial" w:hAnsi="Arial" w:cs="Arial"/>
          <w:lang w:val="nl-NL"/>
        </w:rPr>
        <w:t xml:space="preserve">“Bijlage 1. </w:t>
      </w:r>
      <w:r>
        <w:rPr>
          <w:rFonts w:ascii="Arial" w:hAnsi="Arial" w:cs="Arial"/>
          <w:lang w:val="nl-NL"/>
        </w:rPr>
        <w:t>Basiskennis en – vaardigheden van de klinisch psycholoog/orthopedagoog gespecialiseerd in eetstoornissen.”</w:t>
      </w:r>
    </w:p>
    <w:p w14:paraId="597F3C95" w14:textId="77777777" w:rsidR="00CA691F" w:rsidRDefault="00CA691F" w:rsidP="006214E6">
      <w:pPr>
        <w:rPr>
          <w:rFonts w:ascii="Arial" w:hAnsi="Arial" w:cs="Arial"/>
          <w:lang w:val="nl-NL"/>
        </w:rPr>
      </w:pPr>
    </w:p>
    <w:p w14:paraId="296BDEA9" w14:textId="77777777" w:rsidR="00CA691F" w:rsidRDefault="00CA691F" w:rsidP="006214E6">
      <w:pPr>
        <w:rPr>
          <w:rFonts w:ascii="Arial" w:hAnsi="Arial" w:cs="Arial"/>
          <w:lang w:val="nl-NL"/>
        </w:rPr>
      </w:pPr>
    </w:p>
    <w:p w14:paraId="294DF936" w14:textId="15FA8501" w:rsidR="00E1025B" w:rsidRDefault="00653497" w:rsidP="00916348">
      <w:pPr>
        <w:tabs>
          <w:tab w:val="left" w:pos="1418"/>
        </w:tabs>
        <w:jc w:val="both"/>
        <w:rPr>
          <w:rFonts w:ascii="Arial" w:hAnsi="Arial" w:cs="Arial"/>
          <w:b/>
          <w:snapToGrid w:val="0"/>
          <w:u w:val="single"/>
          <w:lang w:val="nl-BE"/>
        </w:rPr>
      </w:pPr>
      <w:r>
        <w:rPr>
          <w:rFonts w:ascii="Arial" w:hAnsi="Arial" w:cs="Arial"/>
          <w:b/>
          <w:snapToGrid w:val="0"/>
          <w:u w:val="single"/>
          <w:lang w:val="nl-BE"/>
        </w:rPr>
        <w:lastRenderedPageBreak/>
        <w:t xml:space="preserve">Artikel </w:t>
      </w:r>
      <w:r w:rsidR="00FF593E">
        <w:rPr>
          <w:rFonts w:ascii="Arial" w:hAnsi="Arial" w:cs="Arial"/>
          <w:b/>
          <w:snapToGrid w:val="0"/>
          <w:u w:val="single"/>
          <w:lang w:val="nl-BE"/>
        </w:rPr>
        <w:t>12</w:t>
      </w:r>
      <w:r w:rsidR="00E1025B">
        <w:rPr>
          <w:rFonts w:ascii="Arial" w:hAnsi="Arial" w:cs="Arial"/>
          <w:b/>
          <w:snapToGrid w:val="0"/>
          <w:u w:val="single"/>
          <w:lang w:val="nl-BE"/>
        </w:rPr>
        <w:t>. Overgangsbepaling</w:t>
      </w:r>
    </w:p>
    <w:p w14:paraId="01F9265C" w14:textId="53006590" w:rsidR="00E1025B" w:rsidRPr="009F58E0" w:rsidRDefault="00E1025B" w:rsidP="00916348">
      <w:pPr>
        <w:tabs>
          <w:tab w:val="left" w:pos="1418"/>
        </w:tabs>
        <w:jc w:val="both"/>
        <w:rPr>
          <w:rFonts w:ascii="Arial" w:hAnsi="Arial" w:cs="Arial"/>
          <w:bCs/>
          <w:snapToGrid w:val="0"/>
          <w:lang w:val="nl-BE"/>
        </w:rPr>
      </w:pPr>
      <w:r w:rsidRPr="009F58E0">
        <w:rPr>
          <w:rFonts w:ascii="Arial" w:hAnsi="Arial" w:cs="Arial"/>
          <w:b/>
          <w:snapToGrid w:val="0"/>
          <w:lang w:val="nl-BE"/>
        </w:rPr>
        <w:t>§1</w:t>
      </w:r>
      <w:r w:rsidR="002D60BF" w:rsidRPr="009F58E0">
        <w:rPr>
          <w:rFonts w:ascii="Arial" w:hAnsi="Arial" w:cs="Arial"/>
          <w:b/>
          <w:snapToGrid w:val="0"/>
          <w:lang w:val="nl-BE"/>
        </w:rPr>
        <w:t>.</w:t>
      </w:r>
      <w:r w:rsidRPr="009F58E0">
        <w:rPr>
          <w:rFonts w:ascii="Arial" w:hAnsi="Arial" w:cs="Arial"/>
          <w:bCs/>
          <w:snapToGrid w:val="0"/>
          <w:lang w:val="nl-BE"/>
        </w:rPr>
        <w:t xml:space="preserve"> </w:t>
      </w:r>
      <w:r w:rsidR="00EC4336" w:rsidRPr="009F58E0">
        <w:rPr>
          <w:rFonts w:ascii="Arial" w:hAnsi="Arial" w:cs="Arial"/>
          <w:bCs/>
          <w:snapToGrid w:val="0"/>
          <w:lang w:val="nl-BE"/>
        </w:rPr>
        <w:t>De bepaling in artikel 8, f)</w:t>
      </w:r>
      <w:r w:rsidR="00EF7C92" w:rsidRPr="009F58E0">
        <w:rPr>
          <w:rFonts w:ascii="Arial" w:hAnsi="Arial" w:cs="Arial"/>
          <w:bCs/>
          <w:snapToGrid w:val="0"/>
          <w:lang w:val="nl-BE"/>
        </w:rPr>
        <w:t>, b) met betrekking tot het maximum aantal individuele diëtetische sessies</w:t>
      </w:r>
      <w:r w:rsidR="00244795" w:rsidRPr="009F58E0">
        <w:rPr>
          <w:rFonts w:ascii="Arial" w:hAnsi="Arial" w:cs="Arial"/>
          <w:bCs/>
          <w:snapToGrid w:val="0"/>
          <w:lang w:val="nl-BE"/>
        </w:rPr>
        <w:t xml:space="preserve"> die per periode van 12 maanden aanrekenbaar zijn per rechthebbende</w:t>
      </w:r>
      <w:r w:rsidR="00DD1081" w:rsidRPr="009F58E0">
        <w:rPr>
          <w:rFonts w:ascii="Arial" w:hAnsi="Arial" w:cs="Arial"/>
          <w:bCs/>
          <w:snapToGrid w:val="0"/>
          <w:lang w:val="nl-BE"/>
        </w:rPr>
        <w:t>,</w:t>
      </w:r>
      <w:r w:rsidR="00244795" w:rsidRPr="009F58E0">
        <w:rPr>
          <w:rFonts w:ascii="Arial" w:hAnsi="Arial" w:cs="Arial"/>
          <w:bCs/>
          <w:snapToGrid w:val="0"/>
          <w:lang w:val="nl-BE"/>
        </w:rPr>
        <w:t xml:space="preserve"> is toepasbaar voor </w:t>
      </w:r>
      <w:r w:rsidR="00C27625" w:rsidRPr="009F58E0">
        <w:rPr>
          <w:rFonts w:ascii="Arial" w:hAnsi="Arial" w:cs="Arial"/>
          <w:bCs/>
          <w:snapToGrid w:val="0"/>
          <w:lang w:val="nl-BE"/>
        </w:rPr>
        <w:t xml:space="preserve">zorgtrajecten die zijn opgestart of verlengd </w:t>
      </w:r>
      <w:r w:rsidR="00154F73" w:rsidRPr="009F58E0">
        <w:rPr>
          <w:rFonts w:ascii="Arial" w:hAnsi="Arial" w:cs="Arial"/>
          <w:bCs/>
          <w:snapToGrid w:val="0"/>
          <w:lang w:val="nl-BE"/>
        </w:rPr>
        <w:t>vanaf</w:t>
      </w:r>
      <w:r w:rsidR="00850086" w:rsidRPr="009F58E0">
        <w:rPr>
          <w:rFonts w:ascii="Arial" w:hAnsi="Arial" w:cs="Arial"/>
          <w:bCs/>
          <w:snapToGrid w:val="0"/>
          <w:lang w:val="nl-BE"/>
        </w:rPr>
        <w:t xml:space="preserve"> 1 januari 2026.</w:t>
      </w:r>
    </w:p>
    <w:p w14:paraId="5C8248C9" w14:textId="6749A8E6" w:rsidR="00E1025B" w:rsidRPr="00BD4391" w:rsidRDefault="002D60BF" w:rsidP="00916348">
      <w:pPr>
        <w:tabs>
          <w:tab w:val="left" w:pos="1418"/>
        </w:tabs>
        <w:jc w:val="both"/>
        <w:rPr>
          <w:rFonts w:ascii="Arial" w:hAnsi="Arial" w:cs="Arial"/>
          <w:bCs/>
          <w:snapToGrid w:val="0"/>
          <w:lang w:val="nl-BE"/>
        </w:rPr>
      </w:pPr>
      <w:r w:rsidRPr="009F58E0">
        <w:rPr>
          <w:rFonts w:ascii="Arial" w:hAnsi="Arial" w:cs="Arial"/>
          <w:b/>
          <w:snapToGrid w:val="0"/>
          <w:lang w:val="nl-BE"/>
        </w:rPr>
        <w:t>§</w:t>
      </w:r>
      <w:r w:rsidR="00E1025B" w:rsidRPr="009F58E0">
        <w:rPr>
          <w:rFonts w:ascii="Arial" w:hAnsi="Arial" w:cs="Arial"/>
          <w:b/>
          <w:snapToGrid w:val="0"/>
          <w:lang w:val="nl-BE"/>
        </w:rPr>
        <w:t>2</w:t>
      </w:r>
      <w:r w:rsidRPr="009F58E0">
        <w:rPr>
          <w:rFonts w:ascii="Arial" w:hAnsi="Arial" w:cs="Arial"/>
          <w:b/>
          <w:snapToGrid w:val="0"/>
          <w:lang w:val="nl-BE"/>
        </w:rPr>
        <w:t>.</w:t>
      </w:r>
      <w:r w:rsidR="00F53D8D" w:rsidRPr="009F58E0">
        <w:rPr>
          <w:rFonts w:ascii="Arial" w:hAnsi="Arial" w:cs="Arial"/>
          <w:b/>
          <w:snapToGrid w:val="0"/>
          <w:lang w:val="nl-BE"/>
        </w:rPr>
        <w:t xml:space="preserve"> </w:t>
      </w:r>
      <w:r w:rsidRPr="009F58E0">
        <w:rPr>
          <w:rFonts w:ascii="Arial" w:hAnsi="Arial" w:cs="Arial"/>
          <w:bCs/>
          <w:snapToGrid w:val="0"/>
          <w:lang w:val="nl-BE"/>
        </w:rPr>
        <w:t xml:space="preserve">De bepaling in artikel 8, </w:t>
      </w:r>
      <w:r w:rsidR="00FD7F11">
        <w:rPr>
          <w:rFonts w:ascii="Arial" w:hAnsi="Arial" w:cs="Arial"/>
          <w:bCs/>
          <w:snapToGrid w:val="0"/>
          <w:lang w:val="nl-BE"/>
        </w:rPr>
        <w:t>g</w:t>
      </w:r>
      <w:r w:rsidRPr="009F58E0">
        <w:rPr>
          <w:rFonts w:ascii="Arial" w:hAnsi="Arial" w:cs="Arial"/>
          <w:bCs/>
          <w:snapToGrid w:val="0"/>
          <w:lang w:val="nl-BE"/>
        </w:rPr>
        <w:t xml:space="preserve">) met betrekking </w:t>
      </w:r>
      <w:r w:rsidR="00212FAA" w:rsidRPr="009F58E0">
        <w:rPr>
          <w:rFonts w:ascii="Arial" w:hAnsi="Arial" w:cs="Arial"/>
          <w:bCs/>
          <w:snapToGrid w:val="0"/>
          <w:lang w:val="nl-BE"/>
        </w:rPr>
        <w:t xml:space="preserve">tot de ingevoegde paragraaf §4/1, dewelke </w:t>
      </w:r>
      <w:r w:rsidR="00A53165" w:rsidRPr="009F58E0">
        <w:rPr>
          <w:rFonts w:ascii="Arial" w:hAnsi="Arial" w:cs="Arial"/>
          <w:bCs/>
          <w:snapToGrid w:val="0"/>
          <w:lang w:val="nl-BE"/>
        </w:rPr>
        <w:t xml:space="preserve">beschrijft dat </w:t>
      </w:r>
      <w:r w:rsidR="00212FAA" w:rsidRPr="009F58E0">
        <w:rPr>
          <w:rFonts w:ascii="Arial" w:hAnsi="Arial" w:cs="Arial"/>
          <w:bCs/>
          <w:lang w:val="nl-NL"/>
        </w:rPr>
        <w:t xml:space="preserve">per rechthebbende de trajectvergoeding 401774 </w:t>
      </w:r>
      <w:r w:rsidR="00A53165" w:rsidRPr="009F58E0">
        <w:rPr>
          <w:rFonts w:ascii="Arial" w:hAnsi="Arial" w:cs="Arial"/>
          <w:bCs/>
          <w:lang w:val="nl-NL"/>
        </w:rPr>
        <w:t xml:space="preserve">kan </w:t>
      </w:r>
      <w:r w:rsidR="00212FAA" w:rsidRPr="009F58E0">
        <w:rPr>
          <w:rFonts w:ascii="Arial" w:hAnsi="Arial" w:cs="Arial"/>
          <w:bCs/>
          <w:lang w:val="nl-NL"/>
        </w:rPr>
        <w:t>aan</w:t>
      </w:r>
      <w:r w:rsidR="00A53165" w:rsidRPr="009F58E0">
        <w:rPr>
          <w:rFonts w:ascii="Arial" w:hAnsi="Arial" w:cs="Arial"/>
          <w:bCs/>
          <w:lang w:val="nl-NL"/>
        </w:rPr>
        <w:t>gerekend worden</w:t>
      </w:r>
      <w:r w:rsidR="00212FAA" w:rsidRPr="009F58E0">
        <w:rPr>
          <w:rFonts w:ascii="Arial" w:hAnsi="Arial" w:cs="Arial"/>
          <w:bCs/>
          <w:lang w:val="nl-NL"/>
        </w:rPr>
        <w:t xml:space="preserve"> voor het uitvoeren van de opdrachten zoals bedoeld in artikel 7, §2, 2°</w:t>
      </w:r>
      <w:r w:rsidR="00BD4391" w:rsidRPr="009F58E0">
        <w:rPr>
          <w:rFonts w:ascii="Arial" w:hAnsi="Arial" w:cs="Arial"/>
          <w:bCs/>
          <w:lang w:val="nl-NL"/>
        </w:rPr>
        <w:t xml:space="preserve">, </w:t>
      </w:r>
      <w:r w:rsidR="00BD4391" w:rsidRPr="009F58E0">
        <w:rPr>
          <w:rFonts w:ascii="Arial" w:hAnsi="Arial" w:cs="Arial"/>
          <w:bCs/>
          <w:snapToGrid w:val="0"/>
          <w:lang w:val="nl-BE"/>
        </w:rPr>
        <w:t xml:space="preserve">is toepasbaar voor zorgtrajecten die zijn opgestart of verlengd </w:t>
      </w:r>
      <w:r w:rsidR="00154F73" w:rsidRPr="009F58E0">
        <w:rPr>
          <w:rFonts w:ascii="Arial" w:hAnsi="Arial" w:cs="Arial"/>
          <w:bCs/>
          <w:snapToGrid w:val="0"/>
          <w:lang w:val="nl-BE"/>
        </w:rPr>
        <w:t>vanaf</w:t>
      </w:r>
      <w:r w:rsidR="00BD4391" w:rsidRPr="009F58E0">
        <w:rPr>
          <w:rFonts w:ascii="Arial" w:hAnsi="Arial" w:cs="Arial"/>
          <w:bCs/>
          <w:snapToGrid w:val="0"/>
          <w:lang w:val="nl-BE"/>
        </w:rPr>
        <w:t xml:space="preserve"> 1 januari 2026.</w:t>
      </w:r>
    </w:p>
    <w:p w14:paraId="540F33CE" w14:textId="0518E5C1" w:rsidR="00916348" w:rsidRPr="00F01E0E" w:rsidRDefault="00916348" w:rsidP="00916348">
      <w:pPr>
        <w:tabs>
          <w:tab w:val="left" w:pos="1418"/>
        </w:tabs>
        <w:jc w:val="both"/>
        <w:rPr>
          <w:rFonts w:ascii="Arial" w:hAnsi="Arial" w:cs="Arial"/>
          <w:b/>
          <w:snapToGrid w:val="0"/>
          <w:u w:val="single"/>
          <w:lang w:val="nl-BE"/>
        </w:rPr>
      </w:pPr>
      <w:r w:rsidRPr="00F01E0E">
        <w:rPr>
          <w:rFonts w:ascii="Arial" w:hAnsi="Arial" w:cs="Arial"/>
          <w:b/>
          <w:snapToGrid w:val="0"/>
          <w:u w:val="single"/>
          <w:lang w:val="nl-BE"/>
        </w:rPr>
        <w:t xml:space="preserve">Artikel </w:t>
      </w:r>
      <w:r w:rsidR="0034192C">
        <w:rPr>
          <w:rFonts w:ascii="Arial" w:hAnsi="Arial" w:cs="Arial"/>
          <w:b/>
          <w:snapToGrid w:val="0"/>
          <w:u w:val="single"/>
          <w:lang w:val="nl-BE"/>
        </w:rPr>
        <w:t>1</w:t>
      </w:r>
      <w:r w:rsidR="00653497">
        <w:rPr>
          <w:rFonts w:ascii="Arial" w:hAnsi="Arial" w:cs="Arial"/>
          <w:b/>
          <w:snapToGrid w:val="0"/>
          <w:u w:val="single"/>
          <w:lang w:val="nl-BE"/>
        </w:rPr>
        <w:t>3</w:t>
      </w:r>
      <w:r w:rsidRPr="00F01E0E">
        <w:rPr>
          <w:rFonts w:ascii="Arial" w:hAnsi="Arial" w:cs="Arial"/>
          <w:b/>
          <w:snapToGrid w:val="0"/>
          <w:u w:val="single"/>
          <w:lang w:val="nl-BE"/>
        </w:rPr>
        <w:t>.</w:t>
      </w:r>
    </w:p>
    <w:p w14:paraId="66435208" w14:textId="39D0C46B" w:rsidR="00916348" w:rsidRDefault="00916348" w:rsidP="00916348">
      <w:pPr>
        <w:tabs>
          <w:tab w:val="left" w:pos="1440"/>
        </w:tabs>
        <w:jc w:val="both"/>
        <w:rPr>
          <w:rFonts w:ascii="Arial" w:hAnsi="Arial"/>
          <w:snapToGrid w:val="0"/>
          <w:lang w:val="nl-BE"/>
        </w:rPr>
      </w:pPr>
      <w:r w:rsidRPr="00916348">
        <w:rPr>
          <w:rFonts w:ascii="Arial" w:hAnsi="Arial"/>
          <w:snapToGrid w:val="0"/>
          <w:lang w:val="nl-BE"/>
        </w:rPr>
        <w:t xml:space="preserve">Deze wijzigingsclausule maakt integrerend deel uit van de overeenkomst tussen het Comité van de Verzekering voor Geneeskundige Verzorging en </w:t>
      </w:r>
      <w:r>
        <w:rPr>
          <w:rFonts w:ascii="Arial" w:hAnsi="Arial"/>
          <w:snapToGrid w:val="0"/>
          <w:lang w:val="nl-BE"/>
        </w:rPr>
        <w:t xml:space="preserve">het </w:t>
      </w:r>
      <w:r w:rsidR="0096440E">
        <w:rPr>
          <w:rFonts w:ascii="Arial" w:hAnsi="Arial"/>
          <w:snapToGrid w:val="0"/>
          <w:lang w:val="nl-BE"/>
        </w:rPr>
        <w:t xml:space="preserve">netwerk GGKJ </w:t>
      </w:r>
      <w:r>
        <w:rPr>
          <w:rFonts w:ascii="Arial" w:hAnsi="Arial"/>
          <w:snapToGrid w:val="0"/>
          <w:lang w:val="nl-BE"/>
        </w:rPr>
        <w:t xml:space="preserve">en </w:t>
      </w:r>
      <w:r w:rsidR="002D250B">
        <w:rPr>
          <w:rFonts w:ascii="Arial" w:hAnsi="Arial"/>
          <w:snapToGrid w:val="0"/>
          <w:lang w:val="nl-BE"/>
        </w:rPr>
        <w:t xml:space="preserve">heeft uitwerking met ingang van </w:t>
      </w:r>
      <w:r w:rsidR="002D250B" w:rsidRPr="00BD4391">
        <w:rPr>
          <w:rFonts w:ascii="Arial" w:hAnsi="Arial"/>
          <w:snapToGrid w:val="0"/>
          <w:lang w:val="nl-BE"/>
        </w:rPr>
        <w:t xml:space="preserve">1 </w:t>
      </w:r>
      <w:r w:rsidR="00822065" w:rsidRPr="00BD4391">
        <w:rPr>
          <w:rFonts w:ascii="Arial" w:hAnsi="Arial"/>
          <w:snapToGrid w:val="0"/>
          <w:lang w:val="nl-BE"/>
        </w:rPr>
        <w:t xml:space="preserve">april </w:t>
      </w:r>
      <w:r w:rsidR="002D250B" w:rsidRPr="00BD4391">
        <w:rPr>
          <w:rFonts w:ascii="Arial" w:hAnsi="Arial"/>
          <w:snapToGrid w:val="0"/>
          <w:lang w:val="nl-BE"/>
        </w:rPr>
        <w:t>20</w:t>
      </w:r>
      <w:r w:rsidR="00933246" w:rsidRPr="00BD4391">
        <w:rPr>
          <w:rFonts w:ascii="Arial" w:hAnsi="Arial"/>
          <w:snapToGrid w:val="0"/>
          <w:lang w:val="nl-BE"/>
        </w:rPr>
        <w:t>26</w:t>
      </w:r>
      <w:r w:rsidR="00822065" w:rsidRPr="00BD4391">
        <w:rPr>
          <w:rFonts w:ascii="Arial" w:hAnsi="Arial"/>
          <w:snapToGrid w:val="0"/>
          <w:lang w:val="nl-BE"/>
        </w:rPr>
        <w:t xml:space="preserve">, </w:t>
      </w:r>
      <w:r w:rsidR="00822065" w:rsidRPr="00822065">
        <w:rPr>
          <w:rFonts w:ascii="Arial" w:hAnsi="Arial"/>
          <w:snapToGrid w:val="0"/>
          <w:lang w:val="nl-BE"/>
        </w:rPr>
        <w:t>met uitzondering van artikel</w:t>
      </w:r>
      <w:r w:rsidR="007C1A7C">
        <w:rPr>
          <w:rFonts w:ascii="Arial" w:hAnsi="Arial"/>
          <w:snapToGrid w:val="0"/>
          <w:lang w:val="nl-BE"/>
        </w:rPr>
        <w:t>en</w:t>
      </w:r>
      <w:r w:rsidR="00822065" w:rsidRPr="00822065">
        <w:rPr>
          <w:rFonts w:ascii="Arial" w:hAnsi="Arial"/>
          <w:snapToGrid w:val="0"/>
          <w:lang w:val="nl-BE"/>
        </w:rPr>
        <w:t xml:space="preserve"> </w:t>
      </w:r>
      <w:r w:rsidR="00933246">
        <w:rPr>
          <w:rFonts w:ascii="Arial" w:hAnsi="Arial"/>
          <w:snapToGrid w:val="0"/>
          <w:lang w:val="nl-BE"/>
        </w:rPr>
        <w:t>8</w:t>
      </w:r>
      <w:r w:rsidR="007C1A7C">
        <w:rPr>
          <w:rFonts w:ascii="Arial" w:hAnsi="Arial"/>
          <w:snapToGrid w:val="0"/>
          <w:lang w:val="nl-BE"/>
        </w:rPr>
        <w:t xml:space="preserve"> en 12</w:t>
      </w:r>
      <w:r w:rsidR="00822065" w:rsidRPr="00822065">
        <w:rPr>
          <w:rFonts w:ascii="Arial" w:hAnsi="Arial"/>
          <w:snapToGrid w:val="0"/>
          <w:lang w:val="nl-BE"/>
        </w:rPr>
        <w:t>, die uitwerking he</w:t>
      </w:r>
      <w:r w:rsidR="007C1A7C">
        <w:rPr>
          <w:rFonts w:ascii="Arial" w:hAnsi="Arial"/>
          <w:snapToGrid w:val="0"/>
          <w:lang w:val="nl-BE"/>
        </w:rPr>
        <w:t>bben</w:t>
      </w:r>
      <w:r w:rsidR="00822065" w:rsidRPr="00822065">
        <w:rPr>
          <w:rFonts w:ascii="Arial" w:hAnsi="Arial"/>
          <w:snapToGrid w:val="0"/>
          <w:lang w:val="nl-BE"/>
        </w:rPr>
        <w:t xml:space="preserve"> met ingang van 1 </w:t>
      </w:r>
      <w:r w:rsidR="00933246">
        <w:rPr>
          <w:rFonts w:ascii="Arial" w:hAnsi="Arial"/>
          <w:snapToGrid w:val="0"/>
          <w:lang w:val="nl-BE"/>
        </w:rPr>
        <w:t>januari</w:t>
      </w:r>
      <w:r w:rsidR="00822065" w:rsidRPr="00822065">
        <w:rPr>
          <w:rFonts w:ascii="Arial" w:hAnsi="Arial"/>
          <w:snapToGrid w:val="0"/>
          <w:lang w:val="nl-BE"/>
        </w:rPr>
        <w:t xml:space="preserve"> 202</w:t>
      </w:r>
      <w:r w:rsidR="00933246">
        <w:rPr>
          <w:rFonts w:ascii="Arial" w:hAnsi="Arial"/>
          <w:snapToGrid w:val="0"/>
          <w:lang w:val="nl-BE"/>
        </w:rPr>
        <w:t>6</w:t>
      </w:r>
      <w:r w:rsidR="00822065" w:rsidRPr="00822065">
        <w:rPr>
          <w:rFonts w:ascii="Arial" w:hAnsi="Arial"/>
          <w:snapToGrid w:val="0"/>
          <w:lang w:val="nl-BE"/>
        </w:rPr>
        <w:t>.</w:t>
      </w:r>
    </w:p>
    <w:p w14:paraId="4BFD4052" w14:textId="77777777" w:rsidR="00B3332E" w:rsidRDefault="00B3332E" w:rsidP="00916348">
      <w:pPr>
        <w:tabs>
          <w:tab w:val="left" w:pos="1440"/>
        </w:tabs>
        <w:jc w:val="both"/>
        <w:rPr>
          <w:rFonts w:ascii="Arial" w:hAnsi="Arial"/>
          <w:snapToGrid w:val="0"/>
          <w:lang w:val="nl-BE"/>
        </w:rPr>
      </w:pPr>
    </w:p>
    <w:p w14:paraId="331A9BEB" w14:textId="3F5B7B6D" w:rsidR="002D250B" w:rsidRDefault="002D250B" w:rsidP="002D250B">
      <w:pPr>
        <w:autoSpaceDE w:val="0"/>
        <w:autoSpaceDN w:val="0"/>
        <w:adjustRightInd w:val="0"/>
        <w:spacing w:after="0" w:line="240" w:lineRule="auto"/>
        <w:rPr>
          <w:rFonts w:ascii="Arial" w:eastAsiaTheme="minorHAnsi" w:hAnsi="Arial" w:cs="Arial"/>
          <w:szCs w:val="20"/>
          <w:lang w:val="nl-BE"/>
        </w:rPr>
      </w:pPr>
      <w:r w:rsidRPr="002D250B">
        <w:rPr>
          <w:rFonts w:ascii="Arial" w:eastAsiaTheme="minorHAnsi" w:hAnsi="Arial" w:cs="Arial"/>
          <w:szCs w:val="20"/>
          <w:lang w:val="nl-BE"/>
        </w:rPr>
        <w:t xml:space="preserve">Opgemaakt te Brussel, op </w:t>
      </w:r>
      <w:r w:rsidR="007C1A7C">
        <w:rPr>
          <w:rFonts w:ascii="Arial" w:eastAsiaTheme="minorHAnsi" w:hAnsi="Arial" w:cs="Arial"/>
          <w:szCs w:val="20"/>
          <w:lang w:val="nl-BE"/>
        </w:rPr>
        <w:t>xxx</w:t>
      </w:r>
      <w:r w:rsidR="008103F5">
        <w:rPr>
          <w:rFonts w:ascii="Arial" w:eastAsiaTheme="minorHAnsi" w:hAnsi="Arial" w:cs="Arial"/>
          <w:szCs w:val="20"/>
          <w:lang w:val="nl-BE"/>
        </w:rPr>
        <w:t>.</w:t>
      </w:r>
    </w:p>
    <w:p w14:paraId="1EDC63A9" w14:textId="77777777" w:rsidR="002D250B" w:rsidRPr="002D250B" w:rsidRDefault="002D250B" w:rsidP="002D250B">
      <w:pPr>
        <w:autoSpaceDE w:val="0"/>
        <w:autoSpaceDN w:val="0"/>
        <w:adjustRightInd w:val="0"/>
        <w:spacing w:after="0" w:line="240" w:lineRule="auto"/>
        <w:rPr>
          <w:rFonts w:ascii="Arial" w:eastAsiaTheme="minorHAnsi" w:hAnsi="Arial" w:cs="Arial"/>
          <w:szCs w:val="20"/>
          <w:lang w:val="nl-BE"/>
        </w:rPr>
      </w:pPr>
    </w:p>
    <w:p w14:paraId="3032E67B" w14:textId="49E564DA" w:rsidR="004768D3" w:rsidRDefault="004768D3" w:rsidP="004768D3">
      <w:pPr>
        <w:tabs>
          <w:tab w:val="left" w:pos="1440"/>
        </w:tabs>
        <w:jc w:val="both"/>
        <w:rPr>
          <w:rFonts w:ascii="Arial" w:eastAsiaTheme="minorHAnsi" w:hAnsi="Arial" w:cs="Arial"/>
          <w:szCs w:val="20"/>
          <w:lang w:val="nl-NL"/>
        </w:rPr>
      </w:pPr>
      <w:r w:rsidRPr="004768D3">
        <w:rPr>
          <w:rFonts w:ascii="Arial" w:eastAsiaTheme="minorHAnsi" w:hAnsi="Arial" w:cs="Arial"/>
          <w:szCs w:val="20"/>
          <w:lang w:val="nl-NL"/>
        </w:rPr>
        <w:t>Elke partij erkent een digitaal ondertekend exemplaar van deze overeenkomst te hebben ontvangen en bevestigt dat dit exemplaar dezelfde rechtsgeldigheid heeft als een origineel papieren exemplaar.</w:t>
      </w:r>
    </w:p>
    <w:p w14:paraId="4F815D87" w14:textId="77777777" w:rsidR="00991A44" w:rsidRPr="004768D3" w:rsidRDefault="00991A44" w:rsidP="004768D3">
      <w:pPr>
        <w:tabs>
          <w:tab w:val="left" w:pos="1440"/>
        </w:tabs>
        <w:jc w:val="both"/>
        <w:rPr>
          <w:rFonts w:ascii="Arial" w:eastAsiaTheme="minorHAnsi" w:hAnsi="Arial" w:cs="Arial"/>
          <w:szCs w:val="2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5"/>
        <w:gridCol w:w="4577"/>
      </w:tblGrid>
      <w:tr w:rsidR="002D250B" w:rsidRPr="009F58E0" w14:paraId="3289CFD3" w14:textId="77777777" w:rsidTr="00717D99">
        <w:tc>
          <w:tcPr>
            <w:tcW w:w="4495" w:type="dxa"/>
          </w:tcPr>
          <w:p w14:paraId="3BD9A868" w14:textId="2B87636C" w:rsidR="002D250B" w:rsidRPr="007A3900" w:rsidRDefault="007A3900" w:rsidP="002D250B">
            <w:pPr>
              <w:tabs>
                <w:tab w:val="left" w:pos="1418"/>
              </w:tabs>
              <w:jc w:val="both"/>
              <w:rPr>
                <w:rFonts w:ascii="Arial" w:hAnsi="Arial"/>
                <w:snapToGrid w:val="0"/>
                <w:sz w:val="22"/>
                <w:szCs w:val="22"/>
                <w:lang w:val="nl-NL"/>
              </w:rPr>
            </w:pPr>
            <w:r w:rsidRPr="00B3332E">
              <w:rPr>
                <w:rFonts w:ascii="Arial" w:hAnsi="Arial"/>
                <w:sz w:val="22"/>
                <w:szCs w:val="22"/>
                <w:lang w:val="nl-NL" w:eastAsia="en-US"/>
              </w:rPr>
              <w:t>Voor het netwerk geestelijke gezondheid kinderen en jongeren XXX:</w:t>
            </w:r>
          </w:p>
        </w:tc>
        <w:tc>
          <w:tcPr>
            <w:tcW w:w="4577" w:type="dxa"/>
          </w:tcPr>
          <w:p w14:paraId="281E6EB5" w14:textId="77777777" w:rsidR="002D250B" w:rsidRPr="00F01E0E" w:rsidRDefault="00F01E0E" w:rsidP="00F01E0E">
            <w:pPr>
              <w:tabs>
                <w:tab w:val="left" w:pos="1418"/>
              </w:tabs>
              <w:jc w:val="both"/>
              <w:rPr>
                <w:rFonts w:ascii="Arial" w:hAnsi="Arial"/>
                <w:snapToGrid w:val="0"/>
                <w:sz w:val="22"/>
                <w:szCs w:val="22"/>
                <w:lang w:val="nl-BE"/>
              </w:rPr>
            </w:pPr>
            <w:r w:rsidRPr="00F01E0E">
              <w:rPr>
                <w:rFonts w:ascii="Arial" w:hAnsi="Arial"/>
                <w:snapToGrid w:val="0"/>
                <w:sz w:val="22"/>
                <w:szCs w:val="22"/>
                <w:lang w:val="nl-BE"/>
              </w:rPr>
              <w:t xml:space="preserve">Voor het Comité van de verzekering voor geneeskundige verzorging van het </w:t>
            </w:r>
            <w:r>
              <w:rPr>
                <w:rFonts w:ascii="Arial" w:hAnsi="Arial"/>
                <w:snapToGrid w:val="0"/>
                <w:sz w:val="22"/>
                <w:szCs w:val="22"/>
                <w:lang w:val="nl-BE"/>
              </w:rPr>
              <w:t>Rijksinstituut voor Ziekte-en Invaliditeitsverzekering</w:t>
            </w:r>
          </w:p>
        </w:tc>
      </w:tr>
      <w:tr w:rsidR="002D250B" w:rsidRPr="008D1EE5" w14:paraId="3DD3AEB8" w14:textId="77777777" w:rsidTr="00717D99">
        <w:tc>
          <w:tcPr>
            <w:tcW w:w="4495" w:type="dxa"/>
          </w:tcPr>
          <w:p w14:paraId="6BF6A2B9" w14:textId="23D36D60" w:rsidR="002D250B" w:rsidRPr="004768D3" w:rsidRDefault="007A3900" w:rsidP="002D250B">
            <w:pPr>
              <w:tabs>
                <w:tab w:val="left" w:pos="1418"/>
              </w:tabs>
              <w:jc w:val="both"/>
              <w:rPr>
                <w:rFonts w:ascii="Arial" w:hAnsi="Arial"/>
                <w:snapToGrid w:val="0"/>
                <w:sz w:val="24"/>
                <w:szCs w:val="22"/>
                <w:lang w:val="nl-BE"/>
              </w:rPr>
            </w:pPr>
            <w:r w:rsidRPr="004768D3">
              <w:rPr>
                <w:rFonts w:ascii="Arial" w:eastAsiaTheme="minorHAnsi" w:hAnsi="Arial" w:cs="Arial"/>
                <w:sz w:val="22"/>
                <w:lang w:val="nl-BE"/>
              </w:rPr>
              <w:t>De algemeen directeur,</w:t>
            </w:r>
          </w:p>
          <w:p w14:paraId="6FCD8193" w14:textId="77777777" w:rsidR="002D250B" w:rsidRPr="0034192C" w:rsidRDefault="002D250B">
            <w:pPr>
              <w:tabs>
                <w:tab w:val="left" w:pos="1418"/>
              </w:tabs>
              <w:jc w:val="both"/>
              <w:rPr>
                <w:rFonts w:ascii="Arial" w:hAnsi="Arial"/>
                <w:snapToGrid w:val="0"/>
                <w:sz w:val="22"/>
                <w:szCs w:val="22"/>
                <w:highlight w:val="yellow"/>
                <w:lang w:val="nl-BE"/>
              </w:rPr>
            </w:pPr>
          </w:p>
          <w:p w14:paraId="39F0D3AC" w14:textId="77777777" w:rsidR="002D250B" w:rsidRPr="0034192C" w:rsidRDefault="002D250B">
            <w:pPr>
              <w:tabs>
                <w:tab w:val="left" w:pos="1418"/>
              </w:tabs>
              <w:jc w:val="both"/>
              <w:rPr>
                <w:rFonts w:ascii="Arial" w:hAnsi="Arial"/>
                <w:snapToGrid w:val="0"/>
                <w:sz w:val="22"/>
                <w:szCs w:val="22"/>
                <w:highlight w:val="yellow"/>
                <w:lang w:val="nl-BE"/>
              </w:rPr>
            </w:pPr>
          </w:p>
          <w:p w14:paraId="66F53D48" w14:textId="77777777" w:rsidR="002D250B" w:rsidRPr="0034192C" w:rsidRDefault="002D250B">
            <w:pPr>
              <w:tabs>
                <w:tab w:val="left" w:pos="1418"/>
              </w:tabs>
              <w:jc w:val="both"/>
              <w:rPr>
                <w:rFonts w:ascii="Arial" w:hAnsi="Arial"/>
                <w:snapToGrid w:val="0"/>
                <w:sz w:val="22"/>
                <w:szCs w:val="22"/>
                <w:highlight w:val="yellow"/>
                <w:lang w:val="nl-BE"/>
              </w:rPr>
            </w:pPr>
          </w:p>
          <w:p w14:paraId="693CDE27" w14:textId="77777777" w:rsidR="002D250B" w:rsidRPr="0034192C" w:rsidRDefault="002D250B">
            <w:pPr>
              <w:tabs>
                <w:tab w:val="left" w:pos="1418"/>
              </w:tabs>
              <w:jc w:val="both"/>
              <w:rPr>
                <w:rFonts w:ascii="Arial" w:hAnsi="Arial"/>
                <w:snapToGrid w:val="0"/>
                <w:sz w:val="22"/>
                <w:szCs w:val="22"/>
                <w:highlight w:val="yellow"/>
                <w:lang w:val="nl-BE"/>
              </w:rPr>
            </w:pPr>
          </w:p>
          <w:p w14:paraId="5F2366B1" w14:textId="77777777" w:rsidR="00E71605" w:rsidRPr="0034192C" w:rsidRDefault="00E71605">
            <w:pPr>
              <w:tabs>
                <w:tab w:val="left" w:pos="1418"/>
              </w:tabs>
              <w:jc w:val="both"/>
              <w:rPr>
                <w:rFonts w:ascii="Arial" w:hAnsi="Arial"/>
                <w:snapToGrid w:val="0"/>
                <w:sz w:val="22"/>
                <w:szCs w:val="22"/>
                <w:highlight w:val="yellow"/>
                <w:lang w:val="nl-BE"/>
              </w:rPr>
            </w:pPr>
          </w:p>
          <w:p w14:paraId="6C277D0C" w14:textId="77777777" w:rsidR="002D250B" w:rsidRPr="004768D3" w:rsidRDefault="002D250B">
            <w:pPr>
              <w:tabs>
                <w:tab w:val="left" w:pos="1418"/>
              </w:tabs>
              <w:jc w:val="both"/>
              <w:rPr>
                <w:rFonts w:ascii="Arial" w:hAnsi="Arial"/>
                <w:snapToGrid w:val="0"/>
                <w:sz w:val="22"/>
                <w:szCs w:val="22"/>
                <w:lang w:val="nl-BE"/>
              </w:rPr>
            </w:pPr>
            <w:r w:rsidRPr="004768D3">
              <w:rPr>
                <w:rFonts w:ascii="Arial" w:hAnsi="Arial"/>
                <w:snapToGrid w:val="0"/>
                <w:sz w:val="22"/>
                <w:szCs w:val="22"/>
                <w:lang w:val="nl-BE"/>
              </w:rPr>
              <w:t>(</w:t>
            </w:r>
            <w:r w:rsidR="001A6DA8" w:rsidRPr="004768D3">
              <w:rPr>
                <w:rFonts w:ascii="Arial" w:hAnsi="Arial"/>
                <w:snapToGrid w:val="0"/>
                <w:sz w:val="22"/>
                <w:szCs w:val="22"/>
                <w:lang w:val="nl-BE"/>
              </w:rPr>
              <w:t>naam, functie + handtekening</w:t>
            </w:r>
            <w:r w:rsidRPr="004768D3">
              <w:rPr>
                <w:rFonts w:ascii="Arial" w:hAnsi="Arial"/>
                <w:snapToGrid w:val="0"/>
                <w:sz w:val="22"/>
                <w:szCs w:val="22"/>
                <w:lang w:val="nl-BE"/>
              </w:rPr>
              <w:t>)</w:t>
            </w:r>
          </w:p>
          <w:p w14:paraId="41F53304" w14:textId="77777777" w:rsidR="00F01E0E" w:rsidRPr="0034192C" w:rsidRDefault="00F01E0E">
            <w:pPr>
              <w:tabs>
                <w:tab w:val="left" w:pos="1418"/>
              </w:tabs>
              <w:jc w:val="both"/>
              <w:rPr>
                <w:rFonts w:ascii="Arial" w:hAnsi="Arial"/>
                <w:snapToGrid w:val="0"/>
                <w:sz w:val="22"/>
                <w:szCs w:val="22"/>
                <w:highlight w:val="yellow"/>
                <w:lang w:val="nl-BE"/>
              </w:rPr>
            </w:pPr>
          </w:p>
          <w:p w14:paraId="6C3C1BC8" w14:textId="33F2044E" w:rsidR="002D250B" w:rsidRPr="00CF7F3A" w:rsidRDefault="002D250B" w:rsidP="004768D3">
            <w:pPr>
              <w:tabs>
                <w:tab w:val="left" w:pos="1418"/>
              </w:tabs>
              <w:jc w:val="both"/>
              <w:rPr>
                <w:rFonts w:ascii="Arial" w:hAnsi="Arial"/>
                <w:snapToGrid w:val="0"/>
                <w:sz w:val="22"/>
                <w:szCs w:val="22"/>
                <w:highlight w:val="yellow"/>
                <w:lang w:val="nl-BE"/>
              </w:rPr>
            </w:pPr>
          </w:p>
        </w:tc>
        <w:tc>
          <w:tcPr>
            <w:tcW w:w="4577" w:type="dxa"/>
          </w:tcPr>
          <w:p w14:paraId="5902B99F" w14:textId="77777777" w:rsidR="002D250B" w:rsidRPr="00F01E0E" w:rsidRDefault="002D250B">
            <w:pPr>
              <w:tabs>
                <w:tab w:val="left" w:pos="1418"/>
              </w:tabs>
              <w:jc w:val="both"/>
              <w:rPr>
                <w:rFonts w:ascii="Arial" w:hAnsi="Arial"/>
                <w:snapToGrid w:val="0"/>
                <w:sz w:val="22"/>
                <w:szCs w:val="22"/>
                <w:lang w:val="nl-BE"/>
              </w:rPr>
            </w:pPr>
            <w:r w:rsidRPr="00F01E0E">
              <w:rPr>
                <w:rFonts w:ascii="Arial" w:hAnsi="Arial"/>
                <w:snapToGrid w:val="0"/>
                <w:sz w:val="22"/>
                <w:szCs w:val="22"/>
                <w:lang w:val="nl-BE"/>
              </w:rPr>
              <w:t xml:space="preserve">De Leidend ambtenaar, </w:t>
            </w:r>
          </w:p>
          <w:p w14:paraId="5897ED3D" w14:textId="77777777" w:rsidR="002D250B" w:rsidRPr="00F01E0E" w:rsidRDefault="002D250B">
            <w:pPr>
              <w:tabs>
                <w:tab w:val="left" w:pos="1418"/>
              </w:tabs>
              <w:jc w:val="both"/>
              <w:rPr>
                <w:rFonts w:ascii="Arial" w:hAnsi="Arial"/>
                <w:snapToGrid w:val="0"/>
                <w:sz w:val="22"/>
                <w:szCs w:val="22"/>
                <w:lang w:val="nl-BE"/>
              </w:rPr>
            </w:pPr>
          </w:p>
          <w:p w14:paraId="57752D40" w14:textId="77777777" w:rsidR="002D250B" w:rsidRPr="00F01E0E" w:rsidRDefault="002D250B">
            <w:pPr>
              <w:tabs>
                <w:tab w:val="left" w:pos="1418"/>
              </w:tabs>
              <w:jc w:val="both"/>
              <w:rPr>
                <w:rFonts w:ascii="Arial" w:hAnsi="Arial"/>
                <w:snapToGrid w:val="0"/>
                <w:sz w:val="22"/>
                <w:szCs w:val="22"/>
                <w:lang w:val="nl-BE"/>
              </w:rPr>
            </w:pPr>
          </w:p>
          <w:p w14:paraId="4555E643" w14:textId="77777777" w:rsidR="002D250B" w:rsidRPr="00F01E0E" w:rsidRDefault="002D250B">
            <w:pPr>
              <w:tabs>
                <w:tab w:val="left" w:pos="1418"/>
              </w:tabs>
              <w:jc w:val="both"/>
              <w:rPr>
                <w:rFonts w:ascii="Arial" w:hAnsi="Arial"/>
                <w:snapToGrid w:val="0"/>
                <w:sz w:val="22"/>
                <w:szCs w:val="22"/>
                <w:lang w:val="nl-BE"/>
              </w:rPr>
            </w:pPr>
          </w:p>
          <w:p w14:paraId="0B6F7568" w14:textId="77777777" w:rsidR="002D250B" w:rsidRPr="00F01E0E" w:rsidRDefault="002D250B">
            <w:pPr>
              <w:tabs>
                <w:tab w:val="left" w:pos="1418"/>
              </w:tabs>
              <w:jc w:val="both"/>
              <w:rPr>
                <w:rFonts w:ascii="Arial" w:hAnsi="Arial"/>
                <w:snapToGrid w:val="0"/>
                <w:sz w:val="22"/>
                <w:szCs w:val="22"/>
                <w:lang w:val="nl-BE"/>
              </w:rPr>
            </w:pPr>
          </w:p>
          <w:p w14:paraId="4DF7BAD2" w14:textId="77777777" w:rsidR="002D250B" w:rsidRPr="00F01E0E" w:rsidRDefault="002D250B">
            <w:pPr>
              <w:tabs>
                <w:tab w:val="left" w:pos="1418"/>
              </w:tabs>
              <w:jc w:val="both"/>
              <w:rPr>
                <w:rFonts w:ascii="Arial" w:hAnsi="Arial"/>
                <w:snapToGrid w:val="0"/>
                <w:sz w:val="22"/>
                <w:szCs w:val="22"/>
                <w:lang w:val="nl-BE"/>
              </w:rPr>
            </w:pPr>
          </w:p>
          <w:p w14:paraId="7249DF37" w14:textId="77777777" w:rsidR="002D250B" w:rsidRPr="00F01E0E" w:rsidRDefault="002D250B">
            <w:pPr>
              <w:tabs>
                <w:tab w:val="left" w:pos="1418"/>
              </w:tabs>
              <w:jc w:val="both"/>
              <w:rPr>
                <w:rFonts w:ascii="Arial" w:hAnsi="Arial"/>
                <w:snapToGrid w:val="0"/>
                <w:sz w:val="22"/>
                <w:szCs w:val="22"/>
                <w:lang w:val="nl-BE"/>
              </w:rPr>
            </w:pPr>
            <w:r w:rsidRPr="00F01E0E">
              <w:rPr>
                <w:rFonts w:ascii="Arial" w:hAnsi="Arial"/>
                <w:snapToGrid w:val="0"/>
                <w:sz w:val="22"/>
                <w:szCs w:val="22"/>
                <w:lang w:val="nl-BE"/>
              </w:rPr>
              <w:t>Mickael Daubie,</w:t>
            </w:r>
          </w:p>
          <w:p w14:paraId="1705351F" w14:textId="6F531DC6" w:rsidR="002D250B" w:rsidRPr="00C2545D" w:rsidRDefault="00B662F9">
            <w:pPr>
              <w:tabs>
                <w:tab w:val="left" w:pos="1418"/>
              </w:tabs>
              <w:jc w:val="both"/>
              <w:rPr>
                <w:rFonts w:ascii="Arial" w:hAnsi="Arial"/>
                <w:snapToGrid w:val="0"/>
                <w:sz w:val="22"/>
                <w:szCs w:val="22"/>
                <w:lang w:val="fr-FR"/>
              </w:rPr>
            </w:pPr>
            <w:r>
              <w:rPr>
                <w:rFonts w:ascii="Arial" w:hAnsi="Arial"/>
                <w:snapToGrid w:val="0"/>
                <w:sz w:val="22"/>
                <w:szCs w:val="22"/>
                <w:lang w:val="nl"/>
              </w:rPr>
              <w:t>Directeur-generaal</w:t>
            </w:r>
          </w:p>
        </w:tc>
      </w:tr>
    </w:tbl>
    <w:p w14:paraId="38667FEE" w14:textId="4F46A14E" w:rsidR="00991A44" w:rsidRPr="00991A44" w:rsidRDefault="00991A44" w:rsidP="00991A44">
      <w:pPr>
        <w:tabs>
          <w:tab w:val="left" w:pos="6549"/>
        </w:tabs>
        <w:rPr>
          <w:rFonts w:ascii="Arial" w:hAnsi="Arial" w:cs="Arial"/>
          <w:lang w:val="nl-BE"/>
        </w:rPr>
      </w:pPr>
      <w:r>
        <w:rPr>
          <w:rFonts w:ascii="Arial" w:hAnsi="Arial" w:cs="Arial"/>
          <w:lang w:val="nl-BE"/>
        </w:rPr>
        <w:tab/>
      </w:r>
    </w:p>
    <w:sectPr w:rsidR="00991A44" w:rsidRPr="00991A44" w:rsidSect="00EF7D0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6509" w14:textId="77777777" w:rsidR="00D80273" w:rsidRDefault="00D80273" w:rsidP="00E71605">
      <w:pPr>
        <w:spacing w:after="0" w:line="240" w:lineRule="auto"/>
      </w:pPr>
      <w:r>
        <w:separator/>
      </w:r>
    </w:p>
  </w:endnote>
  <w:endnote w:type="continuationSeparator" w:id="0">
    <w:p w14:paraId="2FA4DAF3" w14:textId="77777777" w:rsidR="00D80273" w:rsidRDefault="00D80273" w:rsidP="00E7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159877"/>
      <w:docPartObj>
        <w:docPartGallery w:val="Page Numbers (Bottom of Page)"/>
        <w:docPartUnique/>
      </w:docPartObj>
    </w:sdtPr>
    <w:sdtEndPr>
      <w:rPr>
        <w:rFonts w:ascii="Arial" w:hAnsi="Arial" w:cs="Arial"/>
        <w:noProof/>
      </w:rPr>
    </w:sdtEndPr>
    <w:sdtContent>
      <w:p w14:paraId="0388B476" w14:textId="77777777" w:rsidR="00E71605" w:rsidRPr="00C85EB6" w:rsidRDefault="00E71605">
        <w:pPr>
          <w:pStyle w:val="Footer"/>
          <w:jc w:val="right"/>
          <w:rPr>
            <w:rFonts w:ascii="Arial" w:hAnsi="Arial" w:cs="Arial"/>
          </w:rPr>
        </w:pPr>
        <w:r w:rsidRPr="00C85EB6">
          <w:rPr>
            <w:rFonts w:ascii="Arial" w:hAnsi="Arial" w:cs="Arial"/>
          </w:rPr>
          <w:fldChar w:fldCharType="begin"/>
        </w:r>
        <w:r w:rsidRPr="00C85EB6">
          <w:rPr>
            <w:rFonts w:ascii="Arial" w:hAnsi="Arial" w:cs="Arial"/>
          </w:rPr>
          <w:instrText xml:space="preserve"> PAGE   \* MERGEFORMAT </w:instrText>
        </w:r>
        <w:r w:rsidRPr="00C85EB6">
          <w:rPr>
            <w:rFonts w:ascii="Arial" w:hAnsi="Arial" w:cs="Arial"/>
          </w:rPr>
          <w:fldChar w:fldCharType="separate"/>
        </w:r>
        <w:r w:rsidR="008103F5" w:rsidRPr="00C85EB6">
          <w:rPr>
            <w:rFonts w:ascii="Arial" w:hAnsi="Arial" w:cs="Arial"/>
            <w:noProof/>
          </w:rPr>
          <w:t>4</w:t>
        </w:r>
        <w:r w:rsidRPr="00C85EB6">
          <w:rPr>
            <w:rFonts w:ascii="Arial" w:hAnsi="Arial" w:cs="Arial"/>
            <w:noProof/>
          </w:rPr>
          <w:fldChar w:fldCharType="end"/>
        </w:r>
      </w:p>
    </w:sdtContent>
  </w:sdt>
  <w:p w14:paraId="2E7FB975" w14:textId="77777777" w:rsidR="00E71605" w:rsidRPr="00231B82" w:rsidRDefault="00E71605" w:rsidP="00E71605">
    <w:pPr>
      <w:pStyle w:val="Footer"/>
      <w:tabs>
        <w:tab w:val="clear" w:pos="9360"/>
        <w:tab w:val="left" w:pos="1418"/>
        <w:tab w:val="right" w:pos="9356"/>
      </w:tabs>
      <w:rPr>
        <w:b/>
        <w:sz w:val="16"/>
        <w:lang w:val="fr-FR"/>
      </w:rPr>
    </w:pPr>
    <w:r>
      <w:rPr>
        <w:rFonts w:ascii="Arial" w:hAnsi="Arial"/>
        <w:b/>
        <w:snapToGrid w:val="0"/>
        <w:sz w:val="16"/>
        <w:lang w:val="fr-FR"/>
      </w:rPr>
      <w:t>RIZIV – INAMI</w:t>
    </w:r>
    <w:r>
      <w:rPr>
        <w:rFonts w:ascii="Arial" w:hAnsi="Arial"/>
        <w:b/>
        <w:snapToGrid w:val="0"/>
        <w:sz w:val="16"/>
        <w:lang w:val="fr-FR"/>
      </w:rPr>
      <w:tab/>
      <w:t>Dienst Geneeskundige verzorging - Service des soins de santé</w:t>
    </w:r>
    <w:r>
      <w:rPr>
        <w:rFonts w:ascii="Arial" w:hAnsi="Arial"/>
        <w:b/>
        <w:snapToGrid w:val="0"/>
        <w:sz w:val="16"/>
        <w:lang w:val="fr-FR"/>
      </w:rPr>
      <w:tab/>
    </w:r>
  </w:p>
  <w:p w14:paraId="74FA85E2" w14:textId="77777777" w:rsidR="00E71605" w:rsidRPr="00E71605" w:rsidRDefault="00E7160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18E8" w14:textId="77777777" w:rsidR="00D80273" w:rsidRDefault="00D80273" w:rsidP="00E71605">
      <w:pPr>
        <w:spacing w:after="0" w:line="240" w:lineRule="auto"/>
      </w:pPr>
      <w:r>
        <w:separator/>
      </w:r>
    </w:p>
  </w:footnote>
  <w:footnote w:type="continuationSeparator" w:id="0">
    <w:p w14:paraId="20F85AE2" w14:textId="77777777" w:rsidR="00D80273" w:rsidRDefault="00D80273" w:rsidP="00E71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FEE"/>
    <w:multiLevelType w:val="hybridMultilevel"/>
    <w:tmpl w:val="75FCB7B4"/>
    <w:lvl w:ilvl="0" w:tplc="FFFFFFF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10CF0B02"/>
    <w:multiLevelType w:val="hybridMultilevel"/>
    <w:tmpl w:val="3A5C3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FC2A99"/>
    <w:multiLevelType w:val="hybridMultilevel"/>
    <w:tmpl w:val="9ECC8A84"/>
    <w:lvl w:ilvl="0" w:tplc="7510485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55277"/>
    <w:multiLevelType w:val="hybridMultilevel"/>
    <w:tmpl w:val="09B6CB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E2356"/>
    <w:multiLevelType w:val="hybridMultilevel"/>
    <w:tmpl w:val="0D60667A"/>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F3D6A"/>
    <w:multiLevelType w:val="hybridMultilevel"/>
    <w:tmpl w:val="C6BE0CB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C198D"/>
    <w:multiLevelType w:val="hybridMultilevel"/>
    <w:tmpl w:val="CA0A6B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64C63"/>
    <w:multiLevelType w:val="hybridMultilevel"/>
    <w:tmpl w:val="8110E8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378C1"/>
    <w:multiLevelType w:val="multilevel"/>
    <w:tmpl w:val="DC4852DE"/>
    <w:styleLink w:val="1"/>
    <w:lvl w:ilvl="0">
      <w:start w:val="1"/>
      <w:numFmt w:val="upperLetter"/>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F931B6"/>
    <w:multiLevelType w:val="hybridMultilevel"/>
    <w:tmpl w:val="C438538A"/>
    <w:lvl w:ilvl="0" w:tplc="31DC2E1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CC01DF"/>
    <w:multiLevelType w:val="hybridMultilevel"/>
    <w:tmpl w:val="891A0A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7087D"/>
    <w:multiLevelType w:val="hybridMultilevel"/>
    <w:tmpl w:val="FFFFFFFF"/>
    <w:lvl w:ilvl="0" w:tplc="E0D024E6">
      <w:start w:val="1"/>
      <w:numFmt w:val="lowerLetter"/>
      <w:lvlText w:val="%1)"/>
      <w:lvlJc w:val="left"/>
      <w:pPr>
        <w:ind w:left="720" w:hanging="360"/>
      </w:pPr>
    </w:lvl>
    <w:lvl w:ilvl="1" w:tplc="0C9E4F8A">
      <w:start w:val="1"/>
      <w:numFmt w:val="lowerLetter"/>
      <w:lvlText w:val="%2."/>
      <w:lvlJc w:val="left"/>
      <w:pPr>
        <w:ind w:left="1440" w:hanging="360"/>
      </w:pPr>
    </w:lvl>
    <w:lvl w:ilvl="2" w:tplc="B0507FA0">
      <w:start w:val="1"/>
      <w:numFmt w:val="lowerRoman"/>
      <w:lvlText w:val="%3."/>
      <w:lvlJc w:val="right"/>
      <w:pPr>
        <w:ind w:left="2160" w:hanging="180"/>
      </w:pPr>
    </w:lvl>
    <w:lvl w:ilvl="3" w:tplc="93803608">
      <w:start w:val="1"/>
      <w:numFmt w:val="decimal"/>
      <w:lvlText w:val="%4."/>
      <w:lvlJc w:val="left"/>
      <w:pPr>
        <w:ind w:left="2880" w:hanging="360"/>
      </w:pPr>
    </w:lvl>
    <w:lvl w:ilvl="4" w:tplc="504851DE">
      <w:start w:val="1"/>
      <w:numFmt w:val="lowerLetter"/>
      <w:lvlText w:val="%5."/>
      <w:lvlJc w:val="left"/>
      <w:pPr>
        <w:ind w:left="3600" w:hanging="360"/>
      </w:pPr>
    </w:lvl>
    <w:lvl w:ilvl="5" w:tplc="49B4D14E">
      <w:start w:val="1"/>
      <w:numFmt w:val="lowerRoman"/>
      <w:lvlText w:val="%6."/>
      <w:lvlJc w:val="right"/>
      <w:pPr>
        <w:ind w:left="4320" w:hanging="180"/>
      </w:pPr>
    </w:lvl>
    <w:lvl w:ilvl="6" w:tplc="418E30EE">
      <w:start w:val="1"/>
      <w:numFmt w:val="decimal"/>
      <w:lvlText w:val="%7."/>
      <w:lvlJc w:val="left"/>
      <w:pPr>
        <w:ind w:left="5040" w:hanging="360"/>
      </w:pPr>
    </w:lvl>
    <w:lvl w:ilvl="7" w:tplc="9A16E16C">
      <w:start w:val="1"/>
      <w:numFmt w:val="lowerLetter"/>
      <w:lvlText w:val="%8."/>
      <w:lvlJc w:val="left"/>
      <w:pPr>
        <w:ind w:left="5760" w:hanging="360"/>
      </w:pPr>
    </w:lvl>
    <w:lvl w:ilvl="8" w:tplc="86F26CC2">
      <w:start w:val="1"/>
      <w:numFmt w:val="lowerRoman"/>
      <w:lvlText w:val="%9."/>
      <w:lvlJc w:val="right"/>
      <w:pPr>
        <w:ind w:left="6480" w:hanging="180"/>
      </w:pPr>
    </w:lvl>
  </w:abstractNum>
  <w:abstractNum w:abstractNumId="12" w15:restartNumberingAfterBreak="0">
    <w:nsid w:val="4DE91861"/>
    <w:multiLevelType w:val="hybridMultilevel"/>
    <w:tmpl w:val="22A44436"/>
    <w:lvl w:ilvl="0" w:tplc="E820BC9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97B4C"/>
    <w:multiLevelType w:val="hybridMultilevel"/>
    <w:tmpl w:val="310A9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814D13"/>
    <w:multiLevelType w:val="hybridMultilevel"/>
    <w:tmpl w:val="583A0CF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56598B"/>
    <w:multiLevelType w:val="hybridMultilevel"/>
    <w:tmpl w:val="99E44C16"/>
    <w:lvl w:ilvl="0" w:tplc="CEB2FCD8">
      <w:start w:val="1"/>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B191D"/>
    <w:multiLevelType w:val="multilevel"/>
    <w:tmpl w:val="46069F84"/>
    <w:lvl w:ilvl="0">
      <w:start w:val="9"/>
      <w:numFmt w:val="decimal"/>
      <w:lvlText w:val="%1."/>
      <w:lvlJc w:val="left"/>
      <w:pPr>
        <w:ind w:left="360" w:hanging="360"/>
      </w:pPr>
      <w:rPr>
        <w:rFonts w:hint="default"/>
      </w:rPr>
    </w:lvl>
    <w:lvl w:ilvl="1">
      <w:start w:val="1"/>
      <w:numFmt w:val="decimal"/>
      <w:lvlText w:val="7.%2."/>
      <w:lvlJc w:val="left"/>
      <w:pPr>
        <w:ind w:left="720" w:hanging="720"/>
      </w:pPr>
      <w:rPr>
        <w:rFonts w:hint="default"/>
        <w:i w:val="0"/>
      </w:rPr>
    </w:lvl>
    <w:lvl w:ilvl="2">
      <w:start w:val="1"/>
      <w:numFmt w:val="decimal"/>
      <w:lvlText w:val="7.%2.%3."/>
      <w:lvlJc w:val="left"/>
      <w:pPr>
        <w:ind w:left="720" w:hanging="720"/>
      </w:pPr>
      <w:rPr>
        <w:rFonts w:ascii="Arial" w:hAnsi="Arial" w:cs="Aria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AF7A3C"/>
    <w:multiLevelType w:val="hybridMultilevel"/>
    <w:tmpl w:val="7E2E06B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402558"/>
    <w:multiLevelType w:val="hybridMultilevel"/>
    <w:tmpl w:val="318E932C"/>
    <w:lvl w:ilvl="0" w:tplc="8AAC93CC">
      <w:start w:val="1"/>
      <w:numFmt w:val="decimal"/>
      <w:lvlText w:val="%1°"/>
      <w:lvlJc w:val="left"/>
      <w:pPr>
        <w:ind w:left="3196"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DE0899"/>
    <w:multiLevelType w:val="hybridMultilevel"/>
    <w:tmpl w:val="B6EE5E04"/>
    <w:lvl w:ilvl="0" w:tplc="FFFFFFF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171773">
    <w:abstractNumId w:val="11"/>
  </w:num>
  <w:num w:numId="2" w16cid:durableId="390808409">
    <w:abstractNumId w:val="8"/>
  </w:num>
  <w:num w:numId="3" w16cid:durableId="674844343">
    <w:abstractNumId w:val="16"/>
  </w:num>
  <w:num w:numId="4" w16cid:durableId="980112918">
    <w:abstractNumId w:val="6"/>
  </w:num>
  <w:num w:numId="5" w16cid:durableId="947195423">
    <w:abstractNumId w:val="1"/>
  </w:num>
  <w:num w:numId="6" w16cid:durableId="1000504954">
    <w:abstractNumId w:val="19"/>
  </w:num>
  <w:num w:numId="7" w16cid:durableId="1302416561">
    <w:abstractNumId w:val="5"/>
  </w:num>
  <w:num w:numId="8" w16cid:durableId="1317955234">
    <w:abstractNumId w:val="3"/>
  </w:num>
  <w:num w:numId="9" w16cid:durableId="1727097997">
    <w:abstractNumId w:val="0"/>
  </w:num>
  <w:num w:numId="10" w16cid:durableId="77605986">
    <w:abstractNumId w:val="18"/>
  </w:num>
  <w:num w:numId="11" w16cid:durableId="902561940">
    <w:abstractNumId w:val="12"/>
  </w:num>
  <w:num w:numId="12" w16cid:durableId="412318840">
    <w:abstractNumId w:val="14"/>
  </w:num>
  <w:num w:numId="13" w16cid:durableId="433012534">
    <w:abstractNumId w:val="9"/>
  </w:num>
  <w:num w:numId="14" w16cid:durableId="635835415">
    <w:abstractNumId w:val="17"/>
  </w:num>
  <w:num w:numId="15" w16cid:durableId="2052804262">
    <w:abstractNumId w:val="15"/>
  </w:num>
  <w:num w:numId="16" w16cid:durableId="1949041069">
    <w:abstractNumId w:val="2"/>
  </w:num>
  <w:num w:numId="17" w16cid:durableId="1513882187">
    <w:abstractNumId w:val="13"/>
  </w:num>
  <w:num w:numId="18" w16cid:durableId="5713720">
    <w:abstractNumId w:val="10"/>
  </w:num>
  <w:num w:numId="19" w16cid:durableId="911504376">
    <w:abstractNumId w:val="7"/>
  </w:num>
  <w:num w:numId="20" w16cid:durableId="1967737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1A"/>
    <w:rsid w:val="00061E71"/>
    <w:rsid w:val="00077AFB"/>
    <w:rsid w:val="00081E0E"/>
    <w:rsid w:val="000822AD"/>
    <w:rsid w:val="000A2812"/>
    <w:rsid w:val="000C11C5"/>
    <w:rsid w:val="000F5B53"/>
    <w:rsid w:val="00107613"/>
    <w:rsid w:val="00116CEB"/>
    <w:rsid w:val="0013718A"/>
    <w:rsid w:val="001532D7"/>
    <w:rsid w:val="00154F73"/>
    <w:rsid w:val="00171938"/>
    <w:rsid w:val="00196860"/>
    <w:rsid w:val="001A4CF0"/>
    <w:rsid w:val="001A6DA8"/>
    <w:rsid w:val="001E650A"/>
    <w:rsid w:val="00204B31"/>
    <w:rsid w:val="00212FAA"/>
    <w:rsid w:val="00244795"/>
    <w:rsid w:val="00285F1A"/>
    <w:rsid w:val="00296D3B"/>
    <w:rsid w:val="002D250B"/>
    <w:rsid w:val="002D60BF"/>
    <w:rsid w:val="002E1EF0"/>
    <w:rsid w:val="00326F8F"/>
    <w:rsid w:val="0034192C"/>
    <w:rsid w:val="00380549"/>
    <w:rsid w:val="00383237"/>
    <w:rsid w:val="00394EB8"/>
    <w:rsid w:val="0039606D"/>
    <w:rsid w:val="003B130E"/>
    <w:rsid w:val="003B58F1"/>
    <w:rsid w:val="003E3157"/>
    <w:rsid w:val="004123E6"/>
    <w:rsid w:val="004131F5"/>
    <w:rsid w:val="004227C7"/>
    <w:rsid w:val="004639CB"/>
    <w:rsid w:val="00465CFF"/>
    <w:rsid w:val="004768D3"/>
    <w:rsid w:val="004C3D54"/>
    <w:rsid w:val="004C65B1"/>
    <w:rsid w:val="004E1005"/>
    <w:rsid w:val="004E1558"/>
    <w:rsid w:val="004F2A2A"/>
    <w:rsid w:val="00510B0D"/>
    <w:rsid w:val="0051104D"/>
    <w:rsid w:val="00513AE5"/>
    <w:rsid w:val="00516EAC"/>
    <w:rsid w:val="00536E9C"/>
    <w:rsid w:val="00544F05"/>
    <w:rsid w:val="00553FE3"/>
    <w:rsid w:val="00582DF5"/>
    <w:rsid w:val="005C1446"/>
    <w:rsid w:val="005E3F67"/>
    <w:rsid w:val="006214E6"/>
    <w:rsid w:val="00653497"/>
    <w:rsid w:val="00667264"/>
    <w:rsid w:val="00672716"/>
    <w:rsid w:val="00687C5B"/>
    <w:rsid w:val="006A7981"/>
    <w:rsid w:val="006B154E"/>
    <w:rsid w:val="006B702C"/>
    <w:rsid w:val="006E1A94"/>
    <w:rsid w:val="006E50A7"/>
    <w:rsid w:val="006E5FDD"/>
    <w:rsid w:val="006F38D1"/>
    <w:rsid w:val="006F6E21"/>
    <w:rsid w:val="00717D99"/>
    <w:rsid w:val="00753B99"/>
    <w:rsid w:val="00756F19"/>
    <w:rsid w:val="007732AA"/>
    <w:rsid w:val="00781159"/>
    <w:rsid w:val="00797C3B"/>
    <w:rsid w:val="007A3900"/>
    <w:rsid w:val="007C1A7C"/>
    <w:rsid w:val="007D115B"/>
    <w:rsid w:val="007E1F29"/>
    <w:rsid w:val="007F164F"/>
    <w:rsid w:val="008103F5"/>
    <w:rsid w:val="00822065"/>
    <w:rsid w:val="00850086"/>
    <w:rsid w:val="00861926"/>
    <w:rsid w:val="008640A9"/>
    <w:rsid w:val="00866937"/>
    <w:rsid w:val="00887000"/>
    <w:rsid w:val="008A27D3"/>
    <w:rsid w:val="008F25BA"/>
    <w:rsid w:val="008F47F9"/>
    <w:rsid w:val="008F66F2"/>
    <w:rsid w:val="00907937"/>
    <w:rsid w:val="0091592F"/>
    <w:rsid w:val="00916348"/>
    <w:rsid w:val="0092632B"/>
    <w:rsid w:val="009321F6"/>
    <w:rsid w:val="00932E7C"/>
    <w:rsid w:val="00933246"/>
    <w:rsid w:val="0096440E"/>
    <w:rsid w:val="0098557C"/>
    <w:rsid w:val="00991A44"/>
    <w:rsid w:val="009A5DE4"/>
    <w:rsid w:val="009A77B7"/>
    <w:rsid w:val="009F58E0"/>
    <w:rsid w:val="00A10903"/>
    <w:rsid w:val="00A53165"/>
    <w:rsid w:val="00A842CA"/>
    <w:rsid w:val="00A84581"/>
    <w:rsid w:val="00A915C6"/>
    <w:rsid w:val="00A91DF9"/>
    <w:rsid w:val="00AA493A"/>
    <w:rsid w:val="00AB7BBD"/>
    <w:rsid w:val="00AC6CDE"/>
    <w:rsid w:val="00AD5D20"/>
    <w:rsid w:val="00AE2F47"/>
    <w:rsid w:val="00B070A7"/>
    <w:rsid w:val="00B3332E"/>
    <w:rsid w:val="00B40951"/>
    <w:rsid w:val="00B40D47"/>
    <w:rsid w:val="00B41CBF"/>
    <w:rsid w:val="00B60BE9"/>
    <w:rsid w:val="00B662F9"/>
    <w:rsid w:val="00B94EBF"/>
    <w:rsid w:val="00BB17FD"/>
    <w:rsid w:val="00BD4391"/>
    <w:rsid w:val="00BF65E6"/>
    <w:rsid w:val="00C0766E"/>
    <w:rsid w:val="00C27625"/>
    <w:rsid w:val="00C27B95"/>
    <w:rsid w:val="00C315CE"/>
    <w:rsid w:val="00C347DF"/>
    <w:rsid w:val="00C76D1D"/>
    <w:rsid w:val="00C85EB6"/>
    <w:rsid w:val="00C97540"/>
    <w:rsid w:val="00CA1483"/>
    <w:rsid w:val="00CA691F"/>
    <w:rsid w:val="00CB2491"/>
    <w:rsid w:val="00CE346A"/>
    <w:rsid w:val="00CF7F3A"/>
    <w:rsid w:val="00D07B90"/>
    <w:rsid w:val="00D44AB0"/>
    <w:rsid w:val="00D514B6"/>
    <w:rsid w:val="00D675DE"/>
    <w:rsid w:val="00D80273"/>
    <w:rsid w:val="00D91738"/>
    <w:rsid w:val="00DC0370"/>
    <w:rsid w:val="00DC3D1D"/>
    <w:rsid w:val="00DD1081"/>
    <w:rsid w:val="00E04619"/>
    <w:rsid w:val="00E1025B"/>
    <w:rsid w:val="00E34989"/>
    <w:rsid w:val="00E46172"/>
    <w:rsid w:val="00E71605"/>
    <w:rsid w:val="00EA1DFC"/>
    <w:rsid w:val="00EC4336"/>
    <w:rsid w:val="00ED070E"/>
    <w:rsid w:val="00EF694C"/>
    <w:rsid w:val="00EF7C92"/>
    <w:rsid w:val="00EF7D06"/>
    <w:rsid w:val="00F01E0E"/>
    <w:rsid w:val="00F2700D"/>
    <w:rsid w:val="00F5121B"/>
    <w:rsid w:val="00F53D8D"/>
    <w:rsid w:val="00F727F1"/>
    <w:rsid w:val="00F83584"/>
    <w:rsid w:val="00F8461F"/>
    <w:rsid w:val="00F86D4B"/>
    <w:rsid w:val="00F87911"/>
    <w:rsid w:val="00FA31CF"/>
    <w:rsid w:val="00FD2364"/>
    <w:rsid w:val="00FD4ED7"/>
    <w:rsid w:val="00FD621F"/>
    <w:rsid w:val="00FD7F11"/>
    <w:rsid w:val="00FF593E"/>
    <w:rsid w:val="0915D7FF"/>
    <w:rsid w:val="0B65FBED"/>
    <w:rsid w:val="0BF02296"/>
    <w:rsid w:val="219E0D29"/>
    <w:rsid w:val="249AD9B0"/>
    <w:rsid w:val="2906D3C9"/>
    <w:rsid w:val="2E4AE727"/>
    <w:rsid w:val="2EE0BF7E"/>
    <w:rsid w:val="2F8C5165"/>
    <w:rsid w:val="36BBFA30"/>
    <w:rsid w:val="4102DB95"/>
    <w:rsid w:val="414A9891"/>
    <w:rsid w:val="47B18006"/>
    <w:rsid w:val="4A8988BA"/>
    <w:rsid w:val="4E096EAB"/>
    <w:rsid w:val="54FA7C2B"/>
    <w:rsid w:val="61D9B321"/>
    <w:rsid w:val="79D118CC"/>
    <w:rsid w:val="7DBA146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9F74"/>
  <w15:chartTrackingRefBased/>
  <w15:docId w15:val="{38D39F23-A18A-4A81-B648-F2CD30EC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7"/>
    <w:pPr>
      <w:spacing w:after="200" w:line="276" w:lineRule="auto"/>
      <w:jc w:val="left"/>
    </w:pPr>
    <w:rPr>
      <w:rFonts w:eastAsiaTheme="minorEastAsia"/>
      <w:lang w:val="en-US"/>
    </w:rPr>
  </w:style>
  <w:style w:type="paragraph" w:styleId="Heading3">
    <w:name w:val="heading 3"/>
    <w:basedOn w:val="Normal"/>
    <w:next w:val="Normal"/>
    <w:link w:val="Heading3Char"/>
    <w:uiPriority w:val="9"/>
    <w:semiHidden/>
    <w:unhideWhenUsed/>
    <w:qFormat/>
    <w:rsid w:val="009A77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1"/>
    <w:uiPriority w:val="99"/>
    <w:rsid w:val="00A84581"/>
    <w:pPr>
      <w:numPr>
        <w:numId w:val="2"/>
      </w:numPr>
    </w:pPr>
  </w:style>
  <w:style w:type="paragraph" w:styleId="BodyText">
    <w:name w:val="Body Text"/>
    <w:basedOn w:val="Normal"/>
    <w:link w:val="BodyTextChar"/>
    <w:rsid w:val="00285F1A"/>
    <w:pPr>
      <w:spacing w:after="120" w:line="240" w:lineRule="auto"/>
      <w:jc w:val="both"/>
    </w:pPr>
    <w:rPr>
      <w:rFonts w:ascii="Arial" w:eastAsia="Times New Roman" w:hAnsi="Arial" w:cs="Times New Roman"/>
      <w:szCs w:val="20"/>
      <w:lang w:val="fr-FR"/>
    </w:rPr>
  </w:style>
  <w:style w:type="character" w:customStyle="1" w:styleId="BodyTextChar">
    <w:name w:val="Body Text Char"/>
    <w:basedOn w:val="DefaultParagraphFont"/>
    <w:link w:val="BodyText"/>
    <w:rsid w:val="00285F1A"/>
    <w:rPr>
      <w:rFonts w:ascii="Arial" w:eastAsia="Times New Roman" w:hAnsi="Arial" w:cs="Times New Roman"/>
      <w:szCs w:val="20"/>
      <w:lang w:val="fr-FR"/>
    </w:rPr>
  </w:style>
  <w:style w:type="paragraph" w:customStyle="1" w:styleId="Default">
    <w:name w:val="Default"/>
    <w:rsid w:val="00285F1A"/>
    <w:pPr>
      <w:autoSpaceDE w:val="0"/>
      <w:autoSpaceDN w:val="0"/>
      <w:adjustRightInd w:val="0"/>
      <w:jc w:val="left"/>
    </w:pPr>
    <w:rPr>
      <w:rFonts w:ascii="Arial" w:eastAsia="Times New Roman" w:hAnsi="Arial" w:cs="Arial"/>
      <w:color w:val="000000"/>
      <w:sz w:val="24"/>
      <w:szCs w:val="24"/>
      <w:lang w:val="en-GB" w:eastAsia="en-GB"/>
    </w:rPr>
  </w:style>
  <w:style w:type="character" w:customStyle="1" w:styleId="Heading3Char">
    <w:name w:val="Heading 3 Char"/>
    <w:basedOn w:val="DefaultParagraphFont"/>
    <w:link w:val="Heading3"/>
    <w:uiPriority w:val="9"/>
    <w:semiHidden/>
    <w:rsid w:val="009A77B7"/>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D07B90"/>
    <w:pPr>
      <w:ind w:left="720"/>
      <w:contextualSpacing/>
    </w:pPr>
  </w:style>
  <w:style w:type="table" w:styleId="TableGrid">
    <w:name w:val="Table Grid"/>
    <w:basedOn w:val="TableNormal"/>
    <w:rsid w:val="002D250B"/>
    <w:pPr>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605"/>
    <w:rPr>
      <w:rFonts w:eastAsiaTheme="minorEastAsia"/>
      <w:lang w:val="en-US"/>
    </w:rPr>
  </w:style>
  <w:style w:type="paragraph" w:styleId="Footer">
    <w:name w:val="footer"/>
    <w:basedOn w:val="Normal"/>
    <w:link w:val="FooterChar"/>
    <w:unhideWhenUsed/>
    <w:rsid w:val="00E71605"/>
    <w:pPr>
      <w:tabs>
        <w:tab w:val="center" w:pos="4680"/>
        <w:tab w:val="right" w:pos="9360"/>
      </w:tabs>
      <w:spacing w:after="0" w:line="240" w:lineRule="auto"/>
    </w:pPr>
  </w:style>
  <w:style w:type="character" w:customStyle="1" w:styleId="FooterChar">
    <w:name w:val="Footer Char"/>
    <w:basedOn w:val="DefaultParagraphFont"/>
    <w:link w:val="Footer"/>
    <w:rsid w:val="00E71605"/>
    <w:rPr>
      <w:rFonts w:eastAsiaTheme="minorEastAsia"/>
      <w:lang w:val="en-US"/>
    </w:rPr>
  </w:style>
  <w:style w:type="character" w:customStyle="1" w:styleId="ui-provider">
    <w:name w:val="ui-provider"/>
    <w:basedOn w:val="DefaultParagraphFont"/>
    <w:rsid w:val="00394EB8"/>
  </w:style>
  <w:style w:type="character" w:styleId="Hyperlink">
    <w:name w:val="Hyperlink"/>
    <w:basedOn w:val="DefaultParagraphFont"/>
    <w:uiPriority w:val="99"/>
    <w:rsid w:val="000F5B53"/>
    <w:rPr>
      <w:color w:val="0000FF" w:themeColor="hyperlink"/>
      <w:u w:val="single"/>
    </w:rPr>
  </w:style>
  <w:style w:type="paragraph" w:styleId="NormalWeb">
    <w:name w:val="Normal (Web)"/>
    <w:basedOn w:val="Normal"/>
    <w:uiPriority w:val="99"/>
    <w:semiHidden/>
    <w:unhideWhenUsed/>
    <w:rsid w:val="007732AA"/>
    <w:rPr>
      <w:rFonts w:ascii="Times New Roman" w:hAnsi="Times New Roman" w:cs="Times New Roman"/>
      <w:sz w:val="24"/>
      <w:szCs w:val="24"/>
    </w:rPr>
  </w:style>
  <w:style w:type="paragraph" w:styleId="Revision">
    <w:name w:val="Revision"/>
    <w:hidden/>
    <w:uiPriority w:val="99"/>
    <w:semiHidden/>
    <w:rsid w:val="00582DF5"/>
    <w:pPr>
      <w:jc w:val="left"/>
    </w:pPr>
    <w:rPr>
      <w:rFonts w:eastAsiaTheme="minorEastAsia"/>
      <w:lang w:val="en-US"/>
    </w:rPr>
  </w:style>
  <w:style w:type="character" w:styleId="CommentReference">
    <w:name w:val="annotation reference"/>
    <w:basedOn w:val="DefaultParagraphFont"/>
    <w:uiPriority w:val="99"/>
    <w:semiHidden/>
    <w:unhideWhenUsed/>
    <w:rsid w:val="00582DF5"/>
    <w:rPr>
      <w:sz w:val="16"/>
      <w:szCs w:val="16"/>
    </w:rPr>
  </w:style>
  <w:style w:type="paragraph" w:styleId="CommentText">
    <w:name w:val="annotation text"/>
    <w:basedOn w:val="Normal"/>
    <w:link w:val="CommentTextChar"/>
    <w:uiPriority w:val="99"/>
    <w:unhideWhenUsed/>
    <w:rsid w:val="00582DF5"/>
    <w:pPr>
      <w:spacing w:line="240" w:lineRule="auto"/>
    </w:pPr>
    <w:rPr>
      <w:sz w:val="20"/>
      <w:szCs w:val="20"/>
    </w:rPr>
  </w:style>
  <w:style w:type="character" w:customStyle="1" w:styleId="CommentTextChar">
    <w:name w:val="Comment Text Char"/>
    <w:basedOn w:val="DefaultParagraphFont"/>
    <w:link w:val="CommentText"/>
    <w:uiPriority w:val="99"/>
    <w:rsid w:val="00582DF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82DF5"/>
    <w:rPr>
      <w:b/>
      <w:bCs/>
    </w:rPr>
  </w:style>
  <w:style w:type="character" w:customStyle="1" w:styleId="CommentSubjectChar">
    <w:name w:val="Comment Subject Char"/>
    <w:basedOn w:val="CommentTextChar"/>
    <w:link w:val="CommentSubject"/>
    <w:uiPriority w:val="99"/>
    <w:semiHidden/>
    <w:rsid w:val="00582DF5"/>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0587">
      <w:bodyDiv w:val="1"/>
      <w:marLeft w:val="0"/>
      <w:marRight w:val="0"/>
      <w:marTop w:val="0"/>
      <w:marBottom w:val="0"/>
      <w:divBdr>
        <w:top w:val="none" w:sz="0" w:space="0" w:color="auto"/>
        <w:left w:val="none" w:sz="0" w:space="0" w:color="auto"/>
        <w:bottom w:val="none" w:sz="0" w:space="0" w:color="auto"/>
        <w:right w:val="none" w:sz="0" w:space="0" w:color="auto"/>
      </w:divBdr>
      <w:divsChild>
        <w:div w:id="117934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402208">
      <w:bodyDiv w:val="1"/>
      <w:marLeft w:val="0"/>
      <w:marRight w:val="0"/>
      <w:marTop w:val="0"/>
      <w:marBottom w:val="0"/>
      <w:divBdr>
        <w:top w:val="none" w:sz="0" w:space="0" w:color="auto"/>
        <w:left w:val="none" w:sz="0" w:space="0" w:color="auto"/>
        <w:bottom w:val="none" w:sz="0" w:space="0" w:color="auto"/>
        <w:right w:val="none" w:sz="0" w:space="0" w:color="auto"/>
      </w:divBdr>
      <w:divsChild>
        <w:div w:id="1205408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health.fgov.be/nl/page/task-force-data-technology-against-coron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CBBCA-F148-4C73-9500-F24E80B25800}"/>
</file>

<file path=customXml/itemProps2.xml><?xml version="1.0" encoding="utf-8"?>
<ds:datastoreItem xmlns:ds="http://schemas.openxmlformats.org/officeDocument/2006/customXml" ds:itemID="{F1B7511E-2BAB-4823-B7B5-48C9BFA3D34D}">
  <ds:schemaRefs>
    <ds:schemaRef ds:uri="http://schemas.microsoft.com/office/2006/metadata/properties"/>
    <ds:schemaRef ds:uri="http://schemas.microsoft.com/office/infopath/2007/PartnerControls"/>
    <ds:schemaRef ds:uri="6da27a6f-9d00-45a1-907a-76da8daeded3"/>
    <ds:schemaRef ds:uri="1e9eec78-5ee4-43fe-acb4-1adeff50563f"/>
  </ds:schemaRefs>
</ds:datastoreItem>
</file>

<file path=customXml/itemProps3.xml><?xml version="1.0" encoding="utf-8"?>
<ds:datastoreItem xmlns:ds="http://schemas.openxmlformats.org/officeDocument/2006/customXml" ds:itemID="{DB343371-7214-48E8-A32C-255DEF3A2543}">
  <ds:schemaRefs>
    <ds:schemaRef ds:uri="http://schemas.openxmlformats.org/officeDocument/2006/bibliography"/>
  </ds:schemaRefs>
</ds:datastoreItem>
</file>

<file path=customXml/itemProps4.xml><?xml version="1.0" encoding="utf-8"?>
<ds:datastoreItem xmlns:ds="http://schemas.openxmlformats.org/officeDocument/2006/customXml" ds:itemID="{69850EA7-C60B-43F5-BDAF-86C617475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12080</Characters>
  <Application>Microsoft Office Word</Application>
  <DocSecurity>0</DocSecurity>
  <Lines>302</Lines>
  <Paragraphs>120</Paragraphs>
  <ScaleCrop>false</ScaleCrop>
  <Company>RIZIV-INAMI</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Van De Velde (RIZIV-INAMI)</dc:creator>
  <cp:keywords/>
  <dc:description/>
  <cp:lastModifiedBy>Andries Van Schuerbeek (RIZIV-INAMI)</cp:lastModifiedBy>
  <cp:revision>57</cp:revision>
  <dcterms:created xsi:type="dcterms:W3CDTF">2026-01-16T18:03:00Z</dcterms:created>
  <dcterms:modified xsi:type="dcterms:W3CDTF">2026-01-27T13:41:00Z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MediaServiceImageTags">
    <vt:lpwstr/>
  </property>
  <property fmtid="{D5CDD505-2E9C-101B-9397-08002B2CF9AE}" pid="4" name="docLang">
    <vt:lpwstr>nl</vt:lpwstr>
  </property>
  <property fmtid="{D5CDD505-2E9C-101B-9397-08002B2CF9AE}" pid="5" name="Order">
    <vt:r8>1826000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