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55" w:rsidRPr="00243A3B" w:rsidRDefault="00C83411" w:rsidP="00832155">
      <w:pPr>
        <w:pStyle w:val="Titre1"/>
        <w:spacing w:before="120" w:after="120" w:line="300" w:lineRule="exact"/>
        <w:jc w:val="center"/>
        <w:rPr>
          <w:sz w:val="32"/>
          <w:szCs w:val="32"/>
          <w:lang w:val="fr-FR"/>
        </w:rPr>
      </w:pPr>
      <w:bookmarkStart w:id="0" w:name="_GoBack"/>
      <w:bookmarkEnd w:id="0"/>
      <w:r w:rsidRPr="00243A3B">
        <w:rPr>
          <w:sz w:val="32"/>
          <w:szCs w:val="32"/>
          <w:lang w:val="fr-FR"/>
        </w:rPr>
        <w:t>Appel à candidatures</w:t>
      </w:r>
      <w:r w:rsidR="00DE5F44" w:rsidRPr="00243A3B">
        <w:rPr>
          <w:sz w:val="32"/>
          <w:szCs w:val="32"/>
          <w:lang w:val="fr-FR"/>
        </w:rPr>
        <w:t> </w:t>
      </w:r>
      <w:r w:rsidR="00832155" w:rsidRPr="00243A3B">
        <w:rPr>
          <w:sz w:val="32"/>
          <w:szCs w:val="32"/>
          <w:lang w:val="fr-FR"/>
        </w:rPr>
        <w:t>: projets pilotes « accouchement avec séjour hospitalier écourté »</w:t>
      </w:r>
      <w:r w:rsidRPr="00243A3B">
        <w:rPr>
          <w:sz w:val="32"/>
          <w:szCs w:val="32"/>
          <w:lang w:val="fr-FR"/>
        </w:rPr>
        <w:t xml:space="preserve"> </w:t>
      </w:r>
    </w:p>
    <w:p w:rsidR="006F0964" w:rsidRPr="00243A3B" w:rsidRDefault="006F0964" w:rsidP="006F0964">
      <w:pPr>
        <w:spacing w:before="120" w:after="120" w:line="300" w:lineRule="exact"/>
        <w:jc w:val="center"/>
        <w:rPr>
          <w:rFonts w:ascii="Cambria" w:hAnsi="Cambria" w:cs="Arial"/>
          <w:sz w:val="20"/>
          <w:szCs w:val="20"/>
          <w:lang w:val="fr-FR"/>
        </w:rPr>
      </w:pPr>
    </w:p>
    <w:p w:rsidR="0091628E" w:rsidRPr="00243A3B" w:rsidRDefault="0091628E">
      <w:pPr>
        <w:rPr>
          <w:rFonts w:asciiTheme="majorHAnsi" w:hAnsiTheme="majorHAnsi" w:cs="Arial"/>
          <w:sz w:val="20"/>
          <w:szCs w:val="20"/>
          <w:lang w:val="fr-FR"/>
        </w:rPr>
      </w:pPr>
    </w:p>
    <w:p w:rsidR="0091628E" w:rsidRPr="00243A3B" w:rsidRDefault="0091628E" w:rsidP="0091628E">
      <w:pPr>
        <w:pStyle w:val="Titre1"/>
        <w:rPr>
          <w:lang w:val="fr-FR"/>
        </w:rPr>
      </w:pPr>
      <w:r w:rsidRPr="00243A3B">
        <w:rPr>
          <w:lang w:val="fr-FR"/>
        </w:rPr>
        <w:t>Table des matières</w:t>
      </w:r>
    </w:p>
    <w:p w:rsidR="0091628E" w:rsidRPr="00243A3B" w:rsidRDefault="0091628E" w:rsidP="00832155">
      <w:pPr>
        <w:spacing w:before="120" w:after="120" w:line="300" w:lineRule="exact"/>
        <w:jc w:val="both"/>
        <w:rPr>
          <w:rFonts w:asciiTheme="majorHAnsi" w:hAnsiTheme="majorHAnsi" w:cs="Arial"/>
          <w:sz w:val="20"/>
          <w:szCs w:val="20"/>
          <w:lang w:val="fr-FR"/>
        </w:rPr>
      </w:pPr>
    </w:p>
    <w:p w:rsidR="00F33D3E" w:rsidRPr="00F33D3E" w:rsidRDefault="00400BD4">
      <w:pPr>
        <w:pStyle w:val="TM1"/>
        <w:tabs>
          <w:tab w:val="left" w:pos="440"/>
          <w:tab w:val="right" w:leader="dot" w:pos="9016"/>
        </w:tabs>
        <w:rPr>
          <w:rFonts w:asciiTheme="majorHAnsi" w:hAnsiTheme="majorHAnsi"/>
          <w:noProof/>
        </w:rPr>
      </w:pPr>
      <w:r w:rsidRPr="00F33D3E">
        <w:rPr>
          <w:rFonts w:asciiTheme="majorHAnsi" w:hAnsiTheme="majorHAnsi" w:cs="Arial"/>
          <w:sz w:val="20"/>
          <w:szCs w:val="20"/>
          <w:lang w:val="fr-FR"/>
        </w:rPr>
        <w:fldChar w:fldCharType="begin"/>
      </w:r>
      <w:r w:rsidR="0091628E" w:rsidRPr="00F33D3E">
        <w:rPr>
          <w:rFonts w:asciiTheme="majorHAnsi" w:hAnsiTheme="majorHAnsi" w:cs="Arial"/>
          <w:sz w:val="20"/>
          <w:szCs w:val="20"/>
          <w:lang w:val="fr-FR"/>
        </w:rPr>
        <w:instrText xml:space="preserve"> TOC \h \z \t "1. Kop;1;1.1. Kop;2" </w:instrText>
      </w:r>
      <w:r w:rsidRPr="00F33D3E">
        <w:rPr>
          <w:rFonts w:asciiTheme="majorHAnsi" w:hAnsiTheme="majorHAnsi" w:cs="Arial"/>
          <w:sz w:val="20"/>
          <w:szCs w:val="20"/>
          <w:lang w:val="fr-FR"/>
        </w:rPr>
        <w:fldChar w:fldCharType="separate"/>
      </w:r>
      <w:hyperlink w:anchor="_Toc425352737" w:history="1">
        <w:r w:rsidR="00F33D3E" w:rsidRPr="00F33D3E">
          <w:rPr>
            <w:rStyle w:val="Lienhypertexte"/>
            <w:rFonts w:asciiTheme="majorHAnsi" w:hAnsiTheme="majorHAnsi" w:cs="Arial"/>
            <w:noProof/>
            <w:lang w:val="fr-FR"/>
          </w:rPr>
          <w:t>1.</w:t>
        </w:r>
        <w:r w:rsidR="00F33D3E" w:rsidRPr="00F33D3E">
          <w:rPr>
            <w:rFonts w:asciiTheme="majorHAnsi" w:hAnsiTheme="majorHAnsi"/>
            <w:noProof/>
          </w:rPr>
          <w:tab/>
        </w:r>
        <w:r w:rsidR="00F33D3E" w:rsidRPr="00F33D3E">
          <w:rPr>
            <w:rStyle w:val="Lienhypertexte"/>
            <w:rFonts w:asciiTheme="majorHAnsi" w:hAnsiTheme="majorHAnsi"/>
            <w:noProof/>
            <w:lang w:val="fr-FR"/>
          </w:rPr>
          <w:t>Introduction - contexte</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_Toc425352737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1</w:t>
        </w:r>
        <w:r w:rsidR="00F33D3E" w:rsidRPr="00F33D3E">
          <w:rPr>
            <w:rFonts w:asciiTheme="majorHAnsi" w:hAnsiTheme="majorHAnsi"/>
            <w:noProof/>
            <w:webHidden/>
          </w:rPr>
          <w:fldChar w:fldCharType="end"/>
        </w:r>
      </w:hyperlink>
    </w:p>
    <w:p w:rsidR="00F33D3E" w:rsidRPr="00F33D3E" w:rsidRDefault="003761B6">
      <w:pPr>
        <w:pStyle w:val="TM1"/>
        <w:tabs>
          <w:tab w:val="left" w:pos="440"/>
          <w:tab w:val="right" w:leader="dot" w:pos="9016"/>
        </w:tabs>
        <w:rPr>
          <w:rFonts w:asciiTheme="majorHAnsi" w:hAnsiTheme="majorHAnsi"/>
          <w:noProof/>
        </w:rPr>
      </w:pPr>
      <w:hyperlink w:anchor="_Toc425352738" w:history="1">
        <w:r w:rsidR="00F33D3E" w:rsidRPr="00F33D3E">
          <w:rPr>
            <w:rStyle w:val="Lienhypertexte"/>
            <w:rFonts w:asciiTheme="majorHAnsi" w:hAnsiTheme="majorHAnsi" w:cs="Arial"/>
            <w:noProof/>
            <w:lang w:val="fr-FR"/>
          </w:rPr>
          <w:t>2.</w:t>
        </w:r>
        <w:r w:rsidR="00F33D3E" w:rsidRPr="00F33D3E">
          <w:rPr>
            <w:rFonts w:asciiTheme="majorHAnsi" w:hAnsiTheme="majorHAnsi"/>
            <w:noProof/>
          </w:rPr>
          <w:tab/>
        </w:r>
        <w:r w:rsidR="00F33D3E" w:rsidRPr="00F33D3E">
          <w:rPr>
            <w:rStyle w:val="Lienhypertexte"/>
            <w:rFonts w:asciiTheme="majorHAnsi" w:hAnsiTheme="majorHAnsi"/>
            <w:noProof/>
            <w:lang w:val="fr-FR"/>
          </w:rPr>
          <w:t>Objectif des projets pilotes</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_Toc425352738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1</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39" w:history="1">
        <w:r w:rsidR="00F33D3E" w:rsidRPr="00F33D3E">
          <w:rPr>
            <w:rStyle w:val="Lienhypertexte"/>
            <w:rFonts w:asciiTheme="majorHAnsi" w:hAnsiTheme="majorHAnsi" w:cs="Arial"/>
            <w:noProof/>
            <w:lang w:val="fr-FR"/>
          </w:rPr>
          <w:t>2.1.</w:t>
        </w:r>
        <w:r w:rsidR="00F33D3E" w:rsidRPr="00F33D3E">
          <w:rPr>
            <w:rFonts w:asciiTheme="majorHAnsi" w:hAnsiTheme="majorHAnsi"/>
            <w:noProof/>
          </w:rPr>
          <w:tab/>
        </w:r>
        <w:r w:rsidR="00F33D3E" w:rsidRPr="00F33D3E">
          <w:rPr>
            <w:rStyle w:val="Lienhypertexte"/>
            <w:rFonts w:asciiTheme="majorHAnsi" w:hAnsiTheme="majorHAnsi"/>
            <w:noProof/>
            <w:lang w:val="fr-FR"/>
          </w:rPr>
          <w:t>Objectifs généraux</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_Toc425352739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1</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40" w:history="1">
        <w:r w:rsidR="00F33D3E" w:rsidRPr="00F33D3E">
          <w:rPr>
            <w:rStyle w:val="Lienhypertexte"/>
            <w:rFonts w:asciiTheme="majorHAnsi" w:hAnsiTheme="majorHAnsi"/>
            <w:noProof/>
            <w:lang w:val="fr-FR"/>
          </w:rPr>
          <w:t>2.2.</w:t>
        </w:r>
        <w:r w:rsidR="00F33D3E" w:rsidRPr="00F33D3E">
          <w:rPr>
            <w:rFonts w:asciiTheme="majorHAnsi" w:hAnsiTheme="majorHAnsi"/>
            <w:noProof/>
          </w:rPr>
          <w:tab/>
        </w:r>
        <w:r w:rsidR="00F33D3E" w:rsidRPr="00F33D3E">
          <w:rPr>
            <w:rStyle w:val="Lienhypertexte"/>
            <w:rFonts w:asciiTheme="majorHAnsi" w:hAnsiTheme="majorHAnsi"/>
            <w:noProof/>
            <w:lang w:val="fr-FR"/>
          </w:rPr>
          <w:t>Objectifs et caractéristiques du projet pilote « Accouchement avec séjour hospitalier écourté »</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_Toc425352740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2</w:t>
        </w:r>
        <w:r w:rsidR="00F33D3E" w:rsidRPr="00F33D3E">
          <w:rPr>
            <w:rFonts w:asciiTheme="majorHAnsi" w:hAnsiTheme="majorHAnsi"/>
            <w:noProof/>
            <w:webHidden/>
          </w:rPr>
          <w:fldChar w:fldCharType="end"/>
        </w:r>
      </w:hyperlink>
    </w:p>
    <w:p w:rsidR="00F33D3E" w:rsidRPr="00F33D3E" w:rsidRDefault="003761B6">
      <w:pPr>
        <w:pStyle w:val="TM1"/>
        <w:tabs>
          <w:tab w:val="left" w:pos="440"/>
          <w:tab w:val="right" w:leader="dot" w:pos="9016"/>
        </w:tabs>
        <w:rPr>
          <w:rFonts w:asciiTheme="majorHAnsi" w:hAnsiTheme="majorHAnsi"/>
          <w:noProof/>
        </w:rPr>
      </w:pPr>
      <w:hyperlink w:anchor="_Toc425352741" w:history="1">
        <w:r w:rsidR="00F33D3E" w:rsidRPr="00F33D3E">
          <w:rPr>
            <w:rStyle w:val="Lienhypertexte"/>
            <w:rFonts w:asciiTheme="majorHAnsi" w:hAnsiTheme="majorHAnsi"/>
            <w:noProof/>
            <w:lang w:val="fr-FR"/>
          </w:rPr>
          <w:t>3.</w:t>
        </w:r>
        <w:r w:rsidR="00F33D3E" w:rsidRPr="00F33D3E">
          <w:rPr>
            <w:rFonts w:asciiTheme="majorHAnsi" w:hAnsiTheme="majorHAnsi"/>
            <w:noProof/>
          </w:rPr>
          <w:tab/>
        </w:r>
        <w:r w:rsidR="00F33D3E" w:rsidRPr="00F33D3E">
          <w:rPr>
            <w:rStyle w:val="Lienhypertexte"/>
            <w:rFonts w:asciiTheme="majorHAnsi" w:hAnsiTheme="majorHAnsi"/>
            <w:noProof/>
            <w:lang w:val="fr-FR"/>
          </w:rPr>
          <w:t>Eléments qui doivent être présentés dans la description de chaque proposition de projet pilote</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_Toc425352741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5</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42" w:history="1">
        <w:r w:rsidR="00F33D3E" w:rsidRPr="00F33D3E">
          <w:rPr>
            <w:rStyle w:val="Lienhypertexte"/>
            <w:rFonts w:asciiTheme="majorHAnsi" w:hAnsiTheme="majorHAnsi" w:cs="Arial"/>
            <w:noProof/>
            <w:lang w:val="fr-FR"/>
          </w:rPr>
          <w:t>3.1.</w:t>
        </w:r>
        <w:r w:rsidR="00F33D3E" w:rsidRPr="00F33D3E">
          <w:rPr>
            <w:rFonts w:asciiTheme="majorHAnsi" w:hAnsiTheme="majorHAnsi"/>
            <w:noProof/>
          </w:rPr>
          <w:tab/>
        </w:r>
        <w:r w:rsidR="00F33D3E" w:rsidRPr="00F33D3E">
          <w:rPr>
            <w:rStyle w:val="Lienhypertexte"/>
            <w:rFonts w:asciiTheme="majorHAnsi" w:hAnsiTheme="majorHAnsi"/>
            <w:noProof/>
            <w:lang w:val="fr-FR"/>
          </w:rPr>
          <w:t>Population visée</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_Toc425352742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5</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43" w:history="1">
        <w:r w:rsidR="00F33D3E" w:rsidRPr="00F33D3E">
          <w:rPr>
            <w:rStyle w:val="Lienhypertexte"/>
            <w:rFonts w:asciiTheme="majorHAnsi" w:hAnsiTheme="majorHAnsi" w:cs="Arial"/>
            <w:noProof/>
            <w:lang w:val="fr-FR"/>
          </w:rPr>
          <w:t>3.2.</w:t>
        </w:r>
        <w:r w:rsidR="00F33D3E" w:rsidRPr="00F33D3E">
          <w:rPr>
            <w:rFonts w:asciiTheme="majorHAnsi" w:hAnsiTheme="majorHAnsi"/>
            <w:noProof/>
          </w:rPr>
          <w:tab/>
        </w:r>
        <w:r w:rsidR="00F33D3E" w:rsidRPr="00F33D3E">
          <w:rPr>
            <w:rStyle w:val="Lienhypertexte"/>
            <w:rFonts w:asciiTheme="majorHAnsi" w:hAnsiTheme="majorHAnsi"/>
            <w:noProof/>
            <w:lang w:val="fr-FR"/>
          </w:rPr>
          <w:t>Prestataires de soins et autres partenaires</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_Toc425352743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5</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44" w:history="1">
        <w:r w:rsidR="00F33D3E" w:rsidRPr="00F33D3E">
          <w:rPr>
            <w:rStyle w:val="Lienhypertexte"/>
            <w:rFonts w:asciiTheme="majorHAnsi" w:hAnsiTheme="majorHAnsi"/>
            <w:noProof/>
            <w:lang w:val="fr-FR"/>
          </w:rPr>
          <w:t>3.3.</w:t>
        </w:r>
        <w:r w:rsidR="00F33D3E" w:rsidRPr="00F33D3E">
          <w:rPr>
            <w:rFonts w:asciiTheme="majorHAnsi" w:hAnsiTheme="majorHAnsi"/>
            <w:noProof/>
          </w:rPr>
          <w:tab/>
        </w:r>
        <w:r w:rsidR="00F33D3E" w:rsidRPr="00F33D3E">
          <w:rPr>
            <w:rStyle w:val="Lienhypertexte"/>
            <w:rFonts w:asciiTheme="majorHAnsi" w:hAnsiTheme="majorHAnsi"/>
            <w:noProof/>
            <w:lang w:val="fr-FR"/>
          </w:rPr>
          <w:t>Offre de soins et épisode de soins</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_Toc425352744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7</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45" w:history="1">
        <w:r w:rsidR="00F33D3E" w:rsidRPr="00F33D3E">
          <w:rPr>
            <w:rStyle w:val="Lienhypertexte"/>
            <w:rFonts w:asciiTheme="majorHAnsi" w:hAnsiTheme="majorHAnsi"/>
            <w:noProof/>
            <w:lang w:val="fr-FR"/>
          </w:rPr>
          <w:t>3.4.</w:t>
        </w:r>
        <w:r w:rsidR="00F33D3E" w:rsidRPr="00F33D3E">
          <w:rPr>
            <w:rFonts w:asciiTheme="majorHAnsi" w:hAnsiTheme="majorHAnsi"/>
            <w:noProof/>
          </w:rPr>
          <w:tab/>
        </w:r>
        <w:r w:rsidR="00F33D3E" w:rsidRPr="00F33D3E">
          <w:rPr>
            <w:rStyle w:val="Lienhypertexte"/>
            <w:rFonts w:asciiTheme="majorHAnsi" w:hAnsiTheme="majorHAnsi"/>
            <w:noProof/>
            <w:lang w:val="fr-FR"/>
          </w:rPr>
          <w:t>Objectifs et modèle organisationnel :</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_Toc425352745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8</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46" w:history="1">
        <w:r w:rsidR="00F33D3E" w:rsidRPr="00F33D3E">
          <w:rPr>
            <w:rStyle w:val="Lienhypertexte"/>
            <w:rFonts w:asciiTheme="majorHAnsi" w:hAnsiTheme="majorHAnsi"/>
            <w:noProof/>
            <w:lang w:val="fr-FR"/>
          </w:rPr>
          <w:t>3.5.</w:t>
        </w:r>
        <w:r w:rsidR="00F33D3E" w:rsidRPr="00F33D3E">
          <w:rPr>
            <w:rFonts w:asciiTheme="majorHAnsi" w:hAnsiTheme="majorHAnsi"/>
            <w:noProof/>
          </w:rPr>
          <w:tab/>
        </w:r>
        <w:r w:rsidR="00F33D3E" w:rsidRPr="00F33D3E">
          <w:rPr>
            <w:rStyle w:val="Lienhypertexte"/>
            <w:rFonts w:asciiTheme="majorHAnsi" w:hAnsiTheme="majorHAnsi"/>
            <w:noProof/>
            <w:lang w:val="fr-FR"/>
          </w:rPr>
          <w:t>Financement au cours du projet pilote :</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_Toc425352746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8</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47" w:history="1">
        <w:r w:rsidR="00F33D3E" w:rsidRPr="00F33D3E">
          <w:rPr>
            <w:rStyle w:val="Lienhypertexte"/>
            <w:rFonts w:asciiTheme="majorHAnsi" w:hAnsiTheme="majorHAnsi"/>
            <w:noProof/>
            <w:lang w:val="fr-FR"/>
          </w:rPr>
          <w:t>3.6.</w:t>
        </w:r>
        <w:r w:rsidR="00F33D3E" w:rsidRPr="00F33D3E">
          <w:rPr>
            <w:rFonts w:asciiTheme="majorHAnsi" w:hAnsiTheme="majorHAnsi"/>
            <w:noProof/>
          </w:rPr>
          <w:tab/>
        </w:r>
        <w:r w:rsidR="00F33D3E" w:rsidRPr="00F33D3E">
          <w:rPr>
            <w:rStyle w:val="Lienhypertexte"/>
            <w:rFonts w:asciiTheme="majorHAnsi" w:hAnsiTheme="majorHAnsi"/>
            <w:noProof/>
            <w:lang w:val="fr-FR"/>
          </w:rPr>
          <w:t>Aspects complémentaires</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_Toc425352747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11</w:t>
        </w:r>
        <w:r w:rsidR="00F33D3E" w:rsidRPr="00F33D3E">
          <w:rPr>
            <w:rFonts w:asciiTheme="majorHAnsi" w:hAnsiTheme="majorHAnsi"/>
            <w:noProof/>
            <w:webHidden/>
          </w:rPr>
          <w:fldChar w:fldCharType="end"/>
        </w:r>
      </w:hyperlink>
    </w:p>
    <w:p w:rsidR="00F33D3E" w:rsidRPr="00F33D3E" w:rsidRDefault="003761B6">
      <w:pPr>
        <w:pStyle w:val="TM1"/>
        <w:tabs>
          <w:tab w:val="left" w:pos="440"/>
          <w:tab w:val="right" w:leader="dot" w:pos="9016"/>
        </w:tabs>
        <w:rPr>
          <w:rFonts w:asciiTheme="majorHAnsi" w:hAnsiTheme="majorHAnsi"/>
          <w:noProof/>
        </w:rPr>
      </w:pPr>
      <w:hyperlink w:anchor="_Toc425352748" w:history="1">
        <w:r w:rsidR="00F33D3E" w:rsidRPr="00F33D3E">
          <w:rPr>
            <w:rStyle w:val="Lienhypertexte"/>
            <w:rFonts w:asciiTheme="majorHAnsi" w:hAnsiTheme="majorHAnsi"/>
            <w:noProof/>
            <w:lang w:val="fr-FR"/>
          </w:rPr>
          <w:t>4.</w:t>
        </w:r>
        <w:r w:rsidR="00F33D3E" w:rsidRPr="00F33D3E">
          <w:rPr>
            <w:rFonts w:asciiTheme="majorHAnsi" w:hAnsiTheme="majorHAnsi"/>
            <w:noProof/>
          </w:rPr>
          <w:tab/>
        </w:r>
        <w:r w:rsidR="00F33D3E" w:rsidRPr="00F33D3E">
          <w:rPr>
            <w:rStyle w:val="Lienhypertexte"/>
            <w:rFonts w:asciiTheme="majorHAnsi" w:hAnsiTheme="majorHAnsi"/>
            <w:noProof/>
            <w:lang w:val="fr-FR"/>
          </w:rPr>
          <w:t>Sélection et évaluation des projets :</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_Toc425352748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12</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49" w:history="1">
        <w:r w:rsidR="00F33D3E" w:rsidRPr="00F33D3E">
          <w:rPr>
            <w:rStyle w:val="Lienhypertexte"/>
            <w:rFonts w:asciiTheme="majorHAnsi" w:hAnsiTheme="majorHAnsi"/>
            <w:noProof/>
            <w:lang w:val="fr-FR"/>
          </w:rPr>
          <w:t>4.1.</w:t>
        </w:r>
        <w:r w:rsidR="00F33D3E" w:rsidRPr="00F33D3E">
          <w:rPr>
            <w:rFonts w:asciiTheme="majorHAnsi" w:hAnsiTheme="majorHAnsi"/>
            <w:noProof/>
          </w:rPr>
          <w:tab/>
        </w:r>
        <w:r w:rsidR="00F33D3E" w:rsidRPr="00F33D3E">
          <w:rPr>
            <w:rStyle w:val="Lienhypertexte"/>
            <w:rFonts w:asciiTheme="majorHAnsi" w:hAnsiTheme="majorHAnsi"/>
            <w:noProof/>
            <w:lang w:val="fr-FR"/>
          </w:rPr>
          <w:t>Critères d'évaluation</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_Toc425352749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12</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50" w:history="1">
        <w:r w:rsidR="00F33D3E" w:rsidRPr="00F33D3E">
          <w:rPr>
            <w:rStyle w:val="Lienhypertexte"/>
            <w:rFonts w:asciiTheme="majorHAnsi" w:hAnsiTheme="majorHAnsi"/>
            <w:noProof/>
            <w:lang w:val="fr-FR"/>
          </w:rPr>
          <w:t>4.2.</w:t>
        </w:r>
        <w:r w:rsidR="00F33D3E" w:rsidRPr="00F33D3E">
          <w:rPr>
            <w:rFonts w:asciiTheme="majorHAnsi" w:hAnsiTheme="majorHAnsi"/>
            <w:noProof/>
          </w:rPr>
          <w:tab/>
        </w:r>
        <w:r w:rsidR="00F33D3E" w:rsidRPr="00F33D3E">
          <w:rPr>
            <w:rStyle w:val="Lienhypertexte"/>
            <w:rFonts w:asciiTheme="majorHAnsi" w:hAnsiTheme="majorHAnsi"/>
            <w:noProof/>
            <w:lang w:val="fr-FR"/>
          </w:rPr>
          <w:t>Évaluation des propositions soumises :</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_Toc425352750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13</w:t>
        </w:r>
        <w:r w:rsidR="00F33D3E" w:rsidRPr="00F33D3E">
          <w:rPr>
            <w:rFonts w:asciiTheme="majorHAnsi" w:hAnsiTheme="majorHAnsi"/>
            <w:noProof/>
            <w:webHidden/>
          </w:rPr>
          <w:fldChar w:fldCharType="end"/>
        </w:r>
      </w:hyperlink>
    </w:p>
    <w:p w:rsidR="00F33D3E" w:rsidRPr="00F33D3E" w:rsidRDefault="003761B6">
      <w:pPr>
        <w:pStyle w:val="TM2"/>
        <w:tabs>
          <w:tab w:val="left" w:pos="880"/>
          <w:tab w:val="right" w:leader="dot" w:pos="9016"/>
        </w:tabs>
        <w:rPr>
          <w:rFonts w:asciiTheme="majorHAnsi" w:hAnsiTheme="majorHAnsi"/>
          <w:noProof/>
        </w:rPr>
      </w:pPr>
      <w:hyperlink w:anchor="_Toc425352751" w:history="1">
        <w:r w:rsidR="00F33D3E" w:rsidRPr="00F33D3E">
          <w:rPr>
            <w:rStyle w:val="Lienhypertexte"/>
            <w:rFonts w:asciiTheme="majorHAnsi" w:hAnsiTheme="majorHAnsi"/>
            <w:noProof/>
            <w:lang w:val="fr-FR"/>
          </w:rPr>
          <w:t>4.3.</w:t>
        </w:r>
        <w:r w:rsidR="00F33D3E" w:rsidRPr="00F33D3E">
          <w:rPr>
            <w:rFonts w:asciiTheme="majorHAnsi" w:hAnsiTheme="majorHAnsi"/>
            <w:noProof/>
          </w:rPr>
          <w:tab/>
        </w:r>
        <w:r w:rsidR="00F33D3E" w:rsidRPr="00F33D3E">
          <w:rPr>
            <w:rStyle w:val="Lienhypertexte"/>
            <w:rFonts w:asciiTheme="majorHAnsi" w:hAnsiTheme="majorHAnsi"/>
            <w:noProof/>
            <w:lang w:val="fr-FR"/>
          </w:rPr>
          <w:t>Évaluation des projets retenus, en cours de projet :</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_Toc425352751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14</w:t>
        </w:r>
        <w:r w:rsidR="00F33D3E" w:rsidRPr="00F33D3E">
          <w:rPr>
            <w:rFonts w:asciiTheme="majorHAnsi" w:hAnsiTheme="majorHAnsi"/>
            <w:noProof/>
            <w:webHidden/>
          </w:rPr>
          <w:fldChar w:fldCharType="end"/>
        </w:r>
      </w:hyperlink>
    </w:p>
    <w:p w:rsidR="00F33D3E" w:rsidRPr="00F33D3E" w:rsidRDefault="003761B6">
      <w:pPr>
        <w:pStyle w:val="TM1"/>
        <w:tabs>
          <w:tab w:val="left" w:pos="440"/>
          <w:tab w:val="right" w:leader="dot" w:pos="9016"/>
        </w:tabs>
        <w:rPr>
          <w:rFonts w:asciiTheme="majorHAnsi" w:hAnsiTheme="majorHAnsi"/>
          <w:noProof/>
        </w:rPr>
      </w:pPr>
      <w:hyperlink w:anchor="_Toc425352752" w:history="1">
        <w:r w:rsidR="00F33D3E" w:rsidRPr="00F33D3E">
          <w:rPr>
            <w:rStyle w:val="Lienhypertexte"/>
            <w:rFonts w:asciiTheme="majorHAnsi" w:hAnsiTheme="majorHAnsi"/>
            <w:noProof/>
            <w:lang w:val="fr-FR"/>
          </w:rPr>
          <w:t>5.</w:t>
        </w:r>
        <w:r w:rsidR="00F33D3E" w:rsidRPr="00F33D3E">
          <w:rPr>
            <w:rFonts w:asciiTheme="majorHAnsi" w:hAnsiTheme="majorHAnsi"/>
            <w:noProof/>
          </w:rPr>
          <w:tab/>
        </w:r>
        <w:r w:rsidR="00F33D3E" w:rsidRPr="00F33D3E">
          <w:rPr>
            <w:rStyle w:val="Lienhypertexte"/>
            <w:rFonts w:asciiTheme="majorHAnsi" w:hAnsiTheme="majorHAnsi"/>
            <w:noProof/>
            <w:lang w:val="fr-FR"/>
          </w:rPr>
          <w:t>Suivi contractuel des projets pilotes approuvés</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_Toc425352752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15</w:t>
        </w:r>
        <w:r w:rsidR="00F33D3E" w:rsidRPr="00F33D3E">
          <w:rPr>
            <w:rFonts w:asciiTheme="majorHAnsi" w:hAnsiTheme="majorHAnsi"/>
            <w:noProof/>
            <w:webHidden/>
          </w:rPr>
          <w:fldChar w:fldCharType="end"/>
        </w:r>
      </w:hyperlink>
    </w:p>
    <w:p w:rsidR="00F33D3E" w:rsidRPr="00F33D3E" w:rsidRDefault="003761B6">
      <w:pPr>
        <w:pStyle w:val="TM1"/>
        <w:tabs>
          <w:tab w:val="left" w:pos="440"/>
          <w:tab w:val="right" w:leader="dot" w:pos="9016"/>
        </w:tabs>
        <w:rPr>
          <w:rFonts w:asciiTheme="majorHAnsi" w:hAnsiTheme="majorHAnsi"/>
          <w:noProof/>
        </w:rPr>
      </w:pPr>
      <w:hyperlink w:anchor="_Toc425352753" w:history="1">
        <w:r w:rsidR="00F33D3E" w:rsidRPr="00F33D3E">
          <w:rPr>
            <w:rStyle w:val="Lienhypertexte"/>
            <w:rFonts w:asciiTheme="majorHAnsi" w:hAnsiTheme="majorHAnsi"/>
            <w:noProof/>
            <w:lang w:val="fr-FR"/>
          </w:rPr>
          <w:t>6.</w:t>
        </w:r>
        <w:r w:rsidR="00F33D3E" w:rsidRPr="00F33D3E">
          <w:rPr>
            <w:rFonts w:asciiTheme="majorHAnsi" w:hAnsiTheme="majorHAnsi"/>
            <w:noProof/>
          </w:rPr>
          <w:tab/>
        </w:r>
        <w:r w:rsidR="00F33D3E" w:rsidRPr="00F33D3E">
          <w:rPr>
            <w:rStyle w:val="Lienhypertexte"/>
            <w:rFonts w:asciiTheme="majorHAnsi" w:hAnsiTheme="majorHAnsi"/>
            <w:noProof/>
            <w:lang w:val="fr-FR"/>
          </w:rPr>
          <w:t>Dossier de candidature</w:t>
        </w:r>
        <w:r w:rsidR="00F33D3E" w:rsidRPr="00F33D3E">
          <w:rPr>
            <w:rFonts w:asciiTheme="majorHAnsi" w:hAnsiTheme="majorHAnsi"/>
            <w:noProof/>
            <w:webHidden/>
          </w:rPr>
          <w:tab/>
        </w:r>
        <w:r w:rsidR="00F33D3E" w:rsidRPr="00F33D3E">
          <w:rPr>
            <w:rFonts w:asciiTheme="majorHAnsi" w:hAnsiTheme="majorHAnsi"/>
            <w:noProof/>
            <w:webHidden/>
          </w:rPr>
          <w:fldChar w:fldCharType="begin"/>
        </w:r>
        <w:r w:rsidR="00F33D3E" w:rsidRPr="00F33D3E">
          <w:rPr>
            <w:rFonts w:asciiTheme="majorHAnsi" w:hAnsiTheme="majorHAnsi"/>
            <w:noProof/>
            <w:webHidden/>
          </w:rPr>
          <w:instrText xml:space="preserve"> PAGEREF _Toc425352753 \h </w:instrText>
        </w:r>
        <w:r w:rsidR="00F33D3E" w:rsidRPr="00F33D3E">
          <w:rPr>
            <w:rFonts w:asciiTheme="majorHAnsi" w:hAnsiTheme="majorHAnsi"/>
            <w:noProof/>
            <w:webHidden/>
          </w:rPr>
        </w:r>
        <w:r w:rsidR="00F33D3E" w:rsidRPr="00F33D3E">
          <w:rPr>
            <w:rFonts w:asciiTheme="majorHAnsi" w:hAnsiTheme="majorHAnsi"/>
            <w:noProof/>
            <w:webHidden/>
          </w:rPr>
          <w:fldChar w:fldCharType="separate"/>
        </w:r>
        <w:r w:rsidR="00F33D3E" w:rsidRPr="00F33D3E">
          <w:rPr>
            <w:rFonts w:asciiTheme="majorHAnsi" w:hAnsiTheme="majorHAnsi"/>
            <w:noProof/>
            <w:webHidden/>
          </w:rPr>
          <w:t>15</w:t>
        </w:r>
        <w:r w:rsidR="00F33D3E" w:rsidRPr="00F33D3E">
          <w:rPr>
            <w:rFonts w:asciiTheme="majorHAnsi" w:hAnsiTheme="majorHAnsi"/>
            <w:noProof/>
            <w:webHidden/>
          </w:rPr>
          <w:fldChar w:fldCharType="end"/>
        </w:r>
      </w:hyperlink>
    </w:p>
    <w:p w:rsidR="0091628E" w:rsidRPr="00F33D3E" w:rsidRDefault="00400BD4" w:rsidP="00832155">
      <w:pPr>
        <w:spacing w:before="120" w:after="120" w:line="300" w:lineRule="exact"/>
        <w:jc w:val="both"/>
        <w:rPr>
          <w:rFonts w:asciiTheme="majorHAnsi" w:hAnsiTheme="majorHAnsi" w:cs="Arial"/>
          <w:sz w:val="20"/>
          <w:szCs w:val="20"/>
          <w:lang w:val="fr-FR"/>
        </w:rPr>
      </w:pPr>
      <w:r w:rsidRPr="00F33D3E">
        <w:rPr>
          <w:rFonts w:asciiTheme="majorHAnsi" w:hAnsiTheme="majorHAnsi" w:cs="Arial"/>
          <w:sz w:val="20"/>
          <w:szCs w:val="20"/>
          <w:lang w:val="fr-FR"/>
        </w:rPr>
        <w:fldChar w:fldCharType="end"/>
      </w:r>
    </w:p>
    <w:p w:rsidR="0091628E" w:rsidRPr="00243A3B" w:rsidRDefault="0091628E" w:rsidP="00832155">
      <w:pPr>
        <w:spacing w:before="120" w:after="120" w:line="300" w:lineRule="exact"/>
        <w:jc w:val="both"/>
        <w:rPr>
          <w:rFonts w:asciiTheme="majorHAnsi" w:hAnsiTheme="majorHAnsi" w:cs="Arial"/>
          <w:sz w:val="20"/>
          <w:szCs w:val="20"/>
          <w:lang w:val="fr-FR"/>
        </w:rPr>
      </w:pPr>
    </w:p>
    <w:p w:rsidR="0091628E" w:rsidRPr="00243A3B" w:rsidRDefault="0091628E" w:rsidP="00832155">
      <w:pPr>
        <w:spacing w:before="120" w:after="120" w:line="300" w:lineRule="exact"/>
        <w:jc w:val="both"/>
        <w:rPr>
          <w:rFonts w:asciiTheme="majorHAnsi" w:hAnsiTheme="majorHAnsi" w:cs="Arial"/>
          <w:sz w:val="20"/>
          <w:szCs w:val="20"/>
          <w:lang w:val="fr-FR"/>
        </w:rPr>
        <w:sectPr w:rsidR="0091628E" w:rsidRPr="00243A3B" w:rsidSect="0003241C">
          <w:pgSz w:w="11906" w:h="16838"/>
          <w:pgMar w:top="1440" w:right="1440" w:bottom="1440" w:left="1440" w:header="708" w:footer="708" w:gutter="0"/>
          <w:cols w:space="708"/>
          <w:docGrid w:linePitch="360"/>
        </w:sectPr>
      </w:pPr>
    </w:p>
    <w:p w:rsidR="00832155" w:rsidRPr="00243A3B" w:rsidRDefault="00832155" w:rsidP="0091628E">
      <w:pPr>
        <w:pStyle w:val="1Kop"/>
        <w:rPr>
          <w:rFonts w:cs="Arial"/>
          <w:szCs w:val="28"/>
          <w:lang w:val="fr-FR"/>
        </w:rPr>
      </w:pPr>
      <w:bookmarkStart w:id="1" w:name="_Toc425352737"/>
      <w:r w:rsidRPr="00243A3B">
        <w:rPr>
          <w:lang w:val="fr-FR"/>
        </w:rPr>
        <w:lastRenderedPageBreak/>
        <w:t>Introduction - contexte</w:t>
      </w:r>
      <w:bookmarkEnd w:id="1"/>
    </w:p>
    <w:p w:rsidR="00832155" w:rsidRPr="00243A3B" w:rsidRDefault="00832155" w:rsidP="00832155">
      <w:pPr>
        <w:spacing w:before="120" w:after="120" w:line="300" w:lineRule="exact"/>
        <w:jc w:val="both"/>
        <w:rPr>
          <w:rFonts w:asciiTheme="majorHAnsi" w:hAnsiTheme="majorHAnsi" w:cs="Arial"/>
          <w:lang w:val="fr-FR"/>
        </w:rPr>
      </w:pP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L</w:t>
      </w:r>
      <w:r w:rsidRPr="00243A3B">
        <w:rPr>
          <w:rFonts w:asciiTheme="majorHAnsi" w:hAnsiTheme="majorHAnsi"/>
          <w:cs/>
          <w:lang w:val="fr-FR"/>
        </w:rPr>
        <w:t>’</w:t>
      </w:r>
      <w:r w:rsidRPr="00243A3B">
        <w:rPr>
          <w:rFonts w:asciiTheme="majorHAnsi" w:hAnsiTheme="majorHAnsi"/>
          <w:lang w:val="fr-FR"/>
        </w:rPr>
        <w:t xml:space="preserve">accord de gouvernement fédéral prévoit des mesures visant à « éviter de longs séjours hospitaliers inutiles, en combinaison avec </w:t>
      </w:r>
      <w:r w:rsidR="00E17C80">
        <w:rPr>
          <w:rFonts w:asciiTheme="majorHAnsi" w:hAnsiTheme="majorHAnsi"/>
          <w:lang w:val="fr-FR"/>
        </w:rPr>
        <w:t>une offre</w:t>
      </w:r>
      <w:r w:rsidRPr="00243A3B">
        <w:rPr>
          <w:rFonts w:asciiTheme="majorHAnsi" w:hAnsiTheme="majorHAnsi"/>
          <w:lang w:val="fr-FR"/>
        </w:rPr>
        <w:t xml:space="preserve"> de formes de soins alternatives moins coût</w:t>
      </w:r>
      <w:r w:rsidR="00912ED4" w:rsidRPr="00243A3B">
        <w:rPr>
          <w:rFonts w:asciiTheme="majorHAnsi" w:hAnsiTheme="majorHAnsi"/>
          <w:lang w:val="fr-FR"/>
        </w:rPr>
        <w:t>euses ». Plus concrètement, la m</w:t>
      </w:r>
      <w:r w:rsidRPr="00243A3B">
        <w:rPr>
          <w:rFonts w:asciiTheme="majorHAnsi" w:hAnsiTheme="majorHAnsi"/>
          <w:lang w:val="fr-FR"/>
        </w:rPr>
        <w:t xml:space="preserve">inistre des Affaires sociales et de la Santé publique </w:t>
      </w:r>
      <w:r w:rsidR="00FD474D" w:rsidRPr="00243A3B">
        <w:rPr>
          <w:rFonts w:asciiTheme="majorHAnsi" w:hAnsiTheme="majorHAnsi"/>
          <w:lang w:val="fr-FR"/>
        </w:rPr>
        <w:t>exposait</w:t>
      </w:r>
      <w:r w:rsidR="00DE5F44" w:rsidRPr="00243A3B">
        <w:rPr>
          <w:rFonts w:asciiTheme="majorHAnsi" w:hAnsiTheme="majorHAnsi"/>
          <w:lang w:val="fr-FR"/>
        </w:rPr>
        <w:t xml:space="preserve"> le 28 avril 2015 dans son « P</w:t>
      </w:r>
      <w:r w:rsidRPr="00243A3B">
        <w:rPr>
          <w:rFonts w:asciiTheme="majorHAnsi" w:hAnsiTheme="majorHAnsi"/>
          <w:lang w:val="fr-FR"/>
        </w:rPr>
        <w:t>lan d</w:t>
      </w:r>
      <w:r w:rsidRPr="00243A3B">
        <w:rPr>
          <w:rFonts w:asciiTheme="majorHAnsi" w:hAnsiTheme="majorHAnsi"/>
          <w:cs/>
          <w:lang w:val="fr-FR"/>
        </w:rPr>
        <w:t>’</w:t>
      </w:r>
      <w:r w:rsidRPr="00243A3B">
        <w:rPr>
          <w:rFonts w:asciiTheme="majorHAnsi" w:hAnsiTheme="majorHAnsi"/>
          <w:lang w:val="fr-FR"/>
        </w:rPr>
        <w:t xml:space="preserve">approche de la </w:t>
      </w:r>
      <w:r w:rsidR="00DE5F44" w:rsidRPr="00243A3B">
        <w:rPr>
          <w:rFonts w:asciiTheme="majorHAnsi" w:hAnsiTheme="majorHAnsi"/>
          <w:lang w:val="fr-FR"/>
        </w:rPr>
        <w:t>R</w:t>
      </w:r>
      <w:r w:rsidRPr="00243A3B">
        <w:rPr>
          <w:rFonts w:asciiTheme="majorHAnsi" w:hAnsiTheme="majorHAnsi"/>
          <w:lang w:val="fr-FR"/>
        </w:rPr>
        <w:t>éforme du financement des hôpitaux » qu</w:t>
      </w:r>
      <w:r w:rsidR="00E17C80">
        <w:rPr>
          <w:rFonts w:asciiTheme="majorHAnsi" w:hAnsiTheme="majorHAnsi"/>
          <w:lang w:val="fr-FR"/>
        </w:rPr>
        <w:t>’il convenait de viser</w:t>
      </w:r>
      <w:r w:rsidRPr="00243A3B">
        <w:rPr>
          <w:rFonts w:asciiTheme="majorHAnsi" w:hAnsiTheme="majorHAnsi"/>
          <w:lang w:val="fr-FR"/>
        </w:rPr>
        <w:t xml:space="preserve"> une bonne adéquation et coordination </w:t>
      </w:r>
      <w:r w:rsidR="00E17C80">
        <w:rPr>
          <w:rFonts w:asciiTheme="majorHAnsi" w:hAnsiTheme="majorHAnsi"/>
          <w:lang w:val="fr-FR"/>
        </w:rPr>
        <w:t>entre les</w:t>
      </w:r>
      <w:r w:rsidR="00E17C80" w:rsidRPr="00243A3B">
        <w:rPr>
          <w:rFonts w:asciiTheme="majorHAnsi" w:hAnsiTheme="majorHAnsi"/>
          <w:lang w:val="fr-FR"/>
        </w:rPr>
        <w:t xml:space="preserve"> </w:t>
      </w:r>
      <w:r w:rsidRPr="00243A3B">
        <w:rPr>
          <w:rFonts w:asciiTheme="majorHAnsi" w:hAnsiTheme="majorHAnsi"/>
          <w:lang w:val="fr-FR"/>
        </w:rPr>
        <w:t>soins ambulants et hospitaliers, et entre les hôpitaux</w:t>
      </w:r>
      <w:r w:rsidR="00E17C80">
        <w:rPr>
          <w:rFonts w:asciiTheme="majorHAnsi" w:hAnsiTheme="majorHAnsi"/>
          <w:lang w:val="fr-FR"/>
        </w:rPr>
        <w:t>,</w:t>
      </w:r>
      <w:r w:rsidRPr="00243A3B">
        <w:rPr>
          <w:rFonts w:asciiTheme="majorHAnsi" w:hAnsiTheme="majorHAnsi"/>
          <w:lang w:val="fr-FR"/>
        </w:rPr>
        <w:t xml:space="preserve"> en raison du nombre croissant de patients atteints de pathologie</w:t>
      </w:r>
      <w:r w:rsidR="00E81C2C" w:rsidRPr="00243A3B">
        <w:rPr>
          <w:rFonts w:asciiTheme="majorHAnsi" w:hAnsiTheme="majorHAnsi"/>
          <w:lang w:val="fr-FR"/>
        </w:rPr>
        <w:t>s</w:t>
      </w:r>
      <w:r w:rsidRPr="00243A3B">
        <w:rPr>
          <w:rFonts w:asciiTheme="majorHAnsi" w:hAnsiTheme="majorHAnsi"/>
          <w:lang w:val="fr-FR"/>
        </w:rPr>
        <w:t xml:space="preserve"> chronique</w:t>
      </w:r>
      <w:r w:rsidR="00E81C2C" w:rsidRPr="00243A3B">
        <w:rPr>
          <w:rFonts w:asciiTheme="majorHAnsi" w:hAnsiTheme="majorHAnsi"/>
          <w:lang w:val="fr-FR"/>
        </w:rPr>
        <w:t>s</w:t>
      </w:r>
      <w:r w:rsidRPr="00243A3B">
        <w:rPr>
          <w:rFonts w:asciiTheme="majorHAnsi" w:hAnsiTheme="majorHAnsi"/>
          <w:lang w:val="fr-FR"/>
        </w:rPr>
        <w:t xml:space="preserve"> : les soins doivent se dérouler de façon plus intégrée et les soins </w:t>
      </w:r>
      <w:proofErr w:type="spellStart"/>
      <w:r w:rsidRPr="00243A3B">
        <w:rPr>
          <w:rFonts w:asciiTheme="majorHAnsi" w:hAnsiTheme="majorHAnsi"/>
          <w:lang w:val="fr-FR"/>
        </w:rPr>
        <w:t>transmuraux</w:t>
      </w:r>
      <w:proofErr w:type="spellEnd"/>
      <w:r w:rsidRPr="00243A3B">
        <w:rPr>
          <w:rFonts w:asciiTheme="majorHAnsi" w:hAnsiTheme="majorHAnsi"/>
          <w:lang w:val="fr-FR"/>
        </w:rPr>
        <w:t xml:space="preserve"> doivent être stimulés. Dans le cas d</w:t>
      </w:r>
      <w:r w:rsidRPr="00243A3B">
        <w:rPr>
          <w:rFonts w:asciiTheme="majorHAnsi" w:hAnsiTheme="majorHAnsi"/>
          <w:cs/>
          <w:lang w:val="fr-FR"/>
        </w:rPr>
        <w:t>’</w:t>
      </w:r>
      <w:r w:rsidRPr="00243A3B">
        <w:rPr>
          <w:rFonts w:asciiTheme="majorHAnsi" w:hAnsiTheme="majorHAnsi"/>
          <w:lang w:val="fr-FR"/>
        </w:rPr>
        <w:t>affections aiguës, une bonne coordination entre les soins hospitaliers et ambulatoires est également primordiale. En guise d</w:t>
      </w:r>
      <w:r w:rsidRPr="00243A3B">
        <w:rPr>
          <w:rFonts w:asciiTheme="majorHAnsi" w:hAnsiTheme="majorHAnsi"/>
          <w:cs/>
          <w:lang w:val="fr-FR"/>
        </w:rPr>
        <w:t>’</w:t>
      </w:r>
      <w:r w:rsidRPr="00243A3B">
        <w:rPr>
          <w:rFonts w:asciiTheme="majorHAnsi" w:hAnsiTheme="majorHAnsi"/>
          <w:lang w:val="fr-FR"/>
        </w:rPr>
        <w:t xml:space="preserve">exemple, </w:t>
      </w:r>
      <w:r w:rsidR="00E17C80">
        <w:rPr>
          <w:rFonts w:asciiTheme="majorHAnsi" w:hAnsiTheme="majorHAnsi"/>
          <w:lang w:val="fr-FR"/>
        </w:rPr>
        <w:t>il était</w:t>
      </w:r>
      <w:r w:rsidR="00E17C80" w:rsidRPr="00243A3B">
        <w:rPr>
          <w:rFonts w:asciiTheme="majorHAnsi" w:hAnsiTheme="majorHAnsi"/>
          <w:lang w:val="fr-FR"/>
        </w:rPr>
        <w:t xml:space="preserve"> </w:t>
      </w:r>
      <w:r w:rsidRPr="00243A3B">
        <w:rPr>
          <w:rFonts w:asciiTheme="majorHAnsi" w:hAnsiTheme="majorHAnsi"/>
          <w:lang w:val="fr-FR"/>
        </w:rPr>
        <w:t>fait référence aux « accouchements avec séjour hospitalier écourté ».</w:t>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Le Centre fédéral d</w:t>
      </w:r>
      <w:r w:rsidRPr="00243A3B">
        <w:rPr>
          <w:rFonts w:asciiTheme="majorHAnsi" w:hAnsiTheme="majorHAnsi"/>
          <w:cs/>
          <w:lang w:val="fr-FR"/>
        </w:rPr>
        <w:t>’</w:t>
      </w:r>
      <w:r w:rsidRPr="00243A3B">
        <w:rPr>
          <w:rFonts w:asciiTheme="majorHAnsi" w:hAnsiTheme="majorHAnsi"/>
          <w:lang w:val="fr-FR"/>
        </w:rPr>
        <w:t xml:space="preserve">expertise des soins de santé avait déjà indiqué auparavant dans une étude (rapport 232A) de 2014 que, bien </w:t>
      </w:r>
      <w:r w:rsidR="00912ED4" w:rsidRPr="00243A3B">
        <w:rPr>
          <w:rFonts w:asciiTheme="majorHAnsi" w:hAnsiTheme="majorHAnsi"/>
          <w:lang w:val="fr-FR"/>
        </w:rPr>
        <w:t>qu’</w:t>
      </w:r>
      <w:r w:rsidRPr="00243A3B">
        <w:rPr>
          <w:rFonts w:asciiTheme="majorHAnsi" w:hAnsiTheme="majorHAnsi"/>
          <w:lang w:val="fr-FR"/>
        </w:rPr>
        <w:t xml:space="preserve">en Belgique comme dans la majorité des pays occidentaux les séjours </w:t>
      </w:r>
      <w:r w:rsidR="00FD474D" w:rsidRPr="00243A3B">
        <w:rPr>
          <w:rFonts w:asciiTheme="majorHAnsi" w:hAnsiTheme="majorHAnsi"/>
          <w:lang w:val="fr-FR"/>
        </w:rPr>
        <w:t>en</w:t>
      </w:r>
      <w:r w:rsidR="00E81C2C" w:rsidRPr="00243A3B">
        <w:rPr>
          <w:rFonts w:asciiTheme="majorHAnsi" w:hAnsiTheme="majorHAnsi"/>
          <w:lang w:val="fr-FR"/>
        </w:rPr>
        <w:t xml:space="preserve"> maternité aie</w:t>
      </w:r>
      <w:r w:rsidRPr="00243A3B">
        <w:rPr>
          <w:rFonts w:asciiTheme="majorHAnsi" w:hAnsiTheme="majorHAnsi"/>
          <w:lang w:val="fr-FR"/>
        </w:rPr>
        <w:t>nt été raccourcis, la durée moyenne d</w:t>
      </w:r>
      <w:r w:rsidRPr="00243A3B">
        <w:rPr>
          <w:rFonts w:asciiTheme="majorHAnsi" w:hAnsiTheme="majorHAnsi"/>
          <w:cs/>
          <w:lang w:val="fr-FR"/>
        </w:rPr>
        <w:t>’</w:t>
      </w:r>
      <w:r w:rsidRPr="00243A3B">
        <w:rPr>
          <w:rFonts w:asciiTheme="majorHAnsi" w:hAnsiTheme="majorHAnsi"/>
          <w:lang w:val="fr-FR"/>
        </w:rPr>
        <w:t>hospitalisation pour un accouchement sans complication est toujours plus importante que dans d</w:t>
      </w:r>
      <w:r w:rsidRPr="00243A3B">
        <w:rPr>
          <w:rFonts w:asciiTheme="majorHAnsi" w:hAnsiTheme="majorHAnsi"/>
          <w:cs/>
          <w:lang w:val="fr-FR"/>
        </w:rPr>
        <w:t>’</w:t>
      </w:r>
      <w:r w:rsidRPr="00243A3B">
        <w:rPr>
          <w:rFonts w:asciiTheme="majorHAnsi" w:hAnsiTheme="majorHAnsi"/>
          <w:lang w:val="fr-FR"/>
        </w:rPr>
        <w:t xml:space="preserve">autres pays : un peu plus de 4 jours , contre 3 jours </w:t>
      </w:r>
      <w:r w:rsidR="00380175">
        <w:rPr>
          <w:rFonts w:asciiTheme="majorHAnsi" w:hAnsiTheme="majorHAnsi"/>
          <w:lang w:val="fr-FR"/>
        </w:rPr>
        <w:t xml:space="preserve">en moyenne </w:t>
      </w:r>
      <w:r w:rsidRPr="00243A3B">
        <w:rPr>
          <w:rFonts w:asciiTheme="majorHAnsi" w:hAnsiTheme="majorHAnsi"/>
          <w:lang w:val="fr-FR"/>
        </w:rPr>
        <w:t>dans les pays de l</w:t>
      </w:r>
      <w:r w:rsidRPr="00243A3B">
        <w:rPr>
          <w:rFonts w:asciiTheme="majorHAnsi" w:hAnsiTheme="majorHAnsi"/>
          <w:cs/>
          <w:lang w:val="fr-FR"/>
        </w:rPr>
        <w:t>’</w:t>
      </w:r>
      <w:r w:rsidRPr="00243A3B">
        <w:rPr>
          <w:rFonts w:asciiTheme="majorHAnsi" w:hAnsiTheme="majorHAnsi"/>
          <w:lang w:val="fr-FR"/>
        </w:rPr>
        <w:t>OCDE. Selon le KCE (Centre fédéral d</w:t>
      </w:r>
      <w:r w:rsidRPr="00243A3B">
        <w:rPr>
          <w:rFonts w:asciiTheme="majorHAnsi" w:hAnsiTheme="majorHAnsi"/>
          <w:cs/>
          <w:lang w:val="fr-FR"/>
        </w:rPr>
        <w:t>’</w:t>
      </w:r>
      <w:r w:rsidRPr="00243A3B">
        <w:rPr>
          <w:rFonts w:asciiTheme="majorHAnsi" w:hAnsiTheme="majorHAnsi"/>
          <w:lang w:val="fr-FR"/>
        </w:rPr>
        <w:t xml:space="preserve">expertise des soins de santé), un raccourcissement de la durée de séjour en maternité est </w:t>
      </w:r>
      <w:r w:rsidR="00380175">
        <w:rPr>
          <w:rFonts w:asciiTheme="majorHAnsi" w:hAnsiTheme="majorHAnsi"/>
          <w:lang w:val="fr-FR"/>
        </w:rPr>
        <w:t xml:space="preserve">encore </w:t>
      </w:r>
      <w:r w:rsidRPr="00243A3B">
        <w:rPr>
          <w:rFonts w:asciiTheme="majorHAnsi" w:hAnsiTheme="majorHAnsi"/>
          <w:lang w:val="fr-FR"/>
        </w:rPr>
        <w:t xml:space="preserve">possible via une réorganisation </w:t>
      </w:r>
      <w:r w:rsidR="00380175">
        <w:rPr>
          <w:rFonts w:asciiTheme="majorHAnsi" w:hAnsiTheme="majorHAnsi"/>
          <w:lang w:val="fr-FR"/>
        </w:rPr>
        <w:t>en profondeur</w:t>
      </w:r>
      <w:r w:rsidR="00380175" w:rsidRPr="00243A3B">
        <w:rPr>
          <w:rFonts w:asciiTheme="majorHAnsi" w:hAnsiTheme="majorHAnsi"/>
          <w:lang w:val="fr-FR"/>
        </w:rPr>
        <w:t xml:space="preserve"> </w:t>
      </w:r>
      <w:r w:rsidRPr="00243A3B">
        <w:rPr>
          <w:rFonts w:asciiTheme="majorHAnsi" w:hAnsiTheme="majorHAnsi"/>
          <w:lang w:val="fr-FR"/>
        </w:rPr>
        <w:t>des soins postnatals.</w:t>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 xml:space="preserve">En outre, il y a également la demande de certains groupes professionnels de répartir différemment les tâches de soins et de les attribuer de manières innovantes aux différents groupes professionnels. </w:t>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Ces différents éléments donnent lieu à l</w:t>
      </w:r>
      <w:r w:rsidRPr="00243A3B">
        <w:rPr>
          <w:rFonts w:asciiTheme="majorHAnsi" w:hAnsiTheme="majorHAnsi"/>
          <w:cs/>
          <w:lang w:val="fr-FR"/>
        </w:rPr>
        <w:t>’</w:t>
      </w:r>
      <w:r w:rsidRPr="00243A3B">
        <w:rPr>
          <w:rFonts w:asciiTheme="majorHAnsi" w:hAnsiTheme="majorHAnsi"/>
          <w:lang w:val="fr-FR"/>
        </w:rPr>
        <w:t>appel décrit dans le présent document quant à l</w:t>
      </w:r>
      <w:r w:rsidRPr="00243A3B">
        <w:rPr>
          <w:rFonts w:asciiTheme="majorHAnsi" w:hAnsiTheme="majorHAnsi"/>
          <w:cs/>
          <w:lang w:val="fr-FR"/>
        </w:rPr>
        <w:t>’</w:t>
      </w:r>
      <w:r w:rsidRPr="00243A3B">
        <w:rPr>
          <w:rFonts w:asciiTheme="majorHAnsi" w:hAnsiTheme="majorHAnsi"/>
          <w:lang w:val="fr-FR"/>
        </w:rPr>
        <w:t xml:space="preserve">introduction de propositions de projet </w:t>
      </w:r>
      <w:r w:rsidR="00380175">
        <w:rPr>
          <w:rFonts w:asciiTheme="majorHAnsi" w:hAnsiTheme="majorHAnsi"/>
          <w:lang w:val="fr-FR"/>
        </w:rPr>
        <w:t>visant des</w:t>
      </w:r>
      <w:r w:rsidRPr="00243A3B">
        <w:rPr>
          <w:rFonts w:asciiTheme="majorHAnsi" w:hAnsiTheme="majorHAnsi"/>
          <w:lang w:val="fr-FR"/>
        </w:rPr>
        <w:t xml:space="preserve"> accouchements avec séjour hospitalier écourté.</w:t>
      </w:r>
      <w:r w:rsidRPr="00243A3B">
        <w:rPr>
          <w:rFonts w:asciiTheme="majorHAnsi" w:hAnsiTheme="majorHAnsi"/>
          <w:lang w:val="fr-FR"/>
        </w:rPr>
        <w:tab/>
      </w:r>
      <w:r w:rsidRPr="00243A3B">
        <w:rPr>
          <w:rFonts w:asciiTheme="majorHAnsi" w:hAnsiTheme="majorHAnsi"/>
          <w:lang w:val="fr-FR"/>
        </w:rPr>
        <w:br/>
      </w:r>
    </w:p>
    <w:p w:rsidR="00832155" w:rsidRPr="00243A3B" w:rsidRDefault="00832155" w:rsidP="00832155">
      <w:pPr>
        <w:spacing w:before="120" w:after="120" w:line="300" w:lineRule="exact"/>
        <w:jc w:val="both"/>
        <w:rPr>
          <w:rFonts w:asciiTheme="majorHAnsi" w:hAnsiTheme="majorHAnsi" w:cs="Arial"/>
          <w:lang w:val="fr-FR"/>
        </w:rPr>
      </w:pPr>
    </w:p>
    <w:p w:rsidR="00832155" w:rsidRPr="00243A3B" w:rsidRDefault="00832155" w:rsidP="0091628E">
      <w:pPr>
        <w:pStyle w:val="1Kop"/>
        <w:rPr>
          <w:rFonts w:cs="Arial"/>
          <w:szCs w:val="28"/>
          <w:lang w:val="fr-FR"/>
        </w:rPr>
      </w:pPr>
      <w:bookmarkStart w:id="2" w:name="_Toc425352738"/>
      <w:r w:rsidRPr="00243A3B">
        <w:rPr>
          <w:lang w:val="fr-FR"/>
        </w:rPr>
        <w:t>Objectif des projets pilotes</w:t>
      </w:r>
      <w:bookmarkEnd w:id="2"/>
    </w:p>
    <w:p w:rsidR="00832155" w:rsidRPr="00243A3B" w:rsidRDefault="00832155" w:rsidP="00832155">
      <w:pPr>
        <w:pStyle w:val="Paragraphedeliste"/>
        <w:spacing w:before="120" w:after="120" w:line="300" w:lineRule="exact"/>
        <w:ind w:left="360"/>
        <w:contextualSpacing w:val="0"/>
        <w:jc w:val="both"/>
        <w:rPr>
          <w:rFonts w:asciiTheme="majorHAnsi" w:hAnsiTheme="majorHAnsi" w:cs="Arial"/>
          <w:b/>
          <w:color w:val="1F497D"/>
          <w:lang w:val="fr-FR"/>
        </w:rPr>
      </w:pPr>
    </w:p>
    <w:p w:rsidR="00832155" w:rsidRPr="00243A3B" w:rsidRDefault="00832155" w:rsidP="0091628E">
      <w:pPr>
        <w:pStyle w:val="11Kop"/>
        <w:rPr>
          <w:rFonts w:cs="Arial"/>
          <w:szCs w:val="24"/>
          <w:lang w:val="fr-FR"/>
        </w:rPr>
      </w:pPr>
      <w:bookmarkStart w:id="3" w:name="_Toc425352739"/>
      <w:r w:rsidRPr="00243A3B">
        <w:rPr>
          <w:lang w:val="fr-FR"/>
        </w:rPr>
        <w:t>Objectifs généraux</w:t>
      </w:r>
      <w:bookmarkEnd w:id="3"/>
    </w:p>
    <w:p w:rsidR="00832155" w:rsidRPr="00243A3B" w:rsidRDefault="00832155" w:rsidP="00832155">
      <w:pPr>
        <w:spacing w:before="120" w:after="120" w:line="300" w:lineRule="exact"/>
        <w:jc w:val="both"/>
        <w:rPr>
          <w:rFonts w:asciiTheme="majorHAnsi" w:hAnsiTheme="majorHAnsi"/>
          <w:lang w:val="fr-FR"/>
        </w:rPr>
      </w:pPr>
    </w:p>
    <w:p w:rsidR="00832155" w:rsidRPr="00243A3B" w:rsidRDefault="00832155" w:rsidP="00832155">
      <w:pPr>
        <w:spacing w:before="120" w:after="120" w:line="300" w:lineRule="exact"/>
        <w:jc w:val="both"/>
        <w:rPr>
          <w:rFonts w:asciiTheme="majorHAnsi" w:hAnsiTheme="majorHAnsi"/>
          <w:lang w:val="fr-FR"/>
        </w:rPr>
      </w:pPr>
      <w:r w:rsidRPr="00243A3B">
        <w:rPr>
          <w:rFonts w:asciiTheme="majorHAnsi" w:hAnsiTheme="majorHAnsi"/>
          <w:lang w:val="fr-FR"/>
        </w:rPr>
        <w:t>Le Plan d</w:t>
      </w:r>
      <w:r w:rsidRPr="00243A3B">
        <w:rPr>
          <w:rFonts w:asciiTheme="majorHAnsi" w:hAnsiTheme="majorHAnsi"/>
          <w:cs/>
          <w:lang w:val="fr-FR"/>
        </w:rPr>
        <w:t>’</w:t>
      </w:r>
      <w:r w:rsidRPr="00243A3B">
        <w:rPr>
          <w:rFonts w:asciiTheme="majorHAnsi" w:hAnsiTheme="majorHAnsi"/>
          <w:lang w:val="fr-FR"/>
        </w:rPr>
        <w:t>approche pour la réforme du financement des hôpitaux prévoit une implémentation prudente et pragmatique de nouveaux modèles d</w:t>
      </w:r>
      <w:r w:rsidRPr="00243A3B">
        <w:rPr>
          <w:rFonts w:asciiTheme="majorHAnsi" w:hAnsiTheme="majorHAnsi"/>
          <w:cs/>
          <w:lang w:val="fr-FR"/>
        </w:rPr>
        <w:t>’</w:t>
      </w:r>
      <w:r w:rsidRPr="00243A3B">
        <w:rPr>
          <w:rFonts w:asciiTheme="majorHAnsi" w:hAnsiTheme="majorHAnsi"/>
          <w:lang w:val="fr-FR"/>
        </w:rPr>
        <w:t xml:space="preserve">organisation et de financement des soins hospitaliers. Le but est de tester, en étroite concertation avec le secteur et les </w:t>
      </w:r>
      <w:r w:rsidR="00380175">
        <w:rPr>
          <w:rFonts w:asciiTheme="majorHAnsi" w:hAnsiTheme="majorHAnsi"/>
          <w:lang w:val="fr-FR"/>
        </w:rPr>
        <w:t>entités</w:t>
      </w:r>
      <w:r w:rsidR="00380175" w:rsidRPr="00243A3B">
        <w:rPr>
          <w:rFonts w:asciiTheme="majorHAnsi" w:hAnsiTheme="majorHAnsi"/>
          <w:lang w:val="fr-FR"/>
        </w:rPr>
        <w:t xml:space="preserve"> </w:t>
      </w:r>
      <w:r w:rsidRPr="00243A3B">
        <w:rPr>
          <w:rFonts w:asciiTheme="majorHAnsi" w:hAnsiTheme="majorHAnsi"/>
          <w:lang w:val="fr-FR"/>
        </w:rPr>
        <w:t>fédéré</w:t>
      </w:r>
      <w:r w:rsidR="00380175">
        <w:rPr>
          <w:rFonts w:asciiTheme="majorHAnsi" w:hAnsiTheme="majorHAnsi"/>
          <w:lang w:val="fr-FR"/>
        </w:rPr>
        <w:t>e</w:t>
      </w:r>
      <w:r w:rsidRPr="00243A3B">
        <w:rPr>
          <w:rFonts w:asciiTheme="majorHAnsi" w:hAnsiTheme="majorHAnsi"/>
          <w:lang w:val="fr-FR"/>
        </w:rPr>
        <w:t>s, de nouvelles modalités tout d</w:t>
      </w:r>
      <w:r w:rsidRPr="00243A3B">
        <w:rPr>
          <w:rFonts w:asciiTheme="majorHAnsi" w:hAnsiTheme="majorHAnsi"/>
          <w:cs/>
          <w:lang w:val="fr-FR"/>
        </w:rPr>
        <w:t>’</w:t>
      </w:r>
      <w:r w:rsidRPr="00243A3B">
        <w:rPr>
          <w:rFonts w:asciiTheme="majorHAnsi" w:hAnsiTheme="majorHAnsi"/>
          <w:lang w:val="fr-FR"/>
        </w:rPr>
        <w:t xml:space="preserve">abord à petite échelle et de seulement </w:t>
      </w:r>
      <w:r w:rsidR="00C017F0" w:rsidRPr="00243A3B">
        <w:rPr>
          <w:rFonts w:asciiTheme="majorHAnsi" w:hAnsiTheme="majorHAnsi"/>
          <w:lang w:val="fr-FR"/>
        </w:rPr>
        <w:t>les implémenter à plus grande échelle après évaluation positive</w:t>
      </w:r>
      <w:r w:rsidRPr="00243A3B">
        <w:rPr>
          <w:rFonts w:asciiTheme="majorHAnsi" w:hAnsiTheme="majorHAnsi"/>
          <w:lang w:val="fr-FR"/>
        </w:rPr>
        <w:t>. De cette façon, on peut maîtriser plus facilement des effets secondaires défavorables et inattendus</w:t>
      </w:r>
      <w:r w:rsidR="00E47C44">
        <w:rPr>
          <w:rFonts w:asciiTheme="majorHAnsi" w:hAnsiTheme="majorHAnsi"/>
          <w:lang w:val="fr-FR"/>
        </w:rPr>
        <w:t>,</w:t>
      </w:r>
      <w:r w:rsidRPr="00243A3B">
        <w:rPr>
          <w:rFonts w:asciiTheme="majorHAnsi" w:hAnsiTheme="majorHAnsi"/>
          <w:lang w:val="fr-FR"/>
        </w:rPr>
        <w:t xml:space="preserve"> y remédier</w:t>
      </w:r>
      <w:r w:rsidR="00E47C44">
        <w:rPr>
          <w:rFonts w:asciiTheme="majorHAnsi" w:hAnsiTheme="majorHAnsi"/>
          <w:lang w:val="fr-FR"/>
        </w:rPr>
        <w:t xml:space="preserve"> et éviter</w:t>
      </w:r>
      <w:r w:rsidRPr="00243A3B">
        <w:rPr>
          <w:rFonts w:asciiTheme="majorHAnsi" w:hAnsiTheme="majorHAnsi"/>
          <w:lang w:val="fr-FR"/>
        </w:rPr>
        <w:t xml:space="preserve"> </w:t>
      </w:r>
      <w:r w:rsidR="00E47C44">
        <w:rPr>
          <w:rFonts w:asciiTheme="majorHAnsi" w:hAnsiTheme="majorHAnsi"/>
          <w:lang w:val="fr-FR"/>
        </w:rPr>
        <w:t>l</w:t>
      </w:r>
      <w:r w:rsidRPr="00243A3B">
        <w:rPr>
          <w:rFonts w:asciiTheme="majorHAnsi" w:hAnsiTheme="majorHAnsi"/>
          <w:lang w:val="fr-FR"/>
        </w:rPr>
        <w:t>e chaos</w:t>
      </w:r>
      <w:r w:rsidR="00E47C44">
        <w:rPr>
          <w:rFonts w:asciiTheme="majorHAnsi" w:hAnsiTheme="majorHAnsi"/>
          <w:lang w:val="fr-FR"/>
        </w:rPr>
        <w:t>.</w:t>
      </w:r>
      <w:r w:rsidRPr="00243A3B">
        <w:rPr>
          <w:rFonts w:asciiTheme="majorHAnsi" w:hAnsiTheme="majorHAnsi"/>
          <w:lang w:val="fr-FR"/>
        </w:rPr>
        <w:t xml:space="preserve"> Parallèlement, on donne une certaine liberté à divers acteurs des soins de santé pour </w:t>
      </w:r>
      <w:r w:rsidR="00C017F0" w:rsidRPr="00243A3B">
        <w:rPr>
          <w:rFonts w:asciiTheme="majorHAnsi" w:hAnsiTheme="majorHAnsi"/>
          <w:lang w:val="fr-FR"/>
        </w:rPr>
        <w:t>qu’</w:t>
      </w:r>
      <w:r w:rsidRPr="00243A3B">
        <w:rPr>
          <w:rFonts w:asciiTheme="majorHAnsi" w:hAnsiTheme="majorHAnsi"/>
          <w:lang w:val="fr-FR"/>
        </w:rPr>
        <w:t xml:space="preserve">ils puissent lancer des initiatives à la fois innovantes et créatives. Sur le terrain, </w:t>
      </w:r>
      <w:r w:rsidR="00E47C44">
        <w:rPr>
          <w:rFonts w:asciiTheme="majorHAnsi" w:hAnsiTheme="majorHAnsi"/>
          <w:lang w:val="fr-FR"/>
        </w:rPr>
        <w:t>il y a beaucoup d</w:t>
      </w:r>
      <w:r w:rsidRPr="00243A3B">
        <w:rPr>
          <w:rFonts w:asciiTheme="majorHAnsi" w:hAnsiTheme="majorHAnsi"/>
          <w:cs/>
          <w:lang w:val="fr-FR"/>
        </w:rPr>
        <w:t>’</w:t>
      </w:r>
      <w:r w:rsidRPr="00243A3B">
        <w:rPr>
          <w:rFonts w:asciiTheme="majorHAnsi" w:hAnsiTheme="majorHAnsi"/>
          <w:lang w:val="fr-FR"/>
        </w:rPr>
        <w:t xml:space="preserve">expertise et </w:t>
      </w:r>
      <w:r w:rsidR="00E47C44">
        <w:rPr>
          <w:rFonts w:asciiTheme="majorHAnsi" w:hAnsiTheme="majorHAnsi"/>
          <w:lang w:val="fr-FR"/>
        </w:rPr>
        <w:t>d</w:t>
      </w:r>
      <w:r w:rsidR="00E47C44" w:rsidRPr="00243A3B">
        <w:rPr>
          <w:rFonts w:asciiTheme="majorHAnsi" w:hAnsiTheme="majorHAnsi"/>
          <w:cs/>
          <w:lang w:val="fr-FR"/>
        </w:rPr>
        <w:t>’</w:t>
      </w:r>
      <w:r w:rsidR="00E47C44" w:rsidRPr="00243A3B">
        <w:rPr>
          <w:rFonts w:asciiTheme="majorHAnsi" w:hAnsiTheme="majorHAnsi"/>
          <w:lang w:val="fr-FR"/>
        </w:rPr>
        <w:t xml:space="preserve">expérience </w:t>
      </w:r>
      <w:r w:rsidRPr="00243A3B">
        <w:rPr>
          <w:rFonts w:asciiTheme="majorHAnsi" w:hAnsiTheme="majorHAnsi"/>
          <w:lang w:val="fr-FR"/>
        </w:rPr>
        <w:t xml:space="preserve"> en ce qui concerne les formes de collaboration, </w:t>
      </w:r>
      <w:r w:rsidR="00FD474D" w:rsidRPr="00243A3B">
        <w:rPr>
          <w:rFonts w:asciiTheme="majorHAnsi" w:hAnsiTheme="majorHAnsi"/>
          <w:lang w:val="fr-FR"/>
        </w:rPr>
        <w:t>l</w:t>
      </w:r>
      <w:r w:rsidRPr="00243A3B">
        <w:rPr>
          <w:rFonts w:asciiTheme="majorHAnsi" w:hAnsiTheme="majorHAnsi"/>
          <w:lang w:val="fr-FR"/>
        </w:rPr>
        <w:t>es modèles d</w:t>
      </w:r>
      <w:r w:rsidRPr="00243A3B">
        <w:rPr>
          <w:rFonts w:asciiTheme="majorHAnsi" w:hAnsiTheme="majorHAnsi"/>
          <w:cs/>
          <w:lang w:val="fr-FR"/>
        </w:rPr>
        <w:t>’</w:t>
      </w:r>
      <w:r w:rsidRPr="00243A3B">
        <w:rPr>
          <w:rFonts w:asciiTheme="majorHAnsi" w:hAnsiTheme="majorHAnsi"/>
          <w:lang w:val="fr-FR"/>
        </w:rPr>
        <w:t xml:space="preserve">organisation alternatifs... </w:t>
      </w:r>
      <w:r w:rsidR="00E47C44">
        <w:rPr>
          <w:rFonts w:asciiTheme="majorHAnsi" w:hAnsiTheme="majorHAnsi"/>
          <w:lang w:val="fr-FR"/>
        </w:rPr>
        <w:t xml:space="preserve">tant ceux </w:t>
      </w:r>
      <w:r w:rsidRPr="00243A3B">
        <w:rPr>
          <w:rFonts w:asciiTheme="majorHAnsi" w:hAnsiTheme="majorHAnsi"/>
          <w:lang w:val="fr-FR"/>
        </w:rPr>
        <w:t>qui peuvent fonctionner</w:t>
      </w:r>
      <w:r w:rsidR="00FD474D" w:rsidRPr="00243A3B">
        <w:rPr>
          <w:rFonts w:asciiTheme="majorHAnsi" w:hAnsiTheme="majorHAnsi"/>
          <w:lang w:val="fr-FR"/>
        </w:rPr>
        <w:t xml:space="preserve"> correctement</w:t>
      </w:r>
      <w:r w:rsidRPr="00243A3B">
        <w:rPr>
          <w:rFonts w:asciiTheme="majorHAnsi" w:hAnsiTheme="majorHAnsi"/>
          <w:lang w:val="fr-FR"/>
        </w:rPr>
        <w:t xml:space="preserve"> en pratique </w:t>
      </w:r>
      <w:r w:rsidR="00E47C44">
        <w:rPr>
          <w:rFonts w:asciiTheme="majorHAnsi" w:hAnsiTheme="majorHAnsi"/>
          <w:lang w:val="fr-FR"/>
        </w:rPr>
        <w:t>que</w:t>
      </w:r>
      <w:r w:rsidR="00E47C44" w:rsidRPr="00243A3B">
        <w:rPr>
          <w:rFonts w:asciiTheme="majorHAnsi" w:hAnsiTheme="majorHAnsi"/>
          <w:lang w:val="fr-FR"/>
        </w:rPr>
        <w:t xml:space="preserve"> </w:t>
      </w:r>
      <w:r w:rsidRPr="00243A3B">
        <w:rPr>
          <w:rFonts w:asciiTheme="majorHAnsi" w:hAnsiTheme="majorHAnsi"/>
          <w:lang w:val="fr-FR"/>
        </w:rPr>
        <w:t xml:space="preserve">ceux qui offrent </w:t>
      </w:r>
      <w:r w:rsidRPr="00243A3B">
        <w:rPr>
          <w:rFonts w:asciiTheme="majorHAnsi" w:hAnsiTheme="majorHAnsi"/>
          <w:lang w:val="fr-FR"/>
        </w:rPr>
        <w:lastRenderedPageBreak/>
        <w:t>peu de perspective. Les autorités souhaitent tirer les leçons de ces expériences avant d</w:t>
      </w:r>
      <w:r w:rsidRPr="00243A3B">
        <w:rPr>
          <w:rFonts w:asciiTheme="majorHAnsi" w:hAnsiTheme="majorHAnsi"/>
          <w:cs/>
          <w:lang w:val="fr-FR"/>
        </w:rPr>
        <w:t>’</w:t>
      </w:r>
      <w:r w:rsidRPr="00243A3B">
        <w:rPr>
          <w:rFonts w:asciiTheme="majorHAnsi" w:hAnsiTheme="majorHAnsi"/>
          <w:lang w:val="fr-FR"/>
        </w:rPr>
        <w:t>implémenter des réformes substantielles à grande échelle.</w:t>
      </w:r>
    </w:p>
    <w:p w:rsidR="00832155" w:rsidRPr="00243A3B" w:rsidRDefault="00832155" w:rsidP="00832155">
      <w:pPr>
        <w:spacing w:before="120" w:after="120" w:line="300" w:lineRule="exact"/>
        <w:jc w:val="both"/>
        <w:rPr>
          <w:rFonts w:asciiTheme="majorHAnsi" w:hAnsiTheme="majorHAnsi"/>
          <w:lang w:val="fr-FR"/>
        </w:rPr>
      </w:pPr>
      <w:r w:rsidRPr="00243A3B">
        <w:rPr>
          <w:rFonts w:asciiTheme="majorHAnsi" w:hAnsiTheme="majorHAnsi"/>
          <w:lang w:val="fr-FR"/>
        </w:rPr>
        <w:t xml:space="preserve">Les projets pilotes fonctionnent comme des </w:t>
      </w:r>
      <w:r w:rsidR="00C017F0" w:rsidRPr="00243A3B">
        <w:rPr>
          <w:rFonts w:asciiTheme="majorHAnsi" w:hAnsiTheme="majorHAnsi"/>
          <w:lang w:val="fr-FR"/>
        </w:rPr>
        <w:t>bancs</w:t>
      </w:r>
      <w:r w:rsidRPr="00243A3B">
        <w:rPr>
          <w:rFonts w:asciiTheme="majorHAnsi" w:hAnsiTheme="majorHAnsi"/>
          <w:lang w:val="fr-FR"/>
        </w:rPr>
        <w:t xml:space="preserve"> d</w:t>
      </w:r>
      <w:r w:rsidRPr="00243A3B">
        <w:rPr>
          <w:rFonts w:asciiTheme="majorHAnsi" w:hAnsiTheme="majorHAnsi"/>
          <w:cs/>
          <w:lang w:val="fr-FR"/>
        </w:rPr>
        <w:t>’</w:t>
      </w:r>
      <w:r w:rsidRPr="00243A3B">
        <w:rPr>
          <w:rFonts w:asciiTheme="majorHAnsi" w:hAnsiTheme="majorHAnsi"/>
          <w:lang w:val="fr-FR"/>
        </w:rPr>
        <w:t>essai</w:t>
      </w:r>
      <w:r w:rsidR="00C017F0" w:rsidRPr="00243A3B">
        <w:rPr>
          <w:rFonts w:asciiTheme="majorHAnsi" w:hAnsiTheme="majorHAnsi"/>
          <w:lang w:val="fr-FR"/>
        </w:rPr>
        <w:t>s</w:t>
      </w:r>
      <w:r w:rsidRPr="00243A3B">
        <w:rPr>
          <w:rFonts w:asciiTheme="majorHAnsi" w:hAnsiTheme="majorHAnsi"/>
          <w:lang w:val="fr-FR"/>
        </w:rPr>
        <w:t xml:space="preserve"> pour tester certains mécanismes de politique utiles pour la réforme du financement des hôpitaux quant à leur faisabilité pratique. Le Plan d</w:t>
      </w:r>
      <w:r w:rsidRPr="00243A3B">
        <w:rPr>
          <w:rFonts w:asciiTheme="majorHAnsi" w:hAnsiTheme="majorHAnsi"/>
          <w:cs/>
          <w:lang w:val="fr-FR"/>
        </w:rPr>
        <w:t>’</w:t>
      </w:r>
      <w:r w:rsidRPr="00243A3B">
        <w:rPr>
          <w:rFonts w:asciiTheme="majorHAnsi" w:hAnsiTheme="majorHAnsi"/>
          <w:lang w:val="fr-FR"/>
        </w:rPr>
        <w:t>approche indique clairement que la réforme du financement des hôpitaux vise essentiellement :</w:t>
      </w:r>
    </w:p>
    <w:p w:rsidR="00832155" w:rsidRPr="00243A3B" w:rsidRDefault="00832155" w:rsidP="00832155">
      <w:pPr>
        <w:pStyle w:val="Paragraphedeliste"/>
        <w:numPr>
          <w:ilvl w:val="0"/>
          <w:numId w:val="9"/>
        </w:numPr>
        <w:spacing w:before="120" w:after="120" w:line="300" w:lineRule="exact"/>
        <w:ind w:left="714" w:hanging="357"/>
        <w:contextualSpacing w:val="0"/>
        <w:jc w:val="both"/>
        <w:rPr>
          <w:rFonts w:asciiTheme="majorHAnsi" w:hAnsiTheme="majorHAnsi"/>
          <w:lang w:val="fr-FR"/>
        </w:rPr>
      </w:pPr>
      <w:r w:rsidRPr="00243A3B">
        <w:rPr>
          <w:rFonts w:asciiTheme="majorHAnsi" w:hAnsiTheme="majorHAnsi"/>
          <w:lang w:val="fr-FR"/>
        </w:rPr>
        <w:t>à utiliser plus efficacement les budgets disponibles pour les soins hospitaliers (de sorte que le sous-financement dans le budget des moyens financiers puisse être éliminé et que l</w:t>
      </w:r>
      <w:r w:rsidRPr="00243A3B">
        <w:rPr>
          <w:rFonts w:asciiTheme="majorHAnsi" w:hAnsiTheme="majorHAnsi"/>
          <w:cs/>
          <w:lang w:val="fr-FR"/>
        </w:rPr>
        <w:t>’</w:t>
      </w:r>
      <w:r w:rsidRPr="00243A3B">
        <w:rPr>
          <w:rFonts w:asciiTheme="majorHAnsi" w:hAnsiTheme="majorHAnsi"/>
          <w:lang w:val="fr-FR"/>
        </w:rPr>
        <w:t>on puisse faire face à l</w:t>
      </w:r>
      <w:r w:rsidRPr="00243A3B">
        <w:rPr>
          <w:rFonts w:asciiTheme="majorHAnsi" w:hAnsiTheme="majorHAnsi"/>
          <w:cs/>
          <w:lang w:val="fr-FR"/>
        </w:rPr>
        <w:t>’</w:t>
      </w:r>
      <w:r w:rsidRPr="00243A3B">
        <w:rPr>
          <w:rFonts w:asciiTheme="majorHAnsi" w:hAnsiTheme="majorHAnsi"/>
          <w:lang w:val="fr-FR"/>
        </w:rPr>
        <w:t>avenir aux besoins de soins en hausse avec une croissance budgétaire plus faible que par le passé)</w:t>
      </w:r>
      <w:r w:rsidR="00FD474D" w:rsidRPr="00243A3B">
        <w:rPr>
          <w:rFonts w:asciiTheme="majorHAnsi" w:hAnsiTheme="majorHAnsi"/>
          <w:lang w:val="fr-FR"/>
        </w:rPr>
        <w:t> ;</w:t>
      </w:r>
    </w:p>
    <w:p w:rsidR="00832155" w:rsidRPr="00243A3B" w:rsidRDefault="00832155" w:rsidP="00832155">
      <w:pPr>
        <w:pStyle w:val="Paragraphedeliste"/>
        <w:numPr>
          <w:ilvl w:val="0"/>
          <w:numId w:val="9"/>
        </w:numPr>
        <w:spacing w:before="120" w:after="120" w:line="300" w:lineRule="exact"/>
        <w:ind w:left="714" w:hanging="357"/>
        <w:contextualSpacing w:val="0"/>
        <w:jc w:val="both"/>
        <w:rPr>
          <w:rFonts w:asciiTheme="majorHAnsi" w:hAnsiTheme="majorHAnsi"/>
          <w:lang w:val="fr-FR"/>
        </w:rPr>
      </w:pPr>
      <w:r w:rsidRPr="00243A3B">
        <w:rPr>
          <w:rFonts w:asciiTheme="majorHAnsi" w:hAnsiTheme="majorHAnsi"/>
          <w:lang w:val="fr-FR"/>
        </w:rPr>
        <w:t xml:space="preserve">sans toucher à la qualité des soins et à la satisfaction des patients - au contraire, à améliorer </w:t>
      </w:r>
      <w:r w:rsidR="00FC116C">
        <w:rPr>
          <w:rFonts w:asciiTheme="majorHAnsi" w:hAnsiTheme="majorHAnsi"/>
          <w:lang w:val="fr-FR"/>
        </w:rPr>
        <w:t>encore, autant que</w:t>
      </w:r>
      <w:r w:rsidRPr="00243A3B">
        <w:rPr>
          <w:rFonts w:asciiTheme="majorHAnsi" w:hAnsiTheme="majorHAnsi"/>
          <w:lang w:val="fr-FR"/>
        </w:rPr>
        <w:t xml:space="preserve"> possible</w:t>
      </w:r>
      <w:r w:rsidR="00FC116C">
        <w:rPr>
          <w:rFonts w:asciiTheme="majorHAnsi" w:hAnsiTheme="majorHAnsi"/>
          <w:lang w:val="fr-FR"/>
        </w:rPr>
        <w:t>,</w:t>
      </w:r>
      <w:r w:rsidRPr="00243A3B">
        <w:rPr>
          <w:rFonts w:asciiTheme="majorHAnsi" w:hAnsiTheme="majorHAnsi"/>
          <w:lang w:val="fr-FR"/>
        </w:rPr>
        <w:t xml:space="preserve"> la qualité des soins ainsi que la satisfaction des patients.</w:t>
      </w:r>
    </w:p>
    <w:p w:rsidR="00832155" w:rsidRPr="00243A3B" w:rsidRDefault="00832155" w:rsidP="00832155">
      <w:pPr>
        <w:spacing w:before="120" w:after="120" w:line="300" w:lineRule="exact"/>
        <w:jc w:val="both"/>
        <w:rPr>
          <w:rFonts w:asciiTheme="majorHAnsi" w:hAnsiTheme="majorHAnsi"/>
          <w:lang w:val="fr-FR"/>
        </w:rPr>
      </w:pPr>
      <w:r w:rsidRPr="00243A3B">
        <w:rPr>
          <w:rFonts w:asciiTheme="majorHAnsi" w:hAnsiTheme="majorHAnsi"/>
          <w:lang w:val="fr-FR"/>
        </w:rPr>
        <w:t>Une utilisation plus efficace des moyens peut être mise en place via des modèles d</w:t>
      </w:r>
      <w:r w:rsidRPr="00243A3B">
        <w:rPr>
          <w:rFonts w:asciiTheme="majorHAnsi" w:hAnsiTheme="majorHAnsi"/>
          <w:cs/>
          <w:lang w:val="fr-FR"/>
        </w:rPr>
        <w:t>’</w:t>
      </w:r>
      <w:r w:rsidRPr="00243A3B">
        <w:rPr>
          <w:rFonts w:asciiTheme="majorHAnsi" w:hAnsiTheme="majorHAnsi"/>
          <w:lang w:val="fr-FR"/>
        </w:rPr>
        <w:t xml:space="preserve">organisation et de financement adaptés, </w:t>
      </w:r>
      <w:r w:rsidR="00286FFA">
        <w:rPr>
          <w:rFonts w:asciiTheme="majorHAnsi" w:hAnsiTheme="majorHAnsi"/>
          <w:lang w:val="fr-FR"/>
        </w:rPr>
        <w:t>non seulement</w:t>
      </w:r>
      <w:r w:rsidRPr="00243A3B">
        <w:rPr>
          <w:rFonts w:asciiTheme="majorHAnsi" w:hAnsiTheme="majorHAnsi"/>
          <w:lang w:val="fr-FR"/>
        </w:rPr>
        <w:t xml:space="preserve"> pour les soins </w:t>
      </w:r>
      <w:r w:rsidR="00286FFA">
        <w:rPr>
          <w:rFonts w:asciiTheme="majorHAnsi" w:hAnsiTheme="majorHAnsi"/>
          <w:lang w:val="fr-FR"/>
        </w:rPr>
        <w:t>au sein des</w:t>
      </w:r>
      <w:r w:rsidRPr="00243A3B">
        <w:rPr>
          <w:rFonts w:asciiTheme="majorHAnsi" w:hAnsiTheme="majorHAnsi"/>
          <w:lang w:val="fr-FR"/>
        </w:rPr>
        <w:t xml:space="preserve"> hôpitaux, mais également pour les soins pré- et post-hospitalisation. Le but est que des propositions de modèles de financement et d</w:t>
      </w:r>
      <w:r w:rsidRPr="00243A3B">
        <w:rPr>
          <w:rFonts w:asciiTheme="majorHAnsi" w:hAnsiTheme="majorHAnsi"/>
          <w:cs/>
          <w:lang w:val="fr-FR"/>
        </w:rPr>
        <w:t>’</w:t>
      </w:r>
      <w:r w:rsidRPr="00243A3B">
        <w:rPr>
          <w:rFonts w:asciiTheme="majorHAnsi" w:hAnsiTheme="majorHAnsi"/>
          <w:lang w:val="fr-FR"/>
        </w:rPr>
        <w:t>organisation adaptés soient développées par les personnes intéressées, afin que leur faisabilité pratique puisse être évaluée, avant que les autorités ne les implémentent à plus grande échelle.</w:t>
      </w:r>
    </w:p>
    <w:p w:rsidR="00832155" w:rsidRPr="00243A3B" w:rsidRDefault="00832155" w:rsidP="00832155">
      <w:pPr>
        <w:spacing w:before="120" w:after="120" w:line="300" w:lineRule="exact"/>
        <w:jc w:val="both"/>
        <w:rPr>
          <w:rFonts w:asciiTheme="majorHAnsi" w:hAnsiTheme="majorHAnsi"/>
          <w:lang w:val="fr-FR"/>
        </w:rPr>
      </w:pPr>
      <w:r w:rsidRPr="00243A3B">
        <w:rPr>
          <w:rFonts w:asciiTheme="majorHAnsi" w:hAnsiTheme="majorHAnsi"/>
          <w:lang w:val="fr-FR"/>
        </w:rPr>
        <w:t>Le secteur peut se demander si des hôpitaux ayant déjà fait de nombreux efforts pour réduire la durée du séjour (= hôpitaux qui travaillent déjà efficacement), pourront encore gagner en efficacité via les projets pilotes. Ce sont surtout les hôpitaux qui n</w:t>
      </w:r>
      <w:r w:rsidRPr="00243A3B">
        <w:rPr>
          <w:rFonts w:asciiTheme="majorHAnsi" w:hAnsiTheme="majorHAnsi"/>
          <w:cs/>
          <w:lang w:val="fr-FR"/>
        </w:rPr>
        <w:t>’</w:t>
      </w:r>
      <w:r w:rsidRPr="00243A3B">
        <w:rPr>
          <w:rFonts w:asciiTheme="majorHAnsi" w:hAnsiTheme="majorHAnsi"/>
          <w:lang w:val="fr-FR"/>
        </w:rPr>
        <w:t xml:space="preserve">ont fait aucun effort </w:t>
      </w:r>
      <w:r w:rsidR="00FD474D" w:rsidRPr="00243A3B">
        <w:rPr>
          <w:rFonts w:asciiTheme="majorHAnsi" w:hAnsiTheme="majorHAnsi"/>
          <w:lang w:val="fr-FR"/>
        </w:rPr>
        <w:t>jusqu’</w:t>
      </w:r>
      <w:r w:rsidRPr="00243A3B">
        <w:rPr>
          <w:rFonts w:asciiTheme="majorHAnsi" w:hAnsiTheme="majorHAnsi"/>
          <w:lang w:val="fr-FR"/>
        </w:rPr>
        <w:t>à présent pour améliorer leur efficacité qui pourront réaliser des progrès. Il est bien entendu que la position de départ de tous les hôpitaux ne</w:t>
      </w:r>
      <w:r w:rsidR="00FD474D" w:rsidRPr="00243A3B">
        <w:rPr>
          <w:rFonts w:asciiTheme="majorHAnsi" w:hAnsiTheme="majorHAnsi"/>
          <w:lang w:val="fr-FR"/>
        </w:rPr>
        <w:t xml:space="preserve"> </w:t>
      </w:r>
      <w:r w:rsidRPr="00243A3B">
        <w:rPr>
          <w:rFonts w:asciiTheme="majorHAnsi" w:hAnsiTheme="majorHAnsi"/>
          <w:lang w:val="fr-FR"/>
        </w:rPr>
        <w:t>s</w:t>
      </w:r>
      <w:r w:rsidR="00FD474D" w:rsidRPr="00243A3B">
        <w:rPr>
          <w:rFonts w:asciiTheme="majorHAnsi" w:hAnsiTheme="majorHAnsi"/>
          <w:lang w:val="fr-FR"/>
        </w:rPr>
        <w:t>era</w:t>
      </w:r>
      <w:r w:rsidRPr="00243A3B">
        <w:rPr>
          <w:rFonts w:asciiTheme="majorHAnsi" w:hAnsiTheme="majorHAnsi"/>
          <w:lang w:val="fr-FR"/>
        </w:rPr>
        <w:t xml:space="preserve"> pas identique lorsque les incitants visant l</w:t>
      </w:r>
      <w:r w:rsidRPr="00243A3B">
        <w:rPr>
          <w:rFonts w:asciiTheme="majorHAnsi" w:hAnsiTheme="majorHAnsi"/>
          <w:cs/>
          <w:lang w:val="fr-FR"/>
        </w:rPr>
        <w:t>’</w:t>
      </w:r>
      <w:r w:rsidRPr="00243A3B">
        <w:rPr>
          <w:rFonts w:asciiTheme="majorHAnsi" w:hAnsiTheme="majorHAnsi"/>
          <w:lang w:val="fr-FR"/>
        </w:rPr>
        <w:t>amélioration d</w:t>
      </w:r>
      <w:r w:rsidRPr="00243A3B">
        <w:rPr>
          <w:rFonts w:asciiTheme="majorHAnsi" w:hAnsiTheme="majorHAnsi"/>
          <w:cs/>
          <w:lang w:val="fr-FR"/>
        </w:rPr>
        <w:t>’</w:t>
      </w:r>
      <w:r w:rsidRPr="00243A3B">
        <w:rPr>
          <w:rFonts w:asciiTheme="majorHAnsi" w:hAnsiTheme="majorHAnsi"/>
          <w:lang w:val="fr-FR"/>
        </w:rPr>
        <w:t>efficacité s</w:t>
      </w:r>
      <w:r w:rsidR="00FD474D" w:rsidRPr="00243A3B">
        <w:rPr>
          <w:rFonts w:asciiTheme="majorHAnsi" w:hAnsiTheme="majorHAnsi"/>
          <w:lang w:val="fr-FR"/>
        </w:rPr>
        <w:t>er</w:t>
      </w:r>
      <w:r w:rsidRPr="00243A3B">
        <w:rPr>
          <w:rFonts w:asciiTheme="majorHAnsi" w:hAnsiTheme="majorHAnsi"/>
          <w:lang w:val="fr-FR"/>
        </w:rPr>
        <w:t>ont introduits. Les hôpitaux qui ont déjà pris des initiatives auparavant afin d</w:t>
      </w:r>
      <w:r w:rsidRPr="00243A3B">
        <w:rPr>
          <w:rFonts w:asciiTheme="majorHAnsi" w:hAnsiTheme="majorHAnsi"/>
          <w:cs/>
          <w:lang w:val="fr-FR"/>
        </w:rPr>
        <w:t>’</w:t>
      </w:r>
      <w:r w:rsidRPr="00243A3B">
        <w:rPr>
          <w:rFonts w:asciiTheme="majorHAnsi" w:hAnsiTheme="majorHAnsi"/>
          <w:lang w:val="fr-FR"/>
        </w:rPr>
        <w:t>améliorer leur efficacité en ont déjà récolté les fruits par le passé (et ont pu utiliser les moyens libérés de façon alternative). Ces hôpitaux auront à court terme probablement moins d</w:t>
      </w:r>
      <w:r w:rsidRPr="00243A3B">
        <w:rPr>
          <w:rFonts w:asciiTheme="majorHAnsi" w:hAnsiTheme="majorHAnsi"/>
          <w:cs/>
          <w:lang w:val="fr-FR"/>
        </w:rPr>
        <w:t>’</w:t>
      </w:r>
      <w:r w:rsidRPr="00243A3B">
        <w:rPr>
          <w:rFonts w:asciiTheme="majorHAnsi" w:hAnsiTheme="majorHAnsi"/>
          <w:lang w:val="fr-FR"/>
        </w:rPr>
        <w:t>avantages supplémentaires de leur participation aux projets pilotes. Mais ils sont à long terme mieux armés pour l</w:t>
      </w:r>
      <w:r w:rsidRPr="00243A3B">
        <w:rPr>
          <w:rFonts w:asciiTheme="majorHAnsi" w:hAnsiTheme="majorHAnsi"/>
          <w:cs/>
          <w:lang w:val="fr-FR"/>
        </w:rPr>
        <w:t>’</w:t>
      </w:r>
      <w:r w:rsidRPr="00243A3B">
        <w:rPr>
          <w:rFonts w:asciiTheme="majorHAnsi" w:hAnsiTheme="majorHAnsi"/>
          <w:lang w:val="fr-FR"/>
        </w:rPr>
        <w:t>avenir. Ils ont déjà une longueur d</w:t>
      </w:r>
      <w:r w:rsidRPr="00243A3B">
        <w:rPr>
          <w:rFonts w:asciiTheme="majorHAnsi" w:hAnsiTheme="majorHAnsi"/>
          <w:cs/>
          <w:lang w:val="fr-FR"/>
        </w:rPr>
        <w:t>’</w:t>
      </w:r>
      <w:r w:rsidRPr="00243A3B">
        <w:rPr>
          <w:rFonts w:asciiTheme="majorHAnsi" w:hAnsiTheme="majorHAnsi"/>
          <w:lang w:val="fr-FR"/>
        </w:rPr>
        <w:t>avance et pourront plus facilement emboîter le pas des nouvelles modalités d</w:t>
      </w:r>
      <w:r w:rsidRPr="00243A3B">
        <w:rPr>
          <w:rFonts w:asciiTheme="majorHAnsi" w:hAnsiTheme="majorHAnsi"/>
          <w:cs/>
          <w:lang w:val="fr-FR"/>
        </w:rPr>
        <w:t>’</w:t>
      </w:r>
      <w:r w:rsidRPr="00243A3B">
        <w:rPr>
          <w:rFonts w:asciiTheme="majorHAnsi" w:hAnsiTheme="majorHAnsi"/>
          <w:lang w:val="fr-FR"/>
        </w:rPr>
        <w:t xml:space="preserve">organisation et de financement, lorsque les résultats des projets pilotes seront implémentés à plus grande échelle. Les projets pilotes proposent aux participants un environnement </w:t>
      </w:r>
      <w:r w:rsidRPr="00243A3B">
        <w:rPr>
          <w:rFonts w:asciiTheme="majorHAnsi" w:hAnsiTheme="majorHAnsi"/>
          <w:cs/>
          <w:lang w:val="fr-FR"/>
        </w:rPr>
        <w:t>‘</w:t>
      </w:r>
      <w:r w:rsidR="00286FFA">
        <w:rPr>
          <w:rFonts w:asciiTheme="majorHAnsi" w:hAnsiTheme="majorHAnsi"/>
          <w:lang w:val="fr-FR"/>
        </w:rPr>
        <w:t>sécurisé</w:t>
      </w:r>
      <w:r w:rsidR="00286FFA" w:rsidRPr="00243A3B">
        <w:rPr>
          <w:rFonts w:asciiTheme="majorHAnsi" w:hAnsiTheme="majorHAnsi"/>
          <w:cs/>
          <w:lang w:val="fr-FR"/>
        </w:rPr>
        <w:t xml:space="preserve">’ </w:t>
      </w:r>
      <w:r w:rsidRPr="00243A3B">
        <w:rPr>
          <w:rFonts w:asciiTheme="majorHAnsi" w:hAnsiTheme="majorHAnsi"/>
          <w:lang w:val="fr-FR"/>
        </w:rPr>
        <w:t xml:space="preserve">(car </w:t>
      </w:r>
      <w:r w:rsidR="00286FFA">
        <w:rPr>
          <w:rFonts w:asciiTheme="majorHAnsi" w:hAnsiTheme="majorHAnsi"/>
          <w:lang w:val="fr-FR"/>
        </w:rPr>
        <w:t xml:space="preserve">basé sur un </w:t>
      </w:r>
      <w:r w:rsidRPr="00243A3B">
        <w:rPr>
          <w:rFonts w:asciiTheme="majorHAnsi" w:hAnsiTheme="majorHAnsi"/>
          <w:lang w:val="fr-FR"/>
        </w:rPr>
        <w:t xml:space="preserve">budget garanti par patient) au sein duquel </w:t>
      </w:r>
      <w:r w:rsidR="00286FFA">
        <w:rPr>
          <w:rFonts w:asciiTheme="majorHAnsi" w:hAnsiTheme="majorHAnsi"/>
          <w:lang w:val="fr-FR"/>
        </w:rPr>
        <w:t>de</w:t>
      </w:r>
      <w:r w:rsidRPr="00243A3B">
        <w:rPr>
          <w:rFonts w:asciiTheme="majorHAnsi" w:hAnsiTheme="majorHAnsi"/>
          <w:lang w:val="fr-FR"/>
        </w:rPr>
        <w:t xml:space="preserve"> nouvelles modalités d</w:t>
      </w:r>
      <w:r w:rsidRPr="00243A3B">
        <w:rPr>
          <w:rFonts w:asciiTheme="majorHAnsi" w:hAnsiTheme="majorHAnsi"/>
          <w:cs/>
          <w:lang w:val="fr-FR"/>
        </w:rPr>
        <w:t>’</w:t>
      </w:r>
      <w:r w:rsidRPr="00243A3B">
        <w:rPr>
          <w:rFonts w:asciiTheme="majorHAnsi" w:hAnsiTheme="majorHAnsi"/>
          <w:lang w:val="fr-FR"/>
        </w:rPr>
        <w:t>organisation</w:t>
      </w:r>
      <w:r w:rsidR="00286FFA">
        <w:rPr>
          <w:rFonts w:asciiTheme="majorHAnsi" w:hAnsiTheme="majorHAnsi"/>
          <w:lang w:val="fr-FR"/>
        </w:rPr>
        <w:t xml:space="preserve"> peuvent être « expérimentées »</w:t>
      </w:r>
      <w:r w:rsidRPr="00243A3B">
        <w:rPr>
          <w:rFonts w:asciiTheme="majorHAnsi" w:hAnsiTheme="majorHAnsi"/>
          <w:lang w:val="fr-FR"/>
        </w:rPr>
        <w:t>. De cette façon, on peut être à l</w:t>
      </w:r>
      <w:r w:rsidRPr="00243A3B">
        <w:rPr>
          <w:rFonts w:asciiTheme="majorHAnsi" w:hAnsiTheme="majorHAnsi"/>
          <w:cs/>
          <w:lang w:val="fr-FR"/>
        </w:rPr>
        <w:t>’</w:t>
      </w:r>
      <w:r w:rsidRPr="00243A3B">
        <w:rPr>
          <w:rFonts w:asciiTheme="majorHAnsi" w:hAnsiTheme="majorHAnsi"/>
          <w:lang w:val="fr-FR"/>
        </w:rPr>
        <w:t>origine d</w:t>
      </w:r>
      <w:r w:rsidRPr="00243A3B">
        <w:rPr>
          <w:rFonts w:asciiTheme="majorHAnsi" w:hAnsiTheme="majorHAnsi"/>
          <w:cs/>
          <w:lang w:val="fr-FR"/>
        </w:rPr>
        <w:t>’</w:t>
      </w:r>
      <w:r w:rsidRPr="00243A3B">
        <w:rPr>
          <w:rFonts w:asciiTheme="majorHAnsi" w:hAnsiTheme="majorHAnsi"/>
          <w:lang w:val="fr-FR"/>
        </w:rPr>
        <w:t>une innovation qui pourrait être implémentée par la suite dans l</w:t>
      </w:r>
      <w:r w:rsidRPr="00243A3B">
        <w:rPr>
          <w:rFonts w:asciiTheme="majorHAnsi" w:hAnsiTheme="majorHAnsi"/>
          <w:cs/>
          <w:lang w:val="fr-FR"/>
        </w:rPr>
        <w:t>’</w:t>
      </w:r>
      <w:r w:rsidRPr="00243A3B">
        <w:rPr>
          <w:rFonts w:asciiTheme="majorHAnsi" w:hAnsiTheme="majorHAnsi"/>
          <w:lang w:val="fr-FR"/>
        </w:rPr>
        <w:t>ensemble du secteur.</w:t>
      </w:r>
    </w:p>
    <w:p w:rsidR="00832155" w:rsidRPr="00243A3B" w:rsidRDefault="00832155" w:rsidP="00832155">
      <w:pPr>
        <w:spacing w:before="120" w:after="120" w:line="300" w:lineRule="exact"/>
        <w:rPr>
          <w:rFonts w:asciiTheme="majorHAnsi" w:hAnsiTheme="majorHAnsi" w:cs="Arial"/>
          <w:b/>
          <w:color w:val="1F497D"/>
          <w:sz w:val="24"/>
          <w:szCs w:val="24"/>
          <w:lang w:val="fr-FR"/>
        </w:rPr>
      </w:pPr>
    </w:p>
    <w:p w:rsidR="00832155" w:rsidRPr="00243A3B" w:rsidRDefault="00832155" w:rsidP="0091628E">
      <w:pPr>
        <w:pStyle w:val="11Kop"/>
        <w:rPr>
          <w:lang w:val="fr-FR"/>
        </w:rPr>
      </w:pPr>
      <w:bookmarkStart w:id="4" w:name="_Toc425352740"/>
      <w:r w:rsidRPr="00243A3B">
        <w:rPr>
          <w:rStyle w:val="11KopChar"/>
          <w:b/>
          <w:lang w:val="fr-FR"/>
        </w:rPr>
        <w:t>Objectifs et caractéristiques du projet pilote « Accouchement avec séjour</w:t>
      </w:r>
      <w:r w:rsidRPr="00243A3B">
        <w:rPr>
          <w:lang w:val="fr-FR"/>
        </w:rPr>
        <w:t xml:space="preserve"> hospitalier écourté »</w:t>
      </w:r>
      <w:bookmarkEnd w:id="4"/>
      <w:r w:rsidRPr="00243A3B">
        <w:rPr>
          <w:lang w:val="fr-FR"/>
        </w:rPr>
        <w:tab/>
      </w:r>
      <w:r w:rsidRPr="00243A3B">
        <w:rPr>
          <w:lang w:val="fr-FR"/>
        </w:rPr>
        <w:br/>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Sur la base des caractéristiques souhaitables des projets pilotes, qui ont été décrites dans le « Plan d</w:t>
      </w:r>
      <w:r w:rsidRPr="00243A3B">
        <w:rPr>
          <w:rFonts w:asciiTheme="majorHAnsi" w:hAnsiTheme="majorHAnsi"/>
          <w:cs/>
          <w:lang w:val="fr-FR"/>
        </w:rPr>
        <w:t>’</w:t>
      </w:r>
      <w:r w:rsidRPr="00243A3B">
        <w:rPr>
          <w:rFonts w:asciiTheme="majorHAnsi" w:hAnsiTheme="majorHAnsi"/>
          <w:lang w:val="fr-FR"/>
        </w:rPr>
        <w:t xml:space="preserve">approche des projets pilotes », les accents suivants ont été posés pour ce premier thème </w:t>
      </w:r>
      <w:r w:rsidR="00286FFA">
        <w:rPr>
          <w:rFonts w:asciiTheme="majorHAnsi" w:hAnsiTheme="majorHAnsi"/>
          <w:lang w:val="fr-FR"/>
        </w:rPr>
        <w:t>faisant</w:t>
      </w:r>
      <w:r w:rsidRPr="00243A3B">
        <w:rPr>
          <w:rFonts w:asciiTheme="majorHAnsi" w:hAnsiTheme="majorHAnsi"/>
          <w:lang w:val="fr-FR"/>
        </w:rPr>
        <w:t xml:space="preserve"> l</w:t>
      </w:r>
      <w:r w:rsidRPr="00243A3B">
        <w:rPr>
          <w:rFonts w:asciiTheme="majorHAnsi" w:hAnsiTheme="majorHAnsi"/>
          <w:cs/>
          <w:lang w:val="fr-FR"/>
        </w:rPr>
        <w:t>’</w:t>
      </w:r>
      <w:r w:rsidRPr="00243A3B">
        <w:rPr>
          <w:rFonts w:asciiTheme="majorHAnsi" w:hAnsiTheme="majorHAnsi"/>
          <w:lang w:val="fr-FR"/>
        </w:rPr>
        <w:t>objet d</w:t>
      </w:r>
      <w:r w:rsidRPr="00243A3B">
        <w:rPr>
          <w:rFonts w:asciiTheme="majorHAnsi" w:hAnsiTheme="majorHAnsi"/>
          <w:cs/>
          <w:lang w:val="fr-FR"/>
        </w:rPr>
        <w:t>’</w:t>
      </w:r>
      <w:r w:rsidRPr="00243A3B">
        <w:rPr>
          <w:rFonts w:asciiTheme="majorHAnsi" w:hAnsiTheme="majorHAnsi"/>
          <w:lang w:val="fr-FR"/>
        </w:rPr>
        <w:t>un appel à l</w:t>
      </w:r>
      <w:r w:rsidRPr="00243A3B">
        <w:rPr>
          <w:rFonts w:asciiTheme="majorHAnsi" w:hAnsiTheme="majorHAnsi"/>
          <w:cs/>
          <w:lang w:val="fr-FR"/>
        </w:rPr>
        <w:t>’</w:t>
      </w:r>
      <w:r w:rsidR="00147381" w:rsidRPr="00243A3B">
        <w:rPr>
          <w:rFonts w:asciiTheme="majorHAnsi" w:hAnsiTheme="majorHAnsi"/>
          <w:lang w:val="fr-FR"/>
        </w:rPr>
        <w:t>introduction de</w:t>
      </w:r>
      <w:r w:rsidRPr="00243A3B">
        <w:rPr>
          <w:rFonts w:asciiTheme="majorHAnsi" w:hAnsiTheme="majorHAnsi"/>
          <w:lang w:val="fr-FR"/>
        </w:rPr>
        <w:t xml:space="preserve"> candidatures. </w:t>
      </w:r>
    </w:p>
    <w:p w:rsidR="00832155" w:rsidRPr="00243A3B" w:rsidRDefault="00832155" w:rsidP="00832155">
      <w:pPr>
        <w:pStyle w:val="Paragraphedeliste"/>
        <w:numPr>
          <w:ilvl w:val="0"/>
          <w:numId w:val="22"/>
        </w:numPr>
        <w:spacing w:before="120" w:after="120" w:line="300" w:lineRule="exact"/>
        <w:contextualSpacing w:val="0"/>
        <w:jc w:val="both"/>
        <w:rPr>
          <w:rFonts w:asciiTheme="majorHAnsi" w:hAnsiTheme="majorHAnsi" w:cs="Arial"/>
          <w:lang w:val="fr-FR"/>
        </w:rPr>
      </w:pPr>
      <w:r w:rsidRPr="00243A3B">
        <w:rPr>
          <w:rFonts w:asciiTheme="majorHAnsi" w:hAnsiTheme="majorHAnsi"/>
          <w:lang w:val="fr-FR"/>
        </w:rPr>
        <w:lastRenderedPageBreak/>
        <w:t xml:space="preserve">Les </w:t>
      </w:r>
      <w:r w:rsidRPr="00243A3B">
        <w:rPr>
          <w:rFonts w:asciiTheme="majorHAnsi" w:hAnsiTheme="majorHAnsi"/>
          <w:b/>
          <w:lang w:val="fr-FR"/>
        </w:rPr>
        <w:t>soins « </w:t>
      </w:r>
      <w:proofErr w:type="spellStart"/>
      <w:r w:rsidRPr="00243A3B">
        <w:rPr>
          <w:rFonts w:asciiTheme="majorHAnsi" w:hAnsiTheme="majorHAnsi"/>
          <w:b/>
          <w:lang w:val="fr-FR"/>
        </w:rPr>
        <w:t>transmuraux</w:t>
      </w:r>
      <w:proofErr w:type="spellEnd"/>
      <w:r w:rsidRPr="00243A3B">
        <w:rPr>
          <w:rFonts w:asciiTheme="majorHAnsi" w:hAnsiTheme="majorHAnsi"/>
          <w:b/>
          <w:lang w:val="fr-FR"/>
        </w:rPr>
        <w:t> »</w:t>
      </w:r>
      <w:r w:rsidRPr="00243A3B">
        <w:rPr>
          <w:rFonts w:asciiTheme="majorHAnsi" w:hAnsiTheme="majorHAnsi"/>
          <w:lang w:val="fr-FR"/>
        </w:rPr>
        <w:t xml:space="preserve"> sont au centre des préoccupations. </w:t>
      </w:r>
      <w:r w:rsidRPr="00243A3B">
        <w:rPr>
          <w:rFonts w:asciiTheme="majorHAnsi" w:hAnsiTheme="majorHAnsi"/>
          <w:lang w:val="fr-FR"/>
        </w:rPr>
        <w:tab/>
      </w:r>
      <w:r w:rsidRPr="00243A3B">
        <w:rPr>
          <w:rFonts w:asciiTheme="majorHAnsi" w:hAnsiTheme="majorHAnsi"/>
          <w:lang w:val="fr-FR"/>
        </w:rPr>
        <w:br/>
        <w:t>L</w:t>
      </w:r>
      <w:r w:rsidRPr="00243A3B">
        <w:rPr>
          <w:rFonts w:asciiTheme="majorHAnsi" w:hAnsiTheme="majorHAnsi"/>
          <w:cs/>
          <w:lang w:val="fr-FR"/>
        </w:rPr>
        <w:t>’</w:t>
      </w:r>
      <w:r w:rsidRPr="00243A3B">
        <w:rPr>
          <w:rFonts w:asciiTheme="majorHAnsi" w:hAnsiTheme="majorHAnsi"/>
          <w:lang w:val="fr-FR"/>
        </w:rPr>
        <w:t>accent de ce projet pilote est mis sur la réalisation de soins périnatals de qualité où  mère et enfant quittent l</w:t>
      </w:r>
      <w:r w:rsidRPr="00243A3B">
        <w:rPr>
          <w:rFonts w:asciiTheme="majorHAnsi" w:hAnsiTheme="majorHAnsi"/>
          <w:cs/>
          <w:lang w:val="fr-FR"/>
        </w:rPr>
        <w:t>’</w:t>
      </w:r>
      <w:r w:rsidRPr="00243A3B">
        <w:rPr>
          <w:rFonts w:asciiTheme="majorHAnsi" w:hAnsiTheme="majorHAnsi"/>
          <w:lang w:val="fr-FR"/>
        </w:rPr>
        <w:t>hôpital</w:t>
      </w:r>
      <w:r w:rsidR="00295B42">
        <w:rPr>
          <w:rFonts w:asciiTheme="majorHAnsi" w:hAnsiTheme="majorHAnsi"/>
          <w:lang w:val="fr-FR"/>
        </w:rPr>
        <w:t>, par exemple,</w:t>
      </w:r>
      <w:r w:rsidRPr="00243A3B">
        <w:rPr>
          <w:rFonts w:asciiTheme="majorHAnsi" w:hAnsiTheme="majorHAnsi"/>
          <w:lang w:val="fr-FR"/>
        </w:rPr>
        <w:t xml:space="preserve"> 48 heures après un accouchement naturel sans complication. Ce séjour peut, si nécessaire, être prolongé après un accouchement par césarienne pour une période à </w:t>
      </w:r>
      <w:r w:rsidR="00147381" w:rsidRPr="00243A3B">
        <w:rPr>
          <w:rFonts w:asciiTheme="majorHAnsi" w:hAnsiTheme="majorHAnsi"/>
          <w:lang w:val="fr-FR"/>
        </w:rPr>
        <w:t>convenir</w:t>
      </w:r>
      <w:r w:rsidRPr="00243A3B">
        <w:rPr>
          <w:rFonts w:asciiTheme="majorHAnsi" w:hAnsiTheme="majorHAnsi"/>
          <w:lang w:val="fr-FR"/>
        </w:rPr>
        <w:t xml:space="preserve">. Les soins à domicile </w:t>
      </w:r>
      <w:r w:rsidR="00295B42">
        <w:rPr>
          <w:rFonts w:asciiTheme="majorHAnsi" w:hAnsiTheme="majorHAnsi"/>
          <w:lang w:val="fr-FR"/>
        </w:rPr>
        <w:t>doivent alors</w:t>
      </w:r>
      <w:r w:rsidR="00295B42" w:rsidRPr="00243A3B">
        <w:rPr>
          <w:rFonts w:asciiTheme="majorHAnsi" w:hAnsiTheme="majorHAnsi"/>
          <w:lang w:val="fr-FR"/>
        </w:rPr>
        <w:t xml:space="preserve"> </w:t>
      </w:r>
      <w:r w:rsidRPr="00243A3B">
        <w:rPr>
          <w:rFonts w:asciiTheme="majorHAnsi" w:hAnsiTheme="majorHAnsi"/>
          <w:lang w:val="fr-FR"/>
        </w:rPr>
        <w:t xml:space="preserve">être organisés de façon à </w:t>
      </w:r>
      <w:r w:rsidR="00295B42">
        <w:rPr>
          <w:rFonts w:asciiTheme="majorHAnsi" w:hAnsiTheme="majorHAnsi"/>
          <w:lang w:val="fr-FR"/>
        </w:rPr>
        <w:t xml:space="preserve">pouvoir </w:t>
      </w:r>
      <w:r w:rsidRPr="00243A3B">
        <w:rPr>
          <w:rFonts w:asciiTheme="majorHAnsi" w:hAnsiTheme="majorHAnsi"/>
          <w:lang w:val="fr-FR"/>
        </w:rPr>
        <w:t xml:space="preserve">prolonger les soins postnatals de façon optimale pour toutes les mamans et tous les bébés concernés. On utilise dès lors </w:t>
      </w:r>
      <w:r w:rsidRPr="00243A3B">
        <w:rPr>
          <w:rFonts w:asciiTheme="majorHAnsi" w:hAnsiTheme="majorHAnsi"/>
          <w:b/>
          <w:lang w:val="fr-FR"/>
        </w:rPr>
        <w:t>moins</w:t>
      </w:r>
      <w:r w:rsidRPr="00243A3B">
        <w:rPr>
          <w:rFonts w:asciiTheme="majorHAnsi" w:hAnsiTheme="majorHAnsi"/>
          <w:lang w:val="fr-FR"/>
        </w:rPr>
        <w:t xml:space="preserve"> l</w:t>
      </w:r>
      <w:r w:rsidRPr="00243A3B">
        <w:rPr>
          <w:rFonts w:asciiTheme="majorHAnsi" w:hAnsiTheme="majorHAnsi"/>
          <w:cs/>
          <w:lang w:val="fr-FR"/>
        </w:rPr>
        <w:t>’</w:t>
      </w:r>
      <w:r w:rsidRPr="00243A3B">
        <w:rPr>
          <w:rFonts w:asciiTheme="majorHAnsi" w:hAnsiTheme="majorHAnsi"/>
          <w:b/>
          <w:lang w:val="fr-FR"/>
        </w:rPr>
        <w:t>infrastructure hospitalière</w:t>
      </w:r>
      <w:r w:rsidRPr="00243A3B">
        <w:rPr>
          <w:rFonts w:asciiTheme="majorHAnsi" w:hAnsiTheme="majorHAnsi"/>
          <w:lang w:val="fr-FR"/>
        </w:rPr>
        <w:t xml:space="preserve"> coûteuse, en raison d</w:t>
      </w:r>
      <w:r w:rsidR="00E42AE3" w:rsidRPr="00243A3B">
        <w:rPr>
          <w:rFonts w:asciiTheme="majorHAnsi" w:hAnsiTheme="majorHAnsi"/>
          <w:lang w:val="fr-FR"/>
        </w:rPr>
        <w:t xml:space="preserve">u raccourcissement du séjour </w:t>
      </w:r>
      <w:r w:rsidRPr="00243A3B">
        <w:rPr>
          <w:rFonts w:asciiTheme="majorHAnsi" w:hAnsiTheme="majorHAnsi"/>
          <w:lang w:val="fr-FR"/>
        </w:rPr>
        <w:t>ou du recours plus important à l</w:t>
      </w:r>
      <w:r w:rsidRPr="00243A3B">
        <w:rPr>
          <w:rFonts w:asciiTheme="majorHAnsi" w:hAnsiTheme="majorHAnsi"/>
          <w:cs/>
          <w:lang w:val="fr-FR"/>
        </w:rPr>
        <w:t>’</w:t>
      </w:r>
      <w:r w:rsidRPr="00243A3B">
        <w:rPr>
          <w:rFonts w:asciiTheme="majorHAnsi" w:hAnsiTheme="majorHAnsi"/>
          <w:lang w:val="fr-FR"/>
        </w:rPr>
        <w:t xml:space="preserve">hospitalisation de jour. La diminution </w:t>
      </w:r>
      <w:r w:rsidR="00295B42">
        <w:rPr>
          <w:rFonts w:asciiTheme="majorHAnsi" w:hAnsiTheme="majorHAnsi"/>
          <w:lang w:val="fr-FR"/>
        </w:rPr>
        <w:t>du recours aux</w:t>
      </w:r>
      <w:r w:rsidRPr="00243A3B">
        <w:rPr>
          <w:rFonts w:asciiTheme="majorHAnsi" w:hAnsiTheme="majorHAnsi"/>
          <w:lang w:val="fr-FR"/>
        </w:rPr>
        <w:t xml:space="preserve"> services d</w:t>
      </w:r>
      <w:r w:rsidRPr="00243A3B">
        <w:rPr>
          <w:rFonts w:asciiTheme="majorHAnsi" w:hAnsiTheme="majorHAnsi"/>
          <w:cs/>
          <w:lang w:val="fr-FR"/>
        </w:rPr>
        <w:t>’</w:t>
      </w:r>
      <w:r w:rsidRPr="00243A3B">
        <w:rPr>
          <w:rFonts w:asciiTheme="majorHAnsi" w:hAnsiTheme="majorHAnsi"/>
          <w:lang w:val="fr-FR"/>
        </w:rPr>
        <w:t xml:space="preserve">urgences, de la consommation </w:t>
      </w:r>
      <w:r w:rsidR="00295B42">
        <w:rPr>
          <w:rFonts w:asciiTheme="majorHAnsi" w:hAnsiTheme="majorHAnsi"/>
          <w:lang w:val="fr-FR"/>
        </w:rPr>
        <w:t xml:space="preserve">inutile </w:t>
      </w:r>
      <w:r w:rsidRPr="00243A3B">
        <w:rPr>
          <w:rFonts w:asciiTheme="majorHAnsi" w:hAnsiTheme="majorHAnsi"/>
          <w:lang w:val="fr-FR"/>
        </w:rPr>
        <w:t xml:space="preserve">de médicaments, de la (sur)consommation </w:t>
      </w:r>
      <w:r w:rsidR="00016073">
        <w:rPr>
          <w:rFonts w:asciiTheme="majorHAnsi" w:hAnsiTheme="majorHAnsi"/>
          <w:lang w:val="fr-FR"/>
        </w:rPr>
        <w:t xml:space="preserve">d’examens </w:t>
      </w:r>
      <w:r w:rsidRPr="00243A3B">
        <w:rPr>
          <w:rFonts w:asciiTheme="majorHAnsi" w:hAnsiTheme="majorHAnsi"/>
          <w:lang w:val="fr-FR"/>
        </w:rPr>
        <w:t>de diagnostic médical (labo, imagerie...) fait également partie des objectifs.</w:t>
      </w:r>
      <w:r w:rsidRPr="00243A3B">
        <w:rPr>
          <w:rFonts w:asciiTheme="majorHAnsi" w:hAnsiTheme="majorHAnsi"/>
          <w:lang w:val="fr-FR"/>
        </w:rPr>
        <w:tab/>
      </w:r>
      <w:r w:rsidRPr="00243A3B">
        <w:rPr>
          <w:rFonts w:asciiTheme="majorHAnsi" w:hAnsiTheme="majorHAnsi"/>
          <w:lang w:val="fr-FR"/>
        </w:rPr>
        <w:br/>
      </w:r>
    </w:p>
    <w:p w:rsidR="00832155" w:rsidRPr="00243A3B" w:rsidRDefault="00832155" w:rsidP="00832155">
      <w:pPr>
        <w:pStyle w:val="Paragraphedeliste"/>
        <w:numPr>
          <w:ilvl w:val="0"/>
          <w:numId w:val="2"/>
        </w:numPr>
        <w:spacing w:before="120" w:after="120" w:line="300" w:lineRule="exact"/>
        <w:ind w:left="360"/>
        <w:contextualSpacing w:val="0"/>
        <w:jc w:val="both"/>
        <w:rPr>
          <w:rFonts w:asciiTheme="majorHAnsi" w:hAnsiTheme="majorHAnsi" w:cs="Arial"/>
          <w:lang w:val="fr-FR"/>
        </w:rPr>
      </w:pPr>
      <w:r w:rsidRPr="00243A3B">
        <w:rPr>
          <w:rFonts w:asciiTheme="majorHAnsi" w:hAnsiTheme="majorHAnsi"/>
          <w:lang w:val="fr-FR"/>
        </w:rPr>
        <w:t xml:space="preserve">Les soins sont dispensés par une </w:t>
      </w:r>
      <w:r w:rsidRPr="00243A3B">
        <w:rPr>
          <w:rFonts w:asciiTheme="majorHAnsi" w:hAnsiTheme="majorHAnsi"/>
          <w:b/>
          <w:lang w:val="fr-FR"/>
        </w:rPr>
        <w:t>équipe multidisciplinaire</w:t>
      </w:r>
      <w:r w:rsidRPr="00243A3B">
        <w:rPr>
          <w:rFonts w:asciiTheme="majorHAnsi" w:hAnsiTheme="majorHAnsi"/>
          <w:lang w:val="fr-FR"/>
        </w:rPr>
        <w:t xml:space="preserve">. </w:t>
      </w:r>
      <w:r w:rsidRPr="00243A3B">
        <w:rPr>
          <w:rFonts w:asciiTheme="majorHAnsi" w:hAnsiTheme="majorHAnsi"/>
          <w:lang w:val="fr-FR"/>
        </w:rPr>
        <w:tab/>
      </w:r>
      <w:r w:rsidRPr="00243A3B">
        <w:rPr>
          <w:rFonts w:asciiTheme="majorHAnsi" w:hAnsiTheme="majorHAnsi"/>
          <w:lang w:val="fr-FR"/>
        </w:rPr>
        <w:br/>
        <w:t xml:space="preserve">Différents soignants et aidants sont impliqués dans les soins périnatals (médecin </w:t>
      </w:r>
      <w:r w:rsidR="0077493D">
        <w:rPr>
          <w:rFonts w:asciiTheme="majorHAnsi" w:hAnsiTheme="majorHAnsi"/>
          <w:lang w:val="fr-FR"/>
        </w:rPr>
        <w:t>généraliste</w:t>
      </w:r>
      <w:r w:rsidRPr="00243A3B">
        <w:rPr>
          <w:rFonts w:asciiTheme="majorHAnsi" w:hAnsiTheme="majorHAnsi"/>
          <w:lang w:val="fr-FR"/>
        </w:rPr>
        <w:t xml:space="preserve">, sage-femme, gynécologue, pédiatre, hôpital, infirmier, kiné, ONE, </w:t>
      </w:r>
      <w:r w:rsidR="005017AE">
        <w:rPr>
          <w:rFonts w:asciiTheme="majorHAnsi" w:hAnsiTheme="majorHAnsi"/>
          <w:lang w:val="fr-FR"/>
        </w:rPr>
        <w:t>assistance à la maternité</w:t>
      </w:r>
      <w:r w:rsidRPr="00243A3B">
        <w:rPr>
          <w:rFonts w:asciiTheme="majorHAnsi" w:hAnsiTheme="majorHAnsi"/>
          <w:lang w:val="fr-FR"/>
        </w:rPr>
        <w:t xml:space="preserve">...). Ils doivent développer les modalités </w:t>
      </w:r>
      <w:r w:rsidR="0077493D">
        <w:rPr>
          <w:rFonts w:asciiTheme="majorHAnsi" w:hAnsiTheme="majorHAnsi"/>
          <w:lang w:val="fr-FR"/>
        </w:rPr>
        <w:t>nécessaires</w:t>
      </w:r>
      <w:r w:rsidR="0077493D" w:rsidRPr="00243A3B">
        <w:rPr>
          <w:rFonts w:asciiTheme="majorHAnsi" w:hAnsiTheme="majorHAnsi"/>
          <w:lang w:val="fr-FR"/>
        </w:rPr>
        <w:t xml:space="preserve"> </w:t>
      </w:r>
      <w:r w:rsidRPr="00243A3B">
        <w:rPr>
          <w:rFonts w:asciiTheme="majorHAnsi" w:hAnsiTheme="majorHAnsi"/>
          <w:lang w:val="fr-FR"/>
        </w:rPr>
        <w:t xml:space="preserve">de collaboration et de coordination (tant au niveau organisationnel que financier). </w:t>
      </w:r>
    </w:p>
    <w:p w:rsidR="00832155" w:rsidRPr="00243A3B" w:rsidRDefault="00832155" w:rsidP="00832155">
      <w:pPr>
        <w:pStyle w:val="Paragraphedeliste"/>
        <w:spacing w:before="120" w:after="120" w:line="300" w:lineRule="exact"/>
        <w:ind w:left="360"/>
        <w:contextualSpacing w:val="0"/>
        <w:jc w:val="both"/>
        <w:rPr>
          <w:rFonts w:asciiTheme="majorHAnsi" w:hAnsiTheme="majorHAnsi" w:cs="Arial"/>
          <w:lang w:val="fr-FR"/>
        </w:rPr>
      </w:pPr>
    </w:p>
    <w:p w:rsidR="00832155" w:rsidRPr="00243A3B" w:rsidRDefault="00832155" w:rsidP="00832155">
      <w:pPr>
        <w:pStyle w:val="Paragraphedeliste"/>
        <w:numPr>
          <w:ilvl w:val="0"/>
          <w:numId w:val="11"/>
        </w:numPr>
        <w:spacing w:before="120" w:after="120" w:line="300" w:lineRule="exact"/>
        <w:ind w:left="360"/>
        <w:contextualSpacing w:val="0"/>
        <w:jc w:val="both"/>
        <w:rPr>
          <w:rFonts w:asciiTheme="majorHAnsi" w:hAnsiTheme="majorHAnsi"/>
          <w:lang w:val="fr-FR"/>
        </w:rPr>
      </w:pPr>
      <w:r w:rsidRPr="00243A3B">
        <w:rPr>
          <w:rFonts w:asciiTheme="majorHAnsi" w:hAnsiTheme="majorHAnsi"/>
          <w:lang w:val="fr-FR"/>
        </w:rPr>
        <w:t>Établissement et suivi d</w:t>
      </w:r>
      <w:r w:rsidRPr="00243A3B">
        <w:rPr>
          <w:rFonts w:asciiTheme="majorHAnsi" w:hAnsiTheme="majorHAnsi"/>
          <w:cs/>
          <w:lang w:val="fr-FR"/>
        </w:rPr>
        <w:t>’</w:t>
      </w:r>
      <w:r w:rsidRPr="00243A3B">
        <w:rPr>
          <w:rFonts w:asciiTheme="majorHAnsi" w:hAnsiTheme="majorHAnsi"/>
          <w:lang w:val="fr-FR"/>
        </w:rPr>
        <w:t xml:space="preserve">un </w:t>
      </w:r>
      <w:r w:rsidRPr="00243A3B">
        <w:rPr>
          <w:rFonts w:asciiTheme="majorHAnsi" w:hAnsiTheme="majorHAnsi"/>
          <w:b/>
          <w:lang w:val="fr-FR"/>
        </w:rPr>
        <w:t>plan de soins et d</w:t>
      </w:r>
      <w:r w:rsidRPr="00243A3B">
        <w:rPr>
          <w:rFonts w:asciiTheme="majorHAnsi" w:hAnsiTheme="majorHAnsi"/>
          <w:b/>
          <w:cs/>
          <w:lang w:val="fr-FR"/>
        </w:rPr>
        <w:t>’</w:t>
      </w:r>
      <w:r w:rsidRPr="00243A3B">
        <w:rPr>
          <w:rFonts w:asciiTheme="majorHAnsi" w:hAnsiTheme="majorHAnsi"/>
          <w:b/>
          <w:lang w:val="fr-FR"/>
        </w:rPr>
        <w:t xml:space="preserve">accompagnement </w:t>
      </w:r>
      <w:proofErr w:type="spellStart"/>
      <w:r w:rsidRPr="00243A3B">
        <w:rPr>
          <w:rFonts w:asciiTheme="majorHAnsi" w:hAnsiTheme="majorHAnsi"/>
          <w:b/>
          <w:lang w:val="fr-FR"/>
        </w:rPr>
        <w:t>transmural</w:t>
      </w:r>
      <w:proofErr w:type="spellEnd"/>
      <w:r w:rsidRPr="00243A3B">
        <w:rPr>
          <w:rFonts w:asciiTheme="majorHAnsi" w:hAnsiTheme="majorHAnsi"/>
          <w:b/>
          <w:lang w:val="fr-FR"/>
        </w:rPr>
        <w:t xml:space="preserve"> </w:t>
      </w:r>
      <w:proofErr w:type="spellStart"/>
      <w:r w:rsidRPr="00243A3B">
        <w:rPr>
          <w:rFonts w:asciiTheme="majorHAnsi" w:hAnsiTheme="majorHAnsi"/>
          <w:b/>
          <w:lang w:val="fr-FR"/>
        </w:rPr>
        <w:t>evidence-based</w:t>
      </w:r>
      <w:proofErr w:type="spellEnd"/>
      <w:r w:rsidRPr="00243A3B">
        <w:rPr>
          <w:rFonts w:asciiTheme="majorHAnsi" w:hAnsiTheme="majorHAnsi"/>
          <w:lang w:val="fr-FR"/>
        </w:rPr>
        <w:t>, déjà pendant la grossesse, à l</w:t>
      </w:r>
      <w:r w:rsidRPr="00243A3B">
        <w:rPr>
          <w:rFonts w:asciiTheme="majorHAnsi" w:hAnsiTheme="majorHAnsi"/>
          <w:cs/>
          <w:lang w:val="fr-FR"/>
        </w:rPr>
        <w:t>’</w:t>
      </w:r>
      <w:r w:rsidRPr="00243A3B">
        <w:rPr>
          <w:rFonts w:asciiTheme="majorHAnsi" w:hAnsiTheme="majorHAnsi"/>
          <w:lang w:val="fr-FR"/>
        </w:rPr>
        <w:t>aide d</w:t>
      </w:r>
      <w:r w:rsidRPr="00243A3B">
        <w:rPr>
          <w:rFonts w:asciiTheme="majorHAnsi" w:hAnsiTheme="majorHAnsi"/>
          <w:cs/>
          <w:lang w:val="fr-FR"/>
        </w:rPr>
        <w:t>’</w:t>
      </w:r>
      <w:r w:rsidRPr="00243A3B">
        <w:rPr>
          <w:rFonts w:asciiTheme="majorHAnsi" w:hAnsiTheme="majorHAnsi"/>
          <w:lang w:val="fr-FR"/>
        </w:rPr>
        <w:t xml:space="preserve">un </w:t>
      </w:r>
      <w:r w:rsidRPr="00243A3B">
        <w:rPr>
          <w:rFonts w:asciiTheme="majorHAnsi" w:hAnsiTheme="majorHAnsi"/>
          <w:b/>
          <w:lang w:val="fr-FR"/>
        </w:rPr>
        <w:t>dossier patient</w:t>
      </w:r>
      <w:r w:rsidRPr="00243A3B">
        <w:rPr>
          <w:rFonts w:asciiTheme="majorHAnsi" w:hAnsiTheme="majorHAnsi"/>
          <w:lang w:val="fr-FR"/>
        </w:rPr>
        <w:t xml:space="preserve"> </w:t>
      </w:r>
      <w:r w:rsidRPr="00243A3B">
        <w:rPr>
          <w:rFonts w:asciiTheme="majorHAnsi" w:hAnsiTheme="majorHAnsi"/>
          <w:b/>
          <w:lang w:val="fr-FR"/>
        </w:rPr>
        <w:t>électronique</w:t>
      </w:r>
      <w:r w:rsidR="00280EC3">
        <w:rPr>
          <w:rFonts w:asciiTheme="majorHAnsi" w:hAnsiTheme="majorHAnsi"/>
          <w:b/>
          <w:lang w:val="fr-FR"/>
        </w:rPr>
        <w:t xml:space="preserve"> </w:t>
      </w:r>
      <w:r w:rsidR="00280EC3">
        <w:rPr>
          <w:rFonts w:asciiTheme="majorHAnsi" w:hAnsiTheme="majorHAnsi"/>
          <w:lang w:val="fr-FR"/>
        </w:rPr>
        <w:t>partagé</w:t>
      </w:r>
      <w:r w:rsidRPr="00243A3B">
        <w:rPr>
          <w:rFonts w:asciiTheme="majorHAnsi" w:hAnsiTheme="majorHAnsi"/>
          <w:lang w:val="fr-FR"/>
        </w:rPr>
        <w:t>.</w:t>
      </w:r>
      <w:r w:rsidRPr="00243A3B">
        <w:rPr>
          <w:rStyle w:val="Appelnotedebasdep"/>
          <w:rFonts w:asciiTheme="majorHAnsi" w:hAnsiTheme="majorHAnsi"/>
          <w:b/>
          <w:lang w:val="fr-FR"/>
        </w:rPr>
        <w:footnoteReference w:id="1"/>
      </w:r>
      <w:r w:rsidRPr="00243A3B">
        <w:rPr>
          <w:rFonts w:asciiTheme="majorHAnsi" w:hAnsiTheme="majorHAnsi"/>
          <w:lang w:val="fr-FR"/>
        </w:rPr>
        <w:t xml:space="preserve"> </w:t>
      </w:r>
      <w:r w:rsidR="00280EC3">
        <w:rPr>
          <w:rFonts w:asciiTheme="majorHAnsi" w:hAnsiTheme="majorHAnsi"/>
          <w:lang w:val="fr-FR"/>
        </w:rPr>
        <w:t>Il s’agit de décrire</w:t>
      </w:r>
      <w:r w:rsidRPr="00243A3B">
        <w:rPr>
          <w:rFonts w:asciiTheme="majorHAnsi" w:hAnsiTheme="majorHAnsi"/>
          <w:lang w:val="fr-FR"/>
        </w:rPr>
        <w:t xml:space="preserve"> ici clairement les critères de sortie de la mère et de l</w:t>
      </w:r>
      <w:r w:rsidRPr="00243A3B">
        <w:rPr>
          <w:rFonts w:asciiTheme="majorHAnsi" w:hAnsiTheme="majorHAnsi"/>
          <w:cs/>
          <w:lang w:val="fr-FR"/>
        </w:rPr>
        <w:t>’</w:t>
      </w:r>
      <w:r w:rsidRPr="00243A3B">
        <w:rPr>
          <w:rFonts w:asciiTheme="majorHAnsi" w:hAnsiTheme="majorHAnsi"/>
          <w:lang w:val="fr-FR"/>
        </w:rPr>
        <w:t xml:space="preserve">enfant. Ces critères doivent </w:t>
      </w:r>
      <w:r w:rsidR="00DA493E">
        <w:rPr>
          <w:rFonts w:asciiTheme="majorHAnsi" w:hAnsiTheme="majorHAnsi"/>
          <w:lang w:val="fr-FR"/>
        </w:rPr>
        <w:t>assurer le</w:t>
      </w:r>
      <w:r w:rsidRPr="00243A3B">
        <w:rPr>
          <w:rFonts w:asciiTheme="majorHAnsi" w:hAnsiTheme="majorHAnsi"/>
          <w:lang w:val="fr-FR"/>
        </w:rPr>
        <w:t xml:space="preserve"> transfert des soins </w:t>
      </w:r>
      <w:proofErr w:type="spellStart"/>
      <w:r w:rsidRPr="00243A3B">
        <w:rPr>
          <w:rFonts w:asciiTheme="majorHAnsi" w:hAnsiTheme="majorHAnsi"/>
          <w:lang w:val="fr-FR"/>
        </w:rPr>
        <w:t>intramuraux</w:t>
      </w:r>
      <w:proofErr w:type="spellEnd"/>
      <w:r w:rsidRPr="00243A3B">
        <w:rPr>
          <w:rFonts w:asciiTheme="majorHAnsi" w:hAnsiTheme="majorHAnsi"/>
          <w:lang w:val="fr-FR"/>
        </w:rPr>
        <w:t xml:space="preserve"> </w:t>
      </w:r>
      <w:r w:rsidR="00DA493E">
        <w:rPr>
          <w:rFonts w:asciiTheme="majorHAnsi" w:hAnsiTheme="majorHAnsi"/>
          <w:lang w:val="fr-FR"/>
        </w:rPr>
        <w:t>vers les</w:t>
      </w:r>
      <w:r w:rsidR="00DA493E" w:rsidRPr="00243A3B">
        <w:rPr>
          <w:rFonts w:asciiTheme="majorHAnsi" w:hAnsiTheme="majorHAnsi"/>
          <w:lang w:val="fr-FR"/>
        </w:rPr>
        <w:t xml:space="preserve"> </w:t>
      </w:r>
      <w:r w:rsidRPr="00243A3B">
        <w:rPr>
          <w:rFonts w:asciiTheme="majorHAnsi" w:hAnsiTheme="majorHAnsi"/>
          <w:lang w:val="fr-FR"/>
        </w:rPr>
        <w:t xml:space="preserve">soins extramuraux. </w:t>
      </w:r>
      <w:r w:rsidRPr="00243A3B">
        <w:rPr>
          <w:rFonts w:asciiTheme="majorHAnsi" w:hAnsiTheme="majorHAnsi"/>
          <w:lang w:val="fr-FR"/>
        </w:rPr>
        <w:tab/>
      </w:r>
      <w:r w:rsidRPr="00243A3B">
        <w:rPr>
          <w:rFonts w:asciiTheme="majorHAnsi" w:hAnsiTheme="majorHAnsi"/>
          <w:lang w:val="fr-FR"/>
        </w:rPr>
        <w:br/>
        <w:t>Dans le cadre des soins sur mesure, la femme enceinte et sa famille sont impliquées de façon optimale dans l</w:t>
      </w:r>
      <w:r w:rsidRPr="00243A3B">
        <w:rPr>
          <w:rFonts w:asciiTheme="majorHAnsi" w:hAnsiTheme="majorHAnsi"/>
          <w:cs/>
          <w:lang w:val="fr-FR"/>
        </w:rPr>
        <w:t>’</w:t>
      </w:r>
      <w:r w:rsidRPr="00243A3B">
        <w:rPr>
          <w:rFonts w:asciiTheme="majorHAnsi" w:hAnsiTheme="majorHAnsi"/>
          <w:lang w:val="fr-FR"/>
        </w:rPr>
        <w:t>établissement de ce plan et très bien préparées à un accouchement avec séjour hospitalier écourté. L</w:t>
      </w:r>
      <w:r w:rsidRPr="00243A3B">
        <w:rPr>
          <w:rFonts w:asciiTheme="majorHAnsi" w:hAnsiTheme="majorHAnsi"/>
          <w:cs/>
          <w:lang w:val="fr-FR"/>
        </w:rPr>
        <w:t>’</w:t>
      </w:r>
      <w:r w:rsidRPr="00243A3B">
        <w:rPr>
          <w:rFonts w:asciiTheme="majorHAnsi" w:hAnsiTheme="majorHAnsi"/>
          <w:lang w:val="fr-FR"/>
        </w:rPr>
        <w:t xml:space="preserve">annexe 1 comporte un aperçu des protocoles de soins qui doivent de préférence être présents et communiqués à tous les partenaires. </w:t>
      </w:r>
      <w:r w:rsidRPr="00243A3B">
        <w:rPr>
          <w:rFonts w:asciiTheme="majorHAnsi" w:hAnsiTheme="majorHAnsi"/>
          <w:lang w:val="fr-FR"/>
        </w:rPr>
        <w:tab/>
      </w:r>
      <w:r w:rsidRPr="00243A3B">
        <w:rPr>
          <w:rFonts w:asciiTheme="majorHAnsi" w:hAnsiTheme="majorHAnsi"/>
          <w:lang w:val="fr-FR"/>
        </w:rPr>
        <w:br/>
      </w:r>
    </w:p>
    <w:p w:rsidR="00832155" w:rsidRPr="00243A3B" w:rsidRDefault="00832155" w:rsidP="00832155">
      <w:pPr>
        <w:pStyle w:val="Paragraphedeliste"/>
        <w:numPr>
          <w:ilvl w:val="0"/>
          <w:numId w:val="2"/>
        </w:numPr>
        <w:spacing w:before="120" w:after="120" w:line="300" w:lineRule="exact"/>
        <w:ind w:left="360"/>
        <w:contextualSpacing w:val="0"/>
        <w:jc w:val="both"/>
        <w:rPr>
          <w:rFonts w:asciiTheme="majorHAnsi" w:hAnsiTheme="majorHAnsi" w:cs="Arial"/>
          <w:lang w:val="fr-FR"/>
        </w:rPr>
      </w:pPr>
      <w:r w:rsidRPr="00243A3B">
        <w:rPr>
          <w:rFonts w:asciiTheme="majorHAnsi" w:hAnsiTheme="majorHAnsi"/>
          <w:lang w:val="fr-FR"/>
        </w:rPr>
        <w:t xml:space="preserve">Le </w:t>
      </w:r>
      <w:r w:rsidRPr="00243A3B">
        <w:rPr>
          <w:rFonts w:asciiTheme="majorHAnsi" w:hAnsiTheme="majorHAnsi"/>
          <w:b/>
          <w:lang w:val="fr-FR"/>
        </w:rPr>
        <w:t>patient</w:t>
      </w:r>
      <w:r w:rsidRPr="00243A3B">
        <w:rPr>
          <w:rFonts w:asciiTheme="majorHAnsi" w:hAnsiTheme="majorHAnsi"/>
          <w:lang w:val="fr-FR"/>
        </w:rPr>
        <w:t xml:space="preserve"> en tant que </w:t>
      </w:r>
      <w:r w:rsidRPr="00243A3B">
        <w:rPr>
          <w:rFonts w:asciiTheme="majorHAnsi" w:hAnsiTheme="majorHAnsi"/>
          <w:b/>
          <w:lang w:val="fr-FR"/>
        </w:rPr>
        <w:t>partenaire actif</w:t>
      </w:r>
      <w:r w:rsidRPr="00243A3B">
        <w:rPr>
          <w:rFonts w:asciiTheme="majorHAnsi" w:hAnsiTheme="majorHAnsi"/>
          <w:lang w:val="fr-FR"/>
        </w:rPr>
        <w:t xml:space="preserve"> dans la prise de décision. </w:t>
      </w:r>
      <w:r w:rsidRPr="00243A3B">
        <w:rPr>
          <w:rFonts w:asciiTheme="majorHAnsi" w:hAnsiTheme="majorHAnsi"/>
          <w:lang w:val="fr-FR"/>
        </w:rPr>
        <w:tab/>
      </w:r>
      <w:r w:rsidRPr="00243A3B">
        <w:rPr>
          <w:rFonts w:asciiTheme="majorHAnsi" w:hAnsiTheme="majorHAnsi"/>
          <w:lang w:val="fr-FR"/>
        </w:rPr>
        <w:br/>
        <w:t>De l</w:t>
      </w:r>
      <w:r w:rsidRPr="00243A3B">
        <w:rPr>
          <w:rFonts w:asciiTheme="majorHAnsi" w:hAnsiTheme="majorHAnsi"/>
          <w:cs/>
          <w:lang w:val="fr-FR"/>
        </w:rPr>
        <w:t>’</w:t>
      </w:r>
      <w:r w:rsidRPr="00243A3B">
        <w:rPr>
          <w:rFonts w:asciiTheme="majorHAnsi" w:hAnsiTheme="majorHAnsi"/>
          <w:lang w:val="fr-FR"/>
        </w:rPr>
        <w:t>attention est accordée à l</w:t>
      </w:r>
      <w:r w:rsidRPr="00243A3B">
        <w:rPr>
          <w:rFonts w:asciiTheme="majorHAnsi" w:hAnsiTheme="majorHAnsi"/>
          <w:cs/>
          <w:lang w:val="fr-FR"/>
        </w:rPr>
        <w:t>’</w:t>
      </w:r>
      <w:r w:rsidRPr="00243A3B">
        <w:rPr>
          <w:rFonts w:asciiTheme="majorHAnsi" w:hAnsiTheme="majorHAnsi"/>
          <w:lang w:val="fr-FR"/>
        </w:rPr>
        <w:t xml:space="preserve">autonomisation </w:t>
      </w:r>
      <w:r w:rsidR="00F665C9">
        <w:rPr>
          <w:rFonts w:asciiTheme="majorHAnsi" w:hAnsiTheme="majorHAnsi"/>
          <w:lang w:val="fr-FR"/>
        </w:rPr>
        <w:t>(</w:t>
      </w:r>
      <w:proofErr w:type="spellStart"/>
      <w:r w:rsidR="00F665C9">
        <w:rPr>
          <w:rFonts w:asciiTheme="majorHAnsi" w:hAnsiTheme="majorHAnsi"/>
          <w:lang w:val="fr-FR"/>
        </w:rPr>
        <w:t>empowerment</w:t>
      </w:r>
      <w:proofErr w:type="spellEnd"/>
      <w:r w:rsidR="00F665C9">
        <w:rPr>
          <w:rFonts w:asciiTheme="majorHAnsi" w:hAnsiTheme="majorHAnsi"/>
          <w:lang w:val="fr-FR"/>
        </w:rPr>
        <w:t xml:space="preserve">) </w:t>
      </w:r>
      <w:r w:rsidRPr="00243A3B">
        <w:rPr>
          <w:rFonts w:asciiTheme="majorHAnsi" w:hAnsiTheme="majorHAnsi"/>
          <w:lang w:val="fr-FR"/>
        </w:rPr>
        <w:t xml:space="preserve">de la future mère. Notamment </w:t>
      </w:r>
      <w:r w:rsidR="00F665C9">
        <w:rPr>
          <w:rFonts w:asciiTheme="majorHAnsi" w:hAnsiTheme="majorHAnsi"/>
          <w:lang w:val="fr-FR"/>
        </w:rPr>
        <w:t>une</w:t>
      </w:r>
      <w:r w:rsidR="00F665C9" w:rsidRPr="00243A3B">
        <w:rPr>
          <w:rFonts w:asciiTheme="majorHAnsi" w:hAnsiTheme="majorHAnsi"/>
          <w:lang w:val="fr-FR"/>
        </w:rPr>
        <w:t xml:space="preserve"> </w:t>
      </w:r>
      <w:r w:rsidRPr="00243A3B">
        <w:rPr>
          <w:rFonts w:asciiTheme="majorHAnsi" w:hAnsiTheme="majorHAnsi"/>
          <w:lang w:val="fr-FR"/>
        </w:rPr>
        <w:t xml:space="preserve">meilleure préparation de la phase postnatale lors de la phase prénatale doit permettre de raccourcir le séjour hospitalier. Une éducation prénatale plus complète </w:t>
      </w:r>
      <w:r w:rsidR="00F665C9" w:rsidRPr="00243A3B">
        <w:rPr>
          <w:rFonts w:asciiTheme="majorHAnsi" w:hAnsiTheme="majorHAnsi"/>
          <w:lang w:val="fr-FR"/>
        </w:rPr>
        <w:t xml:space="preserve">est nécessaire </w:t>
      </w:r>
      <w:r w:rsidRPr="00243A3B">
        <w:rPr>
          <w:rFonts w:asciiTheme="majorHAnsi" w:hAnsiTheme="majorHAnsi"/>
          <w:lang w:val="fr-FR"/>
        </w:rPr>
        <w:t xml:space="preserve">avec une attention </w:t>
      </w:r>
      <w:r w:rsidR="00F665C9">
        <w:rPr>
          <w:rFonts w:asciiTheme="majorHAnsi" w:hAnsiTheme="majorHAnsi"/>
          <w:lang w:val="fr-FR"/>
        </w:rPr>
        <w:t>spécifique</w:t>
      </w:r>
      <w:r w:rsidR="00F665C9" w:rsidRPr="00243A3B">
        <w:rPr>
          <w:rFonts w:asciiTheme="majorHAnsi" w:hAnsiTheme="majorHAnsi"/>
          <w:lang w:val="fr-FR"/>
        </w:rPr>
        <w:t xml:space="preserve"> </w:t>
      </w:r>
      <w:r w:rsidRPr="00243A3B">
        <w:rPr>
          <w:rFonts w:asciiTheme="majorHAnsi" w:hAnsiTheme="majorHAnsi"/>
          <w:lang w:val="fr-FR"/>
        </w:rPr>
        <w:t>aux particularités pendant le premier mois suivant l</w:t>
      </w:r>
      <w:r w:rsidRPr="00243A3B">
        <w:rPr>
          <w:rFonts w:asciiTheme="majorHAnsi" w:hAnsiTheme="majorHAnsi"/>
          <w:cs/>
          <w:lang w:val="fr-FR"/>
        </w:rPr>
        <w:t>’</w:t>
      </w:r>
      <w:r w:rsidRPr="00243A3B">
        <w:rPr>
          <w:rFonts w:asciiTheme="majorHAnsi" w:hAnsiTheme="majorHAnsi"/>
          <w:lang w:val="fr-FR"/>
        </w:rPr>
        <w:t>accouchement/la naissance pour la mère et l</w:t>
      </w:r>
      <w:r w:rsidRPr="00243A3B">
        <w:rPr>
          <w:rFonts w:asciiTheme="majorHAnsi" w:hAnsiTheme="majorHAnsi"/>
          <w:cs/>
          <w:lang w:val="fr-FR"/>
        </w:rPr>
        <w:t>’</w:t>
      </w:r>
      <w:r w:rsidRPr="00243A3B">
        <w:rPr>
          <w:rFonts w:asciiTheme="majorHAnsi" w:hAnsiTheme="majorHAnsi"/>
          <w:lang w:val="fr-FR"/>
        </w:rPr>
        <w:t xml:space="preserve">enfant. </w:t>
      </w:r>
    </w:p>
    <w:p w:rsidR="00832155" w:rsidRPr="00243A3B" w:rsidRDefault="009E30C2" w:rsidP="00832155">
      <w:pPr>
        <w:pStyle w:val="Paragraphedeliste"/>
        <w:spacing w:before="120" w:after="120" w:line="300" w:lineRule="exact"/>
        <w:ind w:left="360"/>
        <w:contextualSpacing w:val="0"/>
        <w:jc w:val="both"/>
        <w:rPr>
          <w:rFonts w:asciiTheme="majorHAnsi" w:hAnsiTheme="majorHAnsi" w:cs="Arial"/>
          <w:lang w:val="fr-FR"/>
        </w:rPr>
      </w:pPr>
      <w:r>
        <w:rPr>
          <w:rFonts w:asciiTheme="majorHAnsi" w:hAnsiTheme="majorHAnsi"/>
          <w:lang w:val="fr-FR"/>
        </w:rPr>
        <w:t>Il convient</w:t>
      </w:r>
      <w:r w:rsidR="00832155" w:rsidRPr="00243A3B">
        <w:rPr>
          <w:rFonts w:asciiTheme="majorHAnsi" w:hAnsiTheme="majorHAnsi"/>
          <w:lang w:val="fr-FR"/>
        </w:rPr>
        <w:t xml:space="preserve"> également faire connaître les soins postnatals qui peuvent être dispensés par la sage-femme, le médecin généraliste, le pédiatre et d</w:t>
      </w:r>
      <w:r w:rsidR="00832155" w:rsidRPr="00243A3B">
        <w:rPr>
          <w:rFonts w:asciiTheme="majorHAnsi" w:hAnsiTheme="majorHAnsi"/>
          <w:cs/>
          <w:lang w:val="fr-FR"/>
        </w:rPr>
        <w:t>’</w:t>
      </w:r>
      <w:r w:rsidR="00832155" w:rsidRPr="00243A3B">
        <w:rPr>
          <w:rFonts w:asciiTheme="majorHAnsi" w:hAnsiTheme="majorHAnsi"/>
          <w:lang w:val="fr-FR"/>
        </w:rPr>
        <w:t>autres personnes, mais aussi l</w:t>
      </w:r>
      <w:r w:rsidR="00832155" w:rsidRPr="00243A3B">
        <w:rPr>
          <w:rFonts w:asciiTheme="majorHAnsi" w:hAnsiTheme="majorHAnsi"/>
          <w:cs/>
          <w:lang w:val="fr-FR"/>
        </w:rPr>
        <w:t>’</w:t>
      </w:r>
      <w:r w:rsidR="00832155" w:rsidRPr="00243A3B">
        <w:rPr>
          <w:rFonts w:asciiTheme="majorHAnsi" w:hAnsiTheme="majorHAnsi"/>
          <w:lang w:val="fr-FR"/>
        </w:rPr>
        <w:t xml:space="preserve">aide qui peut être apportée par les services </w:t>
      </w:r>
      <w:r w:rsidR="005017AE">
        <w:rPr>
          <w:rFonts w:asciiTheme="majorHAnsi" w:hAnsiTheme="majorHAnsi"/>
          <w:lang w:val="fr-FR"/>
        </w:rPr>
        <w:t>d’assistance à</w:t>
      </w:r>
      <w:r w:rsidR="005017AE" w:rsidRPr="00243A3B">
        <w:rPr>
          <w:rFonts w:asciiTheme="majorHAnsi" w:hAnsiTheme="majorHAnsi"/>
          <w:lang w:val="fr-FR"/>
        </w:rPr>
        <w:t xml:space="preserve"> </w:t>
      </w:r>
      <w:r w:rsidR="00832155" w:rsidRPr="00243A3B">
        <w:rPr>
          <w:rFonts w:asciiTheme="majorHAnsi" w:hAnsiTheme="majorHAnsi"/>
          <w:lang w:val="fr-FR"/>
        </w:rPr>
        <w:t xml:space="preserve">la maternité , avec une attention particulière pour les familles qui ne bénéficient que de peu </w:t>
      </w:r>
      <w:r w:rsidR="005017AE">
        <w:rPr>
          <w:rFonts w:asciiTheme="majorHAnsi" w:hAnsiTheme="majorHAnsi"/>
          <w:lang w:val="fr-FR"/>
        </w:rPr>
        <w:t>de soutien</w:t>
      </w:r>
      <w:r w:rsidR="005017AE" w:rsidRPr="00243A3B">
        <w:rPr>
          <w:rFonts w:asciiTheme="majorHAnsi" w:hAnsiTheme="majorHAnsi"/>
          <w:lang w:val="fr-FR"/>
        </w:rPr>
        <w:t xml:space="preserve"> </w:t>
      </w:r>
      <w:r w:rsidR="00832155" w:rsidRPr="00243A3B">
        <w:rPr>
          <w:rFonts w:asciiTheme="majorHAnsi" w:hAnsiTheme="majorHAnsi"/>
          <w:lang w:val="fr-FR"/>
        </w:rPr>
        <w:t>social.</w:t>
      </w:r>
      <w:r w:rsidR="00832155" w:rsidRPr="00243A3B">
        <w:rPr>
          <w:rFonts w:asciiTheme="majorHAnsi" w:hAnsiTheme="majorHAnsi"/>
          <w:lang w:val="fr-FR"/>
        </w:rPr>
        <w:tab/>
      </w:r>
      <w:r w:rsidR="00832155" w:rsidRPr="00243A3B">
        <w:rPr>
          <w:rFonts w:asciiTheme="majorHAnsi" w:hAnsiTheme="majorHAnsi"/>
          <w:lang w:val="fr-FR"/>
        </w:rPr>
        <w:br/>
      </w:r>
    </w:p>
    <w:p w:rsidR="00832155" w:rsidRPr="00243A3B" w:rsidRDefault="005017AE" w:rsidP="00832155">
      <w:pPr>
        <w:pStyle w:val="Paragraphedeliste"/>
        <w:numPr>
          <w:ilvl w:val="0"/>
          <w:numId w:val="11"/>
        </w:numPr>
        <w:spacing w:before="120" w:after="120" w:line="300" w:lineRule="exact"/>
        <w:ind w:left="360"/>
        <w:contextualSpacing w:val="0"/>
        <w:jc w:val="both"/>
        <w:rPr>
          <w:rFonts w:asciiTheme="majorHAnsi" w:hAnsiTheme="majorHAnsi"/>
          <w:lang w:val="fr-FR"/>
        </w:rPr>
      </w:pPr>
      <w:r>
        <w:rPr>
          <w:rFonts w:asciiTheme="majorHAnsi" w:hAnsiTheme="majorHAnsi"/>
          <w:b/>
          <w:lang w:val="fr-FR"/>
        </w:rPr>
        <w:t>Monitoring</w:t>
      </w:r>
      <w:r w:rsidRPr="00243A3B">
        <w:rPr>
          <w:rFonts w:asciiTheme="majorHAnsi" w:hAnsiTheme="majorHAnsi"/>
          <w:lang w:val="fr-FR"/>
        </w:rPr>
        <w:t xml:space="preserve"> </w:t>
      </w:r>
      <w:r w:rsidR="00832155" w:rsidRPr="00243A3B">
        <w:rPr>
          <w:rFonts w:asciiTheme="majorHAnsi" w:hAnsiTheme="majorHAnsi"/>
          <w:lang w:val="fr-FR"/>
        </w:rPr>
        <w:t xml:space="preserve">des </w:t>
      </w:r>
      <w:r w:rsidR="00832155" w:rsidRPr="00243A3B">
        <w:rPr>
          <w:rFonts w:asciiTheme="majorHAnsi" w:hAnsiTheme="majorHAnsi"/>
          <w:b/>
          <w:lang w:val="fr-FR"/>
        </w:rPr>
        <w:t>résultats</w:t>
      </w:r>
      <w:r w:rsidR="00832155" w:rsidRPr="00243A3B">
        <w:rPr>
          <w:rFonts w:asciiTheme="majorHAnsi" w:hAnsiTheme="majorHAnsi"/>
          <w:lang w:val="fr-FR"/>
        </w:rPr>
        <w:t xml:space="preserve"> de</w:t>
      </w:r>
      <w:r>
        <w:rPr>
          <w:rFonts w:asciiTheme="majorHAnsi" w:hAnsiTheme="majorHAnsi"/>
          <w:lang w:val="fr-FR"/>
        </w:rPr>
        <w:t>s</w:t>
      </w:r>
      <w:r w:rsidR="00832155" w:rsidRPr="00243A3B">
        <w:rPr>
          <w:rFonts w:asciiTheme="majorHAnsi" w:hAnsiTheme="majorHAnsi"/>
          <w:lang w:val="fr-FR"/>
        </w:rPr>
        <w:t xml:space="preserve"> soins.</w:t>
      </w:r>
      <w:r w:rsidR="00832155" w:rsidRPr="00243A3B">
        <w:rPr>
          <w:rFonts w:asciiTheme="majorHAnsi" w:hAnsiTheme="majorHAnsi"/>
          <w:lang w:val="fr-FR"/>
        </w:rPr>
        <w:tab/>
      </w:r>
      <w:r w:rsidR="00832155" w:rsidRPr="00243A3B">
        <w:rPr>
          <w:rFonts w:asciiTheme="majorHAnsi" w:hAnsiTheme="majorHAnsi"/>
          <w:lang w:val="fr-FR"/>
        </w:rPr>
        <w:br/>
        <w:t xml:space="preserve">Les </w:t>
      </w:r>
      <w:r w:rsidR="00832155" w:rsidRPr="00243A3B">
        <w:rPr>
          <w:rFonts w:asciiTheme="majorHAnsi" w:hAnsiTheme="majorHAnsi"/>
          <w:b/>
          <w:lang w:val="fr-FR"/>
        </w:rPr>
        <w:t>résultats</w:t>
      </w:r>
      <w:r w:rsidR="00832155" w:rsidRPr="00243A3B">
        <w:rPr>
          <w:rFonts w:asciiTheme="majorHAnsi" w:hAnsiTheme="majorHAnsi"/>
          <w:lang w:val="fr-FR"/>
        </w:rPr>
        <w:t xml:space="preserve"> des soins sont </w:t>
      </w:r>
      <w:r w:rsidR="00832155" w:rsidRPr="00243A3B">
        <w:rPr>
          <w:rFonts w:asciiTheme="majorHAnsi" w:hAnsiTheme="majorHAnsi"/>
          <w:b/>
          <w:lang w:val="fr-FR"/>
        </w:rPr>
        <w:t>surveillés</w:t>
      </w:r>
      <w:r w:rsidR="00832155" w:rsidRPr="00243A3B">
        <w:rPr>
          <w:rFonts w:asciiTheme="majorHAnsi" w:hAnsiTheme="majorHAnsi"/>
          <w:lang w:val="fr-FR"/>
        </w:rPr>
        <w:t xml:space="preserve"> et suivis au niveau du patient :</w:t>
      </w:r>
    </w:p>
    <w:p w:rsidR="00832155" w:rsidRPr="00243A3B" w:rsidRDefault="005017AE" w:rsidP="00832155">
      <w:pPr>
        <w:pStyle w:val="Paragraphedeliste"/>
        <w:numPr>
          <w:ilvl w:val="1"/>
          <w:numId w:val="11"/>
        </w:numPr>
        <w:spacing w:before="120" w:after="120" w:line="300" w:lineRule="exact"/>
        <w:ind w:left="1080"/>
        <w:contextualSpacing w:val="0"/>
        <w:jc w:val="both"/>
        <w:rPr>
          <w:rFonts w:asciiTheme="majorHAnsi" w:hAnsiTheme="majorHAnsi"/>
          <w:lang w:val="fr-FR"/>
        </w:rPr>
      </w:pPr>
      <w:r>
        <w:rPr>
          <w:rFonts w:asciiTheme="majorHAnsi" w:hAnsiTheme="majorHAnsi"/>
          <w:lang w:val="fr-FR"/>
        </w:rPr>
        <w:lastRenderedPageBreak/>
        <w:t>Il est précisé</w:t>
      </w:r>
      <w:r w:rsidRPr="00243A3B">
        <w:rPr>
          <w:rFonts w:asciiTheme="majorHAnsi" w:hAnsiTheme="majorHAnsi"/>
          <w:lang w:val="fr-FR"/>
        </w:rPr>
        <w:t xml:space="preserve"> </w:t>
      </w:r>
      <w:r w:rsidR="00832155" w:rsidRPr="00243A3B">
        <w:rPr>
          <w:rFonts w:asciiTheme="majorHAnsi" w:hAnsiTheme="majorHAnsi"/>
          <w:lang w:val="fr-FR"/>
        </w:rPr>
        <w:t>qui assure le suivi des soins au niveau du patient (par ex. qui est le coordinateur ?).</w:t>
      </w:r>
      <w:r w:rsidR="00832155" w:rsidRPr="00243A3B">
        <w:rPr>
          <w:rFonts w:asciiTheme="majorHAnsi" w:hAnsiTheme="majorHAnsi"/>
          <w:lang w:val="fr-FR"/>
        </w:rPr>
        <w:tab/>
      </w:r>
    </w:p>
    <w:p w:rsidR="00832155" w:rsidRPr="00243A3B" w:rsidRDefault="005017AE" w:rsidP="00832155">
      <w:pPr>
        <w:pStyle w:val="Paragraphedeliste"/>
        <w:numPr>
          <w:ilvl w:val="1"/>
          <w:numId w:val="11"/>
        </w:numPr>
        <w:spacing w:before="120" w:after="120" w:line="300" w:lineRule="exact"/>
        <w:ind w:left="1080"/>
        <w:contextualSpacing w:val="0"/>
        <w:jc w:val="both"/>
        <w:rPr>
          <w:rFonts w:asciiTheme="majorHAnsi" w:hAnsiTheme="majorHAnsi"/>
          <w:lang w:val="fr-FR"/>
        </w:rPr>
      </w:pPr>
      <w:r>
        <w:rPr>
          <w:rFonts w:asciiTheme="majorHAnsi" w:hAnsiTheme="majorHAnsi"/>
          <w:lang w:val="fr-FR"/>
        </w:rPr>
        <w:t xml:space="preserve">Une </w:t>
      </w:r>
      <w:r w:rsidR="00832155" w:rsidRPr="00243A3B">
        <w:rPr>
          <w:rFonts w:asciiTheme="majorHAnsi" w:hAnsiTheme="majorHAnsi"/>
          <w:lang w:val="fr-FR"/>
        </w:rPr>
        <w:t xml:space="preserve">attention </w:t>
      </w:r>
      <w:r>
        <w:rPr>
          <w:rFonts w:asciiTheme="majorHAnsi" w:hAnsiTheme="majorHAnsi"/>
          <w:lang w:val="fr-FR"/>
        </w:rPr>
        <w:t xml:space="preserve">est accordée </w:t>
      </w:r>
      <w:r w:rsidR="00832155" w:rsidRPr="00243A3B">
        <w:rPr>
          <w:rFonts w:asciiTheme="majorHAnsi" w:hAnsiTheme="majorHAnsi"/>
          <w:lang w:val="fr-FR"/>
        </w:rPr>
        <w:t xml:space="preserve">aux paramètres de performance concrets (au niveau des résultats ou des processus de soins) qui peuvent être utilisés dans le cadre de soins </w:t>
      </w:r>
      <w:r w:rsidR="00DF3371">
        <w:rPr>
          <w:rFonts w:asciiTheme="majorHAnsi" w:hAnsiTheme="majorHAnsi"/>
          <w:lang w:val="fr-FR"/>
        </w:rPr>
        <w:t xml:space="preserve">centrés sur la valeur </w:t>
      </w:r>
      <w:r w:rsidR="00832155" w:rsidRPr="00243A3B">
        <w:rPr>
          <w:rFonts w:asciiTheme="majorHAnsi" w:hAnsiTheme="majorHAnsi"/>
          <w:lang w:val="fr-FR"/>
        </w:rPr>
        <w:t xml:space="preserve">et des initiatives </w:t>
      </w:r>
      <w:proofErr w:type="spellStart"/>
      <w:r w:rsidR="00832155" w:rsidRPr="00243A3B">
        <w:rPr>
          <w:rFonts w:asciiTheme="majorHAnsi" w:hAnsiTheme="majorHAnsi"/>
          <w:i/>
          <w:lang w:val="fr-FR"/>
        </w:rPr>
        <w:t>pay</w:t>
      </w:r>
      <w:proofErr w:type="spellEnd"/>
      <w:r w:rsidR="00832155" w:rsidRPr="00243A3B">
        <w:rPr>
          <w:rFonts w:asciiTheme="majorHAnsi" w:hAnsiTheme="majorHAnsi"/>
          <w:i/>
          <w:lang w:val="fr-FR"/>
        </w:rPr>
        <w:t xml:space="preserve"> for performance</w:t>
      </w:r>
      <w:r w:rsidR="00832155" w:rsidRPr="00243A3B">
        <w:rPr>
          <w:rFonts w:asciiTheme="majorHAnsi" w:hAnsiTheme="majorHAnsi"/>
          <w:lang w:val="fr-FR"/>
        </w:rPr>
        <w:t>.</w:t>
      </w:r>
      <w:r w:rsidR="00832155" w:rsidRPr="00243A3B">
        <w:rPr>
          <w:rFonts w:asciiTheme="majorHAnsi" w:hAnsiTheme="majorHAnsi"/>
          <w:lang w:val="fr-FR"/>
        </w:rPr>
        <w:tab/>
      </w:r>
      <w:r w:rsidR="00832155" w:rsidRPr="00243A3B">
        <w:rPr>
          <w:rFonts w:asciiTheme="majorHAnsi" w:hAnsiTheme="majorHAnsi"/>
          <w:lang w:val="fr-FR"/>
        </w:rPr>
        <w:br/>
        <w:t xml:space="preserve">Pour ce projet pilote spécifique, une attention particulière </w:t>
      </w:r>
      <w:r w:rsidR="00DF3371">
        <w:rPr>
          <w:rFonts w:asciiTheme="majorHAnsi" w:hAnsiTheme="majorHAnsi"/>
          <w:lang w:val="fr-FR"/>
        </w:rPr>
        <w:t xml:space="preserve">est également demandée </w:t>
      </w:r>
      <w:r w:rsidR="00832155" w:rsidRPr="00243A3B">
        <w:rPr>
          <w:rFonts w:asciiTheme="majorHAnsi" w:hAnsiTheme="majorHAnsi"/>
          <w:lang w:val="fr-FR"/>
        </w:rPr>
        <w:t>pour :</w:t>
      </w:r>
    </w:p>
    <w:p w:rsidR="00832155" w:rsidRPr="00243A3B" w:rsidRDefault="00832155" w:rsidP="00832155">
      <w:pPr>
        <w:pStyle w:val="Paragraphedeliste"/>
        <w:numPr>
          <w:ilvl w:val="1"/>
          <w:numId w:val="38"/>
        </w:numPr>
        <w:spacing w:before="120" w:after="120" w:line="300" w:lineRule="exact"/>
        <w:contextualSpacing w:val="0"/>
        <w:jc w:val="both"/>
        <w:rPr>
          <w:rFonts w:asciiTheme="majorHAnsi" w:hAnsiTheme="majorHAnsi"/>
          <w:lang w:val="fr-FR"/>
        </w:rPr>
      </w:pPr>
      <w:r w:rsidRPr="00243A3B">
        <w:rPr>
          <w:rFonts w:asciiTheme="majorHAnsi" w:hAnsiTheme="majorHAnsi"/>
          <w:lang w:val="fr-FR"/>
        </w:rPr>
        <w:t xml:space="preserve">le screening néonatal. Il est important que chaque nouveau-né bénéficie de tous les </w:t>
      </w:r>
      <w:proofErr w:type="spellStart"/>
      <w:r w:rsidRPr="00243A3B">
        <w:rPr>
          <w:rFonts w:asciiTheme="majorHAnsi" w:hAnsiTheme="majorHAnsi"/>
          <w:lang w:val="fr-FR"/>
        </w:rPr>
        <w:t>screenings</w:t>
      </w:r>
      <w:proofErr w:type="spellEnd"/>
      <w:r w:rsidRPr="00243A3B">
        <w:rPr>
          <w:rFonts w:asciiTheme="majorHAnsi" w:hAnsiTheme="majorHAnsi"/>
          <w:lang w:val="fr-FR"/>
        </w:rPr>
        <w:t xml:space="preserve"> néonatals prévus. Notamment :</w:t>
      </w:r>
    </w:p>
    <w:p w:rsidR="00832155" w:rsidRPr="00243A3B" w:rsidRDefault="00832155" w:rsidP="00832155">
      <w:pPr>
        <w:pStyle w:val="Paragraphedeliste"/>
        <w:numPr>
          <w:ilvl w:val="2"/>
          <w:numId w:val="38"/>
        </w:numPr>
        <w:spacing w:before="120" w:after="120" w:line="300" w:lineRule="exact"/>
        <w:contextualSpacing w:val="0"/>
        <w:jc w:val="both"/>
        <w:rPr>
          <w:rFonts w:asciiTheme="majorHAnsi" w:hAnsiTheme="majorHAnsi"/>
          <w:lang w:val="fr-FR"/>
        </w:rPr>
      </w:pPr>
      <w:r w:rsidRPr="00243A3B">
        <w:rPr>
          <w:rFonts w:asciiTheme="majorHAnsi" w:hAnsiTheme="majorHAnsi"/>
          <w:lang w:val="fr-FR"/>
        </w:rPr>
        <w:t>le screening métabolique</w:t>
      </w:r>
      <w:r w:rsidR="00E54A4E">
        <w:rPr>
          <w:rFonts w:asciiTheme="majorHAnsi" w:hAnsiTheme="majorHAnsi"/>
          <w:lang w:val="fr-FR"/>
        </w:rPr>
        <w:t> :</w:t>
      </w:r>
      <w:r w:rsidRPr="00243A3B">
        <w:rPr>
          <w:rFonts w:asciiTheme="majorHAnsi" w:hAnsiTheme="majorHAnsi"/>
          <w:lang w:val="fr-FR"/>
        </w:rPr>
        <w:t xml:space="preserve"> </w:t>
      </w:r>
      <w:r w:rsidR="00E54A4E">
        <w:rPr>
          <w:rFonts w:asciiTheme="majorHAnsi" w:hAnsiTheme="majorHAnsi"/>
          <w:lang w:val="fr-FR"/>
        </w:rPr>
        <w:t>il</w:t>
      </w:r>
      <w:r w:rsidR="00E54A4E" w:rsidRPr="00243A3B">
        <w:rPr>
          <w:rFonts w:asciiTheme="majorHAnsi" w:hAnsiTheme="majorHAnsi"/>
          <w:lang w:val="fr-FR"/>
        </w:rPr>
        <w:t xml:space="preserve"> </w:t>
      </w:r>
      <w:r w:rsidRPr="00243A3B">
        <w:rPr>
          <w:rFonts w:asciiTheme="majorHAnsi" w:hAnsiTheme="majorHAnsi"/>
          <w:lang w:val="fr-FR"/>
        </w:rPr>
        <w:t>constitue un point d</w:t>
      </w:r>
      <w:r w:rsidRPr="00243A3B">
        <w:rPr>
          <w:rFonts w:asciiTheme="majorHAnsi" w:hAnsiTheme="majorHAnsi"/>
          <w:cs/>
          <w:lang w:val="fr-FR"/>
        </w:rPr>
        <w:t>’</w:t>
      </w:r>
      <w:r w:rsidRPr="00243A3B">
        <w:rPr>
          <w:rFonts w:asciiTheme="majorHAnsi" w:hAnsiTheme="majorHAnsi"/>
          <w:lang w:val="fr-FR"/>
        </w:rPr>
        <w:t xml:space="preserve">attention vu que le prélèvement sanguin (test de </w:t>
      </w:r>
      <w:proofErr w:type="spellStart"/>
      <w:r w:rsidRPr="00243A3B">
        <w:rPr>
          <w:rFonts w:asciiTheme="majorHAnsi" w:hAnsiTheme="majorHAnsi"/>
          <w:lang w:val="fr-FR"/>
        </w:rPr>
        <w:t>Guthrie</w:t>
      </w:r>
      <w:proofErr w:type="spellEnd"/>
      <w:r w:rsidRPr="00243A3B">
        <w:rPr>
          <w:rFonts w:asciiTheme="majorHAnsi" w:hAnsiTheme="majorHAnsi"/>
          <w:lang w:val="fr-FR"/>
        </w:rPr>
        <w:t xml:space="preserve">) doit être réalisé entre 72 et 120 heures après la naissance. Lorsque le nouveau-né </w:t>
      </w:r>
      <w:r w:rsidR="00E54A4E">
        <w:rPr>
          <w:rFonts w:asciiTheme="majorHAnsi" w:hAnsiTheme="majorHAnsi"/>
          <w:lang w:val="fr-FR"/>
        </w:rPr>
        <w:t>n’est</w:t>
      </w:r>
      <w:r w:rsidRPr="00243A3B">
        <w:rPr>
          <w:rFonts w:asciiTheme="majorHAnsi" w:hAnsiTheme="majorHAnsi"/>
          <w:lang w:val="fr-FR"/>
        </w:rPr>
        <w:t xml:space="preserve"> plus à l</w:t>
      </w:r>
      <w:r w:rsidRPr="00243A3B">
        <w:rPr>
          <w:rFonts w:asciiTheme="majorHAnsi" w:hAnsiTheme="majorHAnsi"/>
          <w:cs/>
          <w:lang w:val="fr-FR"/>
        </w:rPr>
        <w:t>’</w:t>
      </w:r>
      <w:r w:rsidRPr="00243A3B">
        <w:rPr>
          <w:rFonts w:asciiTheme="majorHAnsi" w:hAnsiTheme="majorHAnsi"/>
          <w:lang w:val="fr-FR"/>
        </w:rPr>
        <w:t xml:space="preserve">hôpital à ce moment-là, les soins à domicile </w:t>
      </w:r>
      <w:r w:rsidR="00E54A4E">
        <w:rPr>
          <w:rFonts w:asciiTheme="majorHAnsi" w:hAnsiTheme="majorHAnsi"/>
          <w:lang w:val="fr-FR"/>
        </w:rPr>
        <w:t>doivent être</w:t>
      </w:r>
      <w:r w:rsidR="00E54A4E" w:rsidRPr="00243A3B">
        <w:rPr>
          <w:rFonts w:asciiTheme="majorHAnsi" w:hAnsiTheme="majorHAnsi"/>
          <w:lang w:val="fr-FR"/>
        </w:rPr>
        <w:t xml:space="preserve"> </w:t>
      </w:r>
      <w:r w:rsidRPr="00243A3B">
        <w:rPr>
          <w:rFonts w:asciiTheme="majorHAnsi" w:hAnsiTheme="majorHAnsi"/>
          <w:lang w:val="fr-FR"/>
        </w:rPr>
        <w:t xml:space="preserve">organisés et formés de façon à </w:t>
      </w:r>
      <w:r w:rsidR="00E54A4E">
        <w:rPr>
          <w:rFonts w:asciiTheme="majorHAnsi" w:hAnsiTheme="majorHAnsi"/>
          <w:lang w:val="fr-FR"/>
        </w:rPr>
        <w:t>pouvoir</w:t>
      </w:r>
      <w:r w:rsidRPr="00243A3B">
        <w:rPr>
          <w:rFonts w:asciiTheme="majorHAnsi" w:hAnsiTheme="majorHAnsi"/>
          <w:lang w:val="fr-FR"/>
        </w:rPr>
        <w:t xml:space="preserve"> prendre cela en charge de façon optimale.</w:t>
      </w:r>
    </w:p>
    <w:p w:rsidR="00832155" w:rsidRPr="00243A3B" w:rsidRDefault="00FD474D" w:rsidP="00832155">
      <w:pPr>
        <w:pStyle w:val="Paragraphedeliste"/>
        <w:numPr>
          <w:ilvl w:val="2"/>
          <w:numId w:val="38"/>
        </w:numPr>
        <w:spacing w:before="120" w:after="120" w:line="300" w:lineRule="exact"/>
        <w:contextualSpacing w:val="0"/>
        <w:jc w:val="both"/>
        <w:rPr>
          <w:rFonts w:asciiTheme="majorHAnsi" w:hAnsiTheme="majorHAnsi"/>
          <w:lang w:val="fr-FR"/>
        </w:rPr>
      </w:pPr>
      <w:r w:rsidRPr="00243A3B">
        <w:rPr>
          <w:rFonts w:asciiTheme="majorHAnsi" w:hAnsiTheme="majorHAnsi"/>
          <w:lang w:val="fr-FR"/>
        </w:rPr>
        <w:t>i</w:t>
      </w:r>
      <w:r w:rsidR="00832155" w:rsidRPr="00243A3B">
        <w:rPr>
          <w:rFonts w:asciiTheme="majorHAnsi" w:hAnsiTheme="majorHAnsi"/>
          <w:lang w:val="fr-FR"/>
        </w:rPr>
        <w:t>ctère : le screening néonatal visant la détection de l</w:t>
      </w:r>
      <w:r w:rsidR="00832155" w:rsidRPr="00243A3B">
        <w:rPr>
          <w:rFonts w:asciiTheme="majorHAnsi" w:hAnsiTheme="majorHAnsi"/>
          <w:cs/>
          <w:lang w:val="fr-FR"/>
        </w:rPr>
        <w:t>’</w:t>
      </w:r>
      <w:r w:rsidR="00832155" w:rsidRPr="00243A3B">
        <w:rPr>
          <w:rFonts w:asciiTheme="majorHAnsi" w:hAnsiTheme="majorHAnsi"/>
          <w:lang w:val="fr-FR"/>
        </w:rPr>
        <w:t>ictère néonatal doit être réalisé au moins quotidiennement pendant les 72 premières heures. Lors de la sortie du nouveau-né de l</w:t>
      </w:r>
      <w:r w:rsidR="00832155" w:rsidRPr="00243A3B">
        <w:rPr>
          <w:rFonts w:asciiTheme="majorHAnsi" w:hAnsiTheme="majorHAnsi"/>
          <w:cs/>
          <w:lang w:val="fr-FR"/>
        </w:rPr>
        <w:t>’</w:t>
      </w:r>
      <w:r w:rsidR="00832155" w:rsidRPr="00243A3B">
        <w:rPr>
          <w:rFonts w:asciiTheme="majorHAnsi" w:hAnsiTheme="majorHAnsi"/>
          <w:lang w:val="fr-FR"/>
        </w:rPr>
        <w:t>hôpital, l</w:t>
      </w:r>
      <w:r w:rsidR="00832155" w:rsidRPr="00243A3B">
        <w:rPr>
          <w:rFonts w:asciiTheme="majorHAnsi" w:hAnsiTheme="majorHAnsi"/>
          <w:cs/>
          <w:lang w:val="fr-FR"/>
        </w:rPr>
        <w:t>’</w:t>
      </w:r>
      <w:r w:rsidR="00832155" w:rsidRPr="00243A3B">
        <w:rPr>
          <w:rFonts w:asciiTheme="majorHAnsi" w:hAnsiTheme="majorHAnsi"/>
          <w:lang w:val="fr-FR"/>
        </w:rPr>
        <w:t xml:space="preserve">ictère doit être évalué de façon clinique et une prise en charge adaptée doit être définie. </w:t>
      </w:r>
    </w:p>
    <w:p w:rsidR="00832155" w:rsidRPr="00243A3B" w:rsidRDefault="00832155" w:rsidP="00832155">
      <w:pPr>
        <w:pStyle w:val="Paragraphedeliste"/>
        <w:numPr>
          <w:ilvl w:val="1"/>
          <w:numId w:val="38"/>
        </w:numPr>
        <w:spacing w:before="120" w:after="120" w:line="300" w:lineRule="exact"/>
        <w:contextualSpacing w:val="0"/>
        <w:jc w:val="both"/>
        <w:rPr>
          <w:rFonts w:asciiTheme="majorHAnsi" w:hAnsiTheme="majorHAnsi" w:cs="Arial"/>
          <w:lang w:val="fr-FR"/>
        </w:rPr>
      </w:pPr>
      <w:r w:rsidRPr="00243A3B">
        <w:rPr>
          <w:rFonts w:asciiTheme="majorHAnsi" w:hAnsiTheme="majorHAnsi"/>
          <w:lang w:val="fr-FR"/>
        </w:rPr>
        <w:t xml:space="preserve"> </w:t>
      </w:r>
      <w:r w:rsidR="00E54A4E">
        <w:rPr>
          <w:rFonts w:asciiTheme="majorHAnsi" w:hAnsiTheme="majorHAnsi"/>
          <w:lang w:val="fr-FR"/>
        </w:rPr>
        <w:t>l</w:t>
      </w:r>
      <w:r w:rsidRPr="00243A3B">
        <w:rPr>
          <w:rFonts w:asciiTheme="majorHAnsi" w:hAnsiTheme="majorHAnsi"/>
          <w:lang w:val="fr-FR"/>
        </w:rPr>
        <w:t xml:space="preserve">es groupes plus </w:t>
      </w:r>
      <w:r w:rsidR="00DE5F44" w:rsidRPr="00243A3B">
        <w:rPr>
          <w:rFonts w:asciiTheme="majorHAnsi" w:hAnsiTheme="majorHAnsi"/>
          <w:lang w:val="fr-FR"/>
        </w:rPr>
        <w:t>vulnérables</w:t>
      </w:r>
      <w:r w:rsidRPr="00243A3B">
        <w:rPr>
          <w:rFonts w:asciiTheme="majorHAnsi" w:hAnsiTheme="majorHAnsi"/>
          <w:lang w:val="fr-FR"/>
        </w:rPr>
        <w:t xml:space="preserve">. </w:t>
      </w:r>
      <w:r w:rsidRPr="00243A3B">
        <w:rPr>
          <w:rFonts w:asciiTheme="majorHAnsi" w:hAnsiTheme="majorHAnsi"/>
          <w:lang w:val="fr-FR"/>
        </w:rPr>
        <w:tab/>
      </w:r>
      <w:r w:rsidRPr="00243A3B">
        <w:rPr>
          <w:rFonts w:asciiTheme="majorHAnsi" w:hAnsiTheme="majorHAnsi"/>
          <w:lang w:val="fr-FR"/>
        </w:rPr>
        <w:br/>
        <w:t xml:space="preserve">Le projet pilote doit montrer ce que doit comporter cette </w:t>
      </w:r>
      <w:r w:rsidRPr="00243A3B">
        <w:rPr>
          <w:rFonts w:asciiTheme="majorHAnsi" w:hAnsiTheme="majorHAnsi"/>
          <w:cs/>
          <w:lang w:val="fr-FR"/>
        </w:rPr>
        <w:t>‘</w:t>
      </w:r>
      <w:r w:rsidRPr="00243A3B">
        <w:rPr>
          <w:rFonts w:asciiTheme="majorHAnsi" w:hAnsiTheme="majorHAnsi"/>
          <w:lang w:val="fr-FR"/>
        </w:rPr>
        <w:t>attention particulière</w:t>
      </w:r>
      <w:r w:rsidRPr="00243A3B">
        <w:rPr>
          <w:rFonts w:asciiTheme="majorHAnsi" w:hAnsiTheme="majorHAnsi"/>
          <w:cs/>
          <w:lang w:val="fr-FR"/>
        </w:rPr>
        <w:t>’ </w:t>
      </w:r>
      <w:r w:rsidRPr="00243A3B">
        <w:rPr>
          <w:rFonts w:asciiTheme="majorHAnsi" w:hAnsiTheme="majorHAnsi"/>
          <w:lang w:val="fr-FR"/>
        </w:rPr>
        <w:t>: implication de partenaires supplémentaires, justification d</w:t>
      </w:r>
      <w:r w:rsidRPr="00243A3B">
        <w:rPr>
          <w:rFonts w:asciiTheme="majorHAnsi" w:hAnsiTheme="majorHAnsi"/>
          <w:cs/>
          <w:lang w:val="fr-FR"/>
        </w:rPr>
        <w:t>’</w:t>
      </w:r>
      <w:r w:rsidRPr="00243A3B">
        <w:rPr>
          <w:rFonts w:asciiTheme="majorHAnsi" w:hAnsiTheme="majorHAnsi"/>
          <w:lang w:val="fr-FR"/>
        </w:rPr>
        <w:t xml:space="preserve">un séjour hospitalier tout de même plus long, besoin de sages-femmes pour </w:t>
      </w:r>
      <w:r w:rsidR="00E54A4E">
        <w:rPr>
          <w:rFonts w:asciiTheme="majorHAnsi" w:hAnsiTheme="majorHAnsi"/>
          <w:lang w:val="fr-FR"/>
        </w:rPr>
        <w:t>effectuer plus longtemps des</w:t>
      </w:r>
      <w:r w:rsidR="00E54A4E" w:rsidRPr="00243A3B">
        <w:rPr>
          <w:rFonts w:asciiTheme="majorHAnsi" w:hAnsiTheme="majorHAnsi"/>
          <w:lang w:val="fr-FR"/>
        </w:rPr>
        <w:t xml:space="preserve"> </w:t>
      </w:r>
      <w:r w:rsidRPr="00243A3B">
        <w:rPr>
          <w:rFonts w:asciiTheme="majorHAnsi" w:hAnsiTheme="majorHAnsi"/>
          <w:lang w:val="fr-FR"/>
        </w:rPr>
        <w:t xml:space="preserve">visites à domicile, </w:t>
      </w:r>
      <w:r w:rsidR="00912ED4" w:rsidRPr="00243A3B">
        <w:rPr>
          <w:rFonts w:asciiTheme="majorHAnsi" w:hAnsiTheme="majorHAnsi"/>
          <w:lang w:val="fr-FR"/>
        </w:rPr>
        <w:t>case management</w:t>
      </w:r>
      <w:r w:rsidRPr="00243A3B">
        <w:rPr>
          <w:rFonts w:asciiTheme="majorHAnsi" w:hAnsiTheme="majorHAnsi"/>
          <w:lang w:val="fr-FR"/>
        </w:rPr>
        <w:t xml:space="preserve"> limité dans certaines situations...</w:t>
      </w:r>
    </w:p>
    <w:p w:rsidR="00832155" w:rsidRPr="00243A3B" w:rsidRDefault="00E54A4E" w:rsidP="00832155">
      <w:pPr>
        <w:pStyle w:val="Paragraphedeliste"/>
        <w:numPr>
          <w:ilvl w:val="1"/>
          <w:numId w:val="38"/>
        </w:numPr>
        <w:spacing w:before="120" w:after="120" w:line="300" w:lineRule="exact"/>
        <w:contextualSpacing w:val="0"/>
        <w:jc w:val="both"/>
        <w:rPr>
          <w:rFonts w:asciiTheme="majorHAnsi" w:hAnsiTheme="majorHAnsi" w:cs="Arial"/>
          <w:lang w:val="fr-FR"/>
        </w:rPr>
      </w:pPr>
      <w:r>
        <w:rPr>
          <w:rFonts w:asciiTheme="majorHAnsi" w:hAnsiTheme="majorHAnsi"/>
          <w:lang w:val="fr-FR"/>
        </w:rPr>
        <w:t>a</w:t>
      </w:r>
      <w:r w:rsidR="00832155" w:rsidRPr="00243A3B">
        <w:rPr>
          <w:rFonts w:asciiTheme="majorHAnsi" w:hAnsiTheme="majorHAnsi"/>
          <w:lang w:val="fr-FR"/>
        </w:rPr>
        <w:t>llaitement : la continuité dans l</w:t>
      </w:r>
      <w:r w:rsidR="00832155" w:rsidRPr="00243A3B">
        <w:rPr>
          <w:rFonts w:asciiTheme="majorHAnsi" w:hAnsiTheme="majorHAnsi"/>
          <w:cs/>
          <w:lang w:val="fr-FR"/>
        </w:rPr>
        <w:t>’</w:t>
      </w:r>
      <w:r w:rsidR="00832155" w:rsidRPr="00243A3B">
        <w:rPr>
          <w:rFonts w:asciiTheme="majorHAnsi" w:hAnsiTheme="majorHAnsi"/>
          <w:lang w:val="fr-FR"/>
        </w:rPr>
        <w:t>accompagnement de l</w:t>
      </w:r>
      <w:r w:rsidR="00832155" w:rsidRPr="00243A3B">
        <w:rPr>
          <w:rFonts w:asciiTheme="majorHAnsi" w:hAnsiTheme="majorHAnsi"/>
          <w:cs/>
          <w:lang w:val="fr-FR"/>
        </w:rPr>
        <w:t>’</w:t>
      </w:r>
      <w:r w:rsidR="00832155" w:rsidRPr="00243A3B">
        <w:rPr>
          <w:rFonts w:asciiTheme="majorHAnsi" w:hAnsiTheme="majorHAnsi"/>
          <w:lang w:val="fr-FR"/>
        </w:rPr>
        <w:t>allaitement, comme l</w:t>
      </w:r>
      <w:r w:rsidR="00832155" w:rsidRPr="00243A3B">
        <w:rPr>
          <w:rFonts w:asciiTheme="majorHAnsi" w:hAnsiTheme="majorHAnsi"/>
          <w:cs/>
          <w:lang w:val="fr-FR"/>
        </w:rPr>
        <w:t>’</w:t>
      </w:r>
      <w:r w:rsidR="00832155" w:rsidRPr="00243A3B">
        <w:rPr>
          <w:rFonts w:asciiTheme="majorHAnsi" w:hAnsiTheme="majorHAnsi"/>
          <w:lang w:val="fr-FR"/>
        </w:rPr>
        <w:t>apprentissage des capacités à l</w:t>
      </w:r>
      <w:r w:rsidR="00832155" w:rsidRPr="00243A3B">
        <w:rPr>
          <w:rFonts w:asciiTheme="majorHAnsi" w:hAnsiTheme="majorHAnsi"/>
          <w:cs/>
          <w:lang w:val="fr-FR"/>
        </w:rPr>
        <w:t>’</w:t>
      </w:r>
      <w:r w:rsidR="00832155" w:rsidRPr="00243A3B">
        <w:rPr>
          <w:rFonts w:asciiTheme="majorHAnsi" w:hAnsiTheme="majorHAnsi"/>
          <w:lang w:val="fr-FR"/>
        </w:rPr>
        <w:t>allaitement, doit être garantie.</w:t>
      </w:r>
    </w:p>
    <w:p w:rsidR="00FE6C11" w:rsidRPr="00E54A4E" w:rsidRDefault="00FE6C11" w:rsidP="00E54A4E">
      <w:pPr>
        <w:spacing w:before="120" w:after="120" w:line="300" w:lineRule="exact"/>
        <w:ind w:left="1080"/>
        <w:jc w:val="both"/>
        <w:rPr>
          <w:rFonts w:asciiTheme="majorHAnsi" w:hAnsiTheme="majorHAnsi" w:cs="Arial"/>
          <w:lang w:val="fr-FR"/>
        </w:rPr>
      </w:pPr>
      <w:r w:rsidRPr="00E54A4E">
        <w:rPr>
          <w:rFonts w:asciiTheme="majorHAnsi" w:hAnsiTheme="majorHAnsi" w:cs="Arial"/>
          <w:lang w:val="fr-FR"/>
        </w:rPr>
        <w:t xml:space="preserve">Pour un aperçu détaillé des </w:t>
      </w:r>
      <w:r w:rsidR="00E54A4E">
        <w:rPr>
          <w:rFonts w:asciiTheme="majorHAnsi" w:hAnsiTheme="majorHAnsi" w:cs="Arial"/>
          <w:lang w:val="fr-FR"/>
        </w:rPr>
        <w:t xml:space="preserve">éléments de soins et </w:t>
      </w:r>
      <w:r w:rsidRPr="00E54A4E">
        <w:rPr>
          <w:rFonts w:asciiTheme="majorHAnsi" w:hAnsiTheme="majorHAnsi" w:cs="Arial"/>
          <w:lang w:val="fr-FR"/>
        </w:rPr>
        <w:t xml:space="preserve">résultats pertinents, nous renvoyons à l’annexe 1 (protocoles de soins) et à l’annexe 2 (indicateurs </w:t>
      </w:r>
      <w:r w:rsidR="00E54A4E">
        <w:rPr>
          <w:rFonts w:asciiTheme="majorHAnsi" w:hAnsiTheme="majorHAnsi" w:cs="Arial"/>
          <w:lang w:val="fr-FR"/>
        </w:rPr>
        <w:t>d’évaluation des</w:t>
      </w:r>
      <w:r w:rsidRPr="00E54A4E">
        <w:rPr>
          <w:rFonts w:asciiTheme="majorHAnsi" w:hAnsiTheme="majorHAnsi" w:cs="Arial"/>
          <w:lang w:val="fr-FR"/>
        </w:rPr>
        <w:t xml:space="preserve"> projets pilotes).</w:t>
      </w:r>
    </w:p>
    <w:p w:rsidR="00832155" w:rsidRPr="00243A3B" w:rsidRDefault="00FD474D" w:rsidP="00832155">
      <w:pPr>
        <w:pStyle w:val="Paragraphedeliste"/>
        <w:numPr>
          <w:ilvl w:val="1"/>
          <w:numId w:val="11"/>
        </w:numPr>
        <w:spacing w:before="120" w:after="120" w:line="300" w:lineRule="exact"/>
        <w:ind w:left="1077" w:hanging="357"/>
        <w:contextualSpacing w:val="0"/>
        <w:jc w:val="both"/>
        <w:rPr>
          <w:rFonts w:asciiTheme="majorHAnsi" w:hAnsiTheme="majorHAnsi"/>
          <w:lang w:val="fr-FR"/>
        </w:rPr>
      </w:pPr>
      <w:r w:rsidRPr="00243A3B">
        <w:rPr>
          <w:rFonts w:asciiTheme="majorHAnsi" w:hAnsiTheme="majorHAnsi"/>
          <w:lang w:val="fr-FR"/>
        </w:rPr>
        <w:t>L</w:t>
      </w:r>
      <w:r w:rsidR="00832155" w:rsidRPr="00243A3B">
        <w:rPr>
          <w:rFonts w:asciiTheme="majorHAnsi" w:hAnsiTheme="majorHAnsi"/>
          <w:lang w:val="fr-FR"/>
        </w:rPr>
        <w:t>a mère</w:t>
      </w:r>
      <w:r w:rsidRPr="00243A3B">
        <w:rPr>
          <w:rFonts w:asciiTheme="majorHAnsi" w:hAnsiTheme="majorHAnsi"/>
          <w:lang w:val="fr-FR"/>
        </w:rPr>
        <w:t xml:space="preserve"> doit toujours savoir</w:t>
      </w:r>
      <w:r w:rsidR="00832155" w:rsidRPr="00243A3B">
        <w:rPr>
          <w:rFonts w:asciiTheme="majorHAnsi" w:hAnsiTheme="majorHAnsi"/>
          <w:lang w:val="fr-FR"/>
        </w:rPr>
        <w:t xml:space="preserve"> à quel soignant elle peut s</w:t>
      </w:r>
      <w:r w:rsidR="00832155" w:rsidRPr="00243A3B">
        <w:rPr>
          <w:rFonts w:asciiTheme="majorHAnsi" w:hAnsiTheme="majorHAnsi"/>
          <w:cs/>
          <w:lang w:val="fr-FR"/>
        </w:rPr>
        <w:t>’</w:t>
      </w:r>
      <w:r w:rsidR="00832155" w:rsidRPr="00243A3B">
        <w:rPr>
          <w:rFonts w:asciiTheme="majorHAnsi" w:hAnsiTheme="majorHAnsi"/>
          <w:lang w:val="fr-FR"/>
        </w:rPr>
        <w:t xml:space="preserve">adresser, mais aussi à qui elle peut faire appel en cas de problèmes. Les prestataires de soins savent clairement qui est responsable de la mère et du bébé </w:t>
      </w:r>
      <w:r w:rsidR="00D92E35">
        <w:rPr>
          <w:rFonts w:asciiTheme="majorHAnsi" w:hAnsiTheme="majorHAnsi"/>
          <w:lang w:val="fr-FR"/>
        </w:rPr>
        <w:t>à chaque</w:t>
      </w:r>
      <w:r w:rsidR="00832155" w:rsidRPr="00243A3B">
        <w:rPr>
          <w:rFonts w:asciiTheme="majorHAnsi" w:hAnsiTheme="majorHAnsi"/>
          <w:lang w:val="fr-FR"/>
        </w:rPr>
        <w:t xml:space="preserve"> phase.</w:t>
      </w:r>
      <w:r w:rsidR="00832155" w:rsidRPr="00243A3B">
        <w:rPr>
          <w:rFonts w:asciiTheme="majorHAnsi" w:hAnsiTheme="majorHAnsi"/>
          <w:lang w:val="fr-FR"/>
        </w:rPr>
        <w:tab/>
      </w:r>
    </w:p>
    <w:p w:rsidR="00832155" w:rsidRPr="00243A3B" w:rsidRDefault="00D92E35" w:rsidP="00832155">
      <w:pPr>
        <w:pStyle w:val="Paragraphedeliste"/>
        <w:spacing w:before="120" w:after="120" w:line="300" w:lineRule="exact"/>
        <w:ind w:left="1077"/>
        <w:contextualSpacing w:val="0"/>
        <w:jc w:val="both"/>
        <w:rPr>
          <w:rFonts w:asciiTheme="majorHAnsi" w:hAnsiTheme="majorHAnsi"/>
          <w:lang w:val="fr-FR"/>
        </w:rPr>
      </w:pPr>
      <w:r>
        <w:rPr>
          <w:rFonts w:asciiTheme="majorHAnsi" w:hAnsiTheme="majorHAnsi"/>
          <w:lang w:val="fr-FR"/>
        </w:rPr>
        <w:t>Il est également demandé</w:t>
      </w:r>
      <w:r w:rsidR="00832155" w:rsidRPr="00243A3B">
        <w:rPr>
          <w:rFonts w:asciiTheme="majorHAnsi" w:hAnsiTheme="majorHAnsi"/>
          <w:lang w:val="fr-FR"/>
        </w:rPr>
        <w:t xml:space="preserve"> suffisamment d</w:t>
      </w:r>
      <w:r w:rsidR="00832155" w:rsidRPr="00243A3B">
        <w:rPr>
          <w:rFonts w:asciiTheme="majorHAnsi" w:hAnsiTheme="majorHAnsi"/>
          <w:cs/>
          <w:lang w:val="fr-FR"/>
        </w:rPr>
        <w:t>’</w:t>
      </w:r>
      <w:r w:rsidR="00832155" w:rsidRPr="00243A3B">
        <w:rPr>
          <w:rFonts w:asciiTheme="majorHAnsi" w:hAnsiTheme="majorHAnsi"/>
          <w:lang w:val="fr-FR"/>
        </w:rPr>
        <w:t>attention pour :</w:t>
      </w:r>
    </w:p>
    <w:p w:rsidR="00832155" w:rsidRPr="00243A3B" w:rsidRDefault="00832155" w:rsidP="00832155">
      <w:pPr>
        <w:pStyle w:val="Paragraphedeliste"/>
        <w:numPr>
          <w:ilvl w:val="2"/>
          <w:numId w:val="39"/>
        </w:numPr>
        <w:spacing w:before="120" w:after="120" w:line="300" w:lineRule="exact"/>
        <w:contextualSpacing w:val="0"/>
        <w:jc w:val="both"/>
        <w:rPr>
          <w:rFonts w:asciiTheme="majorHAnsi" w:hAnsiTheme="majorHAnsi"/>
          <w:lang w:val="fr-FR"/>
        </w:rPr>
      </w:pPr>
      <w:r w:rsidRPr="00243A3B">
        <w:rPr>
          <w:rFonts w:asciiTheme="majorHAnsi" w:hAnsiTheme="majorHAnsi"/>
          <w:lang w:val="fr-FR"/>
        </w:rPr>
        <w:t>les mécanismes visant à éviter l</w:t>
      </w:r>
      <w:r w:rsidRPr="00243A3B">
        <w:rPr>
          <w:rFonts w:asciiTheme="majorHAnsi" w:hAnsiTheme="majorHAnsi"/>
          <w:cs/>
          <w:lang w:val="fr-FR"/>
        </w:rPr>
        <w:t>’</w:t>
      </w:r>
      <w:r w:rsidRPr="00243A3B">
        <w:rPr>
          <w:rFonts w:asciiTheme="majorHAnsi" w:hAnsiTheme="majorHAnsi"/>
          <w:lang w:val="fr-FR"/>
        </w:rPr>
        <w:t xml:space="preserve">aggravation des problèmes / à </w:t>
      </w:r>
      <w:r w:rsidR="00D92E35">
        <w:rPr>
          <w:rFonts w:asciiTheme="majorHAnsi" w:hAnsiTheme="majorHAnsi"/>
          <w:lang w:val="fr-FR"/>
        </w:rPr>
        <w:t>détecter</w:t>
      </w:r>
      <w:r w:rsidR="00D92E35" w:rsidRPr="00243A3B">
        <w:rPr>
          <w:rFonts w:asciiTheme="majorHAnsi" w:hAnsiTheme="majorHAnsi"/>
          <w:lang w:val="fr-FR"/>
        </w:rPr>
        <w:t xml:space="preserve"> </w:t>
      </w:r>
      <w:r w:rsidRPr="00243A3B">
        <w:rPr>
          <w:rFonts w:asciiTheme="majorHAnsi" w:hAnsiTheme="majorHAnsi"/>
          <w:lang w:val="fr-FR"/>
        </w:rPr>
        <w:t>les problèmes à temps (et donc également éviter des frais de soins futurs)</w:t>
      </w:r>
    </w:p>
    <w:p w:rsidR="00832155" w:rsidRPr="00243A3B" w:rsidRDefault="00832155" w:rsidP="00832155">
      <w:pPr>
        <w:pStyle w:val="Paragraphedeliste"/>
        <w:numPr>
          <w:ilvl w:val="2"/>
          <w:numId w:val="39"/>
        </w:numPr>
        <w:spacing w:before="120" w:after="120" w:line="300" w:lineRule="exact"/>
        <w:contextualSpacing w:val="0"/>
        <w:jc w:val="both"/>
        <w:rPr>
          <w:rFonts w:asciiTheme="majorHAnsi" w:hAnsiTheme="majorHAnsi"/>
          <w:lang w:val="fr-FR"/>
        </w:rPr>
      </w:pPr>
      <w:r w:rsidRPr="00243A3B">
        <w:rPr>
          <w:rFonts w:asciiTheme="majorHAnsi" w:hAnsiTheme="majorHAnsi"/>
          <w:lang w:val="fr-FR"/>
        </w:rPr>
        <w:t>les mécanismes visant à éviter les (ré)hospitalisations (à savoir éviter des frais hospitaliers)</w:t>
      </w:r>
    </w:p>
    <w:p w:rsidR="00832155" w:rsidRPr="00243A3B" w:rsidRDefault="00832155" w:rsidP="00832155">
      <w:pPr>
        <w:pStyle w:val="Paragraphedeliste"/>
        <w:numPr>
          <w:ilvl w:val="2"/>
          <w:numId w:val="39"/>
        </w:numPr>
        <w:spacing w:before="120" w:after="120" w:line="300" w:lineRule="exact"/>
        <w:contextualSpacing w:val="0"/>
        <w:jc w:val="both"/>
        <w:rPr>
          <w:rFonts w:asciiTheme="majorHAnsi" w:hAnsiTheme="majorHAnsi"/>
          <w:lang w:val="fr-FR"/>
        </w:rPr>
      </w:pPr>
      <w:r w:rsidRPr="00243A3B">
        <w:rPr>
          <w:rFonts w:asciiTheme="majorHAnsi" w:hAnsiTheme="majorHAnsi"/>
          <w:lang w:val="fr-FR"/>
        </w:rPr>
        <w:t>la surveillance des interactions avec les comorbidités</w:t>
      </w:r>
      <w:r w:rsidRPr="00243A3B">
        <w:rPr>
          <w:rFonts w:asciiTheme="majorHAnsi" w:hAnsiTheme="majorHAnsi"/>
          <w:lang w:val="fr-FR"/>
        </w:rPr>
        <w:tab/>
      </w:r>
      <w:r w:rsidRPr="00243A3B">
        <w:rPr>
          <w:rFonts w:asciiTheme="majorHAnsi" w:hAnsiTheme="majorHAnsi"/>
          <w:lang w:val="fr-FR"/>
        </w:rPr>
        <w:br/>
      </w:r>
    </w:p>
    <w:p w:rsidR="00832155" w:rsidRPr="00243A3B" w:rsidRDefault="00FE6C11" w:rsidP="00832155">
      <w:pPr>
        <w:pStyle w:val="Paragraphedeliste"/>
        <w:numPr>
          <w:ilvl w:val="0"/>
          <w:numId w:val="11"/>
        </w:numPr>
        <w:spacing w:before="120" w:after="120" w:line="300" w:lineRule="exact"/>
        <w:ind w:left="360"/>
        <w:contextualSpacing w:val="0"/>
        <w:jc w:val="both"/>
        <w:rPr>
          <w:rFonts w:asciiTheme="majorHAnsi" w:hAnsiTheme="majorHAnsi" w:cs="Arial"/>
          <w:lang w:val="fr-FR"/>
        </w:rPr>
      </w:pPr>
      <w:r w:rsidRPr="00243A3B">
        <w:rPr>
          <w:rFonts w:asciiTheme="majorHAnsi" w:hAnsiTheme="majorHAnsi"/>
          <w:lang w:val="fr-FR"/>
        </w:rPr>
        <w:t>L</w:t>
      </w:r>
      <w:r w:rsidR="00832155" w:rsidRPr="00243A3B">
        <w:rPr>
          <w:rFonts w:asciiTheme="majorHAnsi" w:hAnsiTheme="majorHAnsi"/>
          <w:lang w:val="fr-FR"/>
        </w:rPr>
        <w:t>es aspects des</w:t>
      </w:r>
      <w:r w:rsidR="00832155" w:rsidRPr="00243A3B">
        <w:rPr>
          <w:rFonts w:asciiTheme="majorHAnsi" w:hAnsiTheme="majorHAnsi"/>
          <w:b/>
          <w:lang w:val="fr-FR"/>
        </w:rPr>
        <w:t xml:space="preserve"> règlementations </w:t>
      </w:r>
      <w:r w:rsidR="006911A7">
        <w:rPr>
          <w:rFonts w:asciiTheme="majorHAnsi" w:hAnsiTheme="majorHAnsi"/>
          <w:b/>
          <w:lang w:val="fr-FR"/>
        </w:rPr>
        <w:t>connexes</w:t>
      </w:r>
      <w:r w:rsidR="00832155" w:rsidRPr="00243A3B">
        <w:rPr>
          <w:rFonts w:asciiTheme="majorHAnsi" w:hAnsiTheme="majorHAnsi"/>
          <w:lang w:val="fr-FR"/>
        </w:rPr>
        <w:t xml:space="preserve">, qui </w:t>
      </w:r>
      <w:r w:rsidR="006911A7">
        <w:rPr>
          <w:rFonts w:asciiTheme="majorHAnsi" w:hAnsiTheme="majorHAnsi"/>
          <w:lang w:val="fr-FR"/>
        </w:rPr>
        <w:t>sont susceptibles de faire</w:t>
      </w:r>
      <w:r w:rsidR="00832155" w:rsidRPr="00243A3B">
        <w:rPr>
          <w:rFonts w:asciiTheme="majorHAnsi" w:hAnsiTheme="majorHAnsi"/>
          <w:lang w:val="fr-FR"/>
        </w:rPr>
        <w:t xml:space="preserve"> obstacle au développement de modalités créatives et novatrices au niveau de l</w:t>
      </w:r>
      <w:r w:rsidR="00832155" w:rsidRPr="00243A3B">
        <w:rPr>
          <w:rFonts w:asciiTheme="majorHAnsi" w:hAnsiTheme="majorHAnsi"/>
          <w:cs/>
          <w:lang w:val="fr-FR"/>
        </w:rPr>
        <w:t>’</w:t>
      </w:r>
      <w:r w:rsidR="00832155" w:rsidRPr="00243A3B">
        <w:rPr>
          <w:rFonts w:asciiTheme="majorHAnsi" w:hAnsiTheme="majorHAnsi"/>
          <w:lang w:val="fr-FR"/>
        </w:rPr>
        <w:t xml:space="preserve">organisation et du </w:t>
      </w:r>
      <w:r w:rsidR="00832155" w:rsidRPr="00243A3B">
        <w:rPr>
          <w:rFonts w:asciiTheme="majorHAnsi" w:hAnsiTheme="majorHAnsi"/>
          <w:lang w:val="fr-FR"/>
        </w:rPr>
        <w:lastRenderedPageBreak/>
        <w:t>financement, doivent être signalés. Des propositions pour l</w:t>
      </w:r>
      <w:r w:rsidR="00832155" w:rsidRPr="00243A3B">
        <w:rPr>
          <w:rFonts w:asciiTheme="majorHAnsi" w:hAnsiTheme="majorHAnsi"/>
          <w:cs/>
          <w:lang w:val="fr-FR"/>
        </w:rPr>
        <w:t>’</w:t>
      </w:r>
      <w:r w:rsidR="00832155" w:rsidRPr="00243A3B">
        <w:rPr>
          <w:rFonts w:asciiTheme="majorHAnsi" w:hAnsiTheme="majorHAnsi"/>
          <w:lang w:val="fr-FR"/>
        </w:rPr>
        <w:t>élimination de tels « obstacles » valent la peine d</w:t>
      </w:r>
      <w:r w:rsidR="00832155" w:rsidRPr="00243A3B">
        <w:rPr>
          <w:rFonts w:asciiTheme="majorHAnsi" w:hAnsiTheme="majorHAnsi"/>
          <w:cs/>
          <w:lang w:val="fr-FR"/>
        </w:rPr>
        <w:t>’</w:t>
      </w:r>
      <w:r w:rsidR="00832155" w:rsidRPr="00243A3B">
        <w:rPr>
          <w:rFonts w:asciiTheme="majorHAnsi" w:hAnsiTheme="majorHAnsi"/>
          <w:lang w:val="fr-FR"/>
        </w:rPr>
        <w:t>être recommandées. On pense ici notamment aux aspects de l</w:t>
      </w:r>
      <w:r w:rsidR="00832155" w:rsidRPr="00243A3B">
        <w:rPr>
          <w:rFonts w:asciiTheme="majorHAnsi" w:hAnsiTheme="majorHAnsi"/>
          <w:cs/>
          <w:lang w:val="fr-FR"/>
        </w:rPr>
        <w:t>’</w:t>
      </w:r>
      <w:r w:rsidR="00832155" w:rsidRPr="00243A3B">
        <w:rPr>
          <w:rFonts w:asciiTheme="majorHAnsi" w:hAnsiTheme="majorHAnsi"/>
          <w:lang w:val="fr-FR"/>
        </w:rPr>
        <w:t>AR 78 et à l</w:t>
      </w:r>
      <w:r w:rsidR="00832155" w:rsidRPr="00243A3B">
        <w:rPr>
          <w:rFonts w:asciiTheme="majorHAnsi" w:hAnsiTheme="majorHAnsi"/>
          <w:cs/>
          <w:lang w:val="fr-FR"/>
        </w:rPr>
        <w:t>’</w:t>
      </w:r>
      <w:r w:rsidR="00832155" w:rsidRPr="00243A3B">
        <w:rPr>
          <w:rFonts w:asciiTheme="majorHAnsi" w:hAnsiTheme="majorHAnsi"/>
          <w:lang w:val="fr-FR"/>
        </w:rPr>
        <w:t>application de l</w:t>
      </w:r>
      <w:r w:rsidR="00832155" w:rsidRPr="00243A3B">
        <w:rPr>
          <w:rFonts w:asciiTheme="majorHAnsi" w:hAnsiTheme="majorHAnsi"/>
          <w:cs/>
          <w:lang w:val="fr-FR"/>
        </w:rPr>
        <w:t>’</w:t>
      </w:r>
      <w:r w:rsidR="00832155" w:rsidRPr="00243A3B">
        <w:rPr>
          <w:rFonts w:asciiTheme="majorHAnsi" w:hAnsiTheme="majorHAnsi"/>
          <w:lang w:val="fr-FR"/>
        </w:rPr>
        <w:t xml:space="preserve">exonération </w:t>
      </w:r>
      <w:r w:rsidR="006911A7">
        <w:rPr>
          <w:rFonts w:asciiTheme="majorHAnsi" w:hAnsiTheme="majorHAnsi"/>
          <w:lang w:val="fr-FR"/>
        </w:rPr>
        <w:t xml:space="preserve">de la </w:t>
      </w:r>
      <w:r w:rsidR="00832155" w:rsidRPr="00243A3B">
        <w:rPr>
          <w:rFonts w:asciiTheme="majorHAnsi" w:hAnsiTheme="majorHAnsi"/>
          <w:lang w:val="fr-FR"/>
        </w:rPr>
        <w:t>T.V.A</w:t>
      </w:r>
      <w:r w:rsidR="00FD474D" w:rsidRPr="00243A3B">
        <w:rPr>
          <w:rFonts w:asciiTheme="majorHAnsi" w:hAnsiTheme="majorHAnsi"/>
          <w:lang w:val="fr-FR"/>
        </w:rPr>
        <w:t>.</w:t>
      </w:r>
      <w:r w:rsidR="00832155" w:rsidRPr="00243A3B">
        <w:rPr>
          <w:rFonts w:asciiTheme="majorHAnsi" w:hAnsiTheme="majorHAnsi"/>
          <w:lang w:val="fr-FR"/>
        </w:rPr>
        <w:t xml:space="preserve"> pour les soins de santé.</w:t>
      </w:r>
      <w:r w:rsidR="00832155" w:rsidRPr="00243A3B">
        <w:rPr>
          <w:rFonts w:asciiTheme="majorHAnsi" w:hAnsiTheme="majorHAnsi"/>
          <w:lang w:val="fr-FR"/>
        </w:rPr>
        <w:tab/>
      </w:r>
      <w:r w:rsidR="00832155" w:rsidRPr="00243A3B">
        <w:rPr>
          <w:rFonts w:asciiTheme="majorHAnsi" w:hAnsiTheme="majorHAnsi"/>
          <w:lang w:val="fr-FR"/>
        </w:rPr>
        <w:br/>
        <w:t>L</w:t>
      </w:r>
      <w:r w:rsidR="00832155" w:rsidRPr="00243A3B">
        <w:rPr>
          <w:rFonts w:asciiTheme="majorHAnsi" w:hAnsiTheme="majorHAnsi"/>
          <w:cs/>
          <w:lang w:val="fr-FR"/>
        </w:rPr>
        <w:t>’</w:t>
      </w:r>
      <w:r w:rsidR="00832155" w:rsidRPr="00243A3B">
        <w:rPr>
          <w:rFonts w:asciiTheme="majorHAnsi" w:hAnsiTheme="majorHAnsi"/>
          <w:lang w:val="fr-FR"/>
        </w:rPr>
        <w:t xml:space="preserve">objectif est un environnement </w:t>
      </w:r>
      <w:r w:rsidR="006911A7">
        <w:rPr>
          <w:rFonts w:asciiTheme="majorHAnsi" w:hAnsiTheme="majorHAnsi"/>
          <w:lang w:val="fr-FR"/>
        </w:rPr>
        <w:t>« à l’abri des</w:t>
      </w:r>
      <w:r w:rsidR="006911A7" w:rsidRPr="00243A3B">
        <w:rPr>
          <w:rFonts w:asciiTheme="majorHAnsi" w:hAnsiTheme="majorHAnsi"/>
          <w:lang w:val="fr-FR"/>
        </w:rPr>
        <w:t xml:space="preserve"> </w:t>
      </w:r>
      <w:r w:rsidR="00832155" w:rsidRPr="00243A3B">
        <w:rPr>
          <w:rFonts w:asciiTheme="majorHAnsi" w:hAnsiTheme="majorHAnsi"/>
          <w:lang w:val="fr-FR"/>
        </w:rPr>
        <w:t>règles</w:t>
      </w:r>
      <w:r w:rsidR="006911A7">
        <w:rPr>
          <w:rFonts w:asciiTheme="majorHAnsi" w:hAnsiTheme="majorHAnsi"/>
          <w:lang w:val="fr-FR"/>
        </w:rPr>
        <w:t> »</w:t>
      </w:r>
      <w:r w:rsidR="00832155" w:rsidRPr="00243A3B">
        <w:rPr>
          <w:rFonts w:asciiTheme="majorHAnsi" w:hAnsiTheme="majorHAnsi"/>
          <w:lang w:val="fr-FR"/>
        </w:rPr>
        <w:t xml:space="preserve"> (dans lequel les soins administrés au sein du projet pilote sont si possible dispensés de réglementation</w:t>
      </w:r>
      <w:r w:rsidR="006911A7">
        <w:rPr>
          <w:rFonts w:asciiTheme="majorHAnsi" w:hAnsiTheme="majorHAnsi"/>
          <w:lang w:val="fr-FR"/>
        </w:rPr>
        <w:t>s</w:t>
      </w:r>
      <w:r w:rsidR="00832155" w:rsidRPr="00243A3B">
        <w:rPr>
          <w:rFonts w:asciiTheme="majorHAnsi" w:hAnsiTheme="majorHAnsi"/>
          <w:lang w:val="fr-FR"/>
        </w:rPr>
        <w:t xml:space="preserve"> gênante</w:t>
      </w:r>
      <w:r w:rsidR="006911A7">
        <w:rPr>
          <w:rFonts w:asciiTheme="majorHAnsi" w:hAnsiTheme="majorHAnsi"/>
          <w:lang w:val="fr-FR"/>
        </w:rPr>
        <w:t>s</w:t>
      </w:r>
      <w:r w:rsidR="00832155" w:rsidRPr="00243A3B">
        <w:rPr>
          <w:rFonts w:asciiTheme="majorHAnsi" w:hAnsiTheme="majorHAnsi"/>
          <w:lang w:val="fr-FR"/>
        </w:rPr>
        <w:t>).</w:t>
      </w:r>
      <w:r w:rsidR="00832155" w:rsidRPr="00243A3B">
        <w:rPr>
          <w:rFonts w:asciiTheme="majorHAnsi" w:hAnsiTheme="majorHAnsi"/>
          <w:lang w:val="fr-FR"/>
        </w:rPr>
        <w:tab/>
      </w:r>
      <w:r w:rsidR="00832155" w:rsidRPr="00243A3B">
        <w:rPr>
          <w:rFonts w:asciiTheme="majorHAnsi" w:hAnsiTheme="majorHAnsi"/>
          <w:lang w:val="fr-FR"/>
        </w:rPr>
        <w:tab/>
      </w:r>
      <w:r w:rsidR="00832155" w:rsidRPr="00243A3B">
        <w:rPr>
          <w:rFonts w:asciiTheme="majorHAnsi" w:hAnsiTheme="majorHAnsi"/>
          <w:lang w:val="fr-FR"/>
        </w:rPr>
        <w:br/>
      </w:r>
    </w:p>
    <w:p w:rsidR="00832155" w:rsidRPr="00243A3B" w:rsidRDefault="00832155" w:rsidP="00832155">
      <w:pPr>
        <w:pStyle w:val="Paragraphedeliste"/>
        <w:numPr>
          <w:ilvl w:val="0"/>
          <w:numId w:val="11"/>
        </w:numPr>
        <w:spacing w:before="120" w:after="120" w:line="300" w:lineRule="exact"/>
        <w:ind w:left="357"/>
        <w:contextualSpacing w:val="0"/>
        <w:jc w:val="both"/>
        <w:rPr>
          <w:rFonts w:asciiTheme="majorHAnsi" w:hAnsiTheme="majorHAnsi" w:cs="Arial"/>
          <w:lang w:val="fr-FR"/>
        </w:rPr>
      </w:pPr>
      <w:r w:rsidRPr="00243A3B">
        <w:rPr>
          <w:rFonts w:asciiTheme="majorHAnsi" w:hAnsiTheme="majorHAnsi"/>
          <w:lang w:val="fr-FR"/>
        </w:rPr>
        <w:t xml:space="preserve">Vers une </w:t>
      </w:r>
      <w:r w:rsidRPr="00243A3B">
        <w:rPr>
          <w:rFonts w:asciiTheme="majorHAnsi" w:hAnsiTheme="majorHAnsi"/>
          <w:b/>
          <w:lang w:val="fr-FR"/>
        </w:rPr>
        <w:t>implémentation à plus grande échelle</w:t>
      </w:r>
      <w:r w:rsidRPr="00243A3B">
        <w:rPr>
          <w:rFonts w:asciiTheme="majorHAnsi" w:hAnsiTheme="majorHAnsi"/>
          <w:lang w:val="fr-FR"/>
        </w:rPr>
        <w:tab/>
      </w:r>
      <w:r w:rsidRPr="00243A3B">
        <w:rPr>
          <w:rFonts w:asciiTheme="majorHAnsi" w:hAnsiTheme="majorHAnsi"/>
          <w:lang w:val="fr-FR"/>
        </w:rPr>
        <w:br/>
        <w:t>L</w:t>
      </w:r>
      <w:r w:rsidRPr="00243A3B">
        <w:rPr>
          <w:rFonts w:asciiTheme="majorHAnsi" w:hAnsiTheme="majorHAnsi"/>
          <w:cs/>
          <w:lang w:val="fr-FR"/>
        </w:rPr>
        <w:t>’</w:t>
      </w:r>
      <w:r w:rsidRPr="00243A3B">
        <w:rPr>
          <w:rFonts w:asciiTheme="majorHAnsi" w:hAnsiTheme="majorHAnsi"/>
          <w:lang w:val="fr-FR"/>
        </w:rPr>
        <w:t xml:space="preserve">organisation modifiée des soins qui </w:t>
      </w:r>
      <w:r w:rsidR="006911A7">
        <w:rPr>
          <w:rFonts w:asciiTheme="majorHAnsi" w:hAnsiTheme="majorHAnsi"/>
          <w:lang w:val="fr-FR"/>
        </w:rPr>
        <w:t>est</w:t>
      </w:r>
      <w:r w:rsidR="006911A7" w:rsidRPr="00243A3B">
        <w:rPr>
          <w:rFonts w:asciiTheme="majorHAnsi" w:hAnsiTheme="majorHAnsi"/>
          <w:lang w:val="fr-FR"/>
        </w:rPr>
        <w:t xml:space="preserve"> </w:t>
      </w:r>
      <w:r w:rsidRPr="00243A3B">
        <w:rPr>
          <w:rFonts w:asciiTheme="majorHAnsi" w:hAnsiTheme="majorHAnsi"/>
          <w:lang w:val="fr-FR"/>
        </w:rPr>
        <w:t>développé</w:t>
      </w:r>
      <w:r w:rsidR="006911A7">
        <w:rPr>
          <w:rFonts w:asciiTheme="majorHAnsi" w:hAnsiTheme="majorHAnsi"/>
          <w:lang w:val="fr-FR"/>
        </w:rPr>
        <w:t>e</w:t>
      </w:r>
      <w:r w:rsidRPr="00243A3B">
        <w:rPr>
          <w:rFonts w:asciiTheme="majorHAnsi" w:hAnsiTheme="majorHAnsi"/>
          <w:lang w:val="fr-FR"/>
        </w:rPr>
        <w:t xml:space="preserve"> par </w:t>
      </w:r>
      <w:r w:rsidR="006911A7">
        <w:rPr>
          <w:rFonts w:asciiTheme="majorHAnsi" w:hAnsiTheme="majorHAnsi"/>
          <w:lang w:val="fr-FR"/>
        </w:rPr>
        <w:t>l</w:t>
      </w:r>
      <w:r w:rsidRPr="00243A3B">
        <w:rPr>
          <w:rFonts w:asciiTheme="majorHAnsi" w:hAnsiTheme="majorHAnsi"/>
          <w:lang w:val="fr-FR"/>
        </w:rPr>
        <w:t>es projets doit également pouvoir être appliquée dans d</w:t>
      </w:r>
      <w:r w:rsidRPr="00243A3B">
        <w:rPr>
          <w:rFonts w:asciiTheme="majorHAnsi" w:hAnsiTheme="majorHAnsi"/>
          <w:cs/>
          <w:lang w:val="fr-FR"/>
        </w:rPr>
        <w:t>’</w:t>
      </w:r>
      <w:r w:rsidRPr="00243A3B">
        <w:rPr>
          <w:rFonts w:asciiTheme="majorHAnsi" w:hAnsiTheme="majorHAnsi"/>
          <w:lang w:val="fr-FR"/>
        </w:rPr>
        <w:t xml:space="preserve">autres « settings » (autres villes, autres régions). Les résultats des projets évalués positivement (après 2 ans de fonctionnement) doivent permettre de développer un « trajet de soins » pour les soins périnatals, qui constituera la base de </w:t>
      </w:r>
      <w:r w:rsidR="006911A7">
        <w:rPr>
          <w:rFonts w:asciiTheme="majorHAnsi" w:hAnsiTheme="majorHAnsi"/>
          <w:lang w:val="fr-FR"/>
        </w:rPr>
        <w:t xml:space="preserve">nouvelles </w:t>
      </w:r>
      <w:r w:rsidRPr="00243A3B">
        <w:rPr>
          <w:rFonts w:asciiTheme="majorHAnsi" w:hAnsiTheme="majorHAnsi"/>
          <w:lang w:val="fr-FR"/>
        </w:rPr>
        <w:t>modalités de financement et d</w:t>
      </w:r>
      <w:r w:rsidRPr="00243A3B">
        <w:rPr>
          <w:rFonts w:asciiTheme="majorHAnsi" w:hAnsiTheme="majorHAnsi"/>
          <w:cs/>
          <w:lang w:val="fr-FR"/>
        </w:rPr>
        <w:t>’</w:t>
      </w:r>
      <w:r w:rsidRPr="00243A3B">
        <w:rPr>
          <w:rFonts w:asciiTheme="majorHAnsi" w:hAnsiTheme="majorHAnsi"/>
          <w:lang w:val="fr-FR"/>
        </w:rPr>
        <w:t xml:space="preserve">organisation </w:t>
      </w:r>
      <w:r w:rsidR="006911A7">
        <w:rPr>
          <w:rFonts w:asciiTheme="majorHAnsi" w:hAnsiTheme="majorHAnsi"/>
          <w:lang w:val="fr-FR"/>
        </w:rPr>
        <w:t>pour les</w:t>
      </w:r>
      <w:r w:rsidRPr="00243A3B">
        <w:rPr>
          <w:rFonts w:asciiTheme="majorHAnsi" w:hAnsiTheme="majorHAnsi"/>
          <w:lang w:val="fr-FR"/>
        </w:rPr>
        <w:t xml:space="preserve"> soins relatifs à l</w:t>
      </w:r>
      <w:r w:rsidRPr="00243A3B">
        <w:rPr>
          <w:rFonts w:asciiTheme="majorHAnsi" w:hAnsiTheme="majorHAnsi"/>
          <w:cs/>
          <w:lang w:val="fr-FR"/>
        </w:rPr>
        <w:t>’</w:t>
      </w:r>
      <w:r w:rsidRPr="00243A3B">
        <w:rPr>
          <w:rFonts w:asciiTheme="majorHAnsi" w:hAnsiTheme="majorHAnsi"/>
          <w:lang w:val="fr-FR"/>
        </w:rPr>
        <w:t>accouchement</w:t>
      </w:r>
      <w:r w:rsidR="006911A7">
        <w:rPr>
          <w:rFonts w:asciiTheme="majorHAnsi" w:hAnsiTheme="majorHAnsi"/>
          <w:lang w:val="fr-FR"/>
        </w:rPr>
        <w:t>, qui pourront</w:t>
      </w:r>
      <w:r w:rsidR="00427865">
        <w:rPr>
          <w:rFonts w:asciiTheme="majorHAnsi" w:hAnsiTheme="majorHAnsi"/>
          <w:lang w:val="fr-FR"/>
        </w:rPr>
        <w:t xml:space="preserve"> ensuite </w:t>
      </w:r>
      <w:r w:rsidRPr="00243A3B">
        <w:rPr>
          <w:rFonts w:asciiTheme="majorHAnsi" w:hAnsiTheme="majorHAnsi"/>
          <w:lang w:val="fr-FR"/>
        </w:rPr>
        <w:t xml:space="preserve">être implémentées à plus grande échelle. </w:t>
      </w:r>
      <w:r w:rsidRPr="00243A3B">
        <w:rPr>
          <w:rFonts w:asciiTheme="majorHAnsi" w:hAnsiTheme="majorHAnsi"/>
          <w:lang w:val="fr-FR"/>
        </w:rPr>
        <w:tab/>
      </w:r>
      <w:r w:rsidRPr="00243A3B">
        <w:rPr>
          <w:rFonts w:asciiTheme="majorHAnsi" w:hAnsiTheme="majorHAnsi"/>
          <w:lang w:val="fr-FR"/>
        </w:rPr>
        <w:br/>
      </w:r>
    </w:p>
    <w:p w:rsidR="00832155" w:rsidRPr="00243A3B" w:rsidRDefault="00832155" w:rsidP="00832155">
      <w:pPr>
        <w:pStyle w:val="Paragraphedeliste"/>
        <w:spacing w:before="120" w:after="120" w:line="300" w:lineRule="exact"/>
        <w:ind w:left="357"/>
        <w:contextualSpacing w:val="0"/>
        <w:jc w:val="both"/>
        <w:rPr>
          <w:rFonts w:asciiTheme="majorHAnsi" w:hAnsiTheme="majorHAnsi" w:cs="Arial"/>
          <w:lang w:val="fr-FR"/>
        </w:rPr>
      </w:pPr>
    </w:p>
    <w:p w:rsidR="00832155" w:rsidRPr="00243A3B" w:rsidRDefault="00427865" w:rsidP="0091628E">
      <w:pPr>
        <w:pStyle w:val="1Kop"/>
        <w:rPr>
          <w:color w:val="0070C0"/>
          <w:sz w:val="24"/>
          <w:lang w:val="fr-FR"/>
        </w:rPr>
      </w:pPr>
      <w:bookmarkStart w:id="5" w:name="_Toc425352741"/>
      <w:r>
        <w:rPr>
          <w:lang w:val="fr-FR"/>
        </w:rPr>
        <w:t>Eléments</w:t>
      </w:r>
      <w:r w:rsidRPr="00243A3B">
        <w:rPr>
          <w:lang w:val="fr-FR"/>
        </w:rPr>
        <w:t xml:space="preserve"> </w:t>
      </w:r>
      <w:r w:rsidR="00832155" w:rsidRPr="00243A3B">
        <w:rPr>
          <w:lang w:val="fr-FR"/>
        </w:rPr>
        <w:t xml:space="preserve">qui doivent être </w:t>
      </w:r>
      <w:r>
        <w:rPr>
          <w:lang w:val="fr-FR"/>
        </w:rPr>
        <w:t>présent</w:t>
      </w:r>
      <w:r w:rsidR="00F33D3E">
        <w:rPr>
          <w:lang w:val="fr-FR"/>
        </w:rPr>
        <w:t>é</w:t>
      </w:r>
      <w:r>
        <w:rPr>
          <w:lang w:val="fr-FR"/>
        </w:rPr>
        <w:t>s</w:t>
      </w:r>
      <w:r w:rsidRPr="00243A3B">
        <w:rPr>
          <w:lang w:val="fr-FR"/>
        </w:rPr>
        <w:t xml:space="preserve"> </w:t>
      </w:r>
      <w:r w:rsidR="00832155" w:rsidRPr="00243A3B">
        <w:rPr>
          <w:lang w:val="fr-FR"/>
        </w:rPr>
        <w:t xml:space="preserve">dans la description de chaque proposition </w:t>
      </w:r>
      <w:r w:rsidRPr="00243A3B">
        <w:rPr>
          <w:lang w:val="fr-FR"/>
        </w:rPr>
        <w:t>d</w:t>
      </w:r>
      <w:r>
        <w:rPr>
          <w:lang w:val="fr-FR"/>
        </w:rPr>
        <w:t>e</w:t>
      </w:r>
      <w:r w:rsidRPr="00243A3B">
        <w:rPr>
          <w:lang w:val="fr-FR"/>
        </w:rPr>
        <w:t xml:space="preserve"> </w:t>
      </w:r>
      <w:r w:rsidR="00832155" w:rsidRPr="00243A3B">
        <w:rPr>
          <w:lang w:val="fr-FR"/>
        </w:rPr>
        <w:t>projet pilote</w:t>
      </w:r>
      <w:bookmarkEnd w:id="5"/>
    </w:p>
    <w:p w:rsidR="00832155" w:rsidRPr="00243A3B" w:rsidRDefault="00832155" w:rsidP="00832155">
      <w:pPr>
        <w:pStyle w:val="Paragraphedeliste"/>
        <w:spacing w:before="120" w:after="120" w:line="300" w:lineRule="exact"/>
        <w:ind w:left="360"/>
        <w:contextualSpacing w:val="0"/>
        <w:jc w:val="both"/>
        <w:rPr>
          <w:rFonts w:asciiTheme="majorHAnsi" w:hAnsiTheme="majorHAnsi"/>
          <w:b/>
          <w:color w:val="0070C0"/>
          <w:sz w:val="24"/>
          <w:lang w:val="fr-FR"/>
        </w:rPr>
      </w:pPr>
    </w:p>
    <w:p w:rsidR="00832155" w:rsidRPr="00243A3B" w:rsidRDefault="00FD474D" w:rsidP="0091628E">
      <w:pPr>
        <w:pStyle w:val="11Kop"/>
        <w:rPr>
          <w:rFonts w:cs="Arial"/>
          <w:lang w:val="fr-FR"/>
        </w:rPr>
      </w:pPr>
      <w:bookmarkStart w:id="6" w:name="_Toc425352742"/>
      <w:r w:rsidRPr="00243A3B">
        <w:rPr>
          <w:lang w:val="fr-FR"/>
        </w:rPr>
        <w:t>Population visée</w:t>
      </w:r>
      <w:bookmarkEnd w:id="6"/>
    </w:p>
    <w:p w:rsidR="00832155" w:rsidRPr="00243A3B" w:rsidRDefault="00832155" w:rsidP="00832155">
      <w:pPr>
        <w:pStyle w:val="Paragraphedeliste"/>
        <w:spacing w:before="120" w:after="120" w:line="300" w:lineRule="exact"/>
        <w:ind w:left="0"/>
        <w:contextualSpacing w:val="0"/>
        <w:jc w:val="both"/>
        <w:rPr>
          <w:rFonts w:asciiTheme="majorHAnsi" w:hAnsiTheme="majorHAnsi"/>
          <w:lang w:val="fr-FR"/>
        </w:rPr>
      </w:pPr>
    </w:p>
    <w:p w:rsidR="00832155" w:rsidRPr="00243A3B" w:rsidRDefault="00832155" w:rsidP="00832155">
      <w:pPr>
        <w:pStyle w:val="Paragraphedeliste"/>
        <w:spacing w:before="120" w:after="120" w:line="300" w:lineRule="exact"/>
        <w:ind w:left="0"/>
        <w:contextualSpacing w:val="0"/>
        <w:jc w:val="both"/>
        <w:rPr>
          <w:rFonts w:asciiTheme="majorHAnsi" w:hAnsiTheme="majorHAnsi"/>
          <w:lang w:val="fr-FR"/>
        </w:rPr>
      </w:pPr>
      <w:r w:rsidRPr="00243A3B">
        <w:rPr>
          <w:rFonts w:asciiTheme="majorHAnsi" w:hAnsiTheme="majorHAnsi"/>
          <w:lang w:val="fr-FR"/>
        </w:rPr>
        <w:t xml:space="preserve">Le groupe cible du projet est la population de patients bien définissable composée de femmes présentant une grossesse à faibles risques et un accouchement </w:t>
      </w:r>
      <w:r w:rsidR="00DC1285">
        <w:rPr>
          <w:rFonts w:asciiTheme="majorHAnsi" w:hAnsiTheme="majorHAnsi"/>
          <w:lang w:val="fr-FR"/>
        </w:rPr>
        <w:t xml:space="preserve">(attendu) </w:t>
      </w:r>
      <w:r w:rsidRPr="00243A3B">
        <w:rPr>
          <w:rFonts w:asciiTheme="majorHAnsi" w:hAnsiTheme="majorHAnsi"/>
          <w:lang w:val="fr-FR"/>
        </w:rPr>
        <w:t xml:space="preserve">naturel </w:t>
      </w:r>
      <w:r w:rsidR="00DC1285">
        <w:rPr>
          <w:rFonts w:asciiTheme="majorHAnsi" w:hAnsiTheme="majorHAnsi"/>
          <w:lang w:val="fr-FR"/>
        </w:rPr>
        <w:t>et</w:t>
      </w:r>
      <w:r w:rsidRPr="00243A3B">
        <w:rPr>
          <w:rFonts w:asciiTheme="majorHAnsi" w:hAnsiTheme="majorHAnsi"/>
          <w:lang w:val="fr-FR"/>
        </w:rPr>
        <w:t xml:space="preserve"> sans complication ou un accouchement par césarienne, qui optent pour un accouchement avec séjour hospitalier écourté dans un hôpital participant au projet pilote. Il s</w:t>
      </w:r>
      <w:r w:rsidRPr="00243A3B">
        <w:rPr>
          <w:rFonts w:asciiTheme="majorHAnsi" w:hAnsiTheme="majorHAnsi"/>
          <w:cs/>
          <w:lang w:val="fr-FR"/>
        </w:rPr>
        <w:t>’</w:t>
      </w:r>
      <w:r w:rsidRPr="00243A3B">
        <w:rPr>
          <w:rFonts w:asciiTheme="majorHAnsi" w:hAnsiTheme="majorHAnsi"/>
          <w:lang w:val="fr-FR"/>
        </w:rPr>
        <w:t>agit d</w:t>
      </w:r>
      <w:r w:rsidRPr="00243A3B">
        <w:rPr>
          <w:rFonts w:asciiTheme="majorHAnsi" w:hAnsiTheme="majorHAnsi"/>
          <w:cs/>
          <w:lang w:val="fr-FR"/>
        </w:rPr>
        <w:t>’</w:t>
      </w:r>
      <w:r w:rsidRPr="00243A3B">
        <w:rPr>
          <w:rFonts w:asciiTheme="majorHAnsi" w:hAnsiTheme="majorHAnsi"/>
          <w:lang w:val="fr-FR"/>
        </w:rPr>
        <w:t xml:space="preserve">une large population de patients de </w:t>
      </w:r>
      <w:r w:rsidR="00A602DA" w:rsidRPr="00243A3B">
        <w:rPr>
          <w:rFonts w:asciiTheme="majorHAnsi" w:hAnsiTheme="majorHAnsi"/>
          <w:lang w:val="fr-FR"/>
        </w:rPr>
        <w:t>manière à ce</w:t>
      </w:r>
      <w:r w:rsidRPr="00243A3B">
        <w:rPr>
          <w:rFonts w:asciiTheme="majorHAnsi" w:hAnsiTheme="majorHAnsi"/>
          <w:lang w:val="fr-FR"/>
        </w:rPr>
        <w:t xml:space="preserve"> que, lors d</w:t>
      </w:r>
      <w:r w:rsidRPr="00243A3B">
        <w:rPr>
          <w:rFonts w:asciiTheme="majorHAnsi" w:hAnsiTheme="majorHAnsi"/>
          <w:cs/>
          <w:lang w:val="fr-FR"/>
        </w:rPr>
        <w:t>’</w:t>
      </w:r>
      <w:r w:rsidRPr="00243A3B">
        <w:rPr>
          <w:rFonts w:asciiTheme="majorHAnsi" w:hAnsiTheme="majorHAnsi"/>
          <w:lang w:val="fr-FR"/>
        </w:rPr>
        <w:t xml:space="preserve">une implémentation </w:t>
      </w:r>
      <w:r w:rsidR="00C5656A">
        <w:rPr>
          <w:rFonts w:asciiTheme="majorHAnsi" w:hAnsiTheme="majorHAnsi"/>
          <w:lang w:val="fr-FR"/>
        </w:rPr>
        <w:t>future</w:t>
      </w:r>
      <w:r w:rsidR="00C5656A" w:rsidRPr="00243A3B">
        <w:rPr>
          <w:rFonts w:asciiTheme="majorHAnsi" w:hAnsiTheme="majorHAnsi"/>
          <w:lang w:val="fr-FR"/>
        </w:rPr>
        <w:t xml:space="preserve"> à plus grande échelle </w:t>
      </w:r>
      <w:r w:rsidRPr="00243A3B">
        <w:rPr>
          <w:rFonts w:asciiTheme="majorHAnsi" w:hAnsiTheme="majorHAnsi"/>
          <w:lang w:val="fr-FR"/>
        </w:rPr>
        <w:t xml:space="preserve">des projets pilotes </w:t>
      </w:r>
      <w:r w:rsidR="00C5656A">
        <w:rPr>
          <w:rFonts w:asciiTheme="majorHAnsi" w:hAnsiTheme="majorHAnsi"/>
          <w:lang w:val="fr-FR"/>
        </w:rPr>
        <w:t>présentant</w:t>
      </w:r>
      <w:r w:rsidR="00C5656A" w:rsidRPr="00243A3B">
        <w:rPr>
          <w:rFonts w:asciiTheme="majorHAnsi" w:hAnsiTheme="majorHAnsi"/>
          <w:lang w:val="fr-FR"/>
        </w:rPr>
        <w:t xml:space="preserve"> </w:t>
      </w:r>
      <w:r w:rsidRPr="00243A3B">
        <w:rPr>
          <w:rFonts w:asciiTheme="majorHAnsi" w:hAnsiTheme="majorHAnsi"/>
          <w:lang w:val="fr-FR"/>
        </w:rPr>
        <w:t>des résultats favorables, on puisse réaliser des optimisations importantes.</w:t>
      </w:r>
      <w:r w:rsidRPr="00243A3B">
        <w:rPr>
          <w:rFonts w:asciiTheme="majorHAnsi" w:hAnsiTheme="majorHAnsi"/>
          <w:lang w:val="fr-FR"/>
        </w:rPr>
        <w:tab/>
      </w:r>
    </w:p>
    <w:p w:rsidR="00832155" w:rsidRPr="00243A3B" w:rsidRDefault="00832155" w:rsidP="00832155">
      <w:pPr>
        <w:pStyle w:val="Paragraphedeliste"/>
        <w:spacing w:before="120" w:after="120" w:line="300" w:lineRule="exact"/>
        <w:ind w:left="0"/>
        <w:contextualSpacing w:val="0"/>
        <w:jc w:val="both"/>
        <w:rPr>
          <w:rFonts w:asciiTheme="majorHAnsi" w:hAnsiTheme="majorHAnsi" w:cs="Arial"/>
          <w:lang w:val="fr-FR"/>
        </w:rPr>
      </w:pPr>
      <w:r w:rsidRPr="00243A3B">
        <w:rPr>
          <w:rFonts w:asciiTheme="majorHAnsi" w:hAnsiTheme="majorHAnsi"/>
          <w:lang w:val="fr-FR"/>
        </w:rPr>
        <w:t>Une grossesse à faibles risques renvoie à une grossesse et un accouchement pour lesquels, sur la base de l</w:t>
      </w:r>
      <w:r w:rsidRPr="00243A3B">
        <w:rPr>
          <w:rFonts w:asciiTheme="majorHAnsi" w:hAnsiTheme="majorHAnsi"/>
          <w:cs/>
          <w:lang w:val="fr-FR"/>
        </w:rPr>
        <w:t>’</w:t>
      </w:r>
      <w:r w:rsidRPr="00243A3B">
        <w:rPr>
          <w:rFonts w:asciiTheme="majorHAnsi" w:hAnsiTheme="majorHAnsi"/>
          <w:lang w:val="fr-FR"/>
        </w:rPr>
        <w:t>anamnèse médicale, des antécédents gynécologiques/obstétriques et le déroulement de la grossesse, aucun problème particulier n</w:t>
      </w:r>
      <w:r w:rsidRPr="00243A3B">
        <w:rPr>
          <w:rFonts w:asciiTheme="majorHAnsi" w:hAnsiTheme="majorHAnsi"/>
          <w:cs/>
          <w:lang w:val="fr-FR"/>
        </w:rPr>
        <w:t>’</w:t>
      </w:r>
      <w:r w:rsidRPr="00243A3B">
        <w:rPr>
          <w:rFonts w:asciiTheme="majorHAnsi" w:hAnsiTheme="majorHAnsi"/>
          <w:lang w:val="fr-FR"/>
        </w:rPr>
        <w:t xml:space="preserve">est attendu </w:t>
      </w:r>
      <w:r w:rsidR="00FE6C11" w:rsidRPr="00243A3B">
        <w:rPr>
          <w:rFonts w:asciiTheme="majorHAnsi" w:hAnsiTheme="majorHAnsi"/>
          <w:lang w:val="fr-FR"/>
        </w:rPr>
        <w:t>pendant</w:t>
      </w:r>
      <w:r w:rsidRPr="00243A3B">
        <w:rPr>
          <w:rFonts w:asciiTheme="majorHAnsi" w:hAnsiTheme="majorHAnsi"/>
          <w:lang w:val="fr-FR"/>
        </w:rPr>
        <w:t xml:space="preserve"> l</w:t>
      </w:r>
      <w:r w:rsidRPr="00243A3B">
        <w:rPr>
          <w:rFonts w:asciiTheme="majorHAnsi" w:hAnsiTheme="majorHAnsi"/>
          <w:cs/>
          <w:lang w:val="fr-FR"/>
        </w:rPr>
        <w:t>’</w:t>
      </w:r>
      <w:r w:rsidRPr="00243A3B">
        <w:rPr>
          <w:rFonts w:asciiTheme="majorHAnsi" w:hAnsiTheme="majorHAnsi"/>
          <w:lang w:val="fr-FR"/>
        </w:rPr>
        <w:t>accouchement.</w:t>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La future mère doit choisir</w:t>
      </w:r>
      <w:r w:rsidR="00FD474D" w:rsidRPr="00243A3B">
        <w:rPr>
          <w:rFonts w:asciiTheme="majorHAnsi" w:hAnsiTheme="majorHAnsi"/>
          <w:lang w:val="fr-FR"/>
        </w:rPr>
        <w:t>,</w:t>
      </w:r>
      <w:r w:rsidRPr="00243A3B">
        <w:rPr>
          <w:rFonts w:asciiTheme="majorHAnsi" w:hAnsiTheme="majorHAnsi"/>
          <w:lang w:val="fr-FR"/>
        </w:rPr>
        <w:t xml:space="preserve"> explicitement et par écrit</w:t>
      </w:r>
      <w:r w:rsidR="00FD474D" w:rsidRPr="00243A3B">
        <w:rPr>
          <w:rFonts w:asciiTheme="majorHAnsi" w:hAnsiTheme="majorHAnsi"/>
          <w:lang w:val="fr-FR"/>
        </w:rPr>
        <w:t>,</w:t>
      </w:r>
      <w:r w:rsidRPr="00243A3B">
        <w:rPr>
          <w:rFonts w:asciiTheme="majorHAnsi" w:hAnsiTheme="majorHAnsi"/>
          <w:lang w:val="fr-FR"/>
        </w:rPr>
        <w:t xml:space="preserve"> d</w:t>
      </w:r>
      <w:r w:rsidRPr="00243A3B">
        <w:rPr>
          <w:rFonts w:asciiTheme="majorHAnsi" w:hAnsiTheme="majorHAnsi"/>
          <w:cs/>
          <w:lang w:val="fr-FR"/>
        </w:rPr>
        <w:t>’</w:t>
      </w:r>
      <w:r w:rsidRPr="00243A3B">
        <w:rPr>
          <w:rFonts w:asciiTheme="majorHAnsi" w:hAnsiTheme="majorHAnsi"/>
          <w:lang w:val="fr-FR"/>
        </w:rPr>
        <w:t>accoucher dans le cadre d</w:t>
      </w:r>
      <w:r w:rsidRPr="00243A3B">
        <w:rPr>
          <w:rFonts w:asciiTheme="majorHAnsi" w:hAnsiTheme="majorHAnsi"/>
          <w:cs/>
          <w:lang w:val="fr-FR"/>
        </w:rPr>
        <w:t>’</w:t>
      </w:r>
      <w:r w:rsidRPr="00243A3B">
        <w:rPr>
          <w:rFonts w:asciiTheme="majorHAnsi" w:hAnsiTheme="majorHAnsi"/>
          <w:lang w:val="fr-FR"/>
        </w:rPr>
        <w:t xml:space="preserve">un séjour hospitalier écourté. Elle doit pouvoir faire ce choix </w:t>
      </w:r>
      <w:r w:rsidR="00C5656A">
        <w:rPr>
          <w:rFonts w:asciiTheme="majorHAnsi" w:hAnsiTheme="majorHAnsi"/>
          <w:lang w:val="fr-FR"/>
        </w:rPr>
        <w:t>le plus</w:t>
      </w:r>
      <w:r w:rsidR="00C5656A" w:rsidRPr="00243A3B">
        <w:rPr>
          <w:rFonts w:asciiTheme="majorHAnsi" w:hAnsiTheme="majorHAnsi"/>
          <w:lang w:val="fr-FR"/>
        </w:rPr>
        <w:t xml:space="preserve"> </w:t>
      </w:r>
      <w:r w:rsidRPr="00243A3B">
        <w:rPr>
          <w:rFonts w:asciiTheme="majorHAnsi" w:hAnsiTheme="majorHAnsi"/>
          <w:lang w:val="fr-FR"/>
        </w:rPr>
        <w:t>tôt</w:t>
      </w:r>
      <w:r w:rsidR="00C5656A">
        <w:rPr>
          <w:rFonts w:asciiTheme="majorHAnsi" w:hAnsiTheme="majorHAnsi"/>
          <w:lang w:val="fr-FR"/>
        </w:rPr>
        <w:t xml:space="preserve"> possible</w:t>
      </w:r>
      <w:r w:rsidRPr="00243A3B">
        <w:rPr>
          <w:rFonts w:asciiTheme="majorHAnsi" w:hAnsiTheme="majorHAnsi"/>
          <w:lang w:val="fr-FR"/>
        </w:rPr>
        <w:t xml:space="preserve">. Le réseau périnatal décrit les formes de soins </w:t>
      </w:r>
      <w:proofErr w:type="spellStart"/>
      <w:r w:rsidRPr="00243A3B">
        <w:rPr>
          <w:rFonts w:asciiTheme="majorHAnsi" w:hAnsiTheme="majorHAnsi"/>
          <w:lang w:val="fr-FR"/>
        </w:rPr>
        <w:t>qu</w:t>
      </w:r>
      <w:proofErr w:type="spellEnd"/>
      <w:r w:rsidRPr="00243A3B">
        <w:rPr>
          <w:rFonts w:asciiTheme="majorHAnsi" w:hAnsiTheme="majorHAnsi"/>
          <w:cs/>
          <w:lang w:val="fr-FR"/>
        </w:rPr>
        <w:t>’</w:t>
      </w:r>
      <w:r w:rsidRPr="00243A3B">
        <w:rPr>
          <w:rFonts w:asciiTheme="majorHAnsi" w:hAnsiTheme="majorHAnsi"/>
          <w:lang w:val="fr-FR"/>
        </w:rPr>
        <w:t>il apportera, avec une estimation du nombre de patients à suivre.</w:t>
      </w:r>
    </w:p>
    <w:p w:rsidR="00832155" w:rsidRPr="00243A3B" w:rsidRDefault="00832155" w:rsidP="00832155">
      <w:pPr>
        <w:spacing w:before="120" w:after="120" w:line="300" w:lineRule="exact"/>
        <w:jc w:val="both"/>
        <w:rPr>
          <w:rFonts w:asciiTheme="majorHAnsi" w:hAnsiTheme="majorHAnsi" w:cs="Arial"/>
          <w:lang w:val="fr-FR"/>
        </w:rPr>
      </w:pPr>
    </w:p>
    <w:p w:rsidR="00832155" w:rsidRPr="00243A3B" w:rsidRDefault="00832155" w:rsidP="0091628E">
      <w:pPr>
        <w:pStyle w:val="11Kop"/>
        <w:rPr>
          <w:rFonts w:cs="Arial"/>
          <w:lang w:val="fr-FR"/>
        </w:rPr>
      </w:pPr>
      <w:bookmarkStart w:id="7" w:name="_Toc425352743"/>
      <w:r w:rsidRPr="00243A3B">
        <w:rPr>
          <w:lang w:val="fr-FR"/>
        </w:rPr>
        <w:t>Prestataires de soins et autres partenaires</w:t>
      </w:r>
      <w:bookmarkEnd w:id="7"/>
    </w:p>
    <w:p w:rsidR="00832155" w:rsidRPr="00243A3B" w:rsidRDefault="00832155" w:rsidP="00832155">
      <w:pPr>
        <w:spacing w:before="120" w:after="120" w:line="300" w:lineRule="exact"/>
        <w:jc w:val="both"/>
        <w:rPr>
          <w:rFonts w:asciiTheme="majorHAnsi" w:hAnsiTheme="majorHAnsi"/>
          <w:lang w:val="fr-FR"/>
        </w:rPr>
      </w:pPr>
    </w:p>
    <w:p w:rsidR="00832155" w:rsidRPr="00243A3B" w:rsidRDefault="00832155" w:rsidP="00832155">
      <w:pPr>
        <w:spacing w:before="120" w:after="120" w:line="300" w:lineRule="exact"/>
        <w:jc w:val="both"/>
        <w:rPr>
          <w:rFonts w:asciiTheme="majorHAnsi" w:hAnsiTheme="majorHAnsi"/>
          <w:lang w:val="fr-FR"/>
        </w:rPr>
      </w:pPr>
      <w:r w:rsidRPr="00243A3B">
        <w:rPr>
          <w:rFonts w:asciiTheme="majorHAnsi" w:hAnsiTheme="majorHAnsi"/>
          <w:lang w:val="fr-FR"/>
        </w:rPr>
        <w:t>L</w:t>
      </w:r>
      <w:r w:rsidRPr="00243A3B">
        <w:rPr>
          <w:rFonts w:asciiTheme="majorHAnsi" w:hAnsiTheme="majorHAnsi"/>
          <w:cs/>
          <w:lang w:val="fr-FR"/>
        </w:rPr>
        <w:t>’</w:t>
      </w:r>
      <w:r w:rsidRPr="00243A3B">
        <w:rPr>
          <w:rFonts w:asciiTheme="majorHAnsi" w:hAnsiTheme="majorHAnsi"/>
          <w:lang w:val="fr-FR"/>
        </w:rPr>
        <w:t xml:space="preserve">initiative </w:t>
      </w:r>
      <w:r w:rsidR="00590AB2">
        <w:rPr>
          <w:rFonts w:asciiTheme="majorHAnsi" w:hAnsiTheme="majorHAnsi"/>
          <w:lang w:val="fr-FR"/>
        </w:rPr>
        <w:t>d’</w:t>
      </w:r>
      <w:r w:rsidRPr="00243A3B">
        <w:rPr>
          <w:rFonts w:asciiTheme="majorHAnsi" w:hAnsiTheme="majorHAnsi"/>
          <w:lang w:val="fr-FR"/>
        </w:rPr>
        <w:t xml:space="preserve">introduire une proposition peut émaner de toutes les parties concernées qui dispensent des soins (pas uniquement les hôpitaux), y compris les groupes de patients </w:t>
      </w:r>
      <w:r w:rsidR="00590AB2">
        <w:rPr>
          <w:rFonts w:asciiTheme="majorHAnsi" w:hAnsiTheme="majorHAnsi"/>
          <w:lang w:val="fr-FR"/>
        </w:rPr>
        <w:t>concernés</w:t>
      </w:r>
      <w:r w:rsidRPr="00243A3B">
        <w:rPr>
          <w:rFonts w:asciiTheme="majorHAnsi" w:hAnsiTheme="majorHAnsi"/>
          <w:lang w:val="fr-FR"/>
        </w:rPr>
        <w:t xml:space="preserve">. </w:t>
      </w:r>
    </w:p>
    <w:p w:rsidR="00832155" w:rsidRPr="00243A3B" w:rsidRDefault="00832155" w:rsidP="00832155">
      <w:pPr>
        <w:spacing w:before="120" w:after="120" w:line="300" w:lineRule="exact"/>
        <w:jc w:val="both"/>
        <w:rPr>
          <w:rFonts w:asciiTheme="majorHAnsi" w:hAnsiTheme="majorHAnsi"/>
          <w:lang w:val="fr-FR"/>
        </w:rPr>
      </w:pPr>
      <w:r w:rsidRPr="00243A3B">
        <w:rPr>
          <w:rFonts w:asciiTheme="majorHAnsi" w:hAnsiTheme="majorHAnsi"/>
          <w:lang w:val="fr-FR"/>
        </w:rPr>
        <w:lastRenderedPageBreak/>
        <w:t xml:space="preserve">Les propositions de projets sont introduites par des groupes de prestataires et établissements de soins : on vise une collaboration </w:t>
      </w:r>
      <w:r w:rsidR="00590AB2">
        <w:rPr>
          <w:rFonts w:asciiTheme="majorHAnsi" w:hAnsiTheme="majorHAnsi"/>
          <w:lang w:val="fr-FR"/>
        </w:rPr>
        <w:t>entre</w:t>
      </w:r>
      <w:r w:rsidR="00590AB2" w:rsidRPr="00243A3B">
        <w:rPr>
          <w:rFonts w:asciiTheme="majorHAnsi" w:hAnsiTheme="majorHAnsi"/>
          <w:lang w:val="fr-FR"/>
        </w:rPr>
        <w:t xml:space="preserve"> </w:t>
      </w:r>
      <w:r w:rsidRPr="00243A3B">
        <w:rPr>
          <w:rFonts w:asciiTheme="majorHAnsi" w:hAnsiTheme="majorHAnsi"/>
          <w:lang w:val="fr-FR"/>
        </w:rPr>
        <w:t xml:space="preserve">hôpitaux, spécialistes, médecins </w:t>
      </w:r>
      <w:r w:rsidR="00590AB2">
        <w:rPr>
          <w:rFonts w:asciiTheme="majorHAnsi" w:hAnsiTheme="majorHAnsi"/>
          <w:lang w:val="fr-FR"/>
        </w:rPr>
        <w:t>généralistes</w:t>
      </w:r>
      <w:r w:rsidRPr="00243A3B">
        <w:rPr>
          <w:rFonts w:asciiTheme="majorHAnsi" w:hAnsiTheme="majorHAnsi"/>
          <w:lang w:val="fr-FR"/>
        </w:rPr>
        <w:t>, prestataires indépendants (sages-femmes, kinésithérapeutes, infirmier</w:t>
      </w:r>
      <w:r w:rsidR="00590AB2">
        <w:rPr>
          <w:rFonts w:asciiTheme="majorHAnsi" w:hAnsiTheme="majorHAnsi"/>
          <w:lang w:val="fr-FR"/>
        </w:rPr>
        <w:t>s</w:t>
      </w:r>
      <w:r w:rsidRPr="00243A3B">
        <w:rPr>
          <w:rFonts w:asciiTheme="majorHAnsi" w:hAnsiTheme="majorHAnsi"/>
          <w:lang w:val="fr-FR"/>
        </w:rPr>
        <w:t xml:space="preserve"> à domicile...) ou autres formes de soins. Il </w:t>
      </w:r>
      <w:r w:rsidR="00865078">
        <w:rPr>
          <w:rFonts w:asciiTheme="majorHAnsi" w:hAnsiTheme="majorHAnsi"/>
          <w:lang w:val="fr-FR"/>
        </w:rPr>
        <w:t>semble</w:t>
      </w:r>
      <w:r w:rsidR="00865078" w:rsidRPr="00243A3B">
        <w:rPr>
          <w:rFonts w:asciiTheme="majorHAnsi" w:hAnsiTheme="majorHAnsi"/>
          <w:lang w:val="fr-FR"/>
        </w:rPr>
        <w:t xml:space="preserve"> </w:t>
      </w:r>
      <w:r w:rsidRPr="00243A3B">
        <w:rPr>
          <w:rFonts w:asciiTheme="majorHAnsi" w:hAnsiTheme="majorHAnsi"/>
          <w:lang w:val="fr-FR"/>
        </w:rPr>
        <w:t xml:space="preserve">évident que les chances de réussite augmentent </w:t>
      </w:r>
      <w:r w:rsidR="00865078">
        <w:rPr>
          <w:rFonts w:asciiTheme="majorHAnsi" w:hAnsiTheme="majorHAnsi"/>
          <w:lang w:val="fr-FR"/>
        </w:rPr>
        <w:t xml:space="preserve">dès lors que les </w:t>
      </w:r>
      <w:r w:rsidRPr="00243A3B">
        <w:rPr>
          <w:rFonts w:asciiTheme="majorHAnsi" w:hAnsiTheme="majorHAnsi"/>
          <w:lang w:val="fr-FR"/>
        </w:rPr>
        <w:t xml:space="preserve">projets </w:t>
      </w:r>
      <w:r w:rsidR="00865078">
        <w:rPr>
          <w:rFonts w:asciiTheme="majorHAnsi" w:hAnsiTheme="majorHAnsi"/>
          <w:lang w:val="fr-FR"/>
        </w:rPr>
        <w:t>peuvent faire appel à une large base constituée de</w:t>
      </w:r>
      <w:r w:rsidRPr="00243A3B">
        <w:rPr>
          <w:rFonts w:asciiTheme="majorHAnsi" w:hAnsiTheme="majorHAnsi"/>
          <w:lang w:val="fr-FR"/>
        </w:rPr>
        <w:t xml:space="preserve"> différents types de prestataires de soins, ayant un impact suffisant sur le groupe de patients visé. La connaissance de la méthode de développement, d</w:t>
      </w:r>
      <w:r w:rsidRPr="00243A3B">
        <w:rPr>
          <w:rFonts w:asciiTheme="majorHAnsi" w:hAnsiTheme="majorHAnsi"/>
          <w:cs/>
          <w:lang w:val="fr-FR"/>
        </w:rPr>
        <w:t>’</w:t>
      </w:r>
      <w:r w:rsidRPr="00243A3B">
        <w:rPr>
          <w:rFonts w:asciiTheme="majorHAnsi" w:hAnsiTheme="majorHAnsi"/>
          <w:lang w:val="fr-FR"/>
        </w:rPr>
        <w:t>implémentation et d</w:t>
      </w:r>
      <w:r w:rsidRPr="00243A3B">
        <w:rPr>
          <w:rFonts w:asciiTheme="majorHAnsi" w:hAnsiTheme="majorHAnsi"/>
          <w:cs/>
          <w:lang w:val="fr-FR"/>
        </w:rPr>
        <w:t>’</w:t>
      </w:r>
      <w:r w:rsidRPr="00243A3B">
        <w:rPr>
          <w:rFonts w:asciiTheme="majorHAnsi" w:hAnsiTheme="majorHAnsi"/>
          <w:lang w:val="fr-FR"/>
        </w:rPr>
        <w:t xml:space="preserve">évaluation des trajets de soins par les partenaires du projet est un avantage. </w:t>
      </w:r>
    </w:p>
    <w:p w:rsidR="00832155" w:rsidRPr="00243A3B" w:rsidRDefault="00832155" w:rsidP="00832155">
      <w:pPr>
        <w:spacing w:before="120" w:after="120" w:line="300" w:lineRule="exact"/>
        <w:jc w:val="both"/>
        <w:rPr>
          <w:rFonts w:asciiTheme="majorHAnsi" w:hAnsiTheme="majorHAnsi"/>
          <w:lang w:val="fr-FR"/>
        </w:rPr>
      </w:pPr>
      <w:r w:rsidRPr="00243A3B">
        <w:rPr>
          <w:rFonts w:asciiTheme="majorHAnsi" w:hAnsiTheme="majorHAnsi"/>
          <w:lang w:val="fr-FR"/>
        </w:rPr>
        <w:t>Les fournisseurs de matériel et d</w:t>
      </w:r>
      <w:r w:rsidRPr="00243A3B">
        <w:rPr>
          <w:rFonts w:asciiTheme="majorHAnsi" w:hAnsiTheme="majorHAnsi"/>
          <w:cs/>
          <w:lang w:val="fr-FR"/>
        </w:rPr>
        <w:t>’</w:t>
      </w:r>
      <w:r w:rsidRPr="00243A3B">
        <w:rPr>
          <w:rFonts w:asciiTheme="majorHAnsi" w:hAnsiTheme="majorHAnsi"/>
          <w:lang w:val="fr-FR"/>
        </w:rPr>
        <w:t>équipements ainsi que d</w:t>
      </w:r>
      <w:r w:rsidRPr="00243A3B">
        <w:rPr>
          <w:rFonts w:asciiTheme="majorHAnsi" w:hAnsiTheme="majorHAnsi"/>
          <w:cs/>
          <w:lang w:val="fr-FR"/>
        </w:rPr>
        <w:t>’</w:t>
      </w:r>
      <w:r w:rsidRPr="00243A3B">
        <w:rPr>
          <w:rFonts w:asciiTheme="majorHAnsi" w:hAnsiTheme="majorHAnsi"/>
          <w:lang w:val="fr-FR"/>
        </w:rPr>
        <w:t>autres partenaires privés (par ex. les responsables d</w:t>
      </w:r>
      <w:r w:rsidRPr="00243A3B">
        <w:rPr>
          <w:rFonts w:asciiTheme="majorHAnsi" w:hAnsiTheme="majorHAnsi"/>
          <w:cs/>
          <w:lang w:val="fr-FR"/>
        </w:rPr>
        <w:t>’</w:t>
      </w:r>
      <w:r w:rsidRPr="00243A3B">
        <w:rPr>
          <w:rFonts w:asciiTheme="majorHAnsi" w:hAnsiTheme="majorHAnsi"/>
          <w:lang w:val="fr-FR"/>
        </w:rPr>
        <w:t xml:space="preserve">assurances hospitalisation, les banques) peuvent également collaborer en tant que partenaires au projet, mais les projets doivent être développés en concertation avec les prestataires de soins et être introduits </w:t>
      </w:r>
      <w:r w:rsidR="00130115">
        <w:rPr>
          <w:rFonts w:asciiTheme="majorHAnsi" w:hAnsiTheme="majorHAnsi"/>
          <w:lang w:val="fr-FR"/>
        </w:rPr>
        <w:t>conjointement</w:t>
      </w:r>
      <w:r w:rsidRPr="00243A3B">
        <w:rPr>
          <w:rFonts w:asciiTheme="majorHAnsi" w:hAnsiTheme="majorHAnsi"/>
          <w:lang w:val="fr-FR"/>
        </w:rPr>
        <w:t>.</w:t>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 xml:space="preserve">Afin </w:t>
      </w:r>
      <w:r w:rsidR="00EA0BF6">
        <w:rPr>
          <w:rFonts w:asciiTheme="majorHAnsi" w:hAnsiTheme="majorHAnsi"/>
          <w:lang w:val="fr-FR"/>
        </w:rPr>
        <w:t xml:space="preserve">d’atteindre les </w:t>
      </w:r>
      <w:r w:rsidRPr="00243A3B">
        <w:rPr>
          <w:rFonts w:asciiTheme="majorHAnsi" w:hAnsiTheme="majorHAnsi"/>
          <w:lang w:val="fr-FR"/>
        </w:rPr>
        <w:t xml:space="preserve">objectifs, différents prestataires de soins et </w:t>
      </w:r>
      <w:r w:rsidR="00EA0BF6">
        <w:rPr>
          <w:rFonts w:asciiTheme="majorHAnsi" w:hAnsiTheme="majorHAnsi"/>
          <w:lang w:val="fr-FR"/>
        </w:rPr>
        <w:t>d’aide</w:t>
      </w:r>
      <w:r w:rsidR="00EA0BF6" w:rsidRPr="00243A3B">
        <w:rPr>
          <w:rFonts w:asciiTheme="majorHAnsi" w:hAnsiTheme="majorHAnsi"/>
          <w:lang w:val="fr-FR"/>
        </w:rPr>
        <w:t xml:space="preserve"> </w:t>
      </w:r>
      <w:r w:rsidRPr="00243A3B">
        <w:rPr>
          <w:rFonts w:asciiTheme="majorHAnsi" w:hAnsiTheme="majorHAnsi"/>
          <w:lang w:val="fr-FR"/>
        </w:rPr>
        <w:t>entourant la femme enceinte doivent de préférence collaborer dans un réseau périnatal. C</w:t>
      </w:r>
      <w:r w:rsidRPr="00243A3B">
        <w:rPr>
          <w:rFonts w:asciiTheme="majorHAnsi" w:hAnsiTheme="majorHAnsi"/>
          <w:cs/>
          <w:lang w:val="fr-FR"/>
        </w:rPr>
        <w:t>’</w:t>
      </w:r>
      <w:r w:rsidRPr="00243A3B">
        <w:rPr>
          <w:rFonts w:asciiTheme="majorHAnsi" w:hAnsiTheme="majorHAnsi"/>
          <w:lang w:val="fr-FR"/>
        </w:rPr>
        <w:t>est pourquoi les partenaires suivants peuvent être impliqués dans le projet pilote accouchement avec séjour hospitalier écourté :</w:t>
      </w:r>
    </w:p>
    <w:p w:rsidR="00832155" w:rsidRPr="00243A3B" w:rsidRDefault="00832155" w:rsidP="00832155">
      <w:pPr>
        <w:pStyle w:val="Paragraphedeliste"/>
        <w:numPr>
          <w:ilvl w:val="0"/>
          <w:numId w:val="8"/>
        </w:numPr>
        <w:spacing w:before="120" w:after="120" w:line="300" w:lineRule="exact"/>
        <w:contextualSpacing w:val="0"/>
        <w:jc w:val="both"/>
        <w:rPr>
          <w:rFonts w:asciiTheme="majorHAnsi" w:hAnsiTheme="majorHAnsi" w:cs="Arial"/>
          <w:lang w:val="fr-FR"/>
        </w:rPr>
      </w:pPr>
      <w:r w:rsidRPr="00243A3B">
        <w:rPr>
          <w:rFonts w:asciiTheme="majorHAnsi" w:hAnsiTheme="majorHAnsi"/>
          <w:lang w:val="fr-FR"/>
        </w:rPr>
        <w:t>les formes de prestations de soins</w:t>
      </w:r>
      <w:r w:rsidR="00EA0BF6">
        <w:rPr>
          <w:rFonts w:asciiTheme="majorHAnsi" w:hAnsiTheme="majorHAnsi"/>
          <w:lang w:val="fr-FR"/>
        </w:rPr>
        <w:t xml:space="preserve"> suivantes</w:t>
      </w:r>
      <w:r w:rsidRPr="00243A3B">
        <w:rPr>
          <w:rFonts w:asciiTheme="majorHAnsi" w:hAnsiTheme="majorHAnsi"/>
          <w:lang w:val="fr-FR"/>
        </w:rPr>
        <w:t>, qui sont financées par le budget fédéral :</w:t>
      </w:r>
    </w:p>
    <w:p w:rsidR="00832155" w:rsidRPr="00243A3B" w:rsidRDefault="00832155" w:rsidP="00832155">
      <w:pPr>
        <w:pStyle w:val="Paragraphedeliste"/>
        <w:numPr>
          <w:ilvl w:val="0"/>
          <w:numId w:val="3"/>
        </w:numPr>
        <w:spacing w:before="120" w:after="120" w:line="300" w:lineRule="exact"/>
        <w:contextualSpacing w:val="0"/>
        <w:jc w:val="both"/>
        <w:rPr>
          <w:rFonts w:asciiTheme="majorHAnsi" w:hAnsiTheme="majorHAnsi" w:cs="Arial"/>
          <w:lang w:val="fr-FR"/>
        </w:rPr>
      </w:pPr>
      <w:r w:rsidRPr="00243A3B">
        <w:rPr>
          <w:rFonts w:asciiTheme="majorHAnsi" w:hAnsiTheme="majorHAnsi"/>
          <w:lang w:val="fr-FR"/>
        </w:rPr>
        <w:t>au moins un hôpital</w:t>
      </w:r>
    </w:p>
    <w:p w:rsidR="00832155" w:rsidRPr="00243A3B" w:rsidRDefault="00832155" w:rsidP="00832155">
      <w:pPr>
        <w:pStyle w:val="Paragraphedeliste"/>
        <w:numPr>
          <w:ilvl w:val="0"/>
          <w:numId w:val="3"/>
        </w:numPr>
        <w:spacing w:before="120" w:after="120" w:line="300" w:lineRule="exact"/>
        <w:contextualSpacing w:val="0"/>
        <w:jc w:val="both"/>
        <w:rPr>
          <w:rFonts w:asciiTheme="majorHAnsi" w:hAnsiTheme="majorHAnsi" w:cs="Arial"/>
          <w:lang w:val="fr-FR"/>
        </w:rPr>
      </w:pPr>
      <w:r w:rsidRPr="00243A3B">
        <w:rPr>
          <w:rFonts w:asciiTheme="majorHAnsi" w:hAnsiTheme="majorHAnsi"/>
          <w:lang w:val="fr-FR"/>
        </w:rPr>
        <w:t xml:space="preserve">une représentation des sages-femmes, qui </w:t>
      </w:r>
      <w:r w:rsidR="00EA0BF6">
        <w:rPr>
          <w:rFonts w:asciiTheme="majorHAnsi" w:hAnsiTheme="majorHAnsi"/>
          <w:lang w:val="fr-FR"/>
        </w:rPr>
        <w:t>peuvent chacune</w:t>
      </w:r>
      <w:r w:rsidR="00EA0BF6" w:rsidRPr="00243A3B">
        <w:rPr>
          <w:rFonts w:asciiTheme="majorHAnsi" w:hAnsiTheme="majorHAnsi"/>
          <w:lang w:val="fr-FR"/>
        </w:rPr>
        <w:t xml:space="preserve"> </w:t>
      </w:r>
      <w:r w:rsidRPr="00243A3B">
        <w:rPr>
          <w:rFonts w:asciiTheme="majorHAnsi" w:hAnsiTheme="majorHAnsi"/>
          <w:lang w:val="fr-FR"/>
        </w:rPr>
        <w:t xml:space="preserve">veiller à la continuité des soins à domicile </w:t>
      </w:r>
    </w:p>
    <w:p w:rsidR="00832155" w:rsidRPr="00243A3B" w:rsidRDefault="00EA0BF6" w:rsidP="00832155">
      <w:pPr>
        <w:pStyle w:val="Paragraphedeliste"/>
        <w:numPr>
          <w:ilvl w:val="0"/>
          <w:numId w:val="3"/>
        </w:numPr>
        <w:spacing w:before="120" w:after="120" w:line="300" w:lineRule="exact"/>
        <w:contextualSpacing w:val="0"/>
        <w:jc w:val="both"/>
        <w:rPr>
          <w:rFonts w:asciiTheme="majorHAnsi" w:hAnsiTheme="majorHAnsi" w:cs="Arial"/>
          <w:lang w:val="fr-FR"/>
        </w:rPr>
      </w:pPr>
      <w:r>
        <w:rPr>
          <w:rFonts w:asciiTheme="majorHAnsi" w:hAnsiTheme="majorHAnsi"/>
          <w:lang w:val="fr-FR"/>
        </w:rPr>
        <w:t>des</w:t>
      </w:r>
      <w:r w:rsidRPr="00243A3B">
        <w:rPr>
          <w:rFonts w:asciiTheme="majorHAnsi" w:hAnsiTheme="majorHAnsi"/>
          <w:lang w:val="fr-FR"/>
        </w:rPr>
        <w:t xml:space="preserve"> </w:t>
      </w:r>
      <w:r w:rsidR="00832155" w:rsidRPr="00243A3B">
        <w:rPr>
          <w:rFonts w:asciiTheme="majorHAnsi" w:hAnsiTheme="majorHAnsi"/>
          <w:lang w:val="fr-FR"/>
        </w:rPr>
        <w:t>kinésithérapeutes (dans le cadre d</w:t>
      </w:r>
      <w:r w:rsidR="005025C3" w:rsidRPr="00243A3B">
        <w:rPr>
          <w:rFonts w:asciiTheme="majorHAnsi" w:hAnsiTheme="majorHAnsi"/>
          <w:lang w:val="fr-FR"/>
        </w:rPr>
        <w:t>es exercices pré</w:t>
      </w:r>
      <w:r w:rsidR="00832155" w:rsidRPr="00243A3B">
        <w:rPr>
          <w:rFonts w:asciiTheme="majorHAnsi" w:hAnsiTheme="majorHAnsi"/>
          <w:lang w:val="fr-FR"/>
        </w:rPr>
        <w:t>natals</w:t>
      </w:r>
      <w:r w:rsidR="005025C3" w:rsidRPr="00243A3B">
        <w:rPr>
          <w:rFonts w:asciiTheme="majorHAnsi" w:hAnsiTheme="majorHAnsi"/>
          <w:lang w:val="fr-FR"/>
        </w:rPr>
        <w:t xml:space="preserve"> et postnatals</w:t>
      </w:r>
      <w:r w:rsidR="00832155" w:rsidRPr="00243A3B">
        <w:rPr>
          <w:rFonts w:asciiTheme="majorHAnsi" w:hAnsiTheme="majorHAnsi"/>
          <w:lang w:val="fr-FR"/>
        </w:rPr>
        <w:t>)</w:t>
      </w:r>
    </w:p>
    <w:p w:rsidR="00832155" w:rsidRPr="00243A3B" w:rsidRDefault="00832155" w:rsidP="00832155">
      <w:pPr>
        <w:pStyle w:val="Paragraphedeliste"/>
        <w:numPr>
          <w:ilvl w:val="0"/>
          <w:numId w:val="3"/>
        </w:numPr>
        <w:spacing w:before="120" w:after="120" w:line="300" w:lineRule="exact"/>
        <w:contextualSpacing w:val="0"/>
        <w:jc w:val="both"/>
        <w:rPr>
          <w:rFonts w:asciiTheme="majorHAnsi" w:hAnsiTheme="majorHAnsi" w:cs="Arial"/>
          <w:lang w:val="fr-FR"/>
        </w:rPr>
      </w:pPr>
      <w:r w:rsidRPr="00243A3B">
        <w:rPr>
          <w:rFonts w:asciiTheme="majorHAnsi" w:hAnsiTheme="majorHAnsi"/>
          <w:lang w:val="fr-FR"/>
        </w:rPr>
        <w:t>les gynécologues liés à l</w:t>
      </w:r>
      <w:r w:rsidRPr="00243A3B">
        <w:rPr>
          <w:rFonts w:asciiTheme="majorHAnsi" w:hAnsiTheme="majorHAnsi"/>
          <w:cs/>
          <w:lang w:val="fr-FR"/>
        </w:rPr>
        <w:t>’</w:t>
      </w:r>
      <w:r w:rsidRPr="00243A3B">
        <w:rPr>
          <w:rFonts w:asciiTheme="majorHAnsi" w:hAnsiTheme="majorHAnsi"/>
          <w:lang w:val="fr-FR"/>
        </w:rPr>
        <w:t>hôpital</w:t>
      </w:r>
    </w:p>
    <w:p w:rsidR="00832155" w:rsidRPr="00243A3B" w:rsidRDefault="00832155" w:rsidP="00832155">
      <w:pPr>
        <w:pStyle w:val="Paragraphedeliste"/>
        <w:numPr>
          <w:ilvl w:val="0"/>
          <w:numId w:val="3"/>
        </w:numPr>
        <w:spacing w:before="120" w:after="120" w:line="300" w:lineRule="exact"/>
        <w:contextualSpacing w:val="0"/>
        <w:jc w:val="both"/>
        <w:rPr>
          <w:rFonts w:asciiTheme="majorHAnsi" w:hAnsiTheme="majorHAnsi" w:cs="Arial"/>
          <w:lang w:val="fr-FR"/>
        </w:rPr>
      </w:pPr>
      <w:r w:rsidRPr="00243A3B">
        <w:rPr>
          <w:rFonts w:asciiTheme="majorHAnsi" w:hAnsiTheme="majorHAnsi"/>
          <w:lang w:val="fr-FR"/>
        </w:rPr>
        <w:t>les pédiatres liés à l</w:t>
      </w:r>
      <w:r w:rsidRPr="00243A3B">
        <w:rPr>
          <w:rFonts w:asciiTheme="majorHAnsi" w:hAnsiTheme="majorHAnsi"/>
          <w:cs/>
          <w:lang w:val="fr-FR"/>
        </w:rPr>
        <w:t>’</w:t>
      </w:r>
      <w:r w:rsidRPr="00243A3B">
        <w:rPr>
          <w:rFonts w:asciiTheme="majorHAnsi" w:hAnsiTheme="majorHAnsi"/>
          <w:lang w:val="fr-FR"/>
        </w:rPr>
        <w:t>hôpital</w:t>
      </w:r>
    </w:p>
    <w:p w:rsidR="00832155" w:rsidRPr="00243A3B" w:rsidRDefault="00832155" w:rsidP="00832155">
      <w:pPr>
        <w:pStyle w:val="Paragraphedeliste"/>
        <w:numPr>
          <w:ilvl w:val="0"/>
          <w:numId w:val="3"/>
        </w:numPr>
        <w:spacing w:before="120" w:after="120" w:line="300" w:lineRule="exact"/>
        <w:contextualSpacing w:val="0"/>
        <w:jc w:val="both"/>
        <w:rPr>
          <w:rFonts w:asciiTheme="majorHAnsi" w:hAnsiTheme="majorHAnsi" w:cs="Arial"/>
          <w:lang w:val="fr-FR"/>
        </w:rPr>
      </w:pPr>
      <w:r w:rsidRPr="00243A3B">
        <w:rPr>
          <w:rFonts w:asciiTheme="majorHAnsi" w:hAnsiTheme="majorHAnsi"/>
          <w:lang w:val="fr-FR"/>
        </w:rPr>
        <w:t xml:space="preserve">certains médecins généralistes, le cas échéant via </w:t>
      </w:r>
      <w:r w:rsidR="00B65203">
        <w:rPr>
          <w:rFonts w:asciiTheme="majorHAnsi" w:hAnsiTheme="majorHAnsi"/>
          <w:lang w:val="fr-FR"/>
        </w:rPr>
        <w:t>les</w:t>
      </w:r>
      <w:r w:rsidR="00B65203" w:rsidRPr="00243A3B">
        <w:rPr>
          <w:rFonts w:asciiTheme="majorHAnsi" w:hAnsiTheme="majorHAnsi"/>
          <w:lang w:val="fr-FR"/>
        </w:rPr>
        <w:t xml:space="preserve"> </w:t>
      </w:r>
      <w:r w:rsidRPr="00243A3B">
        <w:rPr>
          <w:rFonts w:asciiTheme="majorHAnsi" w:hAnsiTheme="majorHAnsi"/>
          <w:lang w:val="fr-FR"/>
        </w:rPr>
        <w:t>cercles de généralistes (le projet doit être rendu public auprès du cercle des généralistes)</w:t>
      </w:r>
      <w:r w:rsidRPr="00243A3B">
        <w:rPr>
          <w:rFonts w:asciiTheme="majorHAnsi" w:hAnsiTheme="majorHAnsi"/>
          <w:lang w:val="fr-FR"/>
        </w:rPr>
        <w:tab/>
      </w:r>
      <w:r w:rsidRPr="00243A3B">
        <w:rPr>
          <w:rFonts w:asciiTheme="majorHAnsi" w:hAnsiTheme="majorHAnsi"/>
          <w:lang w:val="fr-FR"/>
        </w:rPr>
        <w:br/>
        <w:t>(s</w:t>
      </w:r>
      <w:r w:rsidRPr="00243A3B">
        <w:rPr>
          <w:rFonts w:asciiTheme="majorHAnsi" w:hAnsiTheme="majorHAnsi"/>
          <w:cs/>
          <w:lang w:val="fr-FR"/>
        </w:rPr>
        <w:t>’</w:t>
      </w:r>
      <w:r w:rsidRPr="00243A3B">
        <w:rPr>
          <w:rFonts w:asciiTheme="majorHAnsi" w:hAnsiTheme="majorHAnsi"/>
          <w:lang w:val="fr-FR"/>
        </w:rPr>
        <w:t>il y a une coordination au niveau du patient (micro) ou au niveau des prestataires (méso), elle doit être réalisée dans le cadre des structures existantes (</w:t>
      </w:r>
      <w:r w:rsidR="00E45AC9">
        <w:rPr>
          <w:rFonts w:asciiTheme="majorHAnsi" w:hAnsiTheme="majorHAnsi"/>
          <w:lang w:val="fr-FR"/>
        </w:rPr>
        <w:t>SISD</w:t>
      </w:r>
      <w:r w:rsidRPr="00243A3B">
        <w:rPr>
          <w:rFonts w:asciiTheme="majorHAnsi" w:hAnsiTheme="majorHAnsi"/>
          <w:lang w:val="fr-FR"/>
        </w:rPr>
        <w:t>/</w:t>
      </w:r>
      <w:r w:rsidR="004B08DB" w:rsidRPr="00243A3B">
        <w:rPr>
          <w:rFonts w:asciiTheme="majorHAnsi" w:hAnsiTheme="majorHAnsi"/>
          <w:lang w:val="fr-FR"/>
        </w:rPr>
        <w:t>C</w:t>
      </w:r>
      <w:r w:rsidR="004B08DB">
        <w:rPr>
          <w:rFonts w:asciiTheme="majorHAnsi" w:hAnsiTheme="majorHAnsi"/>
          <w:lang w:val="fr-FR"/>
        </w:rPr>
        <w:t>S</w:t>
      </w:r>
      <w:r w:rsidR="004B08DB" w:rsidRPr="00243A3B">
        <w:rPr>
          <w:rFonts w:asciiTheme="majorHAnsi" w:hAnsiTheme="majorHAnsi"/>
          <w:lang w:val="fr-FR"/>
        </w:rPr>
        <w:t>SD</w:t>
      </w:r>
      <w:r w:rsidRPr="00243A3B">
        <w:rPr>
          <w:rFonts w:asciiTheme="majorHAnsi" w:hAnsiTheme="majorHAnsi"/>
          <w:lang w:val="fr-FR"/>
        </w:rPr>
        <w:t>)).</w:t>
      </w:r>
    </w:p>
    <w:p w:rsidR="00832155" w:rsidRPr="00243A3B" w:rsidRDefault="00832155" w:rsidP="00832155">
      <w:pPr>
        <w:pStyle w:val="Paragraphedeliste"/>
        <w:spacing w:before="120" w:after="120" w:line="300" w:lineRule="exact"/>
        <w:contextualSpacing w:val="0"/>
        <w:jc w:val="both"/>
        <w:rPr>
          <w:rFonts w:asciiTheme="majorHAnsi" w:hAnsiTheme="majorHAnsi" w:cs="Arial"/>
          <w:lang w:val="fr-FR"/>
        </w:rPr>
      </w:pPr>
    </w:p>
    <w:p w:rsidR="00832155" w:rsidRPr="00243A3B" w:rsidRDefault="00832155" w:rsidP="00832155">
      <w:pPr>
        <w:pStyle w:val="Paragraphedeliste"/>
        <w:numPr>
          <w:ilvl w:val="0"/>
          <w:numId w:val="8"/>
        </w:numPr>
        <w:spacing w:before="120" w:after="120" w:line="300" w:lineRule="exact"/>
        <w:jc w:val="both"/>
        <w:rPr>
          <w:rFonts w:asciiTheme="majorHAnsi" w:hAnsiTheme="majorHAnsi" w:cs="Arial"/>
          <w:lang w:val="fr-FR"/>
        </w:rPr>
      </w:pPr>
      <w:r w:rsidRPr="00243A3B">
        <w:rPr>
          <w:rFonts w:asciiTheme="majorHAnsi" w:hAnsiTheme="majorHAnsi"/>
          <w:lang w:val="fr-FR"/>
        </w:rPr>
        <w:t>les formes de prestations de soins</w:t>
      </w:r>
      <w:r w:rsidR="000C7F35">
        <w:rPr>
          <w:rFonts w:asciiTheme="majorHAnsi" w:hAnsiTheme="majorHAnsi"/>
          <w:lang w:val="fr-FR"/>
        </w:rPr>
        <w:t xml:space="preserve"> suivantes</w:t>
      </w:r>
      <w:r w:rsidRPr="00243A3B">
        <w:rPr>
          <w:rFonts w:asciiTheme="majorHAnsi" w:hAnsiTheme="majorHAnsi"/>
          <w:lang w:val="fr-FR"/>
        </w:rPr>
        <w:t>, qui sont financées par les autorités régionales :</w:t>
      </w:r>
      <w:r w:rsidRPr="00243A3B">
        <w:rPr>
          <w:rStyle w:val="Appelnotedebasdep"/>
          <w:rFonts w:asciiTheme="majorHAnsi" w:hAnsiTheme="majorHAnsi"/>
          <w:lang w:val="fr-FR"/>
        </w:rPr>
        <w:footnoteReference w:id="2"/>
      </w:r>
    </w:p>
    <w:p w:rsidR="00832155" w:rsidRPr="00243A3B" w:rsidRDefault="00832155" w:rsidP="00832155">
      <w:pPr>
        <w:pStyle w:val="Paragraphedeliste"/>
        <w:numPr>
          <w:ilvl w:val="0"/>
          <w:numId w:val="3"/>
        </w:numPr>
        <w:spacing w:before="120" w:after="120" w:line="300" w:lineRule="exact"/>
        <w:contextualSpacing w:val="0"/>
        <w:jc w:val="both"/>
        <w:rPr>
          <w:rFonts w:asciiTheme="majorHAnsi" w:hAnsiTheme="majorHAnsi" w:cs="Arial"/>
          <w:lang w:val="fr-FR"/>
        </w:rPr>
      </w:pPr>
      <w:r w:rsidRPr="00243A3B">
        <w:rPr>
          <w:rFonts w:asciiTheme="majorHAnsi" w:hAnsiTheme="majorHAnsi"/>
          <w:lang w:val="fr-FR"/>
        </w:rPr>
        <w:t xml:space="preserve">Service(s) aide </w:t>
      </w:r>
      <w:r w:rsidR="000C7F35">
        <w:rPr>
          <w:rFonts w:asciiTheme="majorHAnsi" w:hAnsiTheme="majorHAnsi"/>
          <w:lang w:val="fr-FR"/>
        </w:rPr>
        <w:t>aux familles</w:t>
      </w:r>
      <w:r w:rsidRPr="00243A3B">
        <w:rPr>
          <w:rFonts w:asciiTheme="majorHAnsi" w:hAnsiTheme="majorHAnsi"/>
          <w:lang w:val="fr-FR"/>
        </w:rPr>
        <w:t>/</w:t>
      </w:r>
      <w:r w:rsidR="000C7F35">
        <w:rPr>
          <w:rFonts w:asciiTheme="majorHAnsi" w:hAnsiTheme="majorHAnsi"/>
          <w:lang w:val="fr-FR"/>
        </w:rPr>
        <w:t>assistance à la maternité</w:t>
      </w:r>
      <w:r w:rsidRPr="00243A3B">
        <w:rPr>
          <w:rFonts w:asciiTheme="majorHAnsi" w:hAnsiTheme="majorHAnsi"/>
          <w:lang w:val="fr-FR"/>
        </w:rPr>
        <w:t xml:space="preserve"> </w:t>
      </w:r>
    </w:p>
    <w:p w:rsidR="00832155" w:rsidRPr="00E17C80" w:rsidRDefault="00832155" w:rsidP="00832155">
      <w:pPr>
        <w:pStyle w:val="Paragraphedeliste"/>
        <w:numPr>
          <w:ilvl w:val="0"/>
          <w:numId w:val="3"/>
        </w:numPr>
        <w:spacing w:before="120" w:after="120" w:line="300" w:lineRule="exact"/>
        <w:contextualSpacing w:val="0"/>
        <w:jc w:val="both"/>
        <w:rPr>
          <w:rFonts w:asciiTheme="majorHAnsi" w:hAnsiTheme="majorHAnsi" w:cs="Arial"/>
          <w:lang w:val="en-US"/>
        </w:rPr>
      </w:pPr>
      <w:r w:rsidRPr="00E17C80">
        <w:rPr>
          <w:rFonts w:asciiTheme="majorHAnsi" w:hAnsiTheme="majorHAnsi"/>
          <w:lang w:val="en-US"/>
        </w:rPr>
        <w:t xml:space="preserve">Services K&amp;G/ONE/ </w:t>
      </w:r>
      <w:proofErr w:type="spellStart"/>
      <w:r w:rsidRPr="00E17C80">
        <w:rPr>
          <w:rFonts w:asciiTheme="majorHAnsi" w:hAnsiTheme="majorHAnsi"/>
          <w:lang w:val="en-US"/>
        </w:rPr>
        <w:t>Kaleido</w:t>
      </w:r>
      <w:proofErr w:type="spellEnd"/>
      <w:r w:rsidRPr="00E17C80">
        <w:rPr>
          <w:rFonts w:asciiTheme="majorHAnsi" w:hAnsiTheme="majorHAnsi"/>
          <w:lang w:val="en-US"/>
        </w:rPr>
        <w:t>-DG</w:t>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Selon le niveau d</w:t>
      </w:r>
      <w:r w:rsidRPr="00243A3B">
        <w:rPr>
          <w:rFonts w:asciiTheme="majorHAnsi" w:hAnsiTheme="majorHAnsi"/>
          <w:cs/>
          <w:lang w:val="fr-FR"/>
        </w:rPr>
        <w:t>’</w:t>
      </w:r>
      <w:r w:rsidRPr="00243A3B">
        <w:rPr>
          <w:rFonts w:asciiTheme="majorHAnsi" w:hAnsiTheme="majorHAnsi"/>
          <w:lang w:val="fr-FR"/>
        </w:rPr>
        <w:t>autonomi</w:t>
      </w:r>
      <w:r w:rsidR="00A25EAE" w:rsidRPr="00243A3B">
        <w:rPr>
          <w:rFonts w:asciiTheme="majorHAnsi" w:hAnsiTheme="majorHAnsi"/>
          <w:lang w:val="fr-FR"/>
        </w:rPr>
        <w:t xml:space="preserve">sation de la mère, des soins </w:t>
      </w:r>
      <w:r w:rsidRPr="00243A3B">
        <w:rPr>
          <w:rFonts w:asciiTheme="majorHAnsi" w:hAnsiTheme="majorHAnsi"/>
          <w:lang w:val="fr-FR"/>
        </w:rPr>
        <w:t>ou de l</w:t>
      </w:r>
      <w:r w:rsidRPr="00243A3B">
        <w:rPr>
          <w:rFonts w:asciiTheme="majorHAnsi" w:hAnsiTheme="majorHAnsi"/>
          <w:cs/>
          <w:lang w:val="fr-FR"/>
        </w:rPr>
        <w:t>’</w:t>
      </w:r>
      <w:r w:rsidRPr="00243A3B">
        <w:rPr>
          <w:rFonts w:asciiTheme="majorHAnsi" w:hAnsiTheme="majorHAnsi"/>
          <w:lang w:val="fr-FR"/>
        </w:rPr>
        <w:t>aide supplémentaires peuvent être proposés via l</w:t>
      </w:r>
      <w:r w:rsidRPr="00243A3B">
        <w:rPr>
          <w:rFonts w:asciiTheme="majorHAnsi" w:hAnsiTheme="majorHAnsi"/>
          <w:cs/>
          <w:lang w:val="fr-FR"/>
        </w:rPr>
        <w:t>’</w:t>
      </w:r>
      <w:r w:rsidRPr="00243A3B">
        <w:rPr>
          <w:rFonts w:asciiTheme="majorHAnsi" w:hAnsiTheme="majorHAnsi"/>
          <w:lang w:val="fr-FR"/>
        </w:rPr>
        <w:t xml:space="preserve">assistant social, le </w:t>
      </w:r>
      <w:r w:rsidR="00912ED4" w:rsidRPr="00243A3B">
        <w:rPr>
          <w:rFonts w:asciiTheme="majorHAnsi" w:hAnsiTheme="majorHAnsi"/>
          <w:lang w:val="fr-FR"/>
        </w:rPr>
        <w:t>case management</w:t>
      </w:r>
      <w:r w:rsidRPr="00243A3B">
        <w:rPr>
          <w:rFonts w:asciiTheme="majorHAnsi" w:hAnsiTheme="majorHAnsi"/>
          <w:lang w:val="fr-FR"/>
        </w:rPr>
        <w:t xml:space="preserve">, le service social... </w:t>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 xml:space="preserve">Au niveau des fournisseurs et des partenaires privés, </w:t>
      </w:r>
      <w:r w:rsidR="00DA2639">
        <w:rPr>
          <w:rFonts w:asciiTheme="majorHAnsi" w:hAnsiTheme="majorHAnsi"/>
          <w:lang w:val="fr-FR"/>
        </w:rPr>
        <w:t xml:space="preserve">et spécifiquement pour les accouchements, </w:t>
      </w:r>
      <w:r w:rsidRPr="00243A3B">
        <w:rPr>
          <w:rFonts w:asciiTheme="majorHAnsi" w:hAnsiTheme="majorHAnsi"/>
          <w:lang w:val="fr-FR"/>
        </w:rPr>
        <w:t xml:space="preserve">les </w:t>
      </w:r>
      <w:r w:rsidR="00DA2639">
        <w:rPr>
          <w:rFonts w:asciiTheme="majorHAnsi" w:hAnsiTheme="majorHAnsi"/>
          <w:lang w:val="fr-FR"/>
        </w:rPr>
        <w:t>compagnies</w:t>
      </w:r>
      <w:r w:rsidR="00DA2639" w:rsidRPr="00243A3B">
        <w:rPr>
          <w:rFonts w:asciiTheme="majorHAnsi" w:hAnsiTheme="majorHAnsi"/>
          <w:lang w:val="fr-FR"/>
        </w:rPr>
        <w:t xml:space="preserve"> </w:t>
      </w:r>
      <w:r w:rsidRPr="00243A3B">
        <w:rPr>
          <w:rFonts w:asciiTheme="majorHAnsi" w:hAnsiTheme="majorHAnsi"/>
          <w:lang w:val="fr-FR"/>
        </w:rPr>
        <w:t>d</w:t>
      </w:r>
      <w:r w:rsidRPr="00243A3B">
        <w:rPr>
          <w:rFonts w:asciiTheme="majorHAnsi" w:hAnsiTheme="majorHAnsi"/>
          <w:cs/>
          <w:lang w:val="fr-FR"/>
        </w:rPr>
        <w:t>’</w:t>
      </w:r>
      <w:r w:rsidRPr="00243A3B">
        <w:rPr>
          <w:rFonts w:asciiTheme="majorHAnsi" w:hAnsiTheme="majorHAnsi"/>
          <w:lang w:val="fr-FR"/>
        </w:rPr>
        <w:t xml:space="preserve">assurances privées ou complémentaires ne peuvent pas être oubliés. Ils jouent actuellement un rôle important au niveau du remboursement, par exemple, </w:t>
      </w:r>
      <w:r w:rsidR="00DA1990" w:rsidRPr="00243A3B">
        <w:rPr>
          <w:rFonts w:asciiTheme="majorHAnsi" w:hAnsiTheme="majorHAnsi"/>
          <w:lang w:val="fr-FR"/>
        </w:rPr>
        <w:lastRenderedPageBreak/>
        <w:t>d</w:t>
      </w:r>
      <w:r w:rsidRPr="00243A3B">
        <w:rPr>
          <w:rFonts w:asciiTheme="majorHAnsi" w:hAnsiTheme="majorHAnsi"/>
          <w:lang w:val="fr-FR"/>
        </w:rPr>
        <w:t>es suppléments de chambre pendant les séjours hospitaliers. On peut étudier les possibilités de réorienter une partie de ces moyens vers le soutien par ex. des soins postnatals à domicile.</w:t>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 xml:space="preserve">Les accords de collaboration entre ces différents partenaires doivent être expliqués </w:t>
      </w:r>
      <w:r w:rsidR="00DA2639">
        <w:rPr>
          <w:rFonts w:asciiTheme="majorHAnsi" w:hAnsiTheme="majorHAnsi"/>
          <w:lang w:val="fr-FR"/>
        </w:rPr>
        <w:t>concrètement</w:t>
      </w:r>
      <w:r w:rsidR="00DA2639" w:rsidRPr="00243A3B">
        <w:rPr>
          <w:rFonts w:asciiTheme="majorHAnsi" w:hAnsiTheme="majorHAnsi"/>
          <w:lang w:val="fr-FR"/>
        </w:rPr>
        <w:t xml:space="preserve"> </w:t>
      </w:r>
      <w:r w:rsidRPr="00243A3B">
        <w:rPr>
          <w:rFonts w:asciiTheme="majorHAnsi" w:hAnsiTheme="majorHAnsi"/>
          <w:lang w:val="fr-FR"/>
        </w:rPr>
        <w:t xml:space="preserve">dans le dossier de candidature. Le dossier doit </w:t>
      </w:r>
      <w:r w:rsidR="00DA2639" w:rsidRPr="00243A3B">
        <w:rPr>
          <w:rFonts w:asciiTheme="majorHAnsi" w:hAnsiTheme="majorHAnsi"/>
          <w:lang w:val="fr-FR"/>
        </w:rPr>
        <w:t>expli</w:t>
      </w:r>
      <w:r w:rsidR="00DA2639">
        <w:rPr>
          <w:rFonts w:asciiTheme="majorHAnsi" w:hAnsiTheme="majorHAnsi"/>
          <w:lang w:val="fr-FR"/>
        </w:rPr>
        <w:t>citer</w:t>
      </w:r>
      <w:r w:rsidR="00DA2639" w:rsidRPr="00243A3B">
        <w:rPr>
          <w:rFonts w:asciiTheme="majorHAnsi" w:hAnsiTheme="majorHAnsi"/>
          <w:lang w:val="fr-FR"/>
        </w:rPr>
        <w:t xml:space="preserve"> </w:t>
      </w:r>
      <w:r w:rsidRPr="00243A3B">
        <w:rPr>
          <w:rFonts w:asciiTheme="majorHAnsi" w:hAnsiTheme="majorHAnsi"/>
          <w:lang w:val="fr-FR"/>
        </w:rPr>
        <w:t>quels sont les engagements et les tâches de chaque partenaire, comment la communication entre les partenaires (y compris la mère) se fera, quelles sont les responsabilités, quelles sont les accords relatifs au financement, comment la continuité des soins sera garantie, ce qui doit se passer en cas de complications (</w:t>
      </w:r>
      <w:r w:rsidR="00DA2639">
        <w:rPr>
          <w:rFonts w:asciiTheme="majorHAnsi" w:hAnsiTheme="majorHAnsi"/>
          <w:lang w:val="fr-FR"/>
        </w:rPr>
        <w:t>sévères</w:t>
      </w:r>
      <w:r w:rsidRPr="00243A3B">
        <w:rPr>
          <w:rFonts w:asciiTheme="majorHAnsi" w:hAnsiTheme="majorHAnsi"/>
          <w:lang w:val="fr-FR"/>
        </w:rPr>
        <w:t>), qui est le coordinateur, qui est responsable du patient pendant quelle phase, où le patient peut s</w:t>
      </w:r>
      <w:r w:rsidRPr="00243A3B">
        <w:rPr>
          <w:rFonts w:asciiTheme="majorHAnsi" w:hAnsiTheme="majorHAnsi"/>
          <w:cs/>
          <w:lang w:val="fr-FR"/>
        </w:rPr>
        <w:t>’</w:t>
      </w:r>
      <w:r w:rsidRPr="00243A3B">
        <w:rPr>
          <w:rFonts w:asciiTheme="majorHAnsi" w:hAnsiTheme="majorHAnsi"/>
          <w:lang w:val="fr-FR"/>
        </w:rPr>
        <w:t xml:space="preserve">adresser en cas de questions ou de </w:t>
      </w:r>
      <w:r w:rsidR="00DA2639">
        <w:rPr>
          <w:rFonts w:asciiTheme="majorHAnsi" w:hAnsiTheme="majorHAnsi"/>
          <w:lang w:val="fr-FR"/>
        </w:rPr>
        <w:t>plaintes,</w:t>
      </w:r>
      <w:r w:rsidRPr="00243A3B">
        <w:rPr>
          <w:rFonts w:asciiTheme="majorHAnsi" w:hAnsiTheme="majorHAnsi"/>
          <w:lang w:val="fr-FR"/>
        </w:rPr>
        <w:t xml:space="preserve">... </w:t>
      </w:r>
    </w:p>
    <w:p w:rsidR="00832155" w:rsidRPr="00243A3B" w:rsidRDefault="00832155" w:rsidP="00832155">
      <w:pPr>
        <w:pStyle w:val="Paragraphedeliste"/>
        <w:spacing w:before="120" w:after="120" w:line="300" w:lineRule="exact"/>
        <w:ind w:left="360"/>
        <w:contextualSpacing w:val="0"/>
        <w:jc w:val="both"/>
        <w:rPr>
          <w:rFonts w:asciiTheme="majorHAnsi" w:hAnsiTheme="majorHAnsi"/>
          <w:lang w:val="fr-FR"/>
        </w:rPr>
      </w:pPr>
    </w:p>
    <w:p w:rsidR="00832155" w:rsidRPr="00243A3B" w:rsidRDefault="00832155" w:rsidP="0091628E">
      <w:pPr>
        <w:pStyle w:val="11Kop"/>
        <w:rPr>
          <w:color w:val="0070C0"/>
          <w:lang w:val="fr-FR"/>
        </w:rPr>
      </w:pPr>
      <w:bookmarkStart w:id="8" w:name="_Toc425352744"/>
      <w:r w:rsidRPr="00243A3B">
        <w:rPr>
          <w:lang w:val="fr-FR"/>
        </w:rPr>
        <w:t>Offre de soins et épisode de soins</w:t>
      </w:r>
      <w:bookmarkEnd w:id="8"/>
      <w:r w:rsidRPr="00243A3B">
        <w:rPr>
          <w:lang w:val="fr-FR"/>
        </w:rPr>
        <w:tab/>
        <w:t xml:space="preserve"> </w:t>
      </w:r>
      <w:r w:rsidRPr="00243A3B">
        <w:rPr>
          <w:lang w:val="fr-FR"/>
        </w:rPr>
        <w:br/>
      </w:r>
    </w:p>
    <w:p w:rsidR="00832155" w:rsidRPr="00243A3B" w:rsidRDefault="00832155" w:rsidP="00832155">
      <w:pPr>
        <w:pStyle w:val="Paragraphedeliste"/>
        <w:spacing w:before="120" w:after="120" w:line="300" w:lineRule="exact"/>
        <w:ind w:left="0"/>
        <w:contextualSpacing w:val="0"/>
        <w:jc w:val="both"/>
        <w:rPr>
          <w:rFonts w:asciiTheme="majorHAnsi" w:hAnsiTheme="majorHAnsi"/>
          <w:lang w:val="fr-FR"/>
        </w:rPr>
      </w:pPr>
      <w:r w:rsidRPr="00243A3B">
        <w:rPr>
          <w:rFonts w:asciiTheme="majorHAnsi" w:hAnsiTheme="majorHAnsi"/>
          <w:lang w:val="fr-FR"/>
        </w:rPr>
        <w:t>L</w:t>
      </w:r>
      <w:r w:rsidRPr="00243A3B">
        <w:rPr>
          <w:rFonts w:asciiTheme="majorHAnsi" w:hAnsiTheme="majorHAnsi"/>
          <w:cs/>
          <w:lang w:val="fr-FR"/>
        </w:rPr>
        <w:t>’</w:t>
      </w:r>
      <w:r w:rsidRPr="00243A3B">
        <w:rPr>
          <w:rFonts w:asciiTheme="majorHAnsi" w:hAnsiTheme="majorHAnsi"/>
          <w:lang w:val="fr-FR"/>
        </w:rPr>
        <w:t>offre de soins et la durée de l</w:t>
      </w:r>
      <w:r w:rsidRPr="00243A3B">
        <w:rPr>
          <w:rFonts w:asciiTheme="majorHAnsi" w:hAnsiTheme="majorHAnsi"/>
          <w:cs/>
          <w:lang w:val="fr-FR"/>
        </w:rPr>
        <w:t>’</w:t>
      </w:r>
      <w:r w:rsidRPr="00243A3B">
        <w:rPr>
          <w:rFonts w:asciiTheme="majorHAnsi" w:hAnsiTheme="majorHAnsi"/>
          <w:lang w:val="fr-FR"/>
        </w:rPr>
        <w:t xml:space="preserve">épisode de soins qui sont comprises dans le projet pilote doivent être bien délimitées. Pour ce projet pilote, il </w:t>
      </w:r>
      <w:r w:rsidR="00DA2639">
        <w:rPr>
          <w:rFonts w:asciiTheme="majorHAnsi" w:hAnsiTheme="majorHAnsi"/>
          <w:lang w:val="fr-FR"/>
        </w:rPr>
        <w:t>convient</w:t>
      </w:r>
      <w:r w:rsidR="00DA2639" w:rsidRPr="00243A3B">
        <w:rPr>
          <w:rFonts w:asciiTheme="majorHAnsi" w:hAnsiTheme="majorHAnsi"/>
          <w:lang w:val="fr-FR"/>
        </w:rPr>
        <w:t xml:space="preserve"> </w:t>
      </w:r>
      <w:r w:rsidR="00DA2639">
        <w:rPr>
          <w:rFonts w:asciiTheme="majorHAnsi" w:hAnsiTheme="majorHAnsi"/>
          <w:lang w:val="fr-FR"/>
        </w:rPr>
        <w:t>d’</w:t>
      </w:r>
      <w:r w:rsidRPr="00243A3B">
        <w:rPr>
          <w:rFonts w:asciiTheme="majorHAnsi" w:hAnsiTheme="majorHAnsi"/>
          <w:lang w:val="fr-FR"/>
        </w:rPr>
        <w:t xml:space="preserve">indiquer : </w:t>
      </w:r>
    </w:p>
    <w:p w:rsidR="00832155" w:rsidRPr="00243A3B" w:rsidRDefault="00832155" w:rsidP="00832155">
      <w:pPr>
        <w:pStyle w:val="Paragraphedeliste"/>
        <w:numPr>
          <w:ilvl w:val="0"/>
          <w:numId w:val="23"/>
        </w:numPr>
        <w:spacing w:before="120" w:after="120" w:line="300" w:lineRule="exact"/>
        <w:ind w:left="697" w:hanging="357"/>
        <w:contextualSpacing w:val="0"/>
        <w:jc w:val="both"/>
        <w:rPr>
          <w:rFonts w:asciiTheme="majorHAnsi" w:hAnsiTheme="majorHAnsi"/>
          <w:lang w:val="fr-FR"/>
        </w:rPr>
      </w:pPr>
      <w:r w:rsidRPr="00243A3B">
        <w:rPr>
          <w:rFonts w:asciiTheme="majorHAnsi" w:hAnsiTheme="majorHAnsi"/>
          <w:lang w:val="fr-FR"/>
        </w:rPr>
        <w:t>À partir de quel moment les soins prénatals sont compris (au plus tôt à partir de la 28</w:t>
      </w:r>
      <w:r w:rsidRPr="00243A3B">
        <w:rPr>
          <w:rFonts w:asciiTheme="majorHAnsi" w:hAnsiTheme="majorHAnsi"/>
          <w:vertAlign w:val="superscript"/>
          <w:lang w:val="fr-FR"/>
        </w:rPr>
        <w:t>e</w:t>
      </w:r>
      <w:r w:rsidRPr="00243A3B">
        <w:rPr>
          <w:rFonts w:asciiTheme="majorHAnsi" w:hAnsiTheme="majorHAnsi"/>
          <w:lang w:val="fr-FR"/>
        </w:rPr>
        <w:t xml:space="preserve"> semaine de grossesse) ?</w:t>
      </w:r>
    </w:p>
    <w:p w:rsidR="00832155" w:rsidRPr="00243A3B" w:rsidRDefault="00DA2639" w:rsidP="00832155">
      <w:pPr>
        <w:pStyle w:val="Paragraphedeliste"/>
        <w:numPr>
          <w:ilvl w:val="0"/>
          <w:numId w:val="23"/>
        </w:numPr>
        <w:spacing w:before="120" w:after="120" w:line="300" w:lineRule="exact"/>
        <w:ind w:left="697" w:hanging="357"/>
        <w:contextualSpacing w:val="0"/>
        <w:jc w:val="both"/>
        <w:rPr>
          <w:rFonts w:asciiTheme="majorHAnsi" w:hAnsiTheme="majorHAnsi"/>
          <w:lang w:val="fr-FR"/>
        </w:rPr>
      </w:pPr>
      <w:r>
        <w:rPr>
          <w:rFonts w:asciiTheme="majorHAnsi" w:hAnsiTheme="majorHAnsi"/>
          <w:lang w:val="fr-FR"/>
        </w:rPr>
        <w:t>Pour quelle</w:t>
      </w:r>
      <w:r w:rsidRPr="00243A3B">
        <w:rPr>
          <w:rFonts w:asciiTheme="majorHAnsi" w:hAnsiTheme="majorHAnsi"/>
          <w:lang w:val="fr-FR"/>
        </w:rPr>
        <w:t xml:space="preserve"> </w:t>
      </w:r>
      <w:r w:rsidR="00832155" w:rsidRPr="00243A3B">
        <w:rPr>
          <w:rFonts w:asciiTheme="majorHAnsi" w:hAnsiTheme="majorHAnsi"/>
          <w:lang w:val="fr-FR"/>
        </w:rPr>
        <w:t xml:space="preserve">période la période postnatale </w:t>
      </w:r>
      <w:r>
        <w:rPr>
          <w:rFonts w:asciiTheme="majorHAnsi" w:hAnsiTheme="majorHAnsi"/>
          <w:lang w:val="fr-FR"/>
        </w:rPr>
        <w:t xml:space="preserve">est-elle incluse </w:t>
      </w:r>
      <w:r w:rsidR="00832155" w:rsidRPr="00243A3B">
        <w:rPr>
          <w:rFonts w:asciiTheme="majorHAnsi" w:hAnsiTheme="majorHAnsi"/>
          <w:lang w:val="fr-FR"/>
        </w:rPr>
        <w:t>(</w:t>
      </w:r>
      <w:r w:rsidR="00912ED4" w:rsidRPr="00243A3B">
        <w:rPr>
          <w:rFonts w:asciiTheme="majorHAnsi" w:hAnsiTheme="majorHAnsi"/>
          <w:lang w:val="fr-FR"/>
        </w:rPr>
        <w:t>jusqu’à</w:t>
      </w:r>
      <w:r w:rsidR="00832155" w:rsidRPr="00243A3B">
        <w:rPr>
          <w:rFonts w:asciiTheme="majorHAnsi" w:hAnsiTheme="majorHAnsi"/>
          <w:lang w:val="fr-FR"/>
        </w:rPr>
        <w:t xml:space="preserve"> maximum 1 mois après l</w:t>
      </w:r>
      <w:r w:rsidR="00832155" w:rsidRPr="00243A3B">
        <w:rPr>
          <w:rFonts w:asciiTheme="majorHAnsi" w:hAnsiTheme="majorHAnsi"/>
          <w:cs/>
          <w:lang w:val="fr-FR"/>
        </w:rPr>
        <w:t>’</w:t>
      </w:r>
      <w:r w:rsidR="00832155" w:rsidRPr="00243A3B">
        <w:rPr>
          <w:rFonts w:asciiTheme="majorHAnsi" w:hAnsiTheme="majorHAnsi"/>
          <w:lang w:val="fr-FR"/>
        </w:rPr>
        <w:t>accouchement) ?</w:t>
      </w:r>
    </w:p>
    <w:p w:rsidR="00832155" w:rsidRPr="00243A3B" w:rsidRDefault="00A73BCB" w:rsidP="00832155">
      <w:pPr>
        <w:pStyle w:val="Paragraphedeliste"/>
        <w:numPr>
          <w:ilvl w:val="0"/>
          <w:numId w:val="23"/>
        </w:numPr>
        <w:spacing w:before="120" w:after="120" w:line="300" w:lineRule="exact"/>
        <w:ind w:left="697" w:hanging="357"/>
        <w:contextualSpacing w:val="0"/>
        <w:jc w:val="both"/>
        <w:rPr>
          <w:rFonts w:asciiTheme="majorHAnsi" w:hAnsiTheme="majorHAnsi"/>
          <w:lang w:val="fr-FR"/>
        </w:rPr>
      </w:pPr>
      <w:r>
        <w:rPr>
          <w:rFonts w:asciiTheme="majorHAnsi" w:hAnsiTheme="majorHAnsi"/>
          <w:lang w:val="fr-FR"/>
        </w:rPr>
        <w:t>Seuls des</w:t>
      </w:r>
      <w:r w:rsidRPr="00243A3B">
        <w:rPr>
          <w:rFonts w:asciiTheme="majorHAnsi" w:hAnsiTheme="majorHAnsi"/>
          <w:lang w:val="fr-FR"/>
        </w:rPr>
        <w:t xml:space="preserve"> </w:t>
      </w:r>
      <w:r w:rsidR="00832155" w:rsidRPr="00243A3B">
        <w:rPr>
          <w:rFonts w:asciiTheme="majorHAnsi" w:hAnsiTheme="majorHAnsi"/>
          <w:lang w:val="fr-FR"/>
        </w:rPr>
        <w:t>soins médicaux, infirmiers et obstétriques sont-ils compris dans le projet pilote ? Ou les soins sont-ils décrits de façon plus large (par ex. soins par une sage-femme à domicile, soins de confort, séjour hôtelier (pour des soins) ?</w:t>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Il est évident qu</w:t>
      </w:r>
      <w:r w:rsidR="00DA1990" w:rsidRPr="00243A3B">
        <w:rPr>
          <w:rFonts w:asciiTheme="majorHAnsi" w:hAnsiTheme="majorHAnsi"/>
          <w:lang w:val="fr-FR"/>
        </w:rPr>
        <w:t>e, pour autant</w:t>
      </w:r>
      <w:r w:rsidRPr="00243A3B">
        <w:rPr>
          <w:rFonts w:asciiTheme="majorHAnsi" w:hAnsiTheme="majorHAnsi"/>
          <w:lang w:val="fr-FR"/>
        </w:rPr>
        <w:t xml:space="preserve"> que toutes les autres conditions restent identiques, les chances de réussite d</w:t>
      </w:r>
      <w:r w:rsidRPr="00243A3B">
        <w:rPr>
          <w:rFonts w:asciiTheme="majorHAnsi" w:hAnsiTheme="majorHAnsi"/>
          <w:cs/>
          <w:lang w:val="fr-FR"/>
        </w:rPr>
        <w:t>’</w:t>
      </w:r>
      <w:r w:rsidRPr="00243A3B">
        <w:rPr>
          <w:rFonts w:asciiTheme="majorHAnsi" w:hAnsiTheme="majorHAnsi"/>
          <w:lang w:val="fr-FR"/>
        </w:rPr>
        <w:t>un projet augmentent en fonction de l</w:t>
      </w:r>
      <w:r w:rsidRPr="00243A3B">
        <w:rPr>
          <w:rFonts w:asciiTheme="majorHAnsi" w:hAnsiTheme="majorHAnsi"/>
          <w:cs/>
          <w:lang w:val="fr-FR"/>
        </w:rPr>
        <w:t>’</w:t>
      </w:r>
      <w:r w:rsidRPr="00243A3B">
        <w:rPr>
          <w:rFonts w:asciiTheme="majorHAnsi" w:hAnsiTheme="majorHAnsi"/>
          <w:lang w:val="fr-FR"/>
        </w:rPr>
        <w:t>intégration dans le projet pilote d</w:t>
      </w:r>
      <w:r w:rsidRPr="00243A3B">
        <w:rPr>
          <w:rFonts w:asciiTheme="majorHAnsi" w:hAnsiTheme="majorHAnsi"/>
          <w:cs/>
          <w:lang w:val="fr-FR"/>
        </w:rPr>
        <w:t>’</w:t>
      </w:r>
      <w:r w:rsidRPr="00243A3B">
        <w:rPr>
          <w:rFonts w:asciiTheme="majorHAnsi" w:hAnsiTheme="majorHAnsi"/>
          <w:lang w:val="fr-FR"/>
        </w:rPr>
        <w:t>un éventail de formes de soins plus large et d</w:t>
      </w:r>
      <w:r w:rsidRPr="00243A3B">
        <w:rPr>
          <w:rFonts w:asciiTheme="majorHAnsi" w:hAnsiTheme="majorHAnsi"/>
          <w:cs/>
          <w:lang w:val="fr-FR"/>
        </w:rPr>
        <w:t>’</w:t>
      </w:r>
      <w:r w:rsidRPr="00243A3B">
        <w:rPr>
          <w:rFonts w:asciiTheme="majorHAnsi" w:hAnsiTheme="majorHAnsi"/>
          <w:lang w:val="fr-FR"/>
        </w:rPr>
        <w:t xml:space="preserve">un épisode de soins plus </w:t>
      </w:r>
      <w:r w:rsidR="00A73BCB">
        <w:rPr>
          <w:rFonts w:asciiTheme="majorHAnsi" w:hAnsiTheme="majorHAnsi"/>
          <w:lang w:val="fr-FR"/>
        </w:rPr>
        <w:t>long</w:t>
      </w:r>
      <w:r w:rsidRPr="00243A3B">
        <w:rPr>
          <w:rFonts w:asciiTheme="majorHAnsi" w:hAnsiTheme="majorHAnsi"/>
          <w:lang w:val="fr-FR"/>
        </w:rPr>
        <w:t>.</w:t>
      </w:r>
      <w:r w:rsidRPr="00243A3B">
        <w:rPr>
          <w:rFonts w:asciiTheme="majorHAnsi" w:hAnsiTheme="majorHAnsi"/>
          <w:lang w:val="fr-FR"/>
        </w:rPr>
        <w:tab/>
      </w:r>
      <w:r w:rsidRPr="00243A3B">
        <w:rPr>
          <w:rFonts w:asciiTheme="majorHAnsi" w:hAnsiTheme="majorHAnsi"/>
          <w:lang w:val="fr-FR"/>
        </w:rPr>
        <w:br/>
      </w:r>
    </w:p>
    <w:p w:rsidR="00832155" w:rsidRPr="00243A3B" w:rsidRDefault="00832155" w:rsidP="00832155">
      <w:pPr>
        <w:spacing w:before="120" w:after="120" w:line="300" w:lineRule="exact"/>
        <w:jc w:val="both"/>
        <w:rPr>
          <w:rFonts w:asciiTheme="majorHAnsi" w:hAnsiTheme="majorHAnsi" w:cs="Arial"/>
          <w:lang w:val="fr-FR"/>
        </w:rPr>
      </w:pPr>
      <w:r w:rsidRPr="00243A3B">
        <w:rPr>
          <w:rFonts w:asciiTheme="majorHAnsi" w:hAnsiTheme="majorHAnsi"/>
          <w:lang w:val="fr-FR"/>
        </w:rPr>
        <w:t>Lors de la définition de l</w:t>
      </w:r>
      <w:r w:rsidRPr="00243A3B">
        <w:rPr>
          <w:rFonts w:asciiTheme="majorHAnsi" w:hAnsiTheme="majorHAnsi"/>
          <w:cs/>
          <w:lang w:val="fr-FR"/>
        </w:rPr>
        <w:t>’</w:t>
      </w:r>
      <w:r w:rsidRPr="00243A3B">
        <w:rPr>
          <w:rFonts w:asciiTheme="majorHAnsi" w:hAnsiTheme="majorHAnsi"/>
          <w:lang w:val="fr-FR"/>
        </w:rPr>
        <w:t xml:space="preserve">offre de soins </w:t>
      </w:r>
      <w:r w:rsidR="00A73BCB">
        <w:rPr>
          <w:rFonts w:asciiTheme="majorHAnsi" w:hAnsiTheme="majorHAnsi"/>
          <w:lang w:val="fr-FR"/>
        </w:rPr>
        <w:t xml:space="preserve">impliquée </w:t>
      </w:r>
      <w:r w:rsidRPr="00243A3B">
        <w:rPr>
          <w:rFonts w:asciiTheme="majorHAnsi" w:hAnsiTheme="majorHAnsi"/>
          <w:lang w:val="fr-FR"/>
        </w:rPr>
        <w:t>et de l</w:t>
      </w:r>
      <w:r w:rsidRPr="00243A3B">
        <w:rPr>
          <w:rFonts w:asciiTheme="majorHAnsi" w:hAnsiTheme="majorHAnsi"/>
          <w:cs/>
          <w:lang w:val="fr-FR"/>
        </w:rPr>
        <w:t>’</w:t>
      </w:r>
      <w:r w:rsidRPr="00243A3B">
        <w:rPr>
          <w:rFonts w:asciiTheme="majorHAnsi" w:hAnsiTheme="majorHAnsi"/>
          <w:lang w:val="fr-FR"/>
        </w:rPr>
        <w:t xml:space="preserve">épisode de soins, il faut également indiquer comment les soins </w:t>
      </w:r>
      <w:r w:rsidR="00912ED4" w:rsidRPr="00243A3B">
        <w:rPr>
          <w:rFonts w:asciiTheme="majorHAnsi" w:hAnsiTheme="majorHAnsi"/>
          <w:lang w:val="fr-FR"/>
        </w:rPr>
        <w:t>standards</w:t>
      </w:r>
      <w:r w:rsidRPr="00243A3B">
        <w:rPr>
          <w:rFonts w:asciiTheme="majorHAnsi" w:hAnsiTheme="majorHAnsi"/>
          <w:lang w:val="fr-FR"/>
        </w:rPr>
        <w:t xml:space="preserve"> pour les mères et les nouveau-nés seront organisés et qui se chargera de quelle tâche. On pense ici par exemple à la promotion de l</w:t>
      </w:r>
      <w:r w:rsidRPr="00243A3B">
        <w:rPr>
          <w:rFonts w:asciiTheme="majorHAnsi" w:hAnsiTheme="majorHAnsi"/>
          <w:cs/>
          <w:lang w:val="fr-FR"/>
        </w:rPr>
        <w:t>’</w:t>
      </w:r>
      <w:r w:rsidRPr="00243A3B">
        <w:rPr>
          <w:rFonts w:asciiTheme="majorHAnsi" w:hAnsiTheme="majorHAnsi"/>
          <w:lang w:val="fr-FR"/>
        </w:rPr>
        <w:t>allaitement, au dépistage de l</w:t>
      </w:r>
      <w:r w:rsidRPr="00243A3B">
        <w:rPr>
          <w:rFonts w:asciiTheme="majorHAnsi" w:hAnsiTheme="majorHAnsi"/>
          <w:cs/>
          <w:lang w:val="fr-FR"/>
        </w:rPr>
        <w:t>’</w:t>
      </w:r>
      <w:r w:rsidRPr="00243A3B">
        <w:rPr>
          <w:rFonts w:asciiTheme="majorHAnsi" w:hAnsiTheme="majorHAnsi"/>
          <w:lang w:val="fr-FR"/>
        </w:rPr>
        <w:t>ictère</w:t>
      </w:r>
      <w:r w:rsidR="00A73BCB">
        <w:rPr>
          <w:rFonts w:asciiTheme="majorHAnsi" w:hAnsiTheme="majorHAnsi"/>
          <w:lang w:val="fr-FR"/>
        </w:rPr>
        <w:t xml:space="preserve"> dans les délais</w:t>
      </w:r>
      <w:r w:rsidRPr="00243A3B">
        <w:rPr>
          <w:rFonts w:asciiTheme="majorHAnsi" w:hAnsiTheme="majorHAnsi"/>
          <w:lang w:val="fr-FR"/>
        </w:rPr>
        <w:t xml:space="preserve"> et </w:t>
      </w:r>
      <w:r w:rsidR="00A73BCB">
        <w:rPr>
          <w:rFonts w:asciiTheme="majorHAnsi" w:hAnsiTheme="majorHAnsi"/>
          <w:lang w:val="fr-FR"/>
        </w:rPr>
        <w:t>au dépistage des</w:t>
      </w:r>
      <w:r w:rsidRPr="00243A3B">
        <w:rPr>
          <w:rFonts w:asciiTheme="majorHAnsi" w:hAnsiTheme="majorHAnsi"/>
          <w:lang w:val="fr-FR"/>
        </w:rPr>
        <w:t xml:space="preserve"> maladies congénitales (prélèvement qualitatif d</w:t>
      </w:r>
      <w:r w:rsidRPr="00243A3B">
        <w:rPr>
          <w:rFonts w:asciiTheme="majorHAnsi" w:hAnsiTheme="majorHAnsi"/>
          <w:cs/>
          <w:lang w:val="fr-FR"/>
        </w:rPr>
        <w:t>’</w:t>
      </w:r>
      <w:r w:rsidRPr="00243A3B">
        <w:rPr>
          <w:rFonts w:asciiTheme="majorHAnsi" w:hAnsiTheme="majorHAnsi"/>
          <w:lang w:val="fr-FR"/>
        </w:rPr>
        <w:t xml:space="preserve">un échantillon, envoi correct et </w:t>
      </w:r>
      <w:r w:rsidR="00A73BCB">
        <w:rPr>
          <w:rFonts w:asciiTheme="majorHAnsi" w:hAnsiTheme="majorHAnsi"/>
          <w:lang w:val="fr-FR"/>
        </w:rPr>
        <w:t>à temps</w:t>
      </w:r>
      <w:r w:rsidR="00A73BCB" w:rsidRPr="00243A3B">
        <w:rPr>
          <w:rFonts w:asciiTheme="majorHAnsi" w:hAnsiTheme="majorHAnsi"/>
          <w:lang w:val="fr-FR"/>
        </w:rPr>
        <w:t xml:space="preserve"> </w:t>
      </w:r>
      <w:r w:rsidRPr="00243A3B">
        <w:rPr>
          <w:rFonts w:asciiTheme="majorHAnsi" w:hAnsiTheme="majorHAnsi"/>
          <w:lang w:val="fr-FR"/>
        </w:rPr>
        <w:t xml:space="preserve">du carton sanguin aux labos </w:t>
      </w:r>
      <w:r w:rsidR="00A73BCB">
        <w:rPr>
          <w:rFonts w:asciiTheme="majorHAnsi" w:hAnsiTheme="majorHAnsi"/>
          <w:lang w:val="fr-FR"/>
        </w:rPr>
        <w:t>d’analyse</w:t>
      </w:r>
      <w:r w:rsidRPr="00243A3B">
        <w:rPr>
          <w:rFonts w:asciiTheme="majorHAnsi" w:hAnsiTheme="majorHAnsi"/>
          <w:lang w:val="fr-FR"/>
        </w:rPr>
        <w:t xml:space="preserve">, remplissage correct de tous les renseignements nécessaires). Ce dernier point est </w:t>
      </w:r>
      <w:proofErr w:type="spellStart"/>
      <w:r w:rsidRPr="00243A3B">
        <w:rPr>
          <w:rFonts w:asciiTheme="majorHAnsi" w:hAnsiTheme="majorHAnsi"/>
          <w:lang w:val="fr-FR"/>
        </w:rPr>
        <w:t>aujourd</w:t>
      </w:r>
      <w:proofErr w:type="spellEnd"/>
      <w:r w:rsidRPr="00243A3B">
        <w:rPr>
          <w:rFonts w:asciiTheme="majorHAnsi" w:hAnsiTheme="majorHAnsi"/>
          <w:cs/>
          <w:lang w:val="fr-FR"/>
        </w:rPr>
        <w:t>’</w:t>
      </w:r>
      <w:r w:rsidRPr="00243A3B">
        <w:rPr>
          <w:rFonts w:asciiTheme="majorHAnsi" w:hAnsiTheme="majorHAnsi"/>
          <w:lang w:val="fr-FR"/>
        </w:rPr>
        <w:t xml:space="preserve">hui surtout </w:t>
      </w:r>
      <w:r w:rsidR="00A73BCB">
        <w:rPr>
          <w:rFonts w:asciiTheme="majorHAnsi" w:hAnsiTheme="majorHAnsi"/>
          <w:lang w:val="fr-FR"/>
        </w:rPr>
        <w:t>organisé</w:t>
      </w:r>
      <w:r w:rsidR="00A73BCB" w:rsidRPr="00243A3B">
        <w:rPr>
          <w:rFonts w:asciiTheme="majorHAnsi" w:hAnsiTheme="majorHAnsi"/>
          <w:lang w:val="fr-FR"/>
        </w:rPr>
        <w:t xml:space="preserve"> </w:t>
      </w:r>
      <w:r w:rsidRPr="00243A3B">
        <w:rPr>
          <w:rFonts w:asciiTheme="majorHAnsi" w:hAnsiTheme="majorHAnsi"/>
          <w:lang w:val="fr-FR"/>
        </w:rPr>
        <w:t>pour les maternités. À l</w:t>
      </w:r>
      <w:r w:rsidRPr="00243A3B">
        <w:rPr>
          <w:rFonts w:asciiTheme="majorHAnsi" w:hAnsiTheme="majorHAnsi"/>
          <w:cs/>
          <w:lang w:val="fr-FR"/>
        </w:rPr>
        <w:t>’</w:t>
      </w:r>
      <w:r w:rsidRPr="00243A3B">
        <w:rPr>
          <w:rFonts w:asciiTheme="majorHAnsi" w:hAnsiTheme="majorHAnsi"/>
          <w:lang w:val="fr-FR"/>
        </w:rPr>
        <w:t>avenir, d</w:t>
      </w:r>
      <w:r w:rsidRPr="00243A3B">
        <w:rPr>
          <w:rFonts w:asciiTheme="majorHAnsi" w:hAnsiTheme="majorHAnsi"/>
          <w:cs/>
          <w:lang w:val="fr-FR"/>
        </w:rPr>
        <w:t>’</w:t>
      </w:r>
      <w:r w:rsidRPr="00243A3B">
        <w:rPr>
          <w:rFonts w:asciiTheme="majorHAnsi" w:hAnsiTheme="majorHAnsi"/>
          <w:lang w:val="fr-FR"/>
        </w:rPr>
        <w:t>autres prestataires de soins (sages-femmes indépendantes, médecins généralistes...) devront aussi réaliser plus fréquemment de tels prélèvements sanguins.</w:t>
      </w:r>
      <w:r w:rsidRPr="00243A3B">
        <w:rPr>
          <w:rFonts w:asciiTheme="majorHAnsi" w:hAnsiTheme="majorHAnsi"/>
          <w:i/>
          <w:lang w:val="fr-FR"/>
        </w:rPr>
        <w:t xml:space="preserve"> </w:t>
      </w:r>
      <w:r w:rsidRPr="00243A3B">
        <w:rPr>
          <w:rFonts w:asciiTheme="majorHAnsi" w:hAnsiTheme="majorHAnsi"/>
          <w:lang w:val="fr-FR"/>
        </w:rPr>
        <w:t xml:space="preserve">Il est important que le niveau de participation à </w:t>
      </w:r>
      <w:r w:rsidR="00A73BCB">
        <w:rPr>
          <w:rFonts w:asciiTheme="majorHAnsi" w:hAnsiTheme="majorHAnsi"/>
          <w:lang w:val="fr-FR"/>
        </w:rPr>
        <w:t>ce dépistage</w:t>
      </w:r>
      <w:r w:rsidRPr="00243A3B">
        <w:rPr>
          <w:rFonts w:asciiTheme="majorHAnsi" w:hAnsiTheme="majorHAnsi"/>
          <w:lang w:val="fr-FR"/>
        </w:rPr>
        <w:t xml:space="preserve"> de la population reste au moins au même niveau </w:t>
      </w:r>
      <w:proofErr w:type="spellStart"/>
      <w:r w:rsidRPr="00243A3B">
        <w:rPr>
          <w:rFonts w:asciiTheme="majorHAnsi" w:hAnsiTheme="majorHAnsi"/>
          <w:lang w:val="fr-FR"/>
        </w:rPr>
        <w:t>qu</w:t>
      </w:r>
      <w:proofErr w:type="spellEnd"/>
      <w:r w:rsidRPr="00243A3B">
        <w:rPr>
          <w:rFonts w:asciiTheme="majorHAnsi" w:hAnsiTheme="majorHAnsi"/>
          <w:cs/>
          <w:lang w:val="fr-FR"/>
        </w:rPr>
        <w:t>’</w:t>
      </w:r>
      <w:r w:rsidRPr="00243A3B">
        <w:rPr>
          <w:rFonts w:asciiTheme="majorHAnsi" w:hAnsiTheme="majorHAnsi"/>
          <w:lang w:val="fr-FR"/>
        </w:rPr>
        <w:t>à l</w:t>
      </w:r>
      <w:r w:rsidRPr="00243A3B">
        <w:rPr>
          <w:rFonts w:asciiTheme="majorHAnsi" w:hAnsiTheme="majorHAnsi"/>
          <w:cs/>
          <w:lang w:val="fr-FR"/>
        </w:rPr>
        <w:t>’</w:t>
      </w:r>
      <w:r w:rsidRPr="00243A3B">
        <w:rPr>
          <w:rFonts w:asciiTheme="majorHAnsi" w:hAnsiTheme="majorHAnsi"/>
          <w:lang w:val="fr-FR"/>
        </w:rPr>
        <w:t>heure actuelle. C</w:t>
      </w:r>
      <w:r w:rsidRPr="00243A3B">
        <w:rPr>
          <w:rFonts w:asciiTheme="majorHAnsi" w:hAnsiTheme="majorHAnsi"/>
          <w:cs/>
          <w:lang w:val="fr-FR"/>
        </w:rPr>
        <w:t>’</w:t>
      </w:r>
      <w:r w:rsidRPr="00243A3B">
        <w:rPr>
          <w:rFonts w:asciiTheme="majorHAnsi" w:hAnsiTheme="majorHAnsi"/>
          <w:lang w:val="fr-FR"/>
        </w:rPr>
        <w:t xml:space="preserve">est également valable pour la qualité (le moment et la qualité du prélèvement sanguin </w:t>
      </w:r>
      <w:r w:rsidR="00A73BCB">
        <w:rPr>
          <w:rFonts w:asciiTheme="majorHAnsi" w:hAnsiTheme="majorHAnsi"/>
          <w:lang w:val="fr-FR"/>
        </w:rPr>
        <w:t>ont</w:t>
      </w:r>
      <w:r w:rsidR="00A73BCB" w:rsidRPr="00243A3B">
        <w:rPr>
          <w:rFonts w:asciiTheme="majorHAnsi" w:hAnsiTheme="majorHAnsi"/>
          <w:lang w:val="fr-FR"/>
        </w:rPr>
        <w:t xml:space="preserve"> </w:t>
      </w:r>
      <w:r w:rsidRPr="00243A3B">
        <w:rPr>
          <w:rFonts w:asciiTheme="majorHAnsi" w:hAnsiTheme="majorHAnsi"/>
          <w:lang w:val="fr-FR"/>
        </w:rPr>
        <w:t>un effet sur la qualité de l</w:t>
      </w:r>
      <w:r w:rsidRPr="00243A3B">
        <w:rPr>
          <w:rFonts w:asciiTheme="majorHAnsi" w:hAnsiTheme="majorHAnsi"/>
          <w:cs/>
          <w:lang w:val="fr-FR"/>
        </w:rPr>
        <w:t>’</w:t>
      </w:r>
      <w:r w:rsidRPr="00243A3B">
        <w:rPr>
          <w:rFonts w:asciiTheme="majorHAnsi" w:hAnsiTheme="majorHAnsi"/>
          <w:lang w:val="fr-FR"/>
        </w:rPr>
        <w:t>analyse, le délai d</w:t>
      </w:r>
      <w:r w:rsidRPr="00243A3B">
        <w:rPr>
          <w:rFonts w:asciiTheme="majorHAnsi" w:hAnsiTheme="majorHAnsi"/>
          <w:cs/>
          <w:lang w:val="fr-FR"/>
        </w:rPr>
        <w:t>’</w:t>
      </w:r>
      <w:r w:rsidRPr="00243A3B">
        <w:rPr>
          <w:rFonts w:asciiTheme="majorHAnsi" w:hAnsiTheme="majorHAnsi"/>
          <w:lang w:val="fr-FR"/>
        </w:rPr>
        <w:t xml:space="preserve">envoi des cartons au labo...) </w:t>
      </w:r>
      <w:r w:rsidR="00A73BCB">
        <w:rPr>
          <w:rFonts w:asciiTheme="majorHAnsi" w:hAnsiTheme="majorHAnsi"/>
          <w:lang w:val="fr-FR"/>
        </w:rPr>
        <w:t>du dépistage</w:t>
      </w:r>
      <w:r w:rsidRPr="00243A3B">
        <w:rPr>
          <w:rFonts w:asciiTheme="majorHAnsi" w:hAnsiTheme="majorHAnsi"/>
          <w:lang w:val="fr-FR"/>
        </w:rPr>
        <w:t xml:space="preserve"> de la population. Il est nécessaire d</w:t>
      </w:r>
      <w:r w:rsidRPr="00243A3B">
        <w:rPr>
          <w:rFonts w:asciiTheme="majorHAnsi" w:hAnsiTheme="majorHAnsi"/>
          <w:cs/>
          <w:lang w:val="fr-FR"/>
        </w:rPr>
        <w:t>’</w:t>
      </w:r>
      <w:r w:rsidRPr="00243A3B">
        <w:rPr>
          <w:rFonts w:asciiTheme="majorHAnsi" w:hAnsiTheme="majorHAnsi"/>
          <w:lang w:val="fr-FR"/>
        </w:rPr>
        <w:t xml:space="preserve">expliquer de quelle façon cela pourra </w:t>
      </w:r>
      <w:r w:rsidR="005E0816">
        <w:rPr>
          <w:rFonts w:asciiTheme="majorHAnsi" w:hAnsiTheme="majorHAnsi"/>
          <w:lang w:val="fr-FR"/>
        </w:rPr>
        <w:t>être réalisé</w:t>
      </w:r>
      <w:r w:rsidRPr="00243A3B">
        <w:rPr>
          <w:rFonts w:asciiTheme="majorHAnsi" w:hAnsiTheme="majorHAnsi"/>
          <w:lang w:val="fr-FR"/>
        </w:rPr>
        <w:t xml:space="preserve">. </w:t>
      </w:r>
    </w:p>
    <w:p w:rsidR="00B11FD9" w:rsidRPr="00243A3B" w:rsidRDefault="00B11FD9" w:rsidP="00B11FD9">
      <w:pPr>
        <w:pStyle w:val="Paragraphedeliste"/>
        <w:spacing w:before="120" w:after="120" w:line="300" w:lineRule="exact"/>
        <w:ind w:left="0"/>
        <w:contextualSpacing w:val="0"/>
        <w:jc w:val="both"/>
        <w:rPr>
          <w:rFonts w:ascii="Cambria" w:hAnsi="Cambria" w:cs="Arial"/>
          <w:lang w:val="fr-FR"/>
        </w:rPr>
      </w:pPr>
    </w:p>
    <w:p w:rsidR="0003176D" w:rsidRDefault="0003176D">
      <w:pPr>
        <w:rPr>
          <w:rFonts w:asciiTheme="majorHAnsi" w:eastAsiaTheme="minorHAnsi" w:hAnsiTheme="majorHAnsi"/>
          <w:b/>
          <w:color w:val="1F497D"/>
          <w:sz w:val="24"/>
          <w:lang w:val="fr-FR"/>
        </w:rPr>
      </w:pPr>
      <w:r>
        <w:rPr>
          <w:lang w:val="fr-FR"/>
        </w:rPr>
        <w:br w:type="page"/>
      </w:r>
    </w:p>
    <w:p w:rsidR="00B11FD9" w:rsidRPr="00243A3B" w:rsidRDefault="00B11FD9" w:rsidP="0091628E">
      <w:pPr>
        <w:pStyle w:val="11Kop"/>
        <w:rPr>
          <w:color w:val="0070C0"/>
          <w:lang w:val="fr-FR"/>
        </w:rPr>
      </w:pPr>
      <w:bookmarkStart w:id="9" w:name="_Toc425352745"/>
      <w:r w:rsidRPr="00243A3B">
        <w:rPr>
          <w:lang w:val="fr-FR"/>
        </w:rPr>
        <w:lastRenderedPageBreak/>
        <w:t>Objectifs et modèle organisationnel :</w:t>
      </w:r>
      <w:bookmarkEnd w:id="9"/>
      <w:r w:rsidRPr="00243A3B">
        <w:rPr>
          <w:lang w:val="fr-FR"/>
        </w:rPr>
        <w:tab/>
      </w:r>
      <w:r w:rsidRPr="00243A3B">
        <w:rPr>
          <w:lang w:val="fr-FR"/>
        </w:rPr>
        <w:br/>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 xml:space="preserve">La proposition de projet indique clairement de quelle manière on veut </w:t>
      </w:r>
      <w:r w:rsidRPr="00243A3B">
        <w:rPr>
          <w:rFonts w:asciiTheme="majorHAnsi" w:hAnsiTheme="majorHAnsi"/>
          <w:b/>
          <w:lang w:val="fr-FR"/>
        </w:rPr>
        <w:t>organiser</w:t>
      </w:r>
      <w:r w:rsidRPr="00243A3B">
        <w:rPr>
          <w:rFonts w:asciiTheme="majorHAnsi" w:hAnsiTheme="majorHAnsi"/>
          <w:lang w:val="fr-FR"/>
        </w:rPr>
        <w:t xml:space="preserve"> les soins </w:t>
      </w:r>
      <w:r w:rsidRPr="00243A3B">
        <w:rPr>
          <w:rFonts w:asciiTheme="majorHAnsi" w:hAnsiTheme="majorHAnsi"/>
          <w:b/>
          <w:lang w:val="fr-FR"/>
        </w:rPr>
        <w:t>différemment</w:t>
      </w:r>
      <w:r w:rsidRPr="00243A3B">
        <w:rPr>
          <w:rFonts w:asciiTheme="majorHAnsi" w:hAnsiTheme="majorHAnsi"/>
          <w:lang w:val="fr-FR"/>
        </w:rPr>
        <w:t xml:space="preserve"> à l'avenir, et quels </w:t>
      </w:r>
      <w:r w:rsidRPr="00243A3B">
        <w:rPr>
          <w:rFonts w:asciiTheme="majorHAnsi" w:hAnsiTheme="majorHAnsi"/>
          <w:b/>
          <w:lang w:val="fr-FR"/>
        </w:rPr>
        <w:t xml:space="preserve">objectifs </w:t>
      </w:r>
      <w:r w:rsidRPr="00243A3B">
        <w:rPr>
          <w:rFonts w:asciiTheme="majorHAnsi" w:hAnsiTheme="majorHAnsi"/>
          <w:lang w:val="fr-FR"/>
        </w:rPr>
        <w:t xml:space="preserve">on veut ainsi atteindre (effets visés). Concrètement, il est </w:t>
      </w:r>
      <w:r w:rsidR="005E0816">
        <w:rPr>
          <w:rFonts w:asciiTheme="majorHAnsi" w:hAnsiTheme="majorHAnsi"/>
          <w:lang w:val="fr-FR"/>
        </w:rPr>
        <w:t>attendu</w:t>
      </w:r>
      <w:r w:rsidR="005E0816" w:rsidRPr="00243A3B">
        <w:rPr>
          <w:rFonts w:asciiTheme="majorHAnsi" w:hAnsiTheme="majorHAnsi"/>
          <w:lang w:val="fr-FR"/>
        </w:rPr>
        <w:t xml:space="preserve"> </w:t>
      </w:r>
      <w:r w:rsidRPr="00243A3B">
        <w:rPr>
          <w:rFonts w:asciiTheme="majorHAnsi" w:hAnsiTheme="majorHAnsi"/>
          <w:lang w:val="fr-FR"/>
        </w:rPr>
        <w:t>que les initiateurs indiquent clairement :</w:t>
      </w:r>
    </w:p>
    <w:p w:rsidR="00B11FD9" w:rsidRPr="00243A3B" w:rsidRDefault="00B11FD9" w:rsidP="00B11FD9">
      <w:pPr>
        <w:pStyle w:val="Paragraphedeliste"/>
        <w:numPr>
          <w:ilvl w:val="1"/>
          <w:numId w:val="16"/>
        </w:numPr>
        <w:spacing w:before="120" w:after="120" w:line="300" w:lineRule="exact"/>
        <w:ind w:left="680" w:hanging="340"/>
        <w:jc w:val="both"/>
        <w:rPr>
          <w:rFonts w:asciiTheme="majorHAnsi" w:hAnsiTheme="majorHAnsi"/>
          <w:lang w:val="fr-FR"/>
        </w:rPr>
      </w:pPr>
      <w:r w:rsidRPr="00243A3B">
        <w:rPr>
          <w:rFonts w:asciiTheme="majorHAnsi" w:hAnsiTheme="majorHAnsi"/>
          <w:lang w:val="fr-FR"/>
        </w:rPr>
        <w:t xml:space="preserve">De quelle manière souhaite-t-on organiser les soins différemment ? </w:t>
      </w:r>
    </w:p>
    <w:p w:rsidR="00B11FD9" w:rsidRPr="00243A3B" w:rsidRDefault="00B11FD9" w:rsidP="00B11FD9">
      <w:pPr>
        <w:pStyle w:val="Paragraphedeliste"/>
        <w:numPr>
          <w:ilvl w:val="1"/>
          <w:numId w:val="16"/>
        </w:numPr>
        <w:spacing w:before="120" w:after="120" w:line="300" w:lineRule="exact"/>
        <w:ind w:left="680" w:hanging="340"/>
        <w:jc w:val="both"/>
        <w:rPr>
          <w:rFonts w:asciiTheme="majorHAnsi" w:hAnsiTheme="majorHAnsi"/>
          <w:lang w:val="fr-FR"/>
        </w:rPr>
      </w:pPr>
      <w:r w:rsidRPr="00243A3B">
        <w:rPr>
          <w:rFonts w:asciiTheme="majorHAnsi" w:hAnsiTheme="majorHAnsi"/>
          <w:lang w:val="fr-FR"/>
        </w:rPr>
        <w:t xml:space="preserve">Il doit être précisé comment l'utilisation de l’infrastructure hospitalière sera réduite en termes de nombre moyen de journées de séjour, d'utilisation de moyens d'intervention médicaux et de médicaments, ainsi que la manière dont les soins hospitaliers </w:t>
      </w:r>
      <w:r w:rsidR="005E0816">
        <w:rPr>
          <w:rFonts w:asciiTheme="majorHAnsi" w:hAnsiTheme="majorHAnsi"/>
          <w:lang w:val="fr-FR"/>
        </w:rPr>
        <w:t>seront réalloués</w:t>
      </w:r>
      <w:r w:rsidR="005E0816" w:rsidRPr="00243A3B">
        <w:rPr>
          <w:rFonts w:asciiTheme="majorHAnsi" w:hAnsiTheme="majorHAnsi"/>
          <w:lang w:val="fr-FR"/>
        </w:rPr>
        <w:t xml:space="preserve"> </w:t>
      </w:r>
      <w:r w:rsidRPr="00243A3B">
        <w:rPr>
          <w:rFonts w:asciiTheme="majorHAnsi" w:hAnsiTheme="majorHAnsi"/>
          <w:lang w:val="fr-FR"/>
        </w:rPr>
        <w:t>à d'autres formes de soins.</w:t>
      </w:r>
    </w:p>
    <w:p w:rsidR="00B11FD9" w:rsidRPr="00243A3B" w:rsidRDefault="00B11FD9" w:rsidP="00B11FD9">
      <w:pPr>
        <w:pStyle w:val="Paragraphedeliste"/>
        <w:numPr>
          <w:ilvl w:val="1"/>
          <w:numId w:val="16"/>
        </w:numPr>
        <w:spacing w:before="120" w:after="120" w:line="300" w:lineRule="exact"/>
        <w:ind w:left="680" w:hanging="340"/>
        <w:jc w:val="both"/>
        <w:rPr>
          <w:rFonts w:asciiTheme="majorHAnsi" w:hAnsiTheme="majorHAnsi"/>
          <w:lang w:val="fr-FR"/>
        </w:rPr>
      </w:pPr>
      <w:r w:rsidRPr="00243A3B">
        <w:rPr>
          <w:rFonts w:asciiTheme="majorHAnsi" w:hAnsiTheme="majorHAnsi"/>
          <w:lang w:val="fr-FR"/>
        </w:rPr>
        <w:t>Quels sont les impacts attendus (pour le patient, les prestataires de soins, ....) en termes de coût, qualité, satisfaction, ... ?</w:t>
      </w:r>
    </w:p>
    <w:p w:rsidR="00B11FD9" w:rsidRPr="00243A3B" w:rsidRDefault="00B11FD9" w:rsidP="00B11FD9">
      <w:pPr>
        <w:pStyle w:val="Paragraphedeliste"/>
        <w:spacing w:before="120" w:after="120" w:line="300" w:lineRule="exact"/>
        <w:ind w:left="680"/>
        <w:jc w:val="both"/>
        <w:rPr>
          <w:rFonts w:asciiTheme="majorHAnsi" w:hAnsiTheme="majorHAnsi"/>
          <w:lang w:val="fr-FR"/>
        </w:rPr>
      </w:pPr>
      <w:r w:rsidRPr="00243A3B">
        <w:rPr>
          <w:rFonts w:asciiTheme="majorHAnsi" w:hAnsiTheme="majorHAnsi"/>
          <w:lang w:val="fr-FR"/>
        </w:rPr>
        <w:t>Idéalement, ces effets attendus sont décrits en termes d'hypothèses vérifiables.</w:t>
      </w:r>
    </w:p>
    <w:p w:rsidR="00B11FD9" w:rsidRPr="00243A3B" w:rsidRDefault="00B11FD9" w:rsidP="00B11FD9">
      <w:pPr>
        <w:pStyle w:val="Paragraphedeliste"/>
        <w:spacing w:before="120" w:after="120" w:line="300" w:lineRule="exact"/>
        <w:ind w:left="680"/>
        <w:contextualSpacing w:val="0"/>
        <w:jc w:val="both"/>
        <w:rPr>
          <w:rFonts w:asciiTheme="majorHAnsi" w:hAnsiTheme="majorHAnsi"/>
          <w:lang w:val="fr-FR"/>
        </w:rPr>
      </w:pPr>
      <w:r w:rsidRPr="00243A3B">
        <w:rPr>
          <w:rFonts w:asciiTheme="majorHAnsi" w:hAnsiTheme="majorHAnsi"/>
          <w:lang w:val="fr-FR"/>
        </w:rPr>
        <w:t>(</w:t>
      </w:r>
      <w:r w:rsidR="005E0816">
        <w:rPr>
          <w:rFonts w:asciiTheme="majorHAnsi" w:hAnsiTheme="majorHAnsi"/>
          <w:lang w:val="fr-FR"/>
        </w:rPr>
        <w:t>P</w:t>
      </w:r>
      <w:r w:rsidR="005E0816" w:rsidRPr="00243A3B">
        <w:rPr>
          <w:rFonts w:asciiTheme="majorHAnsi" w:hAnsiTheme="majorHAnsi"/>
          <w:lang w:val="fr-FR"/>
        </w:rPr>
        <w:t xml:space="preserve">ouvoir </w:t>
      </w:r>
      <w:r w:rsidRPr="00243A3B">
        <w:rPr>
          <w:rFonts w:asciiTheme="majorHAnsi" w:hAnsiTheme="majorHAnsi"/>
          <w:lang w:val="fr-FR"/>
        </w:rPr>
        <w:t>déjà démontrer dans la pratique ou sur la base de preuves scientifiques étrangères que, dans d'autres contextes, le modèle organisationnel alternatif proposé génère des effets positifs, ou a même déjà été identifié comme ‘</w:t>
      </w:r>
      <w:r w:rsidRPr="00243A3B">
        <w:rPr>
          <w:rFonts w:asciiTheme="majorHAnsi" w:hAnsiTheme="majorHAnsi"/>
          <w:i/>
          <w:lang w:val="fr-FR"/>
        </w:rPr>
        <w:t>best practice’</w:t>
      </w:r>
      <w:r w:rsidR="005E0816">
        <w:rPr>
          <w:rFonts w:asciiTheme="majorHAnsi" w:hAnsiTheme="majorHAnsi"/>
          <w:lang w:val="fr-FR"/>
        </w:rPr>
        <w:t>, constitue évidemment un avantage</w:t>
      </w:r>
      <w:r w:rsidRPr="00243A3B">
        <w:rPr>
          <w:rFonts w:asciiTheme="majorHAnsi" w:hAnsiTheme="majorHAnsi"/>
          <w:lang w:val="fr-FR"/>
        </w:rPr>
        <w:t>)</w:t>
      </w:r>
    </w:p>
    <w:p w:rsidR="00B11FD9" w:rsidRPr="00243A3B" w:rsidRDefault="00B11FD9" w:rsidP="00B11FD9">
      <w:pPr>
        <w:spacing w:before="120" w:after="120" w:line="300" w:lineRule="exact"/>
        <w:jc w:val="both"/>
        <w:rPr>
          <w:rFonts w:ascii="Cambria" w:hAnsi="Cambria" w:cs="Arial"/>
          <w:lang w:val="fr-FR"/>
        </w:rPr>
      </w:pPr>
      <w:r w:rsidRPr="00243A3B">
        <w:rPr>
          <w:rFonts w:ascii="Cambria" w:hAnsi="Cambria" w:cs="Arial"/>
          <w:lang w:val="fr-FR"/>
        </w:rPr>
        <w:t xml:space="preserve">Spécifiquement pour le projet pilote ‘accouchement avec séjour hospitalier écourté’, il est recommandé de travailler avec un </w:t>
      </w:r>
      <w:r w:rsidRPr="00243A3B">
        <w:rPr>
          <w:rFonts w:ascii="Cambria" w:hAnsi="Cambria" w:cs="Arial"/>
          <w:b/>
          <w:lang w:val="fr-FR"/>
        </w:rPr>
        <w:t>coordinateur</w:t>
      </w:r>
      <w:r w:rsidRPr="00243A3B">
        <w:rPr>
          <w:rFonts w:ascii="Cambria" w:hAnsi="Cambria" w:cs="Arial"/>
          <w:lang w:val="fr-FR"/>
        </w:rPr>
        <w:t xml:space="preserve">. Ce coordinateur constitue le pivot dans la mise en œuvre du projet. Il peut s’agir d’une sage-femme ou d’un gynécologue de l'hôpital, ou d'un autre prestataire de soins. Le coordinateur/intégrateur est responsable des </w:t>
      </w:r>
      <w:r w:rsidR="005E0816">
        <w:rPr>
          <w:rFonts w:ascii="Cambria" w:hAnsi="Cambria" w:cs="Arial"/>
          <w:lang w:val="fr-FR"/>
        </w:rPr>
        <w:t>éléments</w:t>
      </w:r>
      <w:r w:rsidR="005E0816" w:rsidRPr="00243A3B">
        <w:rPr>
          <w:rFonts w:ascii="Cambria" w:hAnsi="Cambria" w:cs="Arial"/>
          <w:lang w:val="fr-FR"/>
        </w:rPr>
        <w:t xml:space="preserve"> </w:t>
      </w:r>
      <w:r w:rsidRPr="00243A3B">
        <w:rPr>
          <w:rFonts w:ascii="Cambria" w:hAnsi="Cambria" w:cs="Arial"/>
          <w:lang w:val="fr-FR"/>
        </w:rPr>
        <w:t xml:space="preserve">suivants : </w:t>
      </w:r>
    </w:p>
    <w:p w:rsidR="00B11FD9" w:rsidRPr="00243A3B" w:rsidRDefault="00B11FD9" w:rsidP="00B11FD9">
      <w:pPr>
        <w:pStyle w:val="Paragraphedeliste"/>
        <w:numPr>
          <w:ilvl w:val="0"/>
          <w:numId w:val="30"/>
        </w:numPr>
        <w:spacing w:before="120" w:after="120" w:line="300" w:lineRule="exact"/>
        <w:jc w:val="both"/>
        <w:rPr>
          <w:rFonts w:ascii="Cambria" w:hAnsi="Cambria" w:cs="Arial"/>
          <w:lang w:val="fr-FR"/>
        </w:rPr>
      </w:pPr>
      <w:r w:rsidRPr="00243A3B">
        <w:rPr>
          <w:rFonts w:ascii="Cambria" w:hAnsi="Cambria" w:cs="Arial"/>
          <w:lang w:val="fr-FR"/>
        </w:rPr>
        <w:t>Mise en œuvre et suivi du projet</w:t>
      </w:r>
    </w:p>
    <w:p w:rsidR="00B11FD9" w:rsidRPr="00243A3B" w:rsidRDefault="00B11FD9" w:rsidP="00B11FD9">
      <w:pPr>
        <w:pStyle w:val="Paragraphedeliste"/>
        <w:numPr>
          <w:ilvl w:val="0"/>
          <w:numId w:val="30"/>
        </w:numPr>
        <w:spacing w:before="120" w:after="120" w:line="300" w:lineRule="exact"/>
        <w:jc w:val="both"/>
        <w:rPr>
          <w:rFonts w:ascii="Cambria" w:hAnsi="Cambria" w:cs="Arial"/>
          <w:lang w:val="fr-FR"/>
        </w:rPr>
      </w:pPr>
      <w:r w:rsidRPr="00243A3B">
        <w:rPr>
          <w:rFonts w:ascii="Cambria" w:hAnsi="Cambria" w:cs="Arial"/>
          <w:lang w:val="fr-FR"/>
        </w:rPr>
        <w:t>Ajustement des accords de collaboration</w:t>
      </w:r>
    </w:p>
    <w:p w:rsidR="00B11FD9" w:rsidRPr="00243A3B" w:rsidRDefault="00B11FD9" w:rsidP="00B11FD9">
      <w:pPr>
        <w:pStyle w:val="Paragraphedeliste"/>
        <w:numPr>
          <w:ilvl w:val="0"/>
          <w:numId w:val="30"/>
        </w:numPr>
        <w:spacing w:before="120" w:after="120" w:line="300" w:lineRule="exact"/>
        <w:jc w:val="both"/>
        <w:rPr>
          <w:rFonts w:ascii="Cambria" w:hAnsi="Cambria" w:cs="Arial"/>
          <w:lang w:val="fr-FR"/>
        </w:rPr>
      </w:pPr>
      <w:r w:rsidRPr="00243A3B">
        <w:rPr>
          <w:rFonts w:ascii="Cambria" w:hAnsi="Cambria" w:cs="Arial"/>
          <w:lang w:val="fr-FR"/>
        </w:rPr>
        <w:t xml:space="preserve">Mise au point de la communication entre les prestataires de soins et intégration d’un maximum de partenaires </w:t>
      </w:r>
    </w:p>
    <w:p w:rsidR="00B11FD9" w:rsidRPr="00243A3B" w:rsidRDefault="00B11FD9" w:rsidP="00B11FD9">
      <w:pPr>
        <w:pStyle w:val="Paragraphedeliste"/>
        <w:numPr>
          <w:ilvl w:val="0"/>
          <w:numId w:val="30"/>
        </w:numPr>
        <w:spacing w:before="120" w:after="120" w:line="300" w:lineRule="exact"/>
        <w:jc w:val="both"/>
        <w:rPr>
          <w:rFonts w:ascii="Cambria" w:hAnsi="Cambria" w:cs="Arial"/>
          <w:lang w:val="fr-FR"/>
        </w:rPr>
      </w:pPr>
      <w:r w:rsidRPr="00243A3B">
        <w:rPr>
          <w:rFonts w:ascii="Cambria" w:hAnsi="Cambria" w:cs="Arial"/>
          <w:lang w:val="fr-FR"/>
        </w:rPr>
        <w:t>Gestion de la collaboration entre les différents prestataires de soins</w:t>
      </w:r>
    </w:p>
    <w:p w:rsidR="00B11FD9" w:rsidRPr="00243A3B" w:rsidRDefault="00B11FD9" w:rsidP="00B11FD9">
      <w:pPr>
        <w:pStyle w:val="Paragraphedeliste"/>
        <w:numPr>
          <w:ilvl w:val="0"/>
          <w:numId w:val="30"/>
        </w:numPr>
        <w:spacing w:before="120" w:after="120" w:line="300" w:lineRule="exact"/>
        <w:jc w:val="both"/>
        <w:rPr>
          <w:rFonts w:ascii="Cambria" w:hAnsi="Cambria" w:cs="Arial"/>
          <w:lang w:val="fr-FR"/>
        </w:rPr>
      </w:pPr>
      <w:r w:rsidRPr="00243A3B">
        <w:rPr>
          <w:rFonts w:ascii="Cambria" w:hAnsi="Cambria" w:cs="Arial"/>
          <w:lang w:val="fr-FR"/>
        </w:rPr>
        <w:t>Contacts entre le projet et l'INAMI, le SPF S</w:t>
      </w:r>
      <w:r w:rsidR="005025C3" w:rsidRPr="00243A3B">
        <w:rPr>
          <w:rFonts w:ascii="Cambria" w:hAnsi="Cambria" w:cs="Arial"/>
          <w:lang w:val="fr-FR"/>
        </w:rPr>
        <w:t xml:space="preserve">anté </w:t>
      </w:r>
      <w:r w:rsidRPr="00243A3B">
        <w:rPr>
          <w:rFonts w:ascii="Cambria" w:hAnsi="Cambria" w:cs="Arial"/>
          <w:lang w:val="fr-FR"/>
        </w:rPr>
        <w:t>P</w:t>
      </w:r>
      <w:r w:rsidR="005025C3" w:rsidRPr="00243A3B">
        <w:rPr>
          <w:rFonts w:ascii="Cambria" w:hAnsi="Cambria" w:cs="Arial"/>
          <w:lang w:val="fr-FR"/>
        </w:rPr>
        <w:t>ublique</w:t>
      </w:r>
      <w:r w:rsidRPr="00243A3B">
        <w:rPr>
          <w:rFonts w:ascii="Cambria" w:hAnsi="Cambria" w:cs="Arial"/>
          <w:lang w:val="fr-FR"/>
        </w:rPr>
        <w:t>, l'</w:t>
      </w:r>
      <w:r w:rsidR="005025C3" w:rsidRPr="00243A3B">
        <w:rPr>
          <w:rFonts w:ascii="Cambria" w:hAnsi="Cambria" w:cs="Arial"/>
          <w:lang w:val="fr-FR"/>
        </w:rPr>
        <w:t>entité</w:t>
      </w:r>
      <w:r w:rsidRPr="00243A3B">
        <w:rPr>
          <w:rFonts w:ascii="Cambria" w:hAnsi="Cambria" w:cs="Arial"/>
          <w:lang w:val="fr-FR"/>
        </w:rPr>
        <w:t xml:space="preserve"> fédéré</w:t>
      </w:r>
      <w:r w:rsidR="005025C3" w:rsidRPr="00243A3B">
        <w:rPr>
          <w:rFonts w:ascii="Cambria" w:hAnsi="Cambria" w:cs="Arial"/>
          <w:lang w:val="fr-FR"/>
        </w:rPr>
        <w:t>e</w:t>
      </w:r>
      <w:r w:rsidRPr="00243A3B">
        <w:rPr>
          <w:rFonts w:ascii="Cambria" w:hAnsi="Cambria" w:cs="Arial"/>
          <w:lang w:val="fr-FR"/>
        </w:rPr>
        <w:t>, K&amp;</w:t>
      </w:r>
      <w:r w:rsidR="005025C3" w:rsidRPr="00243A3B">
        <w:rPr>
          <w:rFonts w:ascii="Cambria" w:hAnsi="Cambria" w:cs="Arial"/>
          <w:lang w:val="fr-FR"/>
        </w:rPr>
        <w:t>G, O</w:t>
      </w:r>
      <w:r w:rsidRPr="00243A3B">
        <w:rPr>
          <w:rFonts w:ascii="Cambria" w:hAnsi="Cambria" w:cs="Arial"/>
          <w:lang w:val="fr-FR"/>
        </w:rPr>
        <w:t>N</w:t>
      </w:r>
      <w:r w:rsidR="005025C3" w:rsidRPr="00243A3B">
        <w:rPr>
          <w:rFonts w:ascii="Cambria" w:hAnsi="Cambria" w:cs="Arial"/>
          <w:lang w:val="fr-FR"/>
        </w:rPr>
        <w:t>E</w:t>
      </w:r>
      <w:r w:rsidRPr="00243A3B">
        <w:rPr>
          <w:rFonts w:ascii="Cambria" w:hAnsi="Cambria" w:cs="Arial"/>
          <w:lang w:val="fr-FR"/>
        </w:rPr>
        <w:t xml:space="preserve"> ...</w:t>
      </w:r>
    </w:p>
    <w:p w:rsidR="00B11FD9" w:rsidRPr="00243A3B" w:rsidRDefault="00B11FD9" w:rsidP="00B11FD9">
      <w:pPr>
        <w:pStyle w:val="Paragraphedeliste"/>
        <w:numPr>
          <w:ilvl w:val="0"/>
          <w:numId w:val="30"/>
        </w:numPr>
        <w:spacing w:before="120" w:after="120" w:line="300" w:lineRule="exact"/>
        <w:contextualSpacing w:val="0"/>
        <w:jc w:val="both"/>
        <w:rPr>
          <w:rFonts w:ascii="Cambria" w:hAnsi="Cambria" w:cs="Arial"/>
          <w:lang w:val="fr-FR"/>
        </w:rPr>
      </w:pPr>
      <w:r w:rsidRPr="00243A3B">
        <w:rPr>
          <w:rFonts w:ascii="Cambria" w:hAnsi="Cambria" w:cs="Arial"/>
          <w:lang w:val="fr-FR"/>
        </w:rPr>
        <w:t>Enregistrement d’informations pour le suivi du projet,</w:t>
      </w:r>
    </w:p>
    <w:p w:rsidR="00B11FD9" w:rsidRPr="00243A3B" w:rsidRDefault="00B11FD9" w:rsidP="00B11FD9">
      <w:pPr>
        <w:pStyle w:val="Paragraphedeliste"/>
        <w:numPr>
          <w:ilvl w:val="0"/>
          <w:numId w:val="30"/>
        </w:numPr>
        <w:spacing w:before="120" w:after="120" w:line="300" w:lineRule="exact"/>
        <w:contextualSpacing w:val="0"/>
        <w:jc w:val="both"/>
        <w:rPr>
          <w:rFonts w:ascii="Cambria" w:hAnsi="Cambria" w:cs="Arial"/>
          <w:lang w:val="fr-FR"/>
        </w:rPr>
      </w:pPr>
      <w:r w:rsidRPr="00243A3B">
        <w:rPr>
          <w:rFonts w:ascii="Cambria" w:hAnsi="Cambria" w:cs="Arial"/>
          <w:lang w:val="fr-FR"/>
        </w:rPr>
        <w:t>….</w:t>
      </w:r>
    </w:p>
    <w:p w:rsidR="00B11FD9" w:rsidRPr="00243A3B" w:rsidRDefault="00B11FD9" w:rsidP="00B11FD9">
      <w:pPr>
        <w:spacing w:before="120" w:after="120" w:line="300" w:lineRule="exact"/>
        <w:jc w:val="both"/>
        <w:rPr>
          <w:rFonts w:ascii="Cambria" w:hAnsi="Cambria" w:cs="Arial"/>
          <w:lang w:val="fr-FR"/>
        </w:rPr>
      </w:pPr>
      <w:r w:rsidRPr="00243A3B">
        <w:rPr>
          <w:rFonts w:asciiTheme="majorHAnsi" w:hAnsiTheme="majorHAnsi"/>
          <w:lang w:val="fr-FR"/>
        </w:rPr>
        <w:t xml:space="preserve">La proposition de projet décrit également le </w:t>
      </w:r>
      <w:r w:rsidRPr="00243A3B">
        <w:rPr>
          <w:rFonts w:asciiTheme="majorHAnsi" w:hAnsiTheme="majorHAnsi"/>
          <w:b/>
          <w:lang w:val="fr-FR"/>
        </w:rPr>
        <w:t>modèle de gouvernance</w:t>
      </w:r>
      <w:r w:rsidRPr="00243A3B">
        <w:rPr>
          <w:rFonts w:asciiTheme="majorHAnsi" w:hAnsiTheme="majorHAnsi"/>
          <w:lang w:val="fr-FR"/>
        </w:rPr>
        <w:t xml:space="preserve"> qui sera utilisé au cours de la période du projet (et après, en cas d'évaluation positive). Au minimum les fonds libérés par la modification de la </w:t>
      </w:r>
      <w:r w:rsidR="005E0816">
        <w:rPr>
          <w:rFonts w:asciiTheme="majorHAnsi" w:hAnsiTheme="majorHAnsi"/>
          <w:lang w:val="fr-FR"/>
        </w:rPr>
        <w:t>façon de travailler</w:t>
      </w:r>
      <w:r w:rsidR="005E0816" w:rsidRPr="00243A3B">
        <w:rPr>
          <w:rFonts w:asciiTheme="majorHAnsi" w:hAnsiTheme="majorHAnsi"/>
          <w:lang w:val="fr-FR"/>
        </w:rPr>
        <w:t xml:space="preserve"> </w:t>
      </w:r>
      <w:r w:rsidRPr="00243A3B">
        <w:rPr>
          <w:rFonts w:asciiTheme="majorHAnsi" w:hAnsiTheme="majorHAnsi"/>
          <w:lang w:val="fr-FR"/>
        </w:rPr>
        <w:t xml:space="preserve">doivent être réinvestis dans les soins de santé et gérés dans une structure de gouvernance commune. Plus précisément, les organes de </w:t>
      </w:r>
      <w:r w:rsidR="00EE51BB">
        <w:rPr>
          <w:rFonts w:asciiTheme="majorHAnsi" w:hAnsiTheme="majorHAnsi"/>
          <w:lang w:val="fr-FR"/>
        </w:rPr>
        <w:t>gestion</w:t>
      </w:r>
      <w:r w:rsidRPr="00243A3B">
        <w:rPr>
          <w:rFonts w:asciiTheme="majorHAnsi" w:hAnsiTheme="majorHAnsi"/>
          <w:lang w:val="fr-FR"/>
        </w:rPr>
        <w:t>, les partenaires composant les instances de gestion ainsi que la manière dont la prise de décision a lieu doivent être décrits. Les partenaires déterminent qui constitue le point de contact vis-à-vis de tiers</w:t>
      </w:r>
      <w:r w:rsidRPr="00243A3B">
        <w:rPr>
          <w:rFonts w:ascii="Cambria" w:hAnsi="Cambria" w:cs="Arial"/>
          <w:lang w:val="fr-FR"/>
        </w:rPr>
        <w:t>.</w:t>
      </w:r>
    </w:p>
    <w:p w:rsidR="00B11FD9" w:rsidRPr="00243A3B" w:rsidRDefault="00B11FD9" w:rsidP="00B11FD9">
      <w:pPr>
        <w:spacing w:before="120" w:after="120" w:line="300" w:lineRule="exact"/>
        <w:jc w:val="both"/>
        <w:rPr>
          <w:rFonts w:ascii="Cambria" w:hAnsi="Cambria" w:cs="Arial"/>
          <w:lang w:val="fr-FR"/>
        </w:rPr>
      </w:pPr>
      <w:r w:rsidRPr="00243A3B">
        <w:rPr>
          <w:rFonts w:asciiTheme="majorHAnsi" w:hAnsiTheme="majorHAnsi"/>
          <w:lang w:val="fr-FR"/>
        </w:rPr>
        <w:tab/>
      </w:r>
    </w:p>
    <w:p w:rsidR="00B11FD9" w:rsidRPr="00243A3B" w:rsidRDefault="00B11FD9" w:rsidP="0091628E">
      <w:pPr>
        <w:pStyle w:val="11Kop"/>
        <w:rPr>
          <w:lang w:val="fr-FR"/>
        </w:rPr>
      </w:pPr>
      <w:bookmarkStart w:id="10" w:name="_Toc425352746"/>
      <w:r w:rsidRPr="00243A3B">
        <w:rPr>
          <w:lang w:val="fr-FR"/>
        </w:rPr>
        <w:t>Financement au cours du projet pilote :</w:t>
      </w:r>
      <w:bookmarkEnd w:id="10"/>
    </w:p>
    <w:p w:rsidR="00B11FD9" w:rsidRPr="00243A3B" w:rsidRDefault="00B11FD9" w:rsidP="00B11FD9">
      <w:pPr>
        <w:pStyle w:val="Paragraphedeliste"/>
        <w:spacing w:before="120" w:after="120" w:line="300" w:lineRule="exact"/>
        <w:ind w:left="360"/>
        <w:contextualSpacing w:val="0"/>
        <w:jc w:val="both"/>
        <w:rPr>
          <w:rFonts w:asciiTheme="majorHAnsi" w:hAnsiTheme="majorHAnsi"/>
          <w:b/>
          <w:lang w:val="fr-FR"/>
        </w:rPr>
      </w:pPr>
    </w:p>
    <w:p w:rsidR="00B11FD9" w:rsidRPr="00243A3B" w:rsidRDefault="00B11FD9" w:rsidP="00B11FD9">
      <w:pPr>
        <w:spacing w:before="120" w:after="120" w:line="300" w:lineRule="exact"/>
        <w:jc w:val="both"/>
        <w:rPr>
          <w:rFonts w:ascii="Cambria" w:hAnsi="Cambria" w:cs="Arial"/>
          <w:lang w:val="fr-FR"/>
        </w:rPr>
      </w:pPr>
      <w:r w:rsidRPr="00243A3B">
        <w:rPr>
          <w:rFonts w:ascii="Cambria" w:hAnsi="Cambria" w:cs="Arial"/>
          <w:lang w:val="fr-FR"/>
        </w:rPr>
        <w:t xml:space="preserve">Pour les projets pilotes, le point de départ consiste à rechercher dans le secteur de l'inspiration pour des modalités organisationnelles et financières alternatives en matière de soins, </w:t>
      </w:r>
      <w:r w:rsidRPr="00243A3B">
        <w:rPr>
          <w:rFonts w:ascii="Cambria" w:hAnsi="Cambria" w:cs="Arial"/>
          <w:lang w:val="fr-FR"/>
        </w:rPr>
        <w:lastRenderedPageBreak/>
        <w:t xml:space="preserve">permettant une utilisation plus intelligente des budgets disponibles. L'utilisation concrète des </w:t>
      </w:r>
      <w:r w:rsidR="00EE51BB">
        <w:rPr>
          <w:rFonts w:ascii="Cambria" w:hAnsi="Cambria" w:cs="Arial"/>
          <w:lang w:val="fr-FR"/>
        </w:rPr>
        <w:t>moyens</w:t>
      </w:r>
      <w:r w:rsidRPr="00243A3B">
        <w:rPr>
          <w:rFonts w:ascii="Cambria" w:hAnsi="Cambria" w:cs="Arial"/>
          <w:lang w:val="fr-FR"/>
        </w:rPr>
        <w:t>, le budget, son origine et son affectation doivent être définis dans un plan financier faisant partie du dossier de candidature.</w:t>
      </w:r>
    </w:p>
    <w:p w:rsidR="00B11FD9" w:rsidRPr="00243A3B" w:rsidRDefault="00B11FD9" w:rsidP="00B11FD9">
      <w:pPr>
        <w:spacing w:before="120" w:after="120" w:line="300" w:lineRule="exact"/>
        <w:jc w:val="both"/>
        <w:rPr>
          <w:rFonts w:asciiTheme="majorHAnsi" w:hAnsiTheme="majorHAnsi"/>
          <w:lang w:val="fr-FR"/>
        </w:rPr>
      </w:pPr>
    </w:p>
    <w:p w:rsidR="00B11FD9" w:rsidRPr="00243A3B" w:rsidRDefault="00B11FD9" w:rsidP="00850D25">
      <w:pPr>
        <w:keepNext/>
        <w:spacing w:before="120" w:after="120" w:line="300" w:lineRule="exact"/>
        <w:jc w:val="both"/>
        <w:rPr>
          <w:rFonts w:asciiTheme="majorHAnsi" w:hAnsiTheme="majorHAnsi"/>
          <w:b/>
          <w:lang w:val="fr-FR"/>
        </w:rPr>
      </w:pPr>
      <w:r w:rsidRPr="00243A3B">
        <w:rPr>
          <w:rFonts w:asciiTheme="majorHAnsi" w:hAnsiTheme="majorHAnsi"/>
          <w:b/>
          <w:lang w:val="fr-FR"/>
        </w:rPr>
        <w:t xml:space="preserve">Mise en commun du financement </w:t>
      </w:r>
    </w:p>
    <w:p w:rsidR="00B11FD9" w:rsidRPr="00243A3B" w:rsidRDefault="00B11FD9" w:rsidP="00850D25">
      <w:pPr>
        <w:keepNext/>
        <w:spacing w:before="120" w:after="120" w:line="300" w:lineRule="exact"/>
        <w:jc w:val="both"/>
        <w:rPr>
          <w:rFonts w:ascii="Cambria" w:hAnsi="Cambria" w:cs="Arial"/>
          <w:lang w:val="fr-FR"/>
        </w:rPr>
      </w:pPr>
      <w:r w:rsidRPr="00243A3B">
        <w:rPr>
          <w:rFonts w:asciiTheme="majorHAnsi" w:hAnsiTheme="majorHAnsi"/>
          <w:lang w:val="fr-FR"/>
        </w:rPr>
        <w:t xml:space="preserve">Le financement actuel existant pour l’offre de soins prestés à la population de patients concernée </w:t>
      </w:r>
      <w:r w:rsidR="00EE51BB">
        <w:rPr>
          <w:rFonts w:asciiTheme="majorHAnsi" w:hAnsiTheme="majorHAnsi"/>
          <w:lang w:val="fr-FR"/>
        </w:rPr>
        <w:t>par</w:t>
      </w:r>
      <w:r w:rsidRPr="00243A3B">
        <w:rPr>
          <w:rFonts w:asciiTheme="majorHAnsi" w:hAnsiTheme="majorHAnsi"/>
          <w:lang w:val="fr-FR"/>
        </w:rPr>
        <w:t xml:space="preserve"> l'épisode de soins inclus dans le projet pilote est mis en commun. La proposition de projet décrit ce que comprend précisément le financement actuel pour l’offre de soins incluse au cours de l'épisode de soins </w:t>
      </w:r>
      <w:r w:rsidR="00EE51BB">
        <w:rPr>
          <w:rFonts w:asciiTheme="majorHAnsi" w:hAnsiTheme="majorHAnsi"/>
          <w:lang w:val="fr-FR"/>
        </w:rPr>
        <w:t>concerné</w:t>
      </w:r>
      <w:r w:rsidRPr="00243A3B">
        <w:rPr>
          <w:rFonts w:asciiTheme="majorHAnsi" w:hAnsiTheme="majorHAnsi"/>
          <w:lang w:val="fr-FR"/>
        </w:rPr>
        <w:t xml:space="preserve">, et comment celui-ci a été calculé (par ex. sur la base de l'activité réelle il y a deux ans (année t-2)). Ces fonds mis en commun sont les ressources financières disponibles pendant la durée du projet pour les soins </w:t>
      </w:r>
      <w:r w:rsidR="00EE51BB">
        <w:rPr>
          <w:rFonts w:asciiTheme="majorHAnsi" w:hAnsiTheme="majorHAnsi"/>
          <w:lang w:val="fr-FR"/>
        </w:rPr>
        <w:t>au</w:t>
      </w:r>
      <w:r w:rsidR="00EE51BB" w:rsidRPr="00243A3B">
        <w:rPr>
          <w:rFonts w:asciiTheme="majorHAnsi" w:hAnsiTheme="majorHAnsi"/>
          <w:lang w:val="fr-FR"/>
        </w:rPr>
        <w:t xml:space="preserve"> </w:t>
      </w:r>
      <w:r w:rsidRPr="00243A3B">
        <w:rPr>
          <w:rFonts w:asciiTheme="majorHAnsi" w:hAnsiTheme="majorHAnsi"/>
          <w:lang w:val="fr-FR"/>
        </w:rPr>
        <w:t xml:space="preserve">groupe cible de patients, mais ils peuvent être utilisés d'une manière différente. Cette mise en commun des flux de financement existants, au niveau du projet, vise une collaboration plus étroite et une meilleure coordination </w:t>
      </w:r>
      <w:proofErr w:type="spellStart"/>
      <w:r w:rsidRPr="00243A3B">
        <w:rPr>
          <w:rFonts w:asciiTheme="majorHAnsi" w:hAnsiTheme="majorHAnsi"/>
          <w:lang w:val="fr-FR"/>
        </w:rPr>
        <w:t>transmurale</w:t>
      </w:r>
      <w:proofErr w:type="spellEnd"/>
      <w:r w:rsidRPr="00243A3B">
        <w:rPr>
          <w:rFonts w:asciiTheme="majorHAnsi" w:hAnsiTheme="majorHAnsi"/>
          <w:lang w:val="fr-FR"/>
        </w:rPr>
        <w:t xml:space="preserve"> des soins. Les partenaires décrivent comment ils vont utiliser les fonds et réinvestir les bénéfices dans les soins. Ils s’engagent à établir un budget commun pour les </w:t>
      </w:r>
      <w:r w:rsidR="00EE51BB">
        <w:rPr>
          <w:rFonts w:asciiTheme="majorHAnsi" w:hAnsiTheme="majorHAnsi"/>
          <w:lang w:val="fr-FR"/>
        </w:rPr>
        <w:t>moyens</w:t>
      </w:r>
      <w:r w:rsidR="00EE51BB" w:rsidRPr="00243A3B">
        <w:rPr>
          <w:rFonts w:asciiTheme="majorHAnsi" w:hAnsiTheme="majorHAnsi"/>
          <w:lang w:val="fr-FR"/>
        </w:rPr>
        <w:t xml:space="preserve"> </w:t>
      </w:r>
      <w:r w:rsidRPr="00243A3B">
        <w:rPr>
          <w:rFonts w:asciiTheme="majorHAnsi" w:hAnsiTheme="majorHAnsi"/>
          <w:lang w:val="fr-FR"/>
        </w:rPr>
        <w:t>mis en commun</w:t>
      </w:r>
      <w:r w:rsidRPr="00243A3B">
        <w:rPr>
          <w:rFonts w:ascii="Cambria" w:hAnsi="Cambria" w:cs="Arial"/>
          <w:lang w:val="fr-FR"/>
        </w:rPr>
        <w:t>.</w:t>
      </w:r>
    </w:p>
    <w:p w:rsidR="00B11FD9" w:rsidRPr="00243A3B" w:rsidRDefault="00B11FD9" w:rsidP="00B11FD9">
      <w:pPr>
        <w:spacing w:before="120" w:after="120" w:line="300" w:lineRule="exact"/>
        <w:jc w:val="both"/>
        <w:rPr>
          <w:rFonts w:asciiTheme="majorHAnsi" w:hAnsiTheme="majorHAnsi"/>
          <w:lang w:val="fr-FR"/>
        </w:rPr>
      </w:pPr>
    </w:p>
    <w:p w:rsidR="00B11FD9" w:rsidRPr="00243A3B" w:rsidRDefault="00B11FD9" w:rsidP="00B11FD9">
      <w:pPr>
        <w:spacing w:before="120" w:after="120" w:line="300" w:lineRule="exact"/>
        <w:jc w:val="both"/>
        <w:rPr>
          <w:rFonts w:asciiTheme="majorHAnsi" w:hAnsiTheme="majorHAnsi"/>
          <w:b/>
          <w:lang w:val="fr-FR"/>
        </w:rPr>
      </w:pPr>
      <w:r w:rsidRPr="00243A3B">
        <w:rPr>
          <w:rFonts w:asciiTheme="majorHAnsi" w:hAnsiTheme="majorHAnsi"/>
          <w:b/>
          <w:lang w:val="fr-FR"/>
        </w:rPr>
        <w:t>Garantie budgétaire</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 xml:space="preserve">Il existe en outre une garantie budgétaire, en ce sens que le budget par patient des activités de soins incluses dans le projet </w:t>
      </w:r>
      <w:r w:rsidR="00EE51BB">
        <w:rPr>
          <w:rFonts w:asciiTheme="majorHAnsi" w:hAnsiTheme="majorHAnsi"/>
          <w:lang w:val="fr-FR"/>
        </w:rPr>
        <w:t>est</w:t>
      </w:r>
      <w:r w:rsidR="00EE51BB" w:rsidRPr="00243A3B">
        <w:rPr>
          <w:rFonts w:asciiTheme="majorHAnsi" w:hAnsiTheme="majorHAnsi"/>
          <w:lang w:val="fr-FR"/>
        </w:rPr>
        <w:t xml:space="preserve"> </w:t>
      </w:r>
      <w:r w:rsidRPr="00243A3B">
        <w:rPr>
          <w:rFonts w:asciiTheme="majorHAnsi" w:hAnsiTheme="majorHAnsi"/>
          <w:lang w:val="fr-FR"/>
        </w:rPr>
        <w:t xml:space="preserve">conservé pendant une période maximale de 3 ans (soit la durée </w:t>
      </w:r>
      <w:r w:rsidR="005025C3" w:rsidRPr="00243A3B">
        <w:rPr>
          <w:rFonts w:asciiTheme="majorHAnsi" w:hAnsiTheme="majorHAnsi"/>
          <w:lang w:val="fr-FR"/>
        </w:rPr>
        <w:t xml:space="preserve">maximale </w:t>
      </w:r>
      <w:r w:rsidRPr="00243A3B">
        <w:rPr>
          <w:rFonts w:asciiTheme="majorHAnsi" w:hAnsiTheme="majorHAnsi"/>
          <w:lang w:val="fr-FR"/>
        </w:rPr>
        <w:t>du projet pilote).</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 xml:space="preserve">Le </w:t>
      </w:r>
      <w:r w:rsidR="00EE51BB">
        <w:rPr>
          <w:rFonts w:asciiTheme="majorHAnsi" w:hAnsiTheme="majorHAnsi"/>
          <w:lang w:val="fr-FR"/>
        </w:rPr>
        <w:t>montant</w:t>
      </w:r>
      <w:r w:rsidR="00EE51BB" w:rsidRPr="00243A3B">
        <w:rPr>
          <w:rFonts w:asciiTheme="majorHAnsi" w:hAnsiTheme="majorHAnsi"/>
          <w:lang w:val="fr-FR"/>
        </w:rPr>
        <w:t xml:space="preserve"> </w:t>
      </w:r>
      <w:r w:rsidRPr="00243A3B">
        <w:rPr>
          <w:rFonts w:asciiTheme="majorHAnsi" w:hAnsiTheme="majorHAnsi"/>
          <w:lang w:val="fr-FR"/>
        </w:rPr>
        <w:t>du budget garanti par patient dépend bien sûr de la nature et de l'étendue des prestations de soins couvertes par le projet pilote (par ex., les activités médicales sont entièrement, partiellement ou pas du tout incluses).</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 xml:space="preserve">Chaque proposition de projet pilote soumise comprend une identification du budget moyen (frais facturés à l'assurance maladie obligatoire, tickets modérateurs, interventions personnelles et suppléments) pour les patients concernés, sur la base des chiffres des années précédentes. </w:t>
      </w:r>
      <w:r w:rsidR="008B7C5B" w:rsidRPr="00243A3B">
        <w:rPr>
          <w:rFonts w:asciiTheme="majorHAnsi" w:hAnsiTheme="majorHAnsi"/>
          <w:lang w:val="fr-FR"/>
        </w:rPr>
        <w:t xml:space="preserve">Dans la candidature provisoire </w:t>
      </w:r>
      <w:r w:rsidR="00DC2FF2" w:rsidRPr="00243A3B">
        <w:rPr>
          <w:rFonts w:asciiTheme="majorHAnsi" w:hAnsiTheme="majorHAnsi"/>
          <w:lang w:val="fr-FR"/>
        </w:rPr>
        <w:t>(</w:t>
      </w:r>
      <w:r w:rsidR="00722A72" w:rsidRPr="00243A3B">
        <w:rPr>
          <w:rFonts w:asciiTheme="majorHAnsi" w:hAnsiTheme="majorHAnsi"/>
          <w:lang w:val="fr-FR"/>
        </w:rPr>
        <w:t xml:space="preserve">c’est-à-dire une </w:t>
      </w:r>
      <w:r w:rsidR="00722A72" w:rsidRPr="00182CDA">
        <w:rPr>
          <w:rFonts w:asciiTheme="majorHAnsi" w:hAnsiTheme="majorHAnsi"/>
          <w:i/>
          <w:lang w:val="fr-FR"/>
        </w:rPr>
        <w:t>déclaration d’intention</w:t>
      </w:r>
      <w:r w:rsidR="00722A72" w:rsidRPr="00243A3B">
        <w:rPr>
          <w:rFonts w:asciiTheme="majorHAnsi" w:hAnsiTheme="majorHAnsi"/>
          <w:lang w:val="fr-FR"/>
        </w:rPr>
        <w:t xml:space="preserve"> </w:t>
      </w:r>
      <w:r w:rsidR="00BC50F3" w:rsidRPr="00243A3B">
        <w:rPr>
          <w:rFonts w:asciiTheme="majorHAnsi" w:hAnsiTheme="majorHAnsi"/>
          <w:lang w:val="fr-FR"/>
        </w:rPr>
        <w:t>qui</w:t>
      </w:r>
      <w:r w:rsidR="00DC2FF2" w:rsidRPr="00243A3B">
        <w:rPr>
          <w:rFonts w:asciiTheme="majorHAnsi" w:hAnsiTheme="majorHAnsi"/>
          <w:lang w:val="fr-FR"/>
        </w:rPr>
        <w:t xml:space="preserve"> </w:t>
      </w:r>
      <w:r w:rsidR="00BC50F3" w:rsidRPr="00243A3B">
        <w:rPr>
          <w:rFonts w:asciiTheme="majorHAnsi" w:hAnsiTheme="majorHAnsi"/>
          <w:lang w:val="fr-FR"/>
        </w:rPr>
        <w:t xml:space="preserve">doit être introduite au plus tard fin septembre </w:t>
      </w:r>
      <w:r w:rsidR="00DC2FF2" w:rsidRPr="00243A3B">
        <w:rPr>
          <w:rFonts w:asciiTheme="majorHAnsi" w:hAnsiTheme="majorHAnsi"/>
          <w:lang w:val="fr-FR"/>
        </w:rPr>
        <w:t xml:space="preserve">– </w:t>
      </w:r>
      <w:r w:rsidR="00BC50F3" w:rsidRPr="00243A3B">
        <w:rPr>
          <w:rFonts w:asciiTheme="majorHAnsi" w:hAnsiTheme="majorHAnsi"/>
          <w:lang w:val="fr-FR"/>
        </w:rPr>
        <w:t>voir ci-après</w:t>
      </w:r>
      <w:r w:rsidR="00DC2FF2" w:rsidRPr="00243A3B">
        <w:rPr>
          <w:rFonts w:asciiTheme="majorHAnsi" w:hAnsiTheme="majorHAnsi"/>
          <w:lang w:val="fr-FR"/>
        </w:rPr>
        <w:t>)</w:t>
      </w:r>
      <w:r w:rsidR="00BC50F3" w:rsidRPr="00243A3B">
        <w:rPr>
          <w:rFonts w:asciiTheme="majorHAnsi" w:hAnsiTheme="majorHAnsi"/>
          <w:lang w:val="fr-FR"/>
        </w:rPr>
        <w:t>,</w:t>
      </w:r>
      <w:r w:rsidR="00DC2FF2" w:rsidRPr="00243A3B">
        <w:rPr>
          <w:rFonts w:asciiTheme="majorHAnsi" w:hAnsiTheme="majorHAnsi"/>
          <w:lang w:val="fr-FR"/>
        </w:rPr>
        <w:t xml:space="preserve"> </w:t>
      </w:r>
      <w:r w:rsidR="00BC50F3" w:rsidRPr="00243A3B">
        <w:rPr>
          <w:rFonts w:asciiTheme="majorHAnsi" w:hAnsiTheme="majorHAnsi"/>
          <w:lang w:val="fr-FR"/>
        </w:rPr>
        <w:t>le</w:t>
      </w:r>
      <w:r w:rsidR="00182CDA">
        <w:rPr>
          <w:rFonts w:asciiTheme="majorHAnsi" w:hAnsiTheme="majorHAnsi"/>
          <w:lang w:val="fr-FR"/>
        </w:rPr>
        <w:t>s</w:t>
      </w:r>
      <w:r w:rsidR="00BC50F3" w:rsidRPr="00243A3B">
        <w:rPr>
          <w:rFonts w:asciiTheme="majorHAnsi" w:hAnsiTheme="majorHAnsi"/>
          <w:lang w:val="fr-FR"/>
        </w:rPr>
        <w:t xml:space="preserve"> candidats fournissent leur propre calcul du budget </w:t>
      </w:r>
      <w:r w:rsidR="00072E33" w:rsidRPr="00243A3B">
        <w:rPr>
          <w:rFonts w:asciiTheme="majorHAnsi" w:hAnsiTheme="majorHAnsi"/>
          <w:lang w:val="fr-FR"/>
        </w:rPr>
        <w:t>concerné</w:t>
      </w:r>
      <w:r w:rsidR="00DC2FF2" w:rsidRPr="00243A3B">
        <w:rPr>
          <w:rFonts w:asciiTheme="majorHAnsi" w:hAnsiTheme="majorHAnsi"/>
          <w:lang w:val="fr-FR"/>
        </w:rPr>
        <w:t xml:space="preserve">. </w:t>
      </w:r>
      <w:r w:rsidR="00072E33" w:rsidRPr="00243A3B">
        <w:rPr>
          <w:rFonts w:asciiTheme="majorHAnsi" w:hAnsiTheme="majorHAnsi"/>
          <w:lang w:val="fr-FR"/>
        </w:rPr>
        <w:t xml:space="preserve">D’ici fin septembre, un </w:t>
      </w:r>
      <w:r w:rsidR="00072E33" w:rsidRPr="00182CDA">
        <w:rPr>
          <w:rFonts w:asciiTheme="majorHAnsi" w:hAnsiTheme="majorHAnsi"/>
          <w:b/>
          <w:lang w:val="fr-FR"/>
        </w:rPr>
        <w:t>modèle de calcul</w:t>
      </w:r>
      <w:r w:rsidR="00072E33" w:rsidRPr="00243A3B">
        <w:rPr>
          <w:rFonts w:asciiTheme="majorHAnsi" w:hAnsiTheme="majorHAnsi"/>
          <w:lang w:val="fr-FR"/>
        </w:rPr>
        <w:t xml:space="preserve"> sera mis à disposition. Il permettra de calculer le budget concerné </w:t>
      </w:r>
      <w:r w:rsidR="00D47144">
        <w:rPr>
          <w:rFonts w:asciiTheme="majorHAnsi" w:hAnsiTheme="majorHAnsi"/>
          <w:lang w:val="fr-FR"/>
        </w:rPr>
        <w:t xml:space="preserve">pour chaque partenaire intéressé </w:t>
      </w:r>
      <w:r w:rsidR="00072E33" w:rsidRPr="00243A3B">
        <w:rPr>
          <w:rFonts w:asciiTheme="majorHAnsi" w:hAnsiTheme="majorHAnsi"/>
          <w:lang w:val="fr-FR"/>
        </w:rPr>
        <w:t>exactement de la même manière</w:t>
      </w:r>
      <w:r w:rsidR="00DC2FF2" w:rsidRPr="00243A3B">
        <w:rPr>
          <w:rFonts w:asciiTheme="majorHAnsi" w:hAnsiTheme="majorHAnsi"/>
          <w:lang w:val="fr-FR"/>
        </w:rPr>
        <w:t xml:space="preserve">. </w:t>
      </w:r>
      <w:r w:rsidR="00072E33" w:rsidRPr="00243A3B">
        <w:rPr>
          <w:rFonts w:asciiTheme="majorHAnsi" w:hAnsiTheme="majorHAnsi"/>
          <w:lang w:val="fr-FR"/>
        </w:rPr>
        <w:t xml:space="preserve">La </w:t>
      </w:r>
      <w:r w:rsidR="00072E33" w:rsidRPr="00D47144">
        <w:rPr>
          <w:rFonts w:asciiTheme="majorHAnsi" w:hAnsiTheme="majorHAnsi"/>
          <w:i/>
          <w:lang w:val="fr-FR"/>
        </w:rPr>
        <w:t xml:space="preserve">candidature </w:t>
      </w:r>
      <w:r w:rsidR="00DC2FF2" w:rsidRPr="00D47144">
        <w:rPr>
          <w:rFonts w:asciiTheme="majorHAnsi" w:hAnsiTheme="majorHAnsi"/>
          <w:i/>
          <w:lang w:val="fr-FR"/>
        </w:rPr>
        <w:t>d</w:t>
      </w:r>
      <w:r w:rsidR="00072E33" w:rsidRPr="00D47144">
        <w:rPr>
          <w:rFonts w:asciiTheme="majorHAnsi" w:hAnsiTheme="majorHAnsi"/>
          <w:i/>
          <w:lang w:val="fr-FR"/>
        </w:rPr>
        <w:t>éfiniti</w:t>
      </w:r>
      <w:r w:rsidR="00DC2FF2" w:rsidRPr="00D47144">
        <w:rPr>
          <w:rFonts w:asciiTheme="majorHAnsi" w:hAnsiTheme="majorHAnsi"/>
          <w:i/>
          <w:lang w:val="fr-FR"/>
        </w:rPr>
        <w:t>ve</w:t>
      </w:r>
      <w:r w:rsidR="00DC2FF2" w:rsidRPr="00243A3B">
        <w:rPr>
          <w:rFonts w:asciiTheme="majorHAnsi" w:hAnsiTheme="majorHAnsi"/>
          <w:lang w:val="fr-FR"/>
        </w:rPr>
        <w:t xml:space="preserve"> (=</w:t>
      </w:r>
      <w:r w:rsidR="00072E33" w:rsidRPr="00243A3B">
        <w:rPr>
          <w:rFonts w:asciiTheme="majorHAnsi" w:hAnsiTheme="majorHAnsi"/>
          <w:lang w:val="fr-FR"/>
        </w:rPr>
        <w:t>la candidature provisoire complétée et, le cas échéant, adaptée sur la base du modèle de calcul</w:t>
      </w:r>
      <w:r w:rsidR="00DC2FF2" w:rsidRPr="00243A3B">
        <w:rPr>
          <w:rFonts w:asciiTheme="majorHAnsi" w:hAnsiTheme="majorHAnsi"/>
          <w:lang w:val="fr-FR"/>
        </w:rPr>
        <w:t xml:space="preserve">) </w:t>
      </w:r>
      <w:r w:rsidR="00072E33" w:rsidRPr="00243A3B">
        <w:rPr>
          <w:rFonts w:asciiTheme="majorHAnsi" w:hAnsiTheme="majorHAnsi"/>
          <w:lang w:val="fr-FR"/>
        </w:rPr>
        <w:t>doit être introduite pour fin octobre</w:t>
      </w:r>
      <w:r w:rsidR="00DC2FF2" w:rsidRPr="00243A3B">
        <w:rPr>
          <w:rFonts w:asciiTheme="majorHAnsi" w:hAnsiTheme="majorHAnsi"/>
          <w:lang w:val="fr-FR"/>
        </w:rPr>
        <w:t xml:space="preserve"> (</w:t>
      </w:r>
      <w:r w:rsidR="00072E33" w:rsidRPr="00243A3B">
        <w:rPr>
          <w:rFonts w:asciiTheme="majorHAnsi" w:hAnsiTheme="majorHAnsi"/>
          <w:lang w:val="fr-FR"/>
        </w:rPr>
        <w:t>voir</w:t>
      </w:r>
      <w:r w:rsidR="00D47144">
        <w:rPr>
          <w:rFonts w:asciiTheme="majorHAnsi" w:hAnsiTheme="majorHAnsi"/>
          <w:lang w:val="fr-FR"/>
        </w:rPr>
        <w:t xml:space="preserve"> ci-après</w:t>
      </w:r>
      <w:r w:rsidR="00DC2FF2" w:rsidRPr="00243A3B">
        <w:rPr>
          <w:rFonts w:asciiTheme="majorHAnsi" w:hAnsiTheme="majorHAnsi"/>
          <w:lang w:val="fr-FR"/>
        </w:rPr>
        <w:t xml:space="preserve">). </w:t>
      </w:r>
      <w:r w:rsidRPr="00243A3B">
        <w:rPr>
          <w:rFonts w:asciiTheme="majorHAnsi" w:hAnsiTheme="majorHAnsi"/>
          <w:lang w:val="fr-FR"/>
        </w:rPr>
        <w:t>Pour les propositions de projet approuvées, un budget transparent garanti par patient</w:t>
      </w:r>
      <w:r w:rsidR="00D47144">
        <w:rPr>
          <w:rFonts w:asciiTheme="majorHAnsi" w:hAnsiTheme="majorHAnsi"/>
          <w:lang w:val="fr-FR"/>
        </w:rPr>
        <w:t xml:space="preserve"> sera déterminé</w:t>
      </w:r>
      <w:r w:rsidRPr="00243A3B">
        <w:rPr>
          <w:rFonts w:asciiTheme="majorHAnsi" w:hAnsiTheme="majorHAnsi"/>
          <w:lang w:val="fr-FR"/>
        </w:rPr>
        <w:t>, ajusté aux règles de l'indice en vigueur</w:t>
      </w:r>
      <w:r w:rsidR="00DC2FF2" w:rsidRPr="00243A3B">
        <w:rPr>
          <w:rFonts w:asciiTheme="majorHAnsi" w:hAnsiTheme="majorHAnsi"/>
          <w:lang w:val="fr-FR"/>
        </w:rPr>
        <w:t>, sur la base du modèle de calcul</w:t>
      </w:r>
      <w:r w:rsidRPr="00243A3B">
        <w:rPr>
          <w:rFonts w:asciiTheme="majorHAnsi" w:hAnsiTheme="majorHAnsi"/>
          <w:lang w:val="fr-FR"/>
        </w:rPr>
        <w:t>.</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lang w:val="fr-FR"/>
        </w:rPr>
        <w:t xml:space="preserve">Les </w:t>
      </w:r>
      <w:r w:rsidRPr="00243A3B">
        <w:rPr>
          <w:rFonts w:ascii="Cambria" w:hAnsi="Cambria" w:cs="Arial"/>
          <w:lang w:val="fr-FR"/>
        </w:rPr>
        <w:t xml:space="preserve">autorités publiques </w:t>
      </w:r>
      <w:r w:rsidRPr="00243A3B">
        <w:rPr>
          <w:rFonts w:asciiTheme="majorHAnsi" w:hAnsiTheme="majorHAnsi"/>
          <w:lang w:val="fr-FR"/>
        </w:rPr>
        <w:t xml:space="preserve">s’engagent à payer ce montant dans </w:t>
      </w:r>
      <w:r w:rsidR="00AD758F">
        <w:rPr>
          <w:rFonts w:asciiTheme="majorHAnsi" w:hAnsiTheme="majorHAnsi"/>
          <w:lang w:val="fr-FR"/>
        </w:rPr>
        <w:t>une convention</w:t>
      </w:r>
      <w:r w:rsidRPr="00243A3B">
        <w:rPr>
          <w:rFonts w:asciiTheme="majorHAnsi" w:hAnsiTheme="majorHAnsi"/>
          <w:lang w:val="fr-FR"/>
        </w:rPr>
        <w:t xml:space="preserve"> avec le ou les hôpitaux participant au projet (voir ci-dessous – cet accord est basé sur l'article 107 de la loi sur les hôpitaux). Le projet reçoit la garantie que les </w:t>
      </w:r>
      <w:r w:rsidR="00AD758F">
        <w:rPr>
          <w:rFonts w:asciiTheme="majorHAnsi" w:hAnsiTheme="majorHAnsi"/>
          <w:lang w:val="fr-FR"/>
        </w:rPr>
        <w:t>moyens</w:t>
      </w:r>
      <w:r w:rsidR="00AD758F" w:rsidRPr="00243A3B">
        <w:rPr>
          <w:rFonts w:asciiTheme="majorHAnsi" w:hAnsiTheme="majorHAnsi"/>
          <w:lang w:val="fr-FR"/>
        </w:rPr>
        <w:t xml:space="preserve"> </w:t>
      </w:r>
      <w:r w:rsidRPr="00243A3B">
        <w:rPr>
          <w:rFonts w:asciiTheme="majorHAnsi" w:hAnsiTheme="majorHAnsi"/>
          <w:lang w:val="fr-FR"/>
        </w:rPr>
        <w:t xml:space="preserve">disponibles à ce jour resteront garantis pendant la durée du projet, sauf s’il est constaté lors du suivi intermédiaire que les objectifs ne sont pas atteints. La date de début et la date de fin exactes sont </w:t>
      </w:r>
      <w:r w:rsidR="00AD758F">
        <w:rPr>
          <w:rFonts w:asciiTheme="majorHAnsi" w:hAnsiTheme="majorHAnsi"/>
          <w:lang w:val="fr-FR"/>
        </w:rPr>
        <w:t>fixées dans la convention</w:t>
      </w:r>
      <w:r w:rsidRPr="00243A3B">
        <w:rPr>
          <w:rFonts w:asciiTheme="majorHAnsi" w:hAnsiTheme="majorHAnsi"/>
          <w:lang w:val="fr-FR"/>
        </w:rPr>
        <w:t xml:space="preserve"> avec le ou les hôpitaux participants</w:t>
      </w:r>
      <w:r w:rsidRPr="00243A3B">
        <w:rPr>
          <w:rFonts w:asciiTheme="majorHAnsi" w:hAnsiTheme="majorHAnsi" w:cs="Arial"/>
          <w:lang w:val="fr-FR"/>
        </w:rPr>
        <w:t>.</w:t>
      </w:r>
    </w:p>
    <w:p w:rsidR="00B11FD9" w:rsidRPr="00243A3B" w:rsidRDefault="00B11FD9" w:rsidP="00B11FD9">
      <w:pPr>
        <w:spacing w:before="120" w:after="120" w:line="300" w:lineRule="exact"/>
        <w:jc w:val="both"/>
        <w:rPr>
          <w:rFonts w:asciiTheme="majorHAnsi" w:hAnsiTheme="majorHAnsi" w:cs="Arial"/>
          <w:lang w:val="fr-FR"/>
        </w:rPr>
      </w:pPr>
    </w:p>
    <w:p w:rsidR="00B11FD9" w:rsidRPr="00243A3B" w:rsidRDefault="00B11FD9" w:rsidP="00B11FD9">
      <w:pPr>
        <w:spacing w:before="120" w:after="120" w:line="300" w:lineRule="exact"/>
        <w:jc w:val="both"/>
        <w:rPr>
          <w:rFonts w:asciiTheme="majorHAnsi" w:hAnsiTheme="majorHAnsi" w:cs="Arial"/>
          <w:b/>
          <w:lang w:val="fr-FR"/>
        </w:rPr>
      </w:pPr>
      <w:r w:rsidRPr="00243A3B">
        <w:rPr>
          <w:rFonts w:asciiTheme="majorHAnsi" w:hAnsiTheme="majorHAnsi" w:cs="Arial"/>
          <w:b/>
          <w:lang w:val="fr-FR"/>
        </w:rPr>
        <w:lastRenderedPageBreak/>
        <w:t>Règles de facturation versus décompte budgétaire</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Tant le ou les hôpitaux que les autres partenaires (par exemple de première ligne) participant au projet continuent à être payés pendant le projet en vertu des règles de financement et de facturation en vigueur.</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 xml:space="preserve">Chaque année, une comparaison est effectuée entre les revenus réels des partenaires pour les prestations inhérentes au projet (revenus via l’assurance maladie obligatoire et les patients) et le montant auquel les </w:t>
      </w:r>
      <w:r w:rsidRPr="00243A3B">
        <w:rPr>
          <w:rFonts w:ascii="Cambria" w:hAnsi="Cambria" w:cs="Arial"/>
          <w:lang w:val="fr-FR"/>
        </w:rPr>
        <w:t xml:space="preserve">autorités publiques </w:t>
      </w:r>
      <w:r w:rsidRPr="00243A3B">
        <w:rPr>
          <w:rFonts w:asciiTheme="majorHAnsi" w:hAnsiTheme="majorHAnsi" w:cs="Arial"/>
          <w:lang w:val="fr-FR"/>
        </w:rPr>
        <w:t>se sont engagées.</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 xml:space="preserve">Si le projet a reçu </w:t>
      </w:r>
      <w:r w:rsidR="00BF52AE">
        <w:rPr>
          <w:rFonts w:asciiTheme="majorHAnsi" w:hAnsiTheme="majorHAnsi" w:cs="Arial"/>
          <w:lang w:val="fr-FR"/>
        </w:rPr>
        <w:t xml:space="preserve">moins </w:t>
      </w:r>
      <w:r w:rsidRPr="00243A3B">
        <w:rPr>
          <w:rFonts w:asciiTheme="majorHAnsi" w:hAnsiTheme="majorHAnsi" w:cs="Arial"/>
          <w:lang w:val="fr-FR"/>
        </w:rPr>
        <w:t>(par l'assurance maladie et/ou les patients) que la somme fixée par patient pour la période correspondante, le gain d'efficience (attribué sous la forme d'un budget supplémentaire dans la sous-partie B4 d'un hôpital participant) revient aux partenaires du projet (</w:t>
      </w:r>
      <w:proofErr w:type="spellStart"/>
      <w:r w:rsidRPr="00243A3B">
        <w:rPr>
          <w:rFonts w:asciiTheme="majorHAnsi" w:hAnsiTheme="majorHAnsi" w:cs="Arial"/>
          <w:i/>
          <w:lang w:val="fr-FR"/>
        </w:rPr>
        <w:t>shared</w:t>
      </w:r>
      <w:proofErr w:type="spellEnd"/>
      <w:r w:rsidRPr="00243A3B">
        <w:rPr>
          <w:rFonts w:asciiTheme="majorHAnsi" w:hAnsiTheme="majorHAnsi" w:cs="Arial"/>
          <w:i/>
          <w:lang w:val="fr-FR"/>
        </w:rPr>
        <w:t xml:space="preserve"> </w:t>
      </w:r>
      <w:proofErr w:type="spellStart"/>
      <w:r w:rsidRPr="00243A3B">
        <w:rPr>
          <w:rFonts w:asciiTheme="majorHAnsi" w:hAnsiTheme="majorHAnsi" w:cs="Arial"/>
          <w:i/>
          <w:lang w:val="fr-FR"/>
        </w:rPr>
        <w:t>savings</w:t>
      </w:r>
      <w:proofErr w:type="spellEnd"/>
      <w:r w:rsidRPr="00243A3B">
        <w:rPr>
          <w:rFonts w:asciiTheme="majorHAnsi" w:hAnsiTheme="majorHAnsi" w:cs="Arial"/>
          <w:lang w:val="fr-FR"/>
        </w:rPr>
        <w:t>) et, en concertation mutuelle, sera réinvesti dans les soins de santé.</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Si les partenaires du projet ont reçu plus que la somme fixée par patient pour la période correspondante, l'excédent perçu doit être remboursé sous la forme d'un montant de rattrapage négatif pour le ou les hôpitaux impliqués. Cette récupération est réglée dans l'accord susmentionné en vertu de l'article 107 de la loi sur les hôpitaux (voir ci-dessous).</w:t>
      </w:r>
    </w:p>
    <w:p w:rsidR="00B11FD9" w:rsidRPr="00243A3B" w:rsidRDefault="00B11FD9" w:rsidP="00B11FD9">
      <w:pPr>
        <w:spacing w:before="120" w:after="120" w:line="300" w:lineRule="exact"/>
        <w:jc w:val="both"/>
        <w:rPr>
          <w:rFonts w:asciiTheme="majorHAnsi" w:hAnsiTheme="majorHAnsi" w:cs="Arial"/>
          <w:lang w:val="fr-FR"/>
        </w:rPr>
      </w:pPr>
    </w:p>
    <w:p w:rsidR="00B11FD9" w:rsidRPr="00243A3B" w:rsidRDefault="00B11FD9" w:rsidP="00B11FD9">
      <w:pPr>
        <w:spacing w:before="120" w:after="120" w:line="300" w:lineRule="exact"/>
        <w:jc w:val="both"/>
        <w:rPr>
          <w:rFonts w:asciiTheme="majorHAnsi" w:hAnsiTheme="majorHAnsi" w:cs="Arial"/>
          <w:b/>
          <w:lang w:val="fr-FR"/>
        </w:rPr>
      </w:pPr>
      <w:r w:rsidRPr="00243A3B">
        <w:rPr>
          <w:rFonts w:asciiTheme="majorHAnsi" w:hAnsiTheme="majorHAnsi" w:cs="Arial"/>
          <w:b/>
          <w:lang w:val="fr-FR"/>
        </w:rPr>
        <w:t>Neutralité budgétaire pour le financement des soins/budget de coordination</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 xml:space="preserve">Le projet est budgétairement neutre ; en d'autres termes, il n'y a pas de budget supplémentaire prévu par les </w:t>
      </w:r>
      <w:r w:rsidRPr="00243A3B">
        <w:rPr>
          <w:rFonts w:ascii="Cambria" w:hAnsi="Cambria" w:cs="Arial"/>
          <w:lang w:val="fr-FR"/>
        </w:rPr>
        <w:t xml:space="preserve">autorités publiques </w:t>
      </w:r>
      <w:r w:rsidRPr="00243A3B">
        <w:rPr>
          <w:rFonts w:asciiTheme="majorHAnsi" w:hAnsiTheme="majorHAnsi" w:cs="Arial"/>
          <w:lang w:val="fr-FR"/>
        </w:rPr>
        <w:t>pour les soins prestés.</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Pour encourager les projets pilotes, un budget limité est cependant prévu pour la coordination à concurrence de 40 000 euros par année de fonctionnement pour les projets approuvés. Cela doit permettre d’engager un collaborateur supplémentaire à temps partiel pour coordonner le projet et le suivre durant ses années de fonctionnement.</w:t>
      </w:r>
    </w:p>
    <w:p w:rsidR="00B11FD9" w:rsidRPr="00243A3B" w:rsidRDefault="00B11FD9" w:rsidP="00B11FD9">
      <w:pPr>
        <w:spacing w:before="120" w:after="120" w:line="300" w:lineRule="exact"/>
        <w:jc w:val="both"/>
        <w:rPr>
          <w:rFonts w:asciiTheme="majorHAnsi" w:hAnsiTheme="majorHAnsi" w:cs="Arial"/>
          <w:lang w:val="fr-FR"/>
        </w:rPr>
      </w:pPr>
    </w:p>
    <w:p w:rsidR="00B11FD9" w:rsidRPr="00243A3B" w:rsidRDefault="00B11FD9" w:rsidP="00B11FD9">
      <w:pPr>
        <w:spacing w:before="120" w:after="120" w:line="300" w:lineRule="exact"/>
        <w:jc w:val="both"/>
        <w:rPr>
          <w:rFonts w:asciiTheme="majorHAnsi" w:hAnsiTheme="majorHAnsi" w:cs="Arial"/>
          <w:b/>
          <w:lang w:val="fr-FR"/>
        </w:rPr>
      </w:pPr>
      <w:r w:rsidRPr="00243A3B">
        <w:rPr>
          <w:rFonts w:asciiTheme="majorHAnsi" w:hAnsiTheme="majorHAnsi" w:cs="Arial"/>
          <w:b/>
          <w:lang w:val="fr-FR"/>
        </w:rPr>
        <w:t>Pas de coût supplémentaire pour le patient</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 xml:space="preserve">La participation </w:t>
      </w:r>
      <w:r w:rsidR="00BF799B">
        <w:rPr>
          <w:rFonts w:asciiTheme="majorHAnsi" w:hAnsiTheme="majorHAnsi" w:cs="Arial"/>
          <w:lang w:val="fr-FR"/>
        </w:rPr>
        <w:t>aux</w:t>
      </w:r>
      <w:r w:rsidRPr="00243A3B">
        <w:rPr>
          <w:rFonts w:asciiTheme="majorHAnsi" w:hAnsiTheme="majorHAnsi" w:cs="Arial"/>
          <w:lang w:val="fr-FR"/>
        </w:rPr>
        <w:t xml:space="preserve"> projets pilotes ne peut impliquer aucun coût supplémentaire pour les patients par rapport aux soins « classiques »</w:t>
      </w:r>
      <w:r w:rsidR="00BF799B">
        <w:rPr>
          <w:rFonts w:asciiTheme="majorHAnsi" w:hAnsiTheme="majorHAnsi" w:cs="Arial"/>
          <w:lang w:val="fr-FR"/>
        </w:rPr>
        <w:t xml:space="preserve"> </w:t>
      </w:r>
      <w:r w:rsidRPr="00243A3B">
        <w:rPr>
          <w:rFonts w:asciiTheme="majorHAnsi" w:hAnsiTheme="majorHAnsi" w:cs="Arial"/>
          <w:lang w:val="fr-FR"/>
        </w:rPr>
        <w:t>dont ils auraient bénéficié s’ils avaient été traités en dehors du projet pilote. Sortir plus rapidement de la maternité ne peut donc pas conduire à une augmentation des frais (médicaux) à charge de la jeune famille.</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Il convient d’accorder l'attention nécessaire au fait qu’au moment de son retour à la maison, la patiente perd le statut de personne hospitalisée (par ex. prix différents pour les médicaments). La proposition de projet doit indiquer comment ce problème sera abordé.</w:t>
      </w:r>
    </w:p>
    <w:p w:rsidR="00B11FD9" w:rsidRPr="00243A3B" w:rsidRDefault="00B11FD9" w:rsidP="00B11FD9">
      <w:pPr>
        <w:spacing w:before="120" w:after="120" w:line="300" w:lineRule="exact"/>
        <w:jc w:val="both"/>
        <w:rPr>
          <w:rFonts w:asciiTheme="majorHAnsi" w:hAnsiTheme="majorHAnsi" w:cs="Arial"/>
          <w:lang w:val="fr-FR"/>
        </w:rPr>
      </w:pPr>
    </w:p>
    <w:p w:rsidR="00B11FD9" w:rsidRPr="00243A3B" w:rsidRDefault="00B11FD9" w:rsidP="00B11FD9">
      <w:pPr>
        <w:spacing w:before="120" w:after="120" w:line="300" w:lineRule="exact"/>
        <w:jc w:val="both"/>
        <w:rPr>
          <w:rFonts w:asciiTheme="majorHAnsi" w:hAnsiTheme="majorHAnsi" w:cs="Arial"/>
          <w:b/>
          <w:lang w:val="fr-FR"/>
        </w:rPr>
      </w:pPr>
      <w:r w:rsidRPr="00243A3B">
        <w:rPr>
          <w:rFonts w:asciiTheme="majorHAnsi" w:hAnsiTheme="majorHAnsi" w:cs="Arial"/>
          <w:b/>
          <w:lang w:val="fr-FR"/>
        </w:rPr>
        <w:t>Pas d'économies, mais une réaffectation des gains d'efficience (</w:t>
      </w:r>
      <w:proofErr w:type="spellStart"/>
      <w:r w:rsidRPr="00243A3B">
        <w:rPr>
          <w:rFonts w:ascii="Cambria" w:hAnsi="Cambria" w:cs="Arial"/>
          <w:b/>
          <w:i/>
          <w:lang w:val="fr-FR"/>
        </w:rPr>
        <w:t>shared</w:t>
      </w:r>
      <w:proofErr w:type="spellEnd"/>
      <w:r w:rsidRPr="00243A3B">
        <w:rPr>
          <w:rFonts w:ascii="Cambria" w:hAnsi="Cambria" w:cs="Arial"/>
          <w:b/>
          <w:i/>
          <w:lang w:val="fr-FR"/>
        </w:rPr>
        <w:t xml:space="preserve"> </w:t>
      </w:r>
      <w:proofErr w:type="spellStart"/>
      <w:r w:rsidRPr="00243A3B">
        <w:rPr>
          <w:rFonts w:ascii="Cambria" w:hAnsi="Cambria" w:cs="Arial"/>
          <w:b/>
          <w:i/>
          <w:lang w:val="fr-FR"/>
        </w:rPr>
        <w:t>savings</w:t>
      </w:r>
      <w:proofErr w:type="spellEnd"/>
      <w:r w:rsidRPr="00243A3B">
        <w:rPr>
          <w:rFonts w:asciiTheme="majorHAnsi" w:hAnsiTheme="majorHAnsi" w:cs="Arial"/>
          <w:b/>
          <w:lang w:val="fr-FR"/>
        </w:rPr>
        <w:t xml:space="preserve">) dans les soins </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Les simulations effectuées par le Centre d</w:t>
      </w:r>
      <w:r w:rsidR="0027320D" w:rsidRPr="00243A3B">
        <w:rPr>
          <w:rFonts w:asciiTheme="majorHAnsi" w:hAnsiTheme="majorHAnsi" w:cs="Arial"/>
          <w:lang w:val="fr-FR"/>
        </w:rPr>
        <w:t>’expertise</w:t>
      </w:r>
      <w:r w:rsidRPr="00243A3B">
        <w:rPr>
          <w:rFonts w:asciiTheme="majorHAnsi" w:hAnsiTheme="majorHAnsi" w:cs="Arial"/>
          <w:lang w:val="fr-FR"/>
        </w:rPr>
        <w:t xml:space="preserve"> montrent que les économies effectuées sur le séjour à l'hôpital </w:t>
      </w:r>
      <w:r w:rsidR="0027320D" w:rsidRPr="00243A3B">
        <w:rPr>
          <w:rFonts w:asciiTheme="majorHAnsi" w:hAnsiTheme="majorHAnsi" w:cs="Arial"/>
          <w:lang w:val="fr-FR"/>
        </w:rPr>
        <w:t xml:space="preserve">pourraient </w:t>
      </w:r>
      <w:r w:rsidRPr="00243A3B">
        <w:rPr>
          <w:rFonts w:asciiTheme="majorHAnsi" w:hAnsiTheme="majorHAnsi" w:cs="Arial"/>
          <w:lang w:val="fr-FR"/>
        </w:rPr>
        <w:t>compense</w:t>
      </w:r>
      <w:r w:rsidR="0027320D" w:rsidRPr="00243A3B">
        <w:rPr>
          <w:rFonts w:asciiTheme="majorHAnsi" w:hAnsiTheme="majorHAnsi" w:cs="Arial"/>
          <w:lang w:val="fr-FR"/>
        </w:rPr>
        <w:t>r</w:t>
      </w:r>
      <w:r w:rsidRPr="00243A3B">
        <w:rPr>
          <w:rFonts w:asciiTheme="majorHAnsi" w:hAnsiTheme="majorHAnsi" w:cs="Arial"/>
          <w:lang w:val="fr-FR"/>
        </w:rPr>
        <w:t xml:space="preserve"> les coûts des visites à domicile supplémentaires effectuées par les sages-femmes (ou médecins traitants</w:t>
      </w:r>
      <w:r w:rsidR="00D378D2" w:rsidRPr="00243A3B">
        <w:rPr>
          <w:rFonts w:asciiTheme="majorHAnsi" w:hAnsiTheme="majorHAnsi" w:cs="Arial"/>
          <w:lang w:val="fr-FR"/>
        </w:rPr>
        <w:t>).</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 xml:space="preserve">Cependant, l'intention de ces projets ne consiste absolument pas à réaliser des économies, mais à utiliser différemment les fonds libérés pour des soins à l’hôpital et dans le réseau périnatal </w:t>
      </w:r>
      <w:r w:rsidRPr="00243A3B">
        <w:rPr>
          <w:rFonts w:asciiTheme="majorHAnsi" w:hAnsiTheme="majorHAnsi" w:cs="Arial"/>
          <w:lang w:val="fr-FR"/>
        </w:rPr>
        <w:lastRenderedPageBreak/>
        <w:t xml:space="preserve">pluridisciplinaire. Une partie des fonds peut être utilisée pour augmenter les effectifs </w:t>
      </w:r>
      <w:r w:rsidR="00BF799B">
        <w:rPr>
          <w:rFonts w:asciiTheme="majorHAnsi" w:hAnsiTheme="majorHAnsi" w:cs="Arial"/>
          <w:lang w:val="fr-FR"/>
        </w:rPr>
        <w:t xml:space="preserve">d’encadrement </w:t>
      </w:r>
      <w:r w:rsidRPr="00243A3B">
        <w:rPr>
          <w:rFonts w:asciiTheme="majorHAnsi" w:hAnsiTheme="majorHAnsi" w:cs="Arial"/>
          <w:lang w:val="fr-FR"/>
        </w:rPr>
        <w:t>des lits d'hôpitaux non fermés. Au sein du réseau, les fonds libérés peuvent également être utilisés en partie pour l'élaboration d'un plan d’accompagnement et de soins accessible par voie électronique, pour répondre aux besoins spécifiques des mères plus vulnérables... La condition essentielle est que les fonds libérés soient réinvestis dans les soins.</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En d’autres termes, l’objectif est que pendant le projet pilote, le budget soit utilisé autrement que dans le passé : que ce budget permette d'autres formes de soins plus efficaces/soins de meilleure qualité. La proposition de projet doit développer concrètement ces propositions d’utilisation alternative des fonds.</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L'hôpital peut lui-même assurer une partie des soins (extramuraux), ou bien ces soins peuvent être organisés par la première ligne, ou encore éventuellement dans le cadre d’une formule mixte. Le transfert des soins de l'hôpital au domicile peut être justifié s’il s’agit de soins techniques pouvant difficilement être organisés à partir de la première ligne. Une collaboration entre les hôpitaux et la première ligne est hautement souhaitable.</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 xml:space="preserve">Le montant économisé grâce au séjour hospitalier écourté peut être placé dans un fonds, éventuellement complété par des </w:t>
      </w:r>
      <w:r w:rsidR="00BF799B">
        <w:rPr>
          <w:rFonts w:asciiTheme="majorHAnsi" w:hAnsiTheme="majorHAnsi" w:cs="Arial"/>
          <w:lang w:val="fr-FR"/>
        </w:rPr>
        <w:t>moyens</w:t>
      </w:r>
      <w:r w:rsidR="00BF799B" w:rsidRPr="00243A3B">
        <w:rPr>
          <w:rFonts w:asciiTheme="majorHAnsi" w:hAnsiTheme="majorHAnsi" w:cs="Arial"/>
          <w:lang w:val="fr-FR"/>
        </w:rPr>
        <w:t xml:space="preserve"> </w:t>
      </w:r>
      <w:r w:rsidRPr="00243A3B">
        <w:rPr>
          <w:rFonts w:asciiTheme="majorHAnsi" w:hAnsiTheme="majorHAnsi" w:cs="Arial"/>
          <w:lang w:val="fr-FR"/>
        </w:rPr>
        <w:t xml:space="preserve">de soins de première ligne (et dans une seconde phase peut-être, après concertation avec les </w:t>
      </w:r>
      <w:r w:rsidR="00BF799B">
        <w:rPr>
          <w:rFonts w:asciiTheme="majorHAnsi" w:hAnsiTheme="majorHAnsi" w:cs="Arial"/>
          <w:lang w:val="fr-FR"/>
        </w:rPr>
        <w:t>entités</w:t>
      </w:r>
      <w:r w:rsidR="00BF799B" w:rsidRPr="00243A3B">
        <w:rPr>
          <w:rFonts w:asciiTheme="majorHAnsi" w:hAnsiTheme="majorHAnsi" w:cs="Arial"/>
          <w:lang w:val="fr-FR"/>
        </w:rPr>
        <w:t xml:space="preserve"> </w:t>
      </w:r>
      <w:r w:rsidRPr="00243A3B">
        <w:rPr>
          <w:rFonts w:asciiTheme="majorHAnsi" w:hAnsiTheme="majorHAnsi" w:cs="Arial"/>
          <w:lang w:val="fr-FR"/>
        </w:rPr>
        <w:t>fédéré</w:t>
      </w:r>
      <w:r w:rsidR="00BF799B">
        <w:rPr>
          <w:rFonts w:asciiTheme="majorHAnsi" w:hAnsiTheme="majorHAnsi" w:cs="Arial"/>
          <w:lang w:val="fr-FR"/>
        </w:rPr>
        <w:t>e</w:t>
      </w:r>
      <w:r w:rsidRPr="00243A3B">
        <w:rPr>
          <w:rFonts w:asciiTheme="majorHAnsi" w:hAnsiTheme="majorHAnsi" w:cs="Arial"/>
          <w:lang w:val="fr-FR"/>
        </w:rPr>
        <w:t xml:space="preserve">s, également par des </w:t>
      </w:r>
      <w:r w:rsidR="00BF799B">
        <w:rPr>
          <w:rFonts w:asciiTheme="majorHAnsi" w:hAnsiTheme="majorHAnsi" w:cs="Arial"/>
          <w:lang w:val="fr-FR"/>
        </w:rPr>
        <w:t>moyens</w:t>
      </w:r>
      <w:r w:rsidR="00BF799B" w:rsidRPr="00243A3B">
        <w:rPr>
          <w:rFonts w:asciiTheme="majorHAnsi" w:hAnsiTheme="majorHAnsi" w:cs="Arial"/>
          <w:lang w:val="fr-FR"/>
        </w:rPr>
        <w:t xml:space="preserve"> </w:t>
      </w:r>
      <w:r w:rsidRPr="00243A3B">
        <w:rPr>
          <w:rFonts w:asciiTheme="majorHAnsi" w:hAnsiTheme="majorHAnsi" w:cs="Arial"/>
          <w:lang w:val="fr-FR"/>
        </w:rPr>
        <w:t xml:space="preserve">de l'aide aux personnes), qui sera géré par le réseau de partenaires du projet à partir duquel les soins seront organisés. Dans tous les cas, il doit être indiqué de manière transparente, pour tous les partenaires du projet, comment les </w:t>
      </w:r>
      <w:r w:rsidR="009C3104">
        <w:rPr>
          <w:rFonts w:asciiTheme="majorHAnsi" w:hAnsiTheme="majorHAnsi" w:cs="Arial"/>
          <w:lang w:val="fr-FR"/>
        </w:rPr>
        <w:t>moyens</w:t>
      </w:r>
      <w:r w:rsidR="009C3104" w:rsidRPr="00243A3B">
        <w:rPr>
          <w:rFonts w:asciiTheme="majorHAnsi" w:hAnsiTheme="majorHAnsi" w:cs="Arial"/>
          <w:lang w:val="fr-FR"/>
        </w:rPr>
        <w:t xml:space="preserve"> </w:t>
      </w:r>
      <w:r w:rsidRPr="00243A3B">
        <w:rPr>
          <w:rFonts w:asciiTheme="majorHAnsi" w:hAnsiTheme="majorHAnsi" w:cs="Arial"/>
          <w:lang w:val="fr-FR"/>
        </w:rPr>
        <w:t xml:space="preserve">libérés seront réaffectés. Cette proposition de réaffectation constitue également un élément de </w:t>
      </w:r>
      <w:r w:rsidR="009C3104">
        <w:rPr>
          <w:rFonts w:asciiTheme="majorHAnsi" w:hAnsiTheme="majorHAnsi" w:cs="Arial"/>
          <w:lang w:val="fr-FR"/>
        </w:rPr>
        <w:t>la convention</w:t>
      </w:r>
      <w:r w:rsidR="009C3104" w:rsidRPr="00243A3B">
        <w:rPr>
          <w:rFonts w:asciiTheme="majorHAnsi" w:hAnsiTheme="majorHAnsi" w:cs="Arial"/>
          <w:lang w:val="fr-FR"/>
        </w:rPr>
        <w:t xml:space="preserve"> </w:t>
      </w:r>
      <w:r w:rsidRPr="00243A3B">
        <w:rPr>
          <w:rFonts w:asciiTheme="majorHAnsi" w:hAnsiTheme="majorHAnsi" w:cs="Arial"/>
          <w:lang w:val="fr-FR"/>
        </w:rPr>
        <w:t>de réseau.</w:t>
      </w:r>
    </w:p>
    <w:p w:rsidR="00B11FD9" w:rsidRPr="00243A3B" w:rsidRDefault="00B11FD9" w:rsidP="00B11FD9">
      <w:pPr>
        <w:spacing w:before="120" w:after="120" w:line="300" w:lineRule="exact"/>
        <w:jc w:val="both"/>
        <w:rPr>
          <w:rFonts w:asciiTheme="majorHAnsi" w:hAnsiTheme="majorHAnsi" w:cs="Arial"/>
          <w:lang w:val="fr-FR"/>
        </w:rPr>
      </w:pPr>
    </w:p>
    <w:p w:rsidR="00B11FD9" w:rsidRPr="00243A3B" w:rsidRDefault="009C3104" w:rsidP="00B11FD9">
      <w:pPr>
        <w:spacing w:before="120" w:after="120" w:line="300" w:lineRule="exact"/>
        <w:jc w:val="both"/>
        <w:rPr>
          <w:rFonts w:asciiTheme="majorHAnsi" w:hAnsiTheme="majorHAnsi" w:cs="Arial"/>
          <w:b/>
          <w:lang w:val="fr-FR"/>
        </w:rPr>
      </w:pPr>
      <w:r>
        <w:rPr>
          <w:rFonts w:asciiTheme="majorHAnsi" w:hAnsiTheme="majorHAnsi" w:cs="Arial"/>
          <w:b/>
          <w:lang w:val="fr-FR"/>
        </w:rPr>
        <w:t>Convention</w:t>
      </w:r>
      <w:r w:rsidRPr="00243A3B">
        <w:rPr>
          <w:rFonts w:asciiTheme="majorHAnsi" w:hAnsiTheme="majorHAnsi" w:cs="Arial"/>
          <w:b/>
          <w:lang w:val="fr-FR"/>
        </w:rPr>
        <w:t xml:space="preserve"> </w:t>
      </w:r>
      <w:r w:rsidR="00B11FD9" w:rsidRPr="00243A3B">
        <w:rPr>
          <w:rFonts w:asciiTheme="majorHAnsi" w:hAnsiTheme="majorHAnsi" w:cs="Arial"/>
          <w:b/>
          <w:lang w:val="fr-FR"/>
        </w:rPr>
        <w:t>de réseau</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 xml:space="preserve">Le ou les hôpitaux concernés doivent signer </w:t>
      </w:r>
      <w:r w:rsidR="009C3104">
        <w:rPr>
          <w:rFonts w:asciiTheme="majorHAnsi" w:hAnsiTheme="majorHAnsi" w:cs="Arial"/>
          <w:lang w:val="fr-FR"/>
        </w:rPr>
        <w:t>une convention</w:t>
      </w:r>
      <w:r w:rsidRPr="00243A3B">
        <w:rPr>
          <w:rFonts w:asciiTheme="majorHAnsi" w:hAnsiTheme="majorHAnsi" w:cs="Arial"/>
          <w:lang w:val="fr-FR"/>
        </w:rPr>
        <w:t xml:space="preserve"> de réseau avec tous les partenaires du réseau. Cet</w:t>
      </w:r>
      <w:r w:rsidR="009C3104">
        <w:rPr>
          <w:rFonts w:asciiTheme="majorHAnsi" w:hAnsiTheme="majorHAnsi" w:cs="Arial"/>
          <w:lang w:val="fr-FR"/>
        </w:rPr>
        <w:t>te</w:t>
      </w:r>
      <w:r w:rsidRPr="00243A3B">
        <w:rPr>
          <w:rFonts w:asciiTheme="majorHAnsi" w:hAnsiTheme="majorHAnsi" w:cs="Arial"/>
          <w:lang w:val="fr-FR"/>
        </w:rPr>
        <w:t xml:space="preserve"> </w:t>
      </w:r>
      <w:r w:rsidR="009C3104">
        <w:rPr>
          <w:rFonts w:asciiTheme="majorHAnsi" w:hAnsiTheme="majorHAnsi" w:cs="Arial"/>
          <w:lang w:val="fr-FR"/>
        </w:rPr>
        <w:t>convention</w:t>
      </w:r>
      <w:r w:rsidR="009C3104" w:rsidRPr="00243A3B">
        <w:rPr>
          <w:rFonts w:asciiTheme="majorHAnsi" w:hAnsiTheme="majorHAnsi" w:cs="Arial"/>
          <w:lang w:val="fr-FR"/>
        </w:rPr>
        <w:t xml:space="preserve"> </w:t>
      </w:r>
      <w:r w:rsidRPr="00243A3B">
        <w:rPr>
          <w:rFonts w:asciiTheme="majorHAnsi" w:hAnsiTheme="majorHAnsi" w:cs="Arial"/>
          <w:lang w:val="fr-FR"/>
        </w:rPr>
        <w:t xml:space="preserve">de réseau doit contenir un nombre minimum d'éléments comme prévu dans la note jointe. </w:t>
      </w:r>
      <w:r w:rsidR="009C3104">
        <w:rPr>
          <w:rFonts w:asciiTheme="majorHAnsi" w:hAnsiTheme="majorHAnsi" w:cs="Arial"/>
          <w:lang w:val="fr-FR"/>
        </w:rPr>
        <w:t>La convention</w:t>
      </w:r>
      <w:r w:rsidRPr="00243A3B">
        <w:rPr>
          <w:rFonts w:asciiTheme="majorHAnsi" w:hAnsiTheme="majorHAnsi" w:cs="Arial"/>
          <w:lang w:val="fr-FR"/>
        </w:rPr>
        <w:t xml:space="preserve"> de réseau mentionne le montant auquel les </w:t>
      </w:r>
      <w:r w:rsidRPr="00243A3B">
        <w:rPr>
          <w:rFonts w:ascii="Cambria" w:hAnsi="Cambria" w:cs="Arial"/>
          <w:lang w:val="fr-FR"/>
        </w:rPr>
        <w:t xml:space="preserve">autorités publiques </w:t>
      </w:r>
      <w:r w:rsidRPr="00243A3B">
        <w:rPr>
          <w:rFonts w:asciiTheme="majorHAnsi" w:hAnsiTheme="majorHAnsi" w:cs="Arial"/>
          <w:lang w:val="fr-FR"/>
        </w:rPr>
        <w:t xml:space="preserve">se sont engagées et qui est considéré comme le budget par patient pour le projet. </w:t>
      </w:r>
      <w:r w:rsidR="009C3104">
        <w:rPr>
          <w:rFonts w:asciiTheme="majorHAnsi" w:hAnsiTheme="majorHAnsi" w:cs="Arial"/>
          <w:lang w:val="fr-FR"/>
        </w:rPr>
        <w:t>La convention</w:t>
      </w:r>
      <w:r w:rsidR="009C3104" w:rsidRPr="00243A3B">
        <w:rPr>
          <w:rFonts w:asciiTheme="majorHAnsi" w:hAnsiTheme="majorHAnsi" w:cs="Arial"/>
          <w:lang w:val="fr-FR"/>
        </w:rPr>
        <w:t xml:space="preserve"> </w:t>
      </w:r>
      <w:r w:rsidRPr="00243A3B">
        <w:rPr>
          <w:rFonts w:asciiTheme="majorHAnsi" w:hAnsiTheme="majorHAnsi" w:cs="Arial"/>
          <w:lang w:val="fr-FR"/>
        </w:rPr>
        <w:t xml:space="preserve">de réseau régit la façon dont les gains d'efficience ou le montant à récupérer </w:t>
      </w:r>
      <w:r w:rsidR="009C3104">
        <w:rPr>
          <w:rFonts w:asciiTheme="majorHAnsi" w:hAnsiTheme="majorHAnsi" w:cs="Arial"/>
          <w:lang w:val="fr-FR"/>
        </w:rPr>
        <w:t>sont</w:t>
      </w:r>
      <w:r w:rsidR="009C3104" w:rsidRPr="00243A3B">
        <w:rPr>
          <w:rFonts w:asciiTheme="majorHAnsi" w:hAnsiTheme="majorHAnsi" w:cs="Arial"/>
          <w:lang w:val="fr-FR"/>
        </w:rPr>
        <w:t xml:space="preserve"> </w:t>
      </w:r>
      <w:r w:rsidRPr="00243A3B">
        <w:rPr>
          <w:rFonts w:asciiTheme="majorHAnsi" w:hAnsiTheme="majorHAnsi" w:cs="Arial"/>
          <w:lang w:val="fr-FR"/>
        </w:rPr>
        <w:t>réparti</w:t>
      </w:r>
      <w:r w:rsidR="009C3104">
        <w:rPr>
          <w:rFonts w:asciiTheme="majorHAnsi" w:hAnsiTheme="majorHAnsi" w:cs="Arial"/>
          <w:lang w:val="fr-FR"/>
        </w:rPr>
        <w:t>s</w:t>
      </w:r>
      <w:r w:rsidRPr="00243A3B">
        <w:rPr>
          <w:rFonts w:asciiTheme="majorHAnsi" w:hAnsiTheme="majorHAnsi" w:cs="Arial"/>
          <w:lang w:val="fr-FR"/>
        </w:rPr>
        <w:t xml:space="preserve"> entre les partenaires du réseau (voir plus bas). </w:t>
      </w:r>
    </w:p>
    <w:p w:rsidR="00B11FD9" w:rsidRPr="00243A3B" w:rsidRDefault="00B11FD9" w:rsidP="00B11FD9">
      <w:pPr>
        <w:spacing w:before="120" w:after="120" w:line="300" w:lineRule="exact"/>
        <w:jc w:val="both"/>
        <w:rPr>
          <w:rFonts w:asciiTheme="majorHAnsi" w:hAnsiTheme="majorHAnsi" w:cs="Arial"/>
          <w:lang w:val="fr-FR"/>
        </w:rPr>
      </w:pPr>
    </w:p>
    <w:p w:rsidR="00B11FD9" w:rsidRPr="00243A3B" w:rsidRDefault="00B11FD9" w:rsidP="0091628E">
      <w:pPr>
        <w:pStyle w:val="11Kop"/>
        <w:rPr>
          <w:lang w:val="fr-FR"/>
        </w:rPr>
      </w:pPr>
      <w:bookmarkStart w:id="11" w:name="_Toc425352747"/>
      <w:r w:rsidRPr="00243A3B">
        <w:rPr>
          <w:lang w:val="fr-FR"/>
        </w:rPr>
        <w:t xml:space="preserve">Aspects </w:t>
      </w:r>
      <w:r w:rsidR="009C3104">
        <w:rPr>
          <w:lang w:val="fr-FR"/>
        </w:rPr>
        <w:t>com</w:t>
      </w:r>
      <w:r w:rsidR="009C3104" w:rsidRPr="00243A3B">
        <w:rPr>
          <w:lang w:val="fr-FR"/>
        </w:rPr>
        <w:t>plémentaires</w:t>
      </w:r>
      <w:bookmarkEnd w:id="11"/>
    </w:p>
    <w:p w:rsidR="00B11FD9" w:rsidRPr="00243A3B" w:rsidRDefault="00B11FD9" w:rsidP="00B11FD9">
      <w:pPr>
        <w:spacing w:before="120" w:after="120" w:line="300" w:lineRule="exact"/>
        <w:jc w:val="both"/>
        <w:rPr>
          <w:rFonts w:asciiTheme="majorHAnsi" w:hAnsiTheme="majorHAnsi" w:cs="Arial"/>
          <w:lang w:val="fr-FR"/>
        </w:rPr>
      </w:pP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 xml:space="preserve">Un projet peut toujours recevoir également un </w:t>
      </w:r>
      <w:r w:rsidRPr="00243A3B">
        <w:rPr>
          <w:rFonts w:asciiTheme="majorHAnsi" w:hAnsiTheme="majorHAnsi" w:cs="Arial"/>
          <w:b/>
          <w:lang w:val="fr-FR"/>
        </w:rPr>
        <w:t>financement supplémentaire</w:t>
      </w:r>
      <w:r w:rsidRPr="00243A3B">
        <w:rPr>
          <w:rFonts w:asciiTheme="majorHAnsi" w:hAnsiTheme="majorHAnsi" w:cs="Arial"/>
          <w:lang w:val="fr-FR"/>
        </w:rPr>
        <w:t xml:space="preserve"> de tiers (par ex. assurance hospitalisation, fonds d'investissement, communes, ...) souhaitant soutenir le projet. Celui-ci n’est pas déduit du financement via l'assurance maladie obligatoire.</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 xml:space="preserve">Chaque proposition de projet pilote doit aussi indiquer quelle réglementation peut éventuellement constituer un obstacle à l'organisation </w:t>
      </w:r>
      <w:r w:rsidR="009C3104">
        <w:rPr>
          <w:rFonts w:asciiTheme="majorHAnsi" w:hAnsiTheme="majorHAnsi" w:cs="Arial"/>
          <w:lang w:val="fr-FR"/>
        </w:rPr>
        <w:t>innovante</w:t>
      </w:r>
      <w:r w:rsidR="009C3104" w:rsidRPr="00243A3B">
        <w:rPr>
          <w:rFonts w:asciiTheme="majorHAnsi" w:hAnsiTheme="majorHAnsi" w:cs="Arial"/>
          <w:lang w:val="fr-FR"/>
        </w:rPr>
        <w:t xml:space="preserve"> </w:t>
      </w:r>
      <w:r w:rsidRPr="00243A3B">
        <w:rPr>
          <w:rFonts w:asciiTheme="majorHAnsi" w:hAnsiTheme="majorHAnsi" w:cs="Arial"/>
          <w:lang w:val="fr-FR"/>
        </w:rPr>
        <w:t>de la prestation de soins que l'on veut réaliser. Si nécessaire, avant toute approbation finale pour le lancement du projet pilote, les accords nécessaires peuvent être passés à ce sujet.</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lastRenderedPageBreak/>
        <w:t xml:space="preserve">En outre, il doit également ressortir de la proposition de projet soumise que l'initiative est également supportée par le conseil médical des hôpitaux concernés et les organes consultatifs syndicaux des </w:t>
      </w:r>
      <w:r w:rsidR="009C3104">
        <w:rPr>
          <w:rFonts w:asciiTheme="majorHAnsi" w:hAnsiTheme="majorHAnsi" w:cs="Arial"/>
          <w:lang w:val="fr-FR"/>
        </w:rPr>
        <w:t>institutions concernées</w:t>
      </w:r>
      <w:r w:rsidRPr="00243A3B">
        <w:rPr>
          <w:rFonts w:asciiTheme="majorHAnsi" w:hAnsiTheme="majorHAnsi" w:cs="Arial"/>
          <w:lang w:val="fr-FR"/>
        </w:rPr>
        <w:t>.</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 xml:space="preserve">De même, le projet peut contenir un accord de garantie budgétaire avec </w:t>
      </w:r>
      <w:r w:rsidR="009C3104">
        <w:rPr>
          <w:rFonts w:asciiTheme="majorHAnsi" w:hAnsiTheme="majorHAnsi" w:cs="Arial"/>
          <w:lang w:val="fr-FR"/>
        </w:rPr>
        <w:t>une entité</w:t>
      </w:r>
      <w:r w:rsidRPr="00243A3B">
        <w:rPr>
          <w:rFonts w:asciiTheme="majorHAnsi" w:hAnsiTheme="majorHAnsi" w:cs="Arial"/>
          <w:lang w:val="fr-FR"/>
        </w:rPr>
        <w:t xml:space="preserve"> fédéré</w:t>
      </w:r>
      <w:r w:rsidR="009C3104">
        <w:rPr>
          <w:rFonts w:asciiTheme="majorHAnsi" w:hAnsiTheme="majorHAnsi" w:cs="Arial"/>
          <w:lang w:val="fr-FR"/>
        </w:rPr>
        <w:t>e</w:t>
      </w:r>
      <w:r w:rsidRPr="00243A3B">
        <w:rPr>
          <w:rFonts w:asciiTheme="majorHAnsi" w:hAnsiTheme="majorHAnsi" w:cs="Arial"/>
          <w:lang w:val="fr-FR"/>
        </w:rPr>
        <w:t xml:space="preserve"> concerné</w:t>
      </w:r>
      <w:r w:rsidR="009C3104">
        <w:rPr>
          <w:rFonts w:asciiTheme="majorHAnsi" w:hAnsiTheme="majorHAnsi" w:cs="Arial"/>
          <w:lang w:val="fr-FR"/>
        </w:rPr>
        <w:t>e</w:t>
      </w:r>
      <w:r w:rsidRPr="00243A3B">
        <w:rPr>
          <w:rFonts w:asciiTheme="majorHAnsi" w:hAnsiTheme="majorHAnsi" w:cs="Arial"/>
          <w:lang w:val="fr-FR"/>
        </w:rPr>
        <w:t xml:space="preserve"> si </w:t>
      </w:r>
      <w:r w:rsidR="009C3104">
        <w:rPr>
          <w:rFonts w:asciiTheme="majorHAnsi" w:hAnsiTheme="majorHAnsi" w:cs="Arial"/>
          <w:lang w:val="fr-FR"/>
        </w:rPr>
        <w:t>celle</w:t>
      </w:r>
      <w:r w:rsidRPr="00243A3B">
        <w:rPr>
          <w:rFonts w:asciiTheme="majorHAnsi" w:hAnsiTheme="majorHAnsi" w:cs="Arial"/>
          <w:lang w:val="fr-FR"/>
        </w:rPr>
        <w:t xml:space="preserve">-ci l’accepte en ce qui concerne les soins ou l’assistance relevant de la compétence de </w:t>
      </w:r>
      <w:r w:rsidR="009C3104">
        <w:rPr>
          <w:rFonts w:asciiTheme="majorHAnsi" w:hAnsiTheme="majorHAnsi" w:cs="Arial"/>
          <w:lang w:val="fr-FR"/>
        </w:rPr>
        <w:t>l’entité</w:t>
      </w:r>
      <w:r w:rsidR="009C3104" w:rsidRPr="00243A3B">
        <w:rPr>
          <w:rFonts w:asciiTheme="majorHAnsi" w:hAnsiTheme="majorHAnsi" w:cs="Arial"/>
          <w:lang w:val="fr-FR"/>
        </w:rPr>
        <w:t xml:space="preserve"> </w:t>
      </w:r>
      <w:r w:rsidRPr="00243A3B">
        <w:rPr>
          <w:rFonts w:asciiTheme="majorHAnsi" w:hAnsiTheme="majorHAnsi" w:cs="Arial"/>
          <w:lang w:val="fr-FR"/>
        </w:rPr>
        <w:t>fédéré</w:t>
      </w:r>
      <w:r w:rsidR="009C3104">
        <w:rPr>
          <w:rFonts w:asciiTheme="majorHAnsi" w:hAnsiTheme="majorHAnsi" w:cs="Arial"/>
          <w:lang w:val="fr-FR"/>
        </w:rPr>
        <w:t>e</w:t>
      </w:r>
      <w:r w:rsidRPr="00243A3B">
        <w:rPr>
          <w:rFonts w:asciiTheme="majorHAnsi" w:hAnsiTheme="majorHAnsi" w:cs="Arial"/>
          <w:lang w:val="fr-FR"/>
        </w:rPr>
        <w:t>.</w:t>
      </w:r>
    </w:p>
    <w:p w:rsidR="00B11FD9" w:rsidRPr="00243A3B" w:rsidRDefault="00B11FD9" w:rsidP="00B11FD9">
      <w:pPr>
        <w:spacing w:before="120" w:after="120" w:line="300" w:lineRule="exact"/>
        <w:ind w:left="1440"/>
        <w:jc w:val="both"/>
        <w:rPr>
          <w:rFonts w:ascii="Cambria" w:eastAsia="Times New Roman" w:hAnsi="Cambria" w:cs="Arial"/>
          <w:u w:val="single"/>
          <w:lang w:val="fr-FR" w:eastAsia="fr-BE"/>
        </w:rPr>
      </w:pPr>
    </w:p>
    <w:p w:rsidR="00B11FD9" w:rsidRPr="00243A3B" w:rsidRDefault="00B11FD9" w:rsidP="00B11FD9">
      <w:pPr>
        <w:spacing w:before="120" w:after="120" w:line="300" w:lineRule="exact"/>
        <w:ind w:left="1440"/>
        <w:jc w:val="both"/>
        <w:rPr>
          <w:rFonts w:ascii="Cambria" w:eastAsia="Times New Roman" w:hAnsi="Cambria" w:cs="Arial"/>
          <w:u w:val="single"/>
          <w:lang w:val="fr-FR" w:eastAsia="fr-BE"/>
        </w:rPr>
      </w:pPr>
    </w:p>
    <w:p w:rsidR="00B11FD9" w:rsidRPr="00243A3B" w:rsidRDefault="00B11FD9" w:rsidP="0091628E">
      <w:pPr>
        <w:pStyle w:val="1Kop"/>
        <w:rPr>
          <w:lang w:val="fr-FR"/>
        </w:rPr>
      </w:pPr>
      <w:bookmarkStart w:id="12" w:name="_Toc425352748"/>
      <w:r w:rsidRPr="00243A3B">
        <w:rPr>
          <w:lang w:val="fr-FR"/>
        </w:rPr>
        <w:t>Sélection et évaluation des projets :</w:t>
      </w:r>
      <w:bookmarkEnd w:id="12"/>
      <w:r w:rsidRPr="00243A3B">
        <w:rPr>
          <w:lang w:val="fr-FR"/>
        </w:rPr>
        <w:t xml:space="preserve"> </w:t>
      </w:r>
    </w:p>
    <w:p w:rsidR="00B11FD9" w:rsidRPr="00243A3B" w:rsidRDefault="00B11FD9" w:rsidP="00B11FD9">
      <w:pPr>
        <w:pStyle w:val="Paragraphedeliste"/>
        <w:spacing w:before="120" w:after="120" w:line="300" w:lineRule="exact"/>
        <w:ind w:left="360"/>
        <w:contextualSpacing w:val="0"/>
        <w:jc w:val="both"/>
        <w:rPr>
          <w:rFonts w:asciiTheme="majorHAnsi" w:hAnsiTheme="majorHAnsi"/>
          <w:b/>
          <w:color w:val="0070C0"/>
          <w:sz w:val="24"/>
          <w:lang w:val="fr-FR"/>
        </w:rPr>
      </w:pPr>
    </w:p>
    <w:p w:rsidR="00B11FD9" w:rsidRPr="00243A3B" w:rsidRDefault="00B11FD9" w:rsidP="0091628E">
      <w:pPr>
        <w:pStyle w:val="11Kop"/>
        <w:rPr>
          <w:lang w:val="fr-FR"/>
        </w:rPr>
      </w:pPr>
      <w:bookmarkStart w:id="13" w:name="_Toc425352749"/>
      <w:r w:rsidRPr="00243A3B">
        <w:rPr>
          <w:lang w:val="fr-FR"/>
        </w:rPr>
        <w:t>Critères d'évaluation</w:t>
      </w:r>
      <w:bookmarkEnd w:id="13"/>
    </w:p>
    <w:p w:rsidR="00B11FD9" w:rsidRPr="00243A3B" w:rsidRDefault="00B11FD9" w:rsidP="00B11FD9">
      <w:pPr>
        <w:spacing w:before="120" w:after="120" w:line="300" w:lineRule="exact"/>
        <w:jc w:val="both"/>
        <w:rPr>
          <w:rFonts w:asciiTheme="majorHAnsi" w:hAnsiTheme="majorHAnsi"/>
          <w:lang w:val="fr-FR"/>
        </w:rPr>
      </w:pP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 xml:space="preserve">La proposition de projet doit contenir des </w:t>
      </w:r>
      <w:r w:rsidRPr="00243A3B">
        <w:rPr>
          <w:rFonts w:asciiTheme="majorHAnsi" w:hAnsiTheme="majorHAnsi"/>
          <w:b/>
          <w:lang w:val="fr-FR"/>
        </w:rPr>
        <w:t>critères</w:t>
      </w:r>
      <w:r w:rsidRPr="00243A3B">
        <w:rPr>
          <w:rFonts w:asciiTheme="majorHAnsi" w:hAnsiTheme="majorHAnsi"/>
          <w:lang w:val="fr-FR"/>
        </w:rPr>
        <w:t xml:space="preserve"> clairs sur lesquels le projet peut être et sera évalué après deux années de fonctionnement.</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Ces critères découlent en partie des objectifs et caractéristiques susmentionnés (</w:t>
      </w:r>
      <w:r w:rsidRPr="00243A3B">
        <w:rPr>
          <w:rFonts w:asciiTheme="majorHAnsi" w:hAnsiTheme="majorHAnsi"/>
          <w:b/>
          <w:lang w:val="fr-FR"/>
        </w:rPr>
        <w:t>critères d'évaluation imposés</w:t>
      </w:r>
      <w:r w:rsidRPr="00243A3B">
        <w:rPr>
          <w:rFonts w:asciiTheme="majorHAnsi" w:hAnsiTheme="majorHAnsi"/>
          <w:lang w:val="fr-FR"/>
        </w:rPr>
        <w:t xml:space="preserve">) et sont en partie définis conjointement par les partenaires du projet (= </w:t>
      </w:r>
      <w:r w:rsidRPr="00243A3B">
        <w:rPr>
          <w:rFonts w:asciiTheme="majorHAnsi" w:hAnsiTheme="majorHAnsi"/>
          <w:b/>
          <w:lang w:val="fr-FR"/>
        </w:rPr>
        <w:t>critères électifs</w:t>
      </w:r>
      <w:r w:rsidRPr="00243A3B">
        <w:rPr>
          <w:rFonts w:asciiTheme="majorHAnsi" w:hAnsiTheme="majorHAnsi"/>
          <w:lang w:val="fr-FR"/>
        </w:rPr>
        <w:t>). Tous les critères sont finalement définis en objectifs quantitatifs à réaliser.</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La proposition soumise comprend également un projet de ‘</w:t>
      </w:r>
      <w:r w:rsidRPr="00243A3B">
        <w:rPr>
          <w:rFonts w:asciiTheme="majorHAnsi" w:hAnsiTheme="majorHAnsi"/>
          <w:b/>
          <w:lang w:val="fr-FR"/>
        </w:rPr>
        <w:t xml:space="preserve">mesure de référence’ </w:t>
      </w:r>
      <w:r w:rsidRPr="00243A3B">
        <w:rPr>
          <w:rFonts w:asciiTheme="majorHAnsi" w:hAnsiTheme="majorHAnsi"/>
          <w:lang w:val="fr-FR"/>
        </w:rPr>
        <w:t xml:space="preserve">: les résultats d’avant le début du projet pour les critères d'évaluation proposés. Il peut s’agir d’une description de la situation ‘as </w:t>
      </w:r>
      <w:proofErr w:type="spellStart"/>
      <w:r w:rsidRPr="00243A3B">
        <w:rPr>
          <w:rFonts w:asciiTheme="majorHAnsi" w:hAnsiTheme="majorHAnsi"/>
          <w:lang w:val="fr-FR"/>
        </w:rPr>
        <w:t>is</w:t>
      </w:r>
      <w:proofErr w:type="spellEnd"/>
      <w:r w:rsidRPr="00243A3B">
        <w:rPr>
          <w:rFonts w:asciiTheme="majorHAnsi" w:hAnsiTheme="majorHAnsi"/>
          <w:lang w:val="fr-FR"/>
        </w:rPr>
        <w:t>’ avant le début du projet, sur la base des critères d'évaluation imposés et électifs.</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Les critères d'évaluation, qui sont basés sur les objectifs que le projet pilote concret veut atteindre, comprennent :</w:t>
      </w:r>
    </w:p>
    <w:p w:rsidR="00B11FD9" w:rsidRPr="00243A3B" w:rsidRDefault="009E210B" w:rsidP="00B11FD9">
      <w:pPr>
        <w:pStyle w:val="Paragraphedeliste"/>
        <w:numPr>
          <w:ilvl w:val="0"/>
          <w:numId w:val="25"/>
        </w:numPr>
        <w:spacing w:before="120" w:after="120" w:line="300" w:lineRule="exact"/>
        <w:jc w:val="both"/>
        <w:rPr>
          <w:rFonts w:asciiTheme="majorHAnsi" w:hAnsiTheme="majorHAnsi"/>
          <w:lang w:val="fr-FR"/>
        </w:rPr>
      </w:pPr>
      <w:r>
        <w:rPr>
          <w:rFonts w:asciiTheme="majorHAnsi" w:hAnsiTheme="majorHAnsi"/>
          <w:b/>
          <w:lang w:val="fr-FR"/>
        </w:rPr>
        <w:t>d</w:t>
      </w:r>
      <w:r w:rsidR="00B11FD9" w:rsidRPr="00243A3B">
        <w:rPr>
          <w:rFonts w:asciiTheme="majorHAnsi" w:hAnsiTheme="majorHAnsi"/>
          <w:b/>
          <w:lang w:val="fr-FR"/>
        </w:rPr>
        <w:t xml:space="preserve">es indicateurs de résultat </w:t>
      </w:r>
      <w:r w:rsidR="00B11FD9" w:rsidRPr="00243A3B">
        <w:rPr>
          <w:rFonts w:asciiTheme="majorHAnsi" w:hAnsiTheme="majorHAnsi"/>
          <w:lang w:val="fr-FR"/>
        </w:rPr>
        <w:t>(renvoient au résultat final/objectif des soins) : impact sur la santé du patient (la mère et le nouveau-né)</w:t>
      </w:r>
    </w:p>
    <w:p w:rsidR="00B11FD9" w:rsidRPr="00243A3B" w:rsidRDefault="009E210B" w:rsidP="00B11FD9">
      <w:pPr>
        <w:pStyle w:val="Paragraphedeliste"/>
        <w:numPr>
          <w:ilvl w:val="0"/>
          <w:numId w:val="25"/>
        </w:numPr>
        <w:spacing w:before="120" w:after="120" w:line="300" w:lineRule="exact"/>
        <w:jc w:val="both"/>
        <w:rPr>
          <w:rFonts w:asciiTheme="majorHAnsi" w:hAnsiTheme="majorHAnsi"/>
          <w:lang w:val="fr-FR"/>
        </w:rPr>
      </w:pPr>
      <w:r>
        <w:rPr>
          <w:rFonts w:asciiTheme="majorHAnsi" w:hAnsiTheme="majorHAnsi"/>
          <w:b/>
          <w:lang w:val="fr-FR"/>
        </w:rPr>
        <w:t>d</w:t>
      </w:r>
      <w:r w:rsidR="00B11FD9" w:rsidRPr="00243A3B">
        <w:rPr>
          <w:rFonts w:asciiTheme="majorHAnsi" w:hAnsiTheme="majorHAnsi"/>
          <w:b/>
          <w:lang w:val="fr-FR"/>
        </w:rPr>
        <w:t>es indicateurs de processus</w:t>
      </w:r>
      <w:r w:rsidR="00B11FD9" w:rsidRPr="00243A3B">
        <w:rPr>
          <w:rFonts w:asciiTheme="majorHAnsi" w:hAnsiTheme="majorHAnsi"/>
          <w:lang w:val="fr-FR"/>
        </w:rPr>
        <w:t xml:space="preserve"> (renvoient aux soins effectivement prestés, y compris la communication à ce sujet) : par exemple, raccourcissement de la durée du séjour, nombre de contacts, suivi, .....</w:t>
      </w:r>
    </w:p>
    <w:p w:rsidR="00B11FD9" w:rsidRPr="00243A3B" w:rsidRDefault="009E210B" w:rsidP="00B11FD9">
      <w:pPr>
        <w:pStyle w:val="Paragraphedeliste"/>
        <w:numPr>
          <w:ilvl w:val="0"/>
          <w:numId w:val="25"/>
        </w:numPr>
        <w:spacing w:before="120" w:after="120" w:line="300" w:lineRule="exact"/>
        <w:contextualSpacing w:val="0"/>
        <w:jc w:val="both"/>
        <w:rPr>
          <w:rFonts w:asciiTheme="majorHAnsi" w:hAnsiTheme="majorHAnsi"/>
          <w:lang w:val="fr-FR"/>
        </w:rPr>
      </w:pPr>
      <w:r>
        <w:rPr>
          <w:rFonts w:asciiTheme="majorHAnsi" w:hAnsiTheme="majorHAnsi"/>
          <w:b/>
          <w:lang w:val="fr-FR"/>
        </w:rPr>
        <w:t>d</w:t>
      </w:r>
      <w:r w:rsidR="00B11FD9" w:rsidRPr="00243A3B">
        <w:rPr>
          <w:rFonts w:asciiTheme="majorHAnsi" w:hAnsiTheme="majorHAnsi"/>
          <w:b/>
          <w:lang w:val="fr-FR"/>
        </w:rPr>
        <w:t>es indicateurs financiers</w:t>
      </w:r>
      <w:r w:rsidR="00B11FD9" w:rsidRPr="00243A3B">
        <w:rPr>
          <w:rFonts w:asciiTheme="majorHAnsi" w:hAnsiTheme="majorHAnsi"/>
          <w:lang w:val="fr-FR"/>
        </w:rPr>
        <w:t xml:space="preserve"> (coût) ; à cet égard, il convient de prêter attention aux points suivants :</w:t>
      </w:r>
    </w:p>
    <w:p w:rsidR="00B11FD9" w:rsidRPr="00243A3B" w:rsidRDefault="00B11FD9" w:rsidP="00B11FD9">
      <w:pPr>
        <w:pStyle w:val="Paragraphedeliste"/>
        <w:numPr>
          <w:ilvl w:val="1"/>
          <w:numId w:val="25"/>
        </w:numPr>
        <w:spacing w:before="120" w:after="120" w:line="300" w:lineRule="exact"/>
        <w:jc w:val="both"/>
        <w:rPr>
          <w:rFonts w:asciiTheme="majorHAnsi" w:hAnsiTheme="majorHAnsi"/>
          <w:lang w:val="fr-FR"/>
        </w:rPr>
      </w:pPr>
      <w:r w:rsidRPr="00243A3B">
        <w:rPr>
          <w:rFonts w:asciiTheme="majorHAnsi" w:hAnsiTheme="majorHAnsi"/>
          <w:lang w:val="fr-FR"/>
        </w:rPr>
        <w:t xml:space="preserve">Les coûts (= </w:t>
      </w:r>
      <w:r w:rsidR="00040CDA">
        <w:rPr>
          <w:rFonts w:asciiTheme="majorHAnsi" w:hAnsiTheme="majorHAnsi"/>
          <w:lang w:val="fr-FR"/>
        </w:rPr>
        <w:t>moyens</w:t>
      </w:r>
      <w:r w:rsidR="00040CDA" w:rsidRPr="00243A3B">
        <w:rPr>
          <w:rFonts w:asciiTheme="majorHAnsi" w:hAnsiTheme="majorHAnsi"/>
          <w:lang w:val="fr-FR"/>
        </w:rPr>
        <w:t xml:space="preserve"> </w:t>
      </w:r>
      <w:r w:rsidRPr="00243A3B">
        <w:rPr>
          <w:rFonts w:asciiTheme="majorHAnsi" w:hAnsiTheme="majorHAnsi"/>
          <w:lang w:val="fr-FR"/>
        </w:rPr>
        <w:t>utilisés) au sein des services de soins et pour les prestataires de soins</w:t>
      </w:r>
    </w:p>
    <w:p w:rsidR="00B11FD9" w:rsidRPr="00243A3B" w:rsidRDefault="00B11FD9" w:rsidP="00B11FD9">
      <w:pPr>
        <w:pStyle w:val="Paragraphedeliste"/>
        <w:numPr>
          <w:ilvl w:val="1"/>
          <w:numId w:val="25"/>
        </w:numPr>
        <w:spacing w:before="120" w:after="120" w:line="300" w:lineRule="exact"/>
        <w:jc w:val="both"/>
        <w:rPr>
          <w:rFonts w:asciiTheme="majorHAnsi" w:hAnsiTheme="majorHAnsi"/>
          <w:lang w:val="fr-FR"/>
        </w:rPr>
      </w:pPr>
      <w:r w:rsidRPr="00243A3B">
        <w:rPr>
          <w:rFonts w:asciiTheme="majorHAnsi" w:hAnsiTheme="majorHAnsi"/>
          <w:lang w:val="fr-FR"/>
        </w:rPr>
        <w:t>Les coûts pour les patients (tickets modérateurs, suppléments, interventions personnelles, coûts non couverts par l'assurance maladie)</w:t>
      </w:r>
    </w:p>
    <w:p w:rsidR="00B11FD9" w:rsidRPr="00243A3B" w:rsidRDefault="00B11FD9" w:rsidP="00B11FD9">
      <w:pPr>
        <w:pStyle w:val="Paragraphedeliste"/>
        <w:numPr>
          <w:ilvl w:val="1"/>
          <w:numId w:val="25"/>
        </w:numPr>
        <w:spacing w:before="120" w:after="120" w:line="300" w:lineRule="exact"/>
        <w:contextualSpacing w:val="0"/>
        <w:jc w:val="both"/>
        <w:rPr>
          <w:rFonts w:asciiTheme="majorHAnsi" w:hAnsiTheme="majorHAnsi"/>
          <w:lang w:val="fr-FR"/>
        </w:rPr>
      </w:pPr>
      <w:r w:rsidRPr="00243A3B">
        <w:rPr>
          <w:rFonts w:asciiTheme="majorHAnsi" w:hAnsiTheme="majorHAnsi"/>
          <w:lang w:val="fr-FR"/>
        </w:rPr>
        <w:t xml:space="preserve">Les coûts pour les </w:t>
      </w:r>
      <w:r w:rsidRPr="00243A3B">
        <w:rPr>
          <w:rFonts w:ascii="Cambria" w:hAnsi="Cambria" w:cs="Arial"/>
          <w:lang w:val="fr-FR"/>
        </w:rPr>
        <w:t>autorités publiques</w:t>
      </w:r>
      <w:r w:rsidRPr="00243A3B">
        <w:rPr>
          <w:rFonts w:asciiTheme="majorHAnsi" w:hAnsiTheme="majorHAnsi"/>
          <w:lang w:val="fr-FR"/>
        </w:rPr>
        <w:t xml:space="preserve">/l’assurance maladie </w:t>
      </w:r>
    </w:p>
    <w:p w:rsidR="00B11FD9" w:rsidRPr="00243A3B" w:rsidRDefault="00B11FD9" w:rsidP="00B11FD9">
      <w:pPr>
        <w:spacing w:before="120" w:after="120" w:line="300" w:lineRule="exact"/>
        <w:ind w:left="708"/>
        <w:jc w:val="both"/>
        <w:rPr>
          <w:rFonts w:asciiTheme="majorHAnsi" w:hAnsiTheme="majorHAnsi"/>
          <w:lang w:val="fr-FR"/>
        </w:rPr>
      </w:pPr>
      <w:r w:rsidRPr="00243A3B">
        <w:rPr>
          <w:rFonts w:asciiTheme="majorHAnsi" w:hAnsiTheme="majorHAnsi"/>
          <w:lang w:val="fr-FR"/>
        </w:rPr>
        <w:t>(Ici également, pouvoir déjà démontrer sur la base de preuves scientifiques que des indicateurs de qualité valides et fiables, critères de mesures des résultats ... sont déjà disponibles</w:t>
      </w:r>
      <w:r w:rsidR="00D413D4">
        <w:rPr>
          <w:rFonts w:asciiTheme="majorHAnsi" w:hAnsiTheme="majorHAnsi"/>
          <w:lang w:val="fr-FR"/>
        </w:rPr>
        <w:t xml:space="preserve"> </w:t>
      </w:r>
      <w:r w:rsidR="00D413D4" w:rsidRPr="00243A3B">
        <w:rPr>
          <w:rFonts w:asciiTheme="majorHAnsi" w:hAnsiTheme="majorHAnsi"/>
          <w:lang w:val="fr-FR"/>
        </w:rPr>
        <w:t xml:space="preserve">sera bien évidemment un </w:t>
      </w:r>
      <w:r w:rsidR="00D413D4" w:rsidRPr="00D413D4">
        <w:rPr>
          <w:rFonts w:asciiTheme="majorHAnsi" w:hAnsiTheme="majorHAnsi"/>
          <w:lang w:val="fr-FR"/>
        </w:rPr>
        <w:t>avantage</w:t>
      </w:r>
      <w:r w:rsidRPr="00243A3B">
        <w:rPr>
          <w:rFonts w:asciiTheme="majorHAnsi" w:hAnsiTheme="majorHAnsi"/>
          <w:lang w:val="fr-FR"/>
        </w:rPr>
        <w:t>).</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 xml:space="preserve">Lors de la soumission, le projet initie également des </w:t>
      </w:r>
      <w:r w:rsidRPr="00243A3B">
        <w:rPr>
          <w:rFonts w:asciiTheme="majorHAnsi" w:hAnsiTheme="majorHAnsi"/>
          <w:b/>
          <w:lang w:val="fr-FR"/>
        </w:rPr>
        <w:t>propositions</w:t>
      </w:r>
      <w:r w:rsidRPr="00243A3B">
        <w:rPr>
          <w:rFonts w:asciiTheme="majorHAnsi" w:hAnsiTheme="majorHAnsi"/>
          <w:lang w:val="fr-FR"/>
        </w:rPr>
        <w:t xml:space="preserve"> sur la façon dont le financement/l’organisation pourraient être </w:t>
      </w:r>
      <w:r w:rsidRPr="00243A3B">
        <w:rPr>
          <w:rFonts w:asciiTheme="majorHAnsi" w:hAnsiTheme="majorHAnsi"/>
          <w:b/>
          <w:lang w:val="fr-FR"/>
        </w:rPr>
        <w:t>optimisés</w:t>
      </w:r>
      <w:r w:rsidRPr="00243A3B">
        <w:rPr>
          <w:rFonts w:asciiTheme="majorHAnsi" w:hAnsiTheme="majorHAnsi"/>
          <w:lang w:val="fr-FR"/>
        </w:rPr>
        <w:t xml:space="preserve"> à l'avenir et comment, après évaluation </w:t>
      </w:r>
      <w:r w:rsidRPr="00243A3B">
        <w:rPr>
          <w:rFonts w:asciiTheme="majorHAnsi" w:hAnsiTheme="majorHAnsi"/>
          <w:lang w:val="fr-FR"/>
        </w:rPr>
        <w:lastRenderedPageBreak/>
        <w:t>favorable, la mise en œuvre à plus large échelle pourrait être organisée. L'accent est mis sur les points suivants :</w:t>
      </w:r>
    </w:p>
    <w:p w:rsidR="00B11FD9" w:rsidRPr="00243A3B" w:rsidRDefault="00B11FD9" w:rsidP="00B11FD9">
      <w:pPr>
        <w:pStyle w:val="Paragraphedeliste"/>
        <w:numPr>
          <w:ilvl w:val="3"/>
          <w:numId w:val="18"/>
        </w:numPr>
        <w:spacing w:before="120" w:after="120" w:line="300" w:lineRule="exact"/>
        <w:ind w:left="340" w:firstLine="0"/>
        <w:jc w:val="both"/>
        <w:rPr>
          <w:rFonts w:asciiTheme="majorHAnsi" w:hAnsiTheme="majorHAnsi"/>
          <w:lang w:val="fr-FR"/>
        </w:rPr>
      </w:pPr>
      <w:r w:rsidRPr="00243A3B">
        <w:rPr>
          <w:rFonts w:asciiTheme="majorHAnsi" w:hAnsiTheme="majorHAnsi"/>
          <w:lang w:val="fr-FR"/>
        </w:rPr>
        <w:t>Moins de complexité et d'administration/enregistrement</w:t>
      </w:r>
    </w:p>
    <w:p w:rsidR="00B11FD9" w:rsidRPr="00243A3B" w:rsidRDefault="00B11FD9" w:rsidP="00B11FD9">
      <w:pPr>
        <w:pStyle w:val="Paragraphedeliste"/>
        <w:numPr>
          <w:ilvl w:val="3"/>
          <w:numId w:val="18"/>
        </w:numPr>
        <w:spacing w:before="120" w:after="120" w:line="300" w:lineRule="exact"/>
        <w:ind w:left="340" w:firstLine="0"/>
        <w:jc w:val="both"/>
        <w:rPr>
          <w:rFonts w:asciiTheme="majorHAnsi" w:hAnsiTheme="majorHAnsi"/>
          <w:lang w:val="fr-FR"/>
        </w:rPr>
      </w:pPr>
      <w:r w:rsidRPr="00243A3B">
        <w:rPr>
          <w:rFonts w:asciiTheme="majorHAnsi" w:hAnsiTheme="majorHAnsi"/>
          <w:lang w:val="fr-FR"/>
        </w:rPr>
        <w:t>Plus de transparence</w:t>
      </w:r>
    </w:p>
    <w:p w:rsidR="00B11FD9" w:rsidRPr="00243A3B" w:rsidRDefault="00B11FD9" w:rsidP="00B11FD9">
      <w:pPr>
        <w:pStyle w:val="Paragraphedeliste"/>
        <w:numPr>
          <w:ilvl w:val="3"/>
          <w:numId w:val="18"/>
        </w:numPr>
        <w:spacing w:before="120" w:after="120" w:line="300" w:lineRule="exact"/>
        <w:ind w:left="340" w:firstLine="0"/>
        <w:jc w:val="both"/>
        <w:rPr>
          <w:rFonts w:asciiTheme="majorHAnsi" w:hAnsiTheme="majorHAnsi"/>
          <w:lang w:val="fr-FR"/>
        </w:rPr>
      </w:pPr>
      <w:r w:rsidRPr="00243A3B">
        <w:rPr>
          <w:rFonts w:asciiTheme="majorHAnsi" w:hAnsiTheme="majorHAnsi"/>
          <w:lang w:val="fr-FR"/>
        </w:rPr>
        <w:t>Moins lié aux prestations</w:t>
      </w:r>
    </w:p>
    <w:p w:rsidR="00B11FD9" w:rsidRPr="00243A3B" w:rsidRDefault="00B11FD9" w:rsidP="00B11FD9">
      <w:pPr>
        <w:pStyle w:val="Paragraphedeliste"/>
        <w:numPr>
          <w:ilvl w:val="3"/>
          <w:numId w:val="18"/>
        </w:numPr>
        <w:spacing w:before="120" w:after="120" w:line="300" w:lineRule="exact"/>
        <w:ind w:left="340" w:firstLine="0"/>
        <w:jc w:val="both"/>
        <w:rPr>
          <w:rFonts w:asciiTheme="majorHAnsi" w:hAnsiTheme="majorHAnsi"/>
          <w:lang w:val="fr-FR"/>
        </w:rPr>
      </w:pPr>
      <w:r w:rsidRPr="00243A3B">
        <w:rPr>
          <w:rFonts w:asciiTheme="majorHAnsi" w:hAnsiTheme="majorHAnsi"/>
          <w:lang w:val="fr-FR"/>
        </w:rPr>
        <w:t>Promeut davantage la qualité, axé sur la valeur (orienté résultat)</w:t>
      </w:r>
    </w:p>
    <w:p w:rsidR="00B11FD9" w:rsidRPr="00243A3B" w:rsidRDefault="00B11FD9" w:rsidP="00B11FD9">
      <w:pPr>
        <w:pStyle w:val="Paragraphedeliste"/>
        <w:numPr>
          <w:ilvl w:val="3"/>
          <w:numId w:val="18"/>
        </w:numPr>
        <w:spacing w:before="120" w:after="120" w:line="300" w:lineRule="exact"/>
        <w:ind w:left="340" w:firstLine="0"/>
        <w:contextualSpacing w:val="0"/>
        <w:jc w:val="both"/>
        <w:rPr>
          <w:rFonts w:asciiTheme="majorHAnsi" w:hAnsiTheme="majorHAnsi"/>
          <w:lang w:val="fr-FR"/>
        </w:rPr>
      </w:pPr>
      <w:r w:rsidRPr="00243A3B">
        <w:rPr>
          <w:rFonts w:asciiTheme="majorHAnsi" w:hAnsiTheme="majorHAnsi"/>
          <w:lang w:val="fr-FR"/>
        </w:rPr>
        <w:t>Promeut davantage l'efficience.</w:t>
      </w:r>
    </w:p>
    <w:p w:rsidR="00B11FD9" w:rsidRPr="00243A3B" w:rsidRDefault="00B11FD9" w:rsidP="00B11FD9">
      <w:pPr>
        <w:spacing w:before="120" w:after="120" w:line="300" w:lineRule="exact"/>
        <w:jc w:val="both"/>
        <w:rPr>
          <w:rFonts w:asciiTheme="majorHAnsi" w:hAnsiTheme="majorHAnsi"/>
          <w:lang w:val="fr-FR"/>
        </w:rPr>
      </w:pP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 xml:space="preserve">Après un an de fonctionnement, les projets approuvés établissent un </w:t>
      </w:r>
      <w:r w:rsidRPr="00243A3B">
        <w:rPr>
          <w:rFonts w:asciiTheme="majorHAnsi" w:hAnsiTheme="majorHAnsi"/>
          <w:b/>
          <w:lang w:val="fr-FR"/>
        </w:rPr>
        <w:t>rapport de suivi</w:t>
      </w:r>
      <w:r w:rsidRPr="00243A3B">
        <w:rPr>
          <w:rFonts w:asciiTheme="majorHAnsi" w:hAnsiTheme="majorHAnsi"/>
          <w:lang w:val="fr-FR"/>
        </w:rPr>
        <w:t xml:space="preserve"> intermédiaire (objectif : présenter la situation actuelle en termes de réalisation des objectifs (mesurés sur la base des critères d'évaluation + refléter le degré de progression dans la mise en œuvre</w:t>
      </w:r>
      <w:r w:rsidR="00D413D4">
        <w:rPr>
          <w:rFonts w:asciiTheme="majorHAnsi" w:hAnsiTheme="majorHAnsi"/>
          <w:lang w:val="fr-FR"/>
        </w:rPr>
        <w:t>)</w:t>
      </w:r>
      <w:r w:rsidRPr="00243A3B">
        <w:rPr>
          <w:rFonts w:asciiTheme="majorHAnsi" w:hAnsiTheme="majorHAnsi"/>
          <w:lang w:val="fr-FR"/>
        </w:rPr>
        <w:t xml:space="preserve"> : le modèle organisationnel proposé est-il suivi, ou des ajustements dans la pratique sont-ils souhaitables ? – et pourquoi).</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 xml:space="preserve">Après deux années de fonctionnement, un </w:t>
      </w:r>
      <w:r w:rsidRPr="00243A3B">
        <w:rPr>
          <w:rFonts w:asciiTheme="majorHAnsi" w:hAnsiTheme="majorHAnsi"/>
          <w:b/>
          <w:lang w:val="fr-FR"/>
        </w:rPr>
        <w:t>rapport final</w:t>
      </w:r>
      <w:r w:rsidRPr="00243A3B">
        <w:rPr>
          <w:rFonts w:asciiTheme="majorHAnsi" w:hAnsiTheme="majorHAnsi"/>
          <w:lang w:val="fr-FR"/>
        </w:rPr>
        <w:t xml:space="preserve"> est établi, avec une auto-évaluation par les partenaires sur la base des critères d'évaluation décrits ci-dessus, et d’autre part, des propositions adaptées/actualisées de financement approprié en cas de mise en œuvre à plus large échelle.</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Chaque proposition de projet peut également suggérer quelques noms d'</w:t>
      </w:r>
      <w:r w:rsidRPr="00243A3B">
        <w:rPr>
          <w:rFonts w:asciiTheme="majorHAnsi" w:hAnsiTheme="majorHAnsi"/>
          <w:b/>
          <w:lang w:val="fr-FR"/>
        </w:rPr>
        <w:t>experts</w:t>
      </w:r>
      <w:r w:rsidRPr="00243A3B">
        <w:rPr>
          <w:rFonts w:asciiTheme="majorHAnsi" w:hAnsiTheme="majorHAnsi"/>
          <w:lang w:val="fr-FR"/>
        </w:rPr>
        <w:t xml:space="preserve"> indépendants qui pourraient évaluer le projet quant au contenu. La composition définitive du comité d'évaluation est effectuée par la cellule </w:t>
      </w:r>
      <w:r w:rsidR="00D413D4">
        <w:rPr>
          <w:rFonts w:asciiTheme="majorHAnsi" w:hAnsiTheme="majorHAnsi"/>
          <w:lang w:val="fr-FR"/>
        </w:rPr>
        <w:t>stratégique</w:t>
      </w:r>
      <w:r w:rsidRPr="00243A3B">
        <w:rPr>
          <w:rFonts w:asciiTheme="majorHAnsi" w:hAnsiTheme="majorHAnsi"/>
          <w:lang w:val="fr-FR"/>
        </w:rPr>
        <w:t>, en concertation avec les administrations.</w:t>
      </w:r>
      <w:r w:rsidRPr="00243A3B">
        <w:rPr>
          <w:rFonts w:asciiTheme="majorHAnsi" w:hAnsiTheme="majorHAnsi"/>
          <w:lang w:val="fr-FR"/>
        </w:rPr>
        <w:tab/>
      </w:r>
      <w:r w:rsidRPr="00243A3B">
        <w:rPr>
          <w:rFonts w:asciiTheme="majorHAnsi" w:hAnsiTheme="majorHAnsi"/>
          <w:lang w:val="fr-FR"/>
        </w:rPr>
        <w:br/>
      </w:r>
    </w:p>
    <w:p w:rsidR="00B11FD9" w:rsidRPr="00243A3B" w:rsidRDefault="00B11FD9" w:rsidP="0091628E">
      <w:pPr>
        <w:pStyle w:val="11Kop"/>
        <w:rPr>
          <w:lang w:val="fr-FR"/>
        </w:rPr>
      </w:pPr>
      <w:bookmarkStart w:id="14" w:name="_Toc425352750"/>
      <w:r w:rsidRPr="00243A3B">
        <w:rPr>
          <w:lang w:val="fr-FR"/>
        </w:rPr>
        <w:t>Évaluation des propositions soumises :</w:t>
      </w:r>
      <w:bookmarkEnd w:id="14"/>
      <w:r w:rsidRPr="00243A3B">
        <w:rPr>
          <w:lang w:val="fr-FR"/>
        </w:rPr>
        <w:t xml:space="preserve"> </w:t>
      </w:r>
    </w:p>
    <w:p w:rsidR="00B11FD9" w:rsidRPr="00243A3B" w:rsidRDefault="00B11FD9" w:rsidP="00B11FD9">
      <w:pPr>
        <w:pStyle w:val="Paragraphedeliste"/>
        <w:spacing w:before="120" w:after="120" w:line="300" w:lineRule="exact"/>
        <w:ind w:left="360"/>
        <w:contextualSpacing w:val="0"/>
        <w:jc w:val="both"/>
        <w:rPr>
          <w:rFonts w:asciiTheme="majorHAnsi" w:hAnsiTheme="majorHAnsi"/>
          <w:b/>
          <w:lang w:val="fr-FR"/>
        </w:rPr>
      </w:pP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Les projets soumis seront évalués par un comité d'évaluation.</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Le comité d'évaluation est composé de deux groupes d'experts :</w:t>
      </w:r>
    </w:p>
    <w:p w:rsidR="00B11FD9" w:rsidRPr="00243A3B" w:rsidRDefault="00B11FD9" w:rsidP="00B11FD9">
      <w:pPr>
        <w:pStyle w:val="Paragraphedeliste"/>
        <w:numPr>
          <w:ilvl w:val="3"/>
          <w:numId w:val="31"/>
        </w:numPr>
        <w:spacing w:before="120" w:after="120" w:line="300" w:lineRule="exact"/>
        <w:ind w:left="680" w:hanging="340"/>
        <w:jc w:val="both"/>
        <w:rPr>
          <w:rFonts w:asciiTheme="majorHAnsi" w:hAnsiTheme="majorHAnsi"/>
          <w:lang w:val="fr-FR"/>
        </w:rPr>
      </w:pPr>
      <w:r w:rsidRPr="00243A3B">
        <w:rPr>
          <w:rFonts w:asciiTheme="majorHAnsi" w:hAnsiTheme="majorHAnsi"/>
          <w:lang w:val="fr-FR"/>
        </w:rPr>
        <w:t xml:space="preserve">Un groupe d'experts qui évalue tous les projets (également pour les autres thèmes </w:t>
      </w:r>
      <w:r w:rsidR="00D413D4">
        <w:rPr>
          <w:rFonts w:asciiTheme="majorHAnsi" w:hAnsiTheme="majorHAnsi"/>
          <w:lang w:val="fr-FR"/>
        </w:rPr>
        <w:t xml:space="preserve">de projets pilotes </w:t>
      </w:r>
      <w:r w:rsidRPr="00243A3B">
        <w:rPr>
          <w:rFonts w:asciiTheme="majorHAnsi" w:hAnsiTheme="majorHAnsi"/>
          <w:lang w:val="fr-FR"/>
        </w:rPr>
        <w:t>restant à définir) quant à leur faisabilité organisationnelle et financière, en tenant compte de la réglementation fédérale et régionale (ce groupe d'experts est composé de manière uniforme pour tous les projets et comprend principalement des collaborateurs des administrations publiques concernées)</w:t>
      </w:r>
    </w:p>
    <w:p w:rsidR="00B11FD9" w:rsidRPr="00243A3B" w:rsidRDefault="00B11FD9" w:rsidP="00B11FD9">
      <w:pPr>
        <w:pStyle w:val="Paragraphedeliste"/>
        <w:numPr>
          <w:ilvl w:val="3"/>
          <w:numId w:val="31"/>
        </w:numPr>
        <w:spacing w:before="120" w:after="120" w:line="300" w:lineRule="exact"/>
        <w:ind w:left="680" w:hanging="340"/>
        <w:contextualSpacing w:val="0"/>
        <w:jc w:val="both"/>
        <w:rPr>
          <w:rFonts w:asciiTheme="majorHAnsi" w:hAnsiTheme="majorHAnsi"/>
          <w:lang w:val="fr-FR"/>
        </w:rPr>
      </w:pPr>
      <w:r w:rsidRPr="00243A3B">
        <w:rPr>
          <w:rFonts w:asciiTheme="majorHAnsi" w:hAnsiTheme="majorHAnsi"/>
          <w:lang w:val="fr-FR"/>
        </w:rPr>
        <w:t>Un groupe d'experts qui évalue les projets quant à leur faisabilité concernant le contenu des soins (ce groupe d'experts est spécifique au thème des projets pilotes relatifs à l’</w:t>
      </w:r>
      <w:r w:rsidRPr="00243A3B">
        <w:rPr>
          <w:rFonts w:ascii="Cambria" w:hAnsi="Cambria" w:cs="Arial"/>
          <w:lang w:val="fr-FR"/>
        </w:rPr>
        <w:t>accouchement avec séjour hospitalier écourté</w:t>
      </w:r>
      <w:r w:rsidRPr="00243A3B">
        <w:rPr>
          <w:rFonts w:asciiTheme="majorHAnsi" w:hAnsiTheme="majorHAnsi"/>
          <w:lang w:val="fr-FR"/>
        </w:rPr>
        <w:t>).</w:t>
      </w:r>
    </w:p>
    <w:p w:rsidR="00B11FD9" w:rsidRPr="00243A3B" w:rsidRDefault="00B11FD9" w:rsidP="00B11FD9">
      <w:pPr>
        <w:spacing w:before="120" w:after="120" w:line="300" w:lineRule="exact"/>
        <w:jc w:val="both"/>
        <w:rPr>
          <w:rFonts w:asciiTheme="majorHAnsi" w:hAnsiTheme="majorHAnsi"/>
          <w:lang w:val="fr-FR"/>
        </w:rPr>
      </w:pPr>
      <w:r w:rsidRPr="00243A3B">
        <w:rPr>
          <w:rFonts w:asciiTheme="majorHAnsi" w:hAnsiTheme="majorHAnsi"/>
          <w:lang w:val="fr-FR"/>
        </w:rPr>
        <w:t xml:space="preserve">L'évaluation des propositions soumises peut avoir </w:t>
      </w:r>
      <w:r w:rsidR="00D413D4">
        <w:rPr>
          <w:rFonts w:asciiTheme="majorHAnsi" w:hAnsiTheme="majorHAnsi"/>
          <w:lang w:val="fr-FR"/>
        </w:rPr>
        <w:t>contenir</w:t>
      </w:r>
      <w:r w:rsidRPr="00243A3B">
        <w:rPr>
          <w:rFonts w:asciiTheme="majorHAnsi" w:hAnsiTheme="majorHAnsi"/>
          <w:lang w:val="fr-FR"/>
        </w:rPr>
        <w:t xml:space="preserve"> différentes étapes : </w:t>
      </w:r>
    </w:p>
    <w:p w:rsidR="00B11FD9" w:rsidRPr="00243A3B" w:rsidRDefault="00B11FD9" w:rsidP="00B11FD9">
      <w:pPr>
        <w:pStyle w:val="Paragraphedeliste"/>
        <w:numPr>
          <w:ilvl w:val="0"/>
          <w:numId w:val="32"/>
        </w:numPr>
        <w:spacing w:before="120" w:after="120" w:line="300" w:lineRule="exact"/>
        <w:ind w:left="697" w:hanging="357"/>
        <w:jc w:val="both"/>
        <w:rPr>
          <w:rFonts w:asciiTheme="majorHAnsi" w:hAnsiTheme="majorHAnsi"/>
          <w:lang w:val="fr-FR"/>
        </w:rPr>
      </w:pPr>
      <w:r w:rsidRPr="00243A3B">
        <w:rPr>
          <w:rFonts w:asciiTheme="majorHAnsi" w:hAnsiTheme="majorHAnsi"/>
          <w:lang w:val="fr-FR"/>
        </w:rPr>
        <w:t>Les propositions de projets peuvent être approuvées immédiatement si elles obtiennent des résultats favorables pour tous les critères d'évaluation.</w:t>
      </w:r>
    </w:p>
    <w:p w:rsidR="00B11FD9" w:rsidRPr="00243A3B" w:rsidRDefault="00B11FD9" w:rsidP="00B11FD9">
      <w:pPr>
        <w:pStyle w:val="Paragraphedeliste"/>
        <w:numPr>
          <w:ilvl w:val="0"/>
          <w:numId w:val="32"/>
        </w:numPr>
        <w:spacing w:before="120" w:after="120" w:line="300" w:lineRule="exact"/>
        <w:ind w:left="697" w:hanging="357"/>
        <w:jc w:val="both"/>
        <w:rPr>
          <w:rFonts w:asciiTheme="majorHAnsi" w:hAnsiTheme="majorHAnsi"/>
          <w:lang w:val="fr-FR"/>
        </w:rPr>
      </w:pPr>
      <w:r w:rsidRPr="00243A3B">
        <w:rPr>
          <w:rFonts w:asciiTheme="majorHAnsi" w:hAnsiTheme="majorHAnsi"/>
          <w:lang w:val="fr-FR"/>
        </w:rPr>
        <w:t>Les propositions de projet sont rejetées si elles ne répondent absolument pas aux critères d'évaluation.</w:t>
      </w:r>
    </w:p>
    <w:p w:rsidR="00B11FD9" w:rsidRPr="00243A3B" w:rsidRDefault="00B11FD9" w:rsidP="00B11FD9">
      <w:pPr>
        <w:pStyle w:val="Paragraphedeliste"/>
        <w:numPr>
          <w:ilvl w:val="0"/>
          <w:numId w:val="32"/>
        </w:numPr>
        <w:spacing w:before="120" w:after="120" w:line="300" w:lineRule="exact"/>
        <w:ind w:left="697" w:hanging="357"/>
        <w:contextualSpacing w:val="0"/>
        <w:jc w:val="both"/>
        <w:rPr>
          <w:rFonts w:asciiTheme="majorHAnsi" w:hAnsiTheme="majorHAnsi"/>
          <w:lang w:val="fr-FR"/>
        </w:rPr>
      </w:pPr>
      <w:r w:rsidRPr="00243A3B">
        <w:rPr>
          <w:rFonts w:asciiTheme="majorHAnsi" w:hAnsiTheme="majorHAnsi"/>
          <w:lang w:val="fr-FR"/>
        </w:rPr>
        <w:lastRenderedPageBreak/>
        <w:t xml:space="preserve">Les propositions de projet qui répondent en partie/ne répondent pas en partie aux critères d'évaluation peuvent avoir la possibilité de soumettre dans les 2 semaines une proposition adaptée, qui fera ensuite l’objet d’une évaluation finale. </w:t>
      </w:r>
    </w:p>
    <w:p w:rsidR="00B11FD9" w:rsidRPr="00243A3B" w:rsidRDefault="00B11FD9" w:rsidP="00B11FD9">
      <w:pPr>
        <w:pStyle w:val="Paragraphedeliste"/>
        <w:spacing w:before="120" w:after="120" w:line="300" w:lineRule="exact"/>
        <w:ind w:left="0"/>
        <w:contextualSpacing w:val="0"/>
        <w:jc w:val="both"/>
        <w:rPr>
          <w:rFonts w:asciiTheme="majorHAnsi" w:hAnsiTheme="majorHAnsi"/>
          <w:lang w:val="fr-FR"/>
        </w:rPr>
      </w:pPr>
    </w:p>
    <w:p w:rsidR="00B11FD9" w:rsidRPr="00243A3B" w:rsidRDefault="00B11FD9" w:rsidP="00B11FD9">
      <w:pPr>
        <w:pStyle w:val="Paragraphedeliste"/>
        <w:spacing w:before="120" w:after="120" w:line="300" w:lineRule="exact"/>
        <w:ind w:left="0"/>
        <w:contextualSpacing w:val="0"/>
        <w:jc w:val="both"/>
        <w:rPr>
          <w:rFonts w:asciiTheme="majorHAnsi" w:hAnsiTheme="majorHAnsi"/>
          <w:lang w:val="fr-FR"/>
        </w:rPr>
      </w:pPr>
      <w:r w:rsidRPr="00243A3B">
        <w:rPr>
          <w:rFonts w:asciiTheme="majorHAnsi" w:hAnsiTheme="majorHAnsi"/>
          <w:lang w:val="fr-FR"/>
        </w:rPr>
        <w:t xml:space="preserve">Si le comité d'évaluation émet un avis favorable pour plus de propositions de projet que ce qui peut être financé par les budgets de coordination disponibles, une priorisation supplémentaire des projets sera approuvée, tout en visant une représentativité suffisante (quant aux formes </w:t>
      </w:r>
      <w:proofErr w:type="spellStart"/>
      <w:r w:rsidRPr="00243A3B">
        <w:rPr>
          <w:rFonts w:asciiTheme="majorHAnsi" w:hAnsiTheme="majorHAnsi"/>
          <w:lang w:val="fr-FR"/>
        </w:rPr>
        <w:t>transmurales</w:t>
      </w:r>
      <w:proofErr w:type="spellEnd"/>
      <w:r w:rsidRPr="00243A3B">
        <w:rPr>
          <w:rFonts w:asciiTheme="majorHAnsi" w:hAnsiTheme="majorHAnsi"/>
          <w:lang w:val="fr-FR"/>
        </w:rPr>
        <w:t xml:space="preserve"> de soins, à la distribution géographique, ....). </w:t>
      </w:r>
    </w:p>
    <w:p w:rsidR="00B11FD9" w:rsidRPr="00243A3B" w:rsidRDefault="00B11FD9" w:rsidP="00B11FD9">
      <w:pPr>
        <w:pStyle w:val="Paragraphedeliste"/>
        <w:spacing w:before="120" w:after="120" w:line="300" w:lineRule="exact"/>
        <w:ind w:left="1800"/>
        <w:contextualSpacing w:val="0"/>
        <w:jc w:val="both"/>
        <w:rPr>
          <w:rFonts w:asciiTheme="majorHAnsi" w:hAnsiTheme="majorHAnsi"/>
          <w:lang w:val="fr-FR"/>
        </w:rPr>
      </w:pPr>
    </w:p>
    <w:p w:rsidR="00B11FD9" w:rsidRPr="00243A3B" w:rsidRDefault="00B11FD9" w:rsidP="0091628E">
      <w:pPr>
        <w:pStyle w:val="11Kop"/>
        <w:rPr>
          <w:color w:val="0070C0"/>
          <w:lang w:val="fr-FR"/>
        </w:rPr>
      </w:pPr>
      <w:bookmarkStart w:id="15" w:name="_Toc425352751"/>
      <w:r w:rsidRPr="00243A3B">
        <w:rPr>
          <w:lang w:val="fr-FR"/>
        </w:rPr>
        <w:t xml:space="preserve">Évaluation des projets retenus, </w:t>
      </w:r>
      <w:r w:rsidR="00D413D4">
        <w:rPr>
          <w:lang w:val="fr-FR"/>
        </w:rPr>
        <w:t>en cours de projet</w:t>
      </w:r>
      <w:r w:rsidRPr="00243A3B">
        <w:rPr>
          <w:lang w:val="fr-FR"/>
        </w:rPr>
        <w:t xml:space="preserve"> :</w:t>
      </w:r>
      <w:bookmarkEnd w:id="15"/>
      <w:r w:rsidRPr="00243A3B">
        <w:rPr>
          <w:lang w:val="fr-FR"/>
        </w:rPr>
        <w:t xml:space="preserve"> </w:t>
      </w:r>
      <w:r w:rsidRPr="00243A3B">
        <w:rPr>
          <w:lang w:val="fr-FR"/>
        </w:rPr>
        <w:tab/>
      </w:r>
      <w:r w:rsidRPr="00243A3B">
        <w:rPr>
          <w:lang w:val="fr-FR"/>
        </w:rPr>
        <w:br/>
      </w:r>
    </w:p>
    <w:p w:rsidR="00B11FD9" w:rsidRPr="00243A3B" w:rsidRDefault="00D413D4" w:rsidP="00B11FD9">
      <w:pPr>
        <w:pStyle w:val="Paragraphedeliste"/>
        <w:numPr>
          <w:ilvl w:val="0"/>
          <w:numId w:val="40"/>
        </w:numPr>
        <w:spacing w:before="120" w:after="240" w:line="300" w:lineRule="exact"/>
        <w:ind w:left="340" w:hanging="340"/>
        <w:jc w:val="both"/>
        <w:rPr>
          <w:rFonts w:asciiTheme="majorHAnsi" w:hAnsiTheme="majorHAnsi"/>
          <w:lang w:val="fr-FR"/>
        </w:rPr>
      </w:pPr>
      <w:r>
        <w:rPr>
          <w:rFonts w:asciiTheme="majorHAnsi" w:hAnsiTheme="majorHAnsi"/>
          <w:lang w:val="fr-FR"/>
        </w:rPr>
        <w:t>En cours de projet</w:t>
      </w:r>
      <w:r w:rsidR="00B11FD9" w:rsidRPr="00243A3B">
        <w:rPr>
          <w:rFonts w:asciiTheme="majorHAnsi" w:hAnsiTheme="majorHAnsi"/>
          <w:lang w:val="fr-FR"/>
        </w:rPr>
        <w:t xml:space="preserve">, les projets sont suivis (sur la base d'un rapport intermédiaire après 1 an de fonctionnement) et évalués (sur la base d'un rapport final après deux ans de fonctionnement). Les critères évalués (voir ci-dessus) sont définis dans </w:t>
      </w:r>
      <w:r>
        <w:rPr>
          <w:rFonts w:asciiTheme="majorHAnsi" w:hAnsiTheme="majorHAnsi"/>
          <w:lang w:val="fr-FR"/>
        </w:rPr>
        <w:t>la convention</w:t>
      </w:r>
      <w:r w:rsidR="00B11FD9" w:rsidRPr="00243A3B">
        <w:rPr>
          <w:rFonts w:asciiTheme="majorHAnsi" w:hAnsiTheme="majorHAnsi"/>
          <w:lang w:val="fr-FR"/>
        </w:rPr>
        <w:t xml:space="preserve"> de réseau. </w:t>
      </w:r>
      <w:r>
        <w:rPr>
          <w:rFonts w:asciiTheme="majorHAnsi" w:hAnsiTheme="majorHAnsi"/>
          <w:lang w:val="fr-FR"/>
        </w:rPr>
        <w:t>Celle</w:t>
      </w:r>
      <w:r w:rsidR="00B11FD9" w:rsidRPr="00243A3B">
        <w:rPr>
          <w:rFonts w:asciiTheme="majorHAnsi" w:hAnsiTheme="majorHAnsi"/>
          <w:lang w:val="fr-FR"/>
        </w:rPr>
        <w:t>-ci détermine également qui va réaliser l'évaluation.</w:t>
      </w:r>
    </w:p>
    <w:p w:rsidR="00B11FD9" w:rsidRPr="00243A3B" w:rsidRDefault="00B11FD9" w:rsidP="00B11FD9">
      <w:pPr>
        <w:pStyle w:val="Paragraphedeliste"/>
        <w:spacing w:before="120" w:after="240" w:line="300" w:lineRule="exact"/>
        <w:ind w:left="340"/>
        <w:jc w:val="both"/>
        <w:rPr>
          <w:rFonts w:asciiTheme="majorHAnsi" w:hAnsiTheme="majorHAnsi"/>
          <w:lang w:val="fr-FR"/>
        </w:rPr>
      </w:pPr>
      <w:r w:rsidRPr="00243A3B">
        <w:rPr>
          <w:rFonts w:asciiTheme="majorHAnsi" w:hAnsiTheme="majorHAnsi"/>
          <w:lang w:val="fr-FR"/>
        </w:rPr>
        <w:t xml:space="preserve">Un aperçu des indicateurs pouvant être suivis est </w:t>
      </w:r>
      <w:r w:rsidR="001B7FFC">
        <w:rPr>
          <w:rFonts w:asciiTheme="majorHAnsi" w:hAnsiTheme="majorHAnsi"/>
          <w:lang w:val="fr-FR"/>
        </w:rPr>
        <w:t>joint</w:t>
      </w:r>
      <w:r w:rsidR="001B7FFC" w:rsidRPr="00243A3B">
        <w:rPr>
          <w:rFonts w:asciiTheme="majorHAnsi" w:hAnsiTheme="majorHAnsi"/>
          <w:lang w:val="fr-FR"/>
        </w:rPr>
        <w:t xml:space="preserve"> </w:t>
      </w:r>
      <w:r w:rsidRPr="00243A3B">
        <w:rPr>
          <w:rFonts w:asciiTheme="majorHAnsi" w:hAnsiTheme="majorHAnsi"/>
          <w:lang w:val="fr-FR"/>
        </w:rPr>
        <w:t>en annexe 2.</w:t>
      </w:r>
    </w:p>
    <w:p w:rsidR="00B11FD9" w:rsidRPr="00243A3B" w:rsidRDefault="00B11FD9" w:rsidP="00B11FD9">
      <w:pPr>
        <w:pStyle w:val="Paragraphedeliste"/>
        <w:spacing w:before="120" w:after="240" w:line="300" w:lineRule="exact"/>
        <w:ind w:left="340"/>
        <w:jc w:val="both"/>
        <w:rPr>
          <w:rFonts w:asciiTheme="majorHAnsi" w:hAnsiTheme="majorHAnsi"/>
          <w:lang w:val="fr-FR"/>
        </w:rPr>
      </w:pPr>
      <w:r w:rsidRPr="00243A3B">
        <w:rPr>
          <w:rFonts w:asciiTheme="majorHAnsi" w:hAnsiTheme="majorHAnsi"/>
          <w:lang w:val="fr-FR"/>
        </w:rPr>
        <w:t>Les auto-évaluations sont accompagnées d'un rapport destiné au ministre des Affaires sociales et de la Santé</w:t>
      </w:r>
      <w:r w:rsidR="001B7FFC">
        <w:rPr>
          <w:rFonts w:asciiTheme="majorHAnsi" w:hAnsiTheme="majorHAnsi"/>
          <w:lang w:val="fr-FR"/>
        </w:rPr>
        <w:t xml:space="preserve"> publique</w:t>
      </w:r>
      <w:r w:rsidRPr="00243A3B">
        <w:rPr>
          <w:rFonts w:asciiTheme="majorHAnsi" w:hAnsiTheme="majorHAnsi"/>
          <w:lang w:val="fr-FR"/>
        </w:rPr>
        <w:t>. Outre un bilan avec les résultats positifs et négatifs, le suivi intermédiaire comporte également des mesures permettant d’ajuster le projet le cas échéant. Le rapport final indique de quelle manière le projet pilote pourrait être déployé dans le pays, et quelles doivent être les modalités à cette fin. Un exemple de parcours de soins pour les soins périnatals est repris en annexe 3.</w:t>
      </w:r>
    </w:p>
    <w:p w:rsidR="00B11FD9" w:rsidRPr="00243A3B" w:rsidRDefault="00B11FD9" w:rsidP="00B11FD9">
      <w:pPr>
        <w:pStyle w:val="Paragraphedeliste"/>
        <w:spacing w:before="120" w:after="240" w:line="300" w:lineRule="exact"/>
        <w:ind w:left="340"/>
        <w:jc w:val="both"/>
        <w:rPr>
          <w:rFonts w:asciiTheme="majorHAnsi" w:hAnsiTheme="majorHAnsi"/>
          <w:lang w:val="fr-FR"/>
        </w:rPr>
      </w:pPr>
    </w:p>
    <w:p w:rsidR="00B11FD9" w:rsidRPr="00243A3B" w:rsidRDefault="00B11FD9" w:rsidP="00B11FD9">
      <w:pPr>
        <w:pStyle w:val="Paragraphedeliste"/>
        <w:spacing w:before="120" w:after="240" w:line="300" w:lineRule="exact"/>
        <w:ind w:left="340"/>
        <w:jc w:val="both"/>
        <w:rPr>
          <w:rFonts w:asciiTheme="majorHAnsi" w:hAnsiTheme="majorHAnsi"/>
          <w:lang w:val="fr-FR"/>
        </w:rPr>
      </w:pPr>
      <w:r w:rsidRPr="00243A3B">
        <w:rPr>
          <w:rFonts w:asciiTheme="majorHAnsi" w:hAnsiTheme="majorHAnsi"/>
          <w:lang w:val="fr-FR"/>
        </w:rPr>
        <w:t xml:space="preserve">Les partenaires de </w:t>
      </w:r>
      <w:r w:rsidR="001B7FFC">
        <w:rPr>
          <w:rFonts w:asciiTheme="majorHAnsi" w:hAnsiTheme="majorHAnsi"/>
          <w:lang w:val="fr-FR"/>
        </w:rPr>
        <w:t>la convention</w:t>
      </w:r>
      <w:r w:rsidR="001B7FFC" w:rsidRPr="00243A3B">
        <w:rPr>
          <w:rFonts w:asciiTheme="majorHAnsi" w:hAnsiTheme="majorHAnsi"/>
          <w:lang w:val="fr-FR"/>
        </w:rPr>
        <w:t xml:space="preserve"> </w:t>
      </w:r>
      <w:r w:rsidRPr="00243A3B">
        <w:rPr>
          <w:rFonts w:asciiTheme="majorHAnsi" w:hAnsiTheme="majorHAnsi"/>
          <w:lang w:val="fr-FR"/>
        </w:rPr>
        <w:t>de réseau s’engagent à effectuer une mesure de référence au début du projet afin de permettre de déterminer l'évolution lors de l'évaluation.</w:t>
      </w:r>
    </w:p>
    <w:p w:rsidR="00B11FD9" w:rsidRPr="00243A3B" w:rsidRDefault="00B11FD9" w:rsidP="00B11FD9">
      <w:pPr>
        <w:pStyle w:val="Paragraphedeliste"/>
        <w:spacing w:before="120" w:after="240" w:line="300" w:lineRule="exact"/>
        <w:ind w:left="340"/>
        <w:jc w:val="both"/>
        <w:rPr>
          <w:rFonts w:asciiTheme="majorHAnsi" w:hAnsiTheme="majorHAnsi"/>
          <w:lang w:val="fr-FR"/>
        </w:rPr>
      </w:pPr>
    </w:p>
    <w:p w:rsidR="00B11FD9" w:rsidRPr="00243A3B" w:rsidRDefault="00B11FD9" w:rsidP="00B11FD9">
      <w:pPr>
        <w:pStyle w:val="Paragraphedeliste"/>
        <w:spacing w:before="120" w:after="240" w:line="300" w:lineRule="exact"/>
        <w:ind w:left="340"/>
        <w:jc w:val="both"/>
        <w:rPr>
          <w:rFonts w:asciiTheme="majorHAnsi" w:hAnsiTheme="majorHAnsi"/>
          <w:lang w:val="fr-FR"/>
        </w:rPr>
      </w:pPr>
      <w:r w:rsidRPr="00243A3B">
        <w:rPr>
          <w:rFonts w:asciiTheme="majorHAnsi" w:hAnsiTheme="majorHAnsi"/>
          <w:lang w:val="fr-FR"/>
        </w:rPr>
        <w:t xml:space="preserve">Ces rapports (rapport de suivi et rapport final) sont d'abord préparés par les partenaires du projet. </w:t>
      </w:r>
      <w:r w:rsidR="001B7FFC">
        <w:rPr>
          <w:rFonts w:asciiTheme="majorHAnsi" w:hAnsiTheme="majorHAnsi"/>
          <w:lang w:val="fr-FR"/>
        </w:rPr>
        <w:t>Ensuite,</w:t>
      </w:r>
      <w:r w:rsidRPr="00243A3B">
        <w:rPr>
          <w:rFonts w:asciiTheme="majorHAnsi" w:hAnsiTheme="majorHAnsi"/>
          <w:lang w:val="fr-FR"/>
        </w:rPr>
        <w:t xml:space="preserve"> une évaluation critique du projet et </w:t>
      </w:r>
      <w:r w:rsidR="001B7FFC">
        <w:rPr>
          <w:rFonts w:asciiTheme="majorHAnsi" w:hAnsiTheme="majorHAnsi"/>
          <w:lang w:val="fr-FR"/>
        </w:rPr>
        <w:t>du</w:t>
      </w:r>
      <w:r w:rsidR="001B7FFC" w:rsidRPr="00243A3B">
        <w:rPr>
          <w:rFonts w:asciiTheme="majorHAnsi" w:hAnsiTheme="majorHAnsi"/>
          <w:lang w:val="fr-FR"/>
        </w:rPr>
        <w:t xml:space="preserve"> </w:t>
      </w:r>
      <w:r w:rsidRPr="00243A3B">
        <w:rPr>
          <w:rFonts w:asciiTheme="majorHAnsi" w:hAnsiTheme="majorHAnsi"/>
          <w:lang w:val="fr-FR"/>
        </w:rPr>
        <w:t xml:space="preserve">rapport </w:t>
      </w:r>
      <w:r w:rsidR="001B7FFC">
        <w:rPr>
          <w:rFonts w:asciiTheme="majorHAnsi" w:hAnsiTheme="majorHAnsi"/>
          <w:lang w:val="fr-FR"/>
        </w:rPr>
        <w:t xml:space="preserve">sera faite par des </w:t>
      </w:r>
      <w:r w:rsidRPr="00243A3B">
        <w:rPr>
          <w:rFonts w:asciiTheme="majorHAnsi" w:hAnsiTheme="majorHAnsi"/>
          <w:lang w:val="fr-FR"/>
        </w:rPr>
        <w:t>experts indépendants.</w:t>
      </w:r>
    </w:p>
    <w:p w:rsidR="00B11FD9" w:rsidRPr="00243A3B" w:rsidRDefault="00B11FD9" w:rsidP="00B11FD9">
      <w:pPr>
        <w:pStyle w:val="Paragraphedeliste"/>
        <w:spacing w:before="120" w:after="240" w:line="300" w:lineRule="exact"/>
        <w:ind w:left="340"/>
        <w:jc w:val="both"/>
        <w:rPr>
          <w:rFonts w:asciiTheme="majorHAnsi" w:hAnsiTheme="majorHAnsi"/>
          <w:lang w:val="fr-FR"/>
        </w:rPr>
      </w:pPr>
    </w:p>
    <w:p w:rsidR="00B11FD9" w:rsidRPr="00243A3B" w:rsidRDefault="00B11FD9" w:rsidP="00B11FD9">
      <w:pPr>
        <w:pStyle w:val="Paragraphedeliste"/>
        <w:spacing w:before="120" w:after="240" w:line="300" w:lineRule="exact"/>
        <w:ind w:left="340"/>
        <w:jc w:val="both"/>
        <w:rPr>
          <w:rFonts w:asciiTheme="majorHAnsi" w:hAnsiTheme="majorHAnsi"/>
          <w:lang w:val="fr-FR"/>
        </w:rPr>
      </w:pPr>
      <w:r w:rsidRPr="00243A3B">
        <w:rPr>
          <w:rFonts w:asciiTheme="majorHAnsi" w:hAnsiTheme="majorHAnsi"/>
          <w:lang w:val="fr-FR"/>
        </w:rPr>
        <w:t>Les accords nécessaires sont préparés avec les administrations concernant la mise en œuvre pratique de ce suivi/cette évaluation.</w:t>
      </w:r>
    </w:p>
    <w:p w:rsidR="00B11FD9" w:rsidRPr="00243A3B" w:rsidRDefault="00B11FD9" w:rsidP="00B11FD9">
      <w:pPr>
        <w:pStyle w:val="Paragraphedeliste"/>
        <w:spacing w:before="120" w:after="240" w:line="300" w:lineRule="exact"/>
        <w:ind w:left="340"/>
        <w:jc w:val="both"/>
        <w:rPr>
          <w:rFonts w:asciiTheme="majorHAnsi" w:hAnsiTheme="majorHAnsi"/>
          <w:lang w:val="fr-FR"/>
        </w:rPr>
      </w:pPr>
    </w:p>
    <w:p w:rsidR="00B11FD9" w:rsidRPr="00243A3B" w:rsidRDefault="00B11FD9" w:rsidP="00B11FD9">
      <w:pPr>
        <w:pStyle w:val="Paragraphedeliste"/>
        <w:numPr>
          <w:ilvl w:val="0"/>
          <w:numId w:val="40"/>
        </w:numPr>
        <w:spacing w:before="120" w:after="240" w:line="300" w:lineRule="exact"/>
        <w:ind w:left="340" w:hanging="340"/>
        <w:jc w:val="both"/>
        <w:rPr>
          <w:rFonts w:asciiTheme="majorHAnsi" w:hAnsiTheme="majorHAnsi"/>
          <w:lang w:val="fr-FR"/>
        </w:rPr>
      </w:pPr>
      <w:r w:rsidRPr="00243A3B">
        <w:rPr>
          <w:rFonts w:asciiTheme="majorHAnsi" w:hAnsiTheme="majorHAnsi"/>
          <w:lang w:val="fr-FR"/>
        </w:rPr>
        <w:t xml:space="preserve">Les projets qui sont évalués </w:t>
      </w:r>
      <w:r w:rsidRPr="00243A3B">
        <w:rPr>
          <w:rFonts w:asciiTheme="majorHAnsi" w:hAnsiTheme="majorHAnsi"/>
          <w:i/>
          <w:lang w:val="fr-FR"/>
        </w:rPr>
        <w:t>positivement</w:t>
      </w:r>
      <w:r w:rsidRPr="00243A3B">
        <w:rPr>
          <w:rFonts w:asciiTheme="majorHAnsi" w:hAnsiTheme="majorHAnsi"/>
          <w:lang w:val="fr-FR"/>
        </w:rPr>
        <w:t xml:space="preserve"> après 2 années de fonctionnement, et dont les </w:t>
      </w:r>
      <w:r w:rsidRPr="00243A3B">
        <w:rPr>
          <w:rFonts w:ascii="Cambria" w:hAnsi="Cambria" w:cs="Arial"/>
          <w:lang w:val="fr-FR"/>
        </w:rPr>
        <w:t>autorités publiques</w:t>
      </w:r>
      <w:r w:rsidRPr="00243A3B">
        <w:rPr>
          <w:rFonts w:asciiTheme="majorHAnsi" w:hAnsiTheme="majorHAnsi"/>
          <w:lang w:val="fr-FR"/>
        </w:rPr>
        <w:t xml:space="preserve"> souhaitent mettre en œuvre le modèle organisationnel à plus grande échelle, continuent encore un an en mode projet. Pendant ce temps, les modalités pour un déploiement à plus grande échelle sont élaborées.</w:t>
      </w:r>
    </w:p>
    <w:p w:rsidR="00B11FD9" w:rsidRPr="00243A3B" w:rsidRDefault="00B11FD9" w:rsidP="00B11FD9">
      <w:pPr>
        <w:pStyle w:val="Paragraphedeliste"/>
        <w:spacing w:before="120" w:after="240" w:line="300" w:lineRule="exact"/>
        <w:ind w:left="340"/>
        <w:jc w:val="both"/>
        <w:rPr>
          <w:rFonts w:asciiTheme="majorHAnsi" w:hAnsiTheme="majorHAnsi"/>
          <w:lang w:val="fr-FR"/>
        </w:rPr>
      </w:pPr>
    </w:p>
    <w:p w:rsidR="00B11FD9" w:rsidRPr="00243A3B" w:rsidRDefault="00B11FD9" w:rsidP="00B11FD9">
      <w:pPr>
        <w:pStyle w:val="Paragraphedeliste"/>
        <w:numPr>
          <w:ilvl w:val="0"/>
          <w:numId w:val="40"/>
        </w:numPr>
        <w:spacing w:before="120" w:after="240" w:line="300" w:lineRule="exact"/>
        <w:ind w:left="340" w:hanging="340"/>
        <w:jc w:val="both"/>
        <w:rPr>
          <w:rFonts w:asciiTheme="majorHAnsi" w:hAnsiTheme="majorHAnsi"/>
          <w:lang w:val="fr-FR"/>
        </w:rPr>
      </w:pPr>
      <w:r w:rsidRPr="00243A3B">
        <w:rPr>
          <w:rFonts w:asciiTheme="majorHAnsi" w:hAnsiTheme="majorHAnsi"/>
          <w:lang w:val="fr-FR"/>
        </w:rPr>
        <w:t xml:space="preserve">En cas d’évaluation </w:t>
      </w:r>
      <w:r w:rsidRPr="00243A3B">
        <w:rPr>
          <w:rFonts w:asciiTheme="majorHAnsi" w:hAnsiTheme="majorHAnsi"/>
          <w:i/>
          <w:lang w:val="fr-FR"/>
        </w:rPr>
        <w:t>négative</w:t>
      </w:r>
      <w:r w:rsidRPr="00243A3B">
        <w:rPr>
          <w:rFonts w:asciiTheme="majorHAnsi" w:hAnsiTheme="majorHAnsi"/>
          <w:lang w:val="fr-FR"/>
        </w:rPr>
        <w:t xml:space="preserve"> ou si les </w:t>
      </w:r>
      <w:r w:rsidRPr="00243A3B">
        <w:rPr>
          <w:rFonts w:ascii="Cambria" w:hAnsi="Cambria" w:cs="Arial"/>
          <w:lang w:val="fr-FR"/>
        </w:rPr>
        <w:t xml:space="preserve">autorités publiques </w:t>
      </w:r>
      <w:r w:rsidRPr="00243A3B">
        <w:rPr>
          <w:rFonts w:asciiTheme="majorHAnsi" w:hAnsiTheme="majorHAnsi"/>
          <w:lang w:val="fr-FR"/>
        </w:rPr>
        <w:t>jugent la mise en œuvre à plus grande échelle inappropriée ou irréalisable, le projet sera arrêté après deux années de fonctionnement.</w:t>
      </w:r>
    </w:p>
    <w:p w:rsidR="00B11FD9" w:rsidRPr="00243A3B" w:rsidRDefault="00B11FD9" w:rsidP="00B11FD9">
      <w:pPr>
        <w:pStyle w:val="Paragraphedeliste"/>
        <w:spacing w:before="120" w:after="240" w:line="300" w:lineRule="exact"/>
        <w:ind w:left="340"/>
        <w:contextualSpacing w:val="0"/>
        <w:jc w:val="both"/>
        <w:rPr>
          <w:rFonts w:asciiTheme="majorHAnsi" w:hAnsiTheme="majorHAnsi"/>
          <w:lang w:val="fr-FR"/>
        </w:rPr>
      </w:pPr>
      <w:r w:rsidRPr="00243A3B">
        <w:rPr>
          <w:rFonts w:asciiTheme="majorHAnsi" w:hAnsiTheme="majorHAnsi"/>
          <w:lang w:val="fr-FR"/>
        </w:rPr>
        <w:t xml:space="preserve">Enfin, la possibilité est prévue qu’en cas d’évaluation </w:t>
      </w:r>
      <w:r w:rsidRPr="00243A3B">
        <w:rPr>
          <w:rFonts w:asciiTheme="majorHAnsi" w:hAnsiTheme="majorHAnsi"/>
          <w:i/>
          <w:lang w:val="fr-FR"/>
        </w:rPr>
        <w:t>incomplète ou modérément favorable</w:t>
      </w:r>
      <w:r w:rsidRPr="00243A3B">
        <w:rPr>
          <w:rFonts w:asciiTheme="majorHAnsi" w:hAnsiTheme="majorHAnsi"/>
          <w:lang w:val="fr-FR"/>
        </w:rPr>
        <w:t xml:space="preserve">, une troisième année de fonctionnement puisse être </w:t>
      </w:r>
      <w:r w:rsidR="001B7FFC">
        <w:rPr>
          <w:rFonts w:asciiTheme="majorHAnsi" w:hAnsiTheme="majorHAnsi"/>
          <w:lang w:val="fr-FR"/>
        </w:rPr>
        <w:t>octroyée</w:t>
      </w:r>
      <w:r w:rsidR="001B7FFC" w:rsidRPr="00243A3B">
        <w:rPr>
          <w:rFonts w:asciiTheme="majorHAnsi" w:hAnsiTheme="majorHAnsi"/>
          <w:lang w:val="fr-FR"/>
        </w:rPr>
        <w:t xml:space="preserve"> </w:t>
      </w:r>
      <w:r w:rsidRPr="00243A3B">
        <w:rPr>
          <w:rFonts w:asciiTheme="majorHAnsi" w:hAnsiTheme="majorHAnsi"/>
          <w:lang w:val="fr-FR"/>
        </w:rPr>
        <w:t xml:space="preserve">à un projet pilote, en mode </w:t>
      </w:r>
      <w:r w:rsidRPr="00243A3B">
        <w:rPr>
          <w:rFonts w:asciiTheme="majorHAnsi" w:hAnsiTheme="majorHAnsi"/>
          <w:lang w:val="fr-FR"/>
        </w:rPr>
        <w:lastRenderedPageBreak/>
        <w:t xml:space="preserve">projet adapté. </w:t>
      </w:r>
      <w:r w:rsidR="001B7FFC">
        <w:rPr>
          <w:rFonts w:asciiTheme="majorHAnsi" w:hAnsiTheme="majorHAnsi"/>
          <w:lang w:val="fr-FR"/>
        </w:rPr>
        <w:t>Vient ensuite</w:t>
      </w:r>
      <w:r w:rsidRPr="00243A3B">
        <w:rPr>
          <w:rFonts w:asciiTheme="majorHAnsi" w:hAnsiTheme="majorHAnsi"/>
          <w:lang w:val="fr-FR"/>
        </w:rPr>
        <w:t xml:space="preserve"> l'évaluation finale (après la troisième année de fonctionnement, le financement </w:t>
      </w:r>
      <w:r w:rsidR="001B7FFC">
        <w:rPr>
          <w:rFonts w:asciiTheme="majorHAnsi" w:hAnsiTheme="majorHAnsi"/>
          <w:lang w:val="fr-FR"/>
        </w:rPr>
        <w:t>du budget de</w:t>
      </w:r>
      <w:r w:rsidRPr="00243A3B">
        <w:rPr>
          <w:rFonts w:asciiTheme="majorHAnsi" w:hAnsiTheme="majorHAnsi"/>
          <w:lang w:val="fr-FR"/>
        </w:rPr>
        <w:t xml:space="preserve"> coordination n’est plus possible).</w:t>
      </w:r>
    </w:p>
    <w:p w:rsidR="00B11FD9" w:rsidRPr="00243A3B" w:rsidRDefault="00B11FD9" w:rsidP="00B11FD9">
      <w:pPr>
        <w:pStyle w:val="Paragraphedeliste"/>
        <w:spacing w:before="120" w:after="120" w:line="300" w:lineRule="exact"/>
        <w:ind w:left="360"/>
        <w:contextualSpacing w:val="0"/>
        <w:jc w:val="both"/>
        <w:rPr>
          <w:rFonts w:ascii="Cambria" w:hAnsi="Cambria" w:cs="Arial"/>
          <w:color w:val="000000"/>
          <w:lang w:val="fr-FR"/>
        </w:rPr>
      </w:pPr>
    </w:p>
    <w:p w:rsidR="00B11FD9" w:rsidRPr="00243A3B" w:rsidRDefault="00B11FD9" w:rsidP="00B11FD9">
      <w:pPr>
        <w:pStyle w:val="Paragraphedeliste"/>
        <w:spacing w:before="120" w:after="120" w:line="300" w:lineRule="exact"/>
        <w:ind w:left="1800"/>
        <w:contextualSpacing w:val="0"/>
        <w:jc w:val="both"/>
        <w:rPr>
          <w:rFonts w:asciiTheme="majorHAnsi" w:hAnsiTheme="majorHAnsi"/>
          <w:lang w:val="fr-FR"/>
        </w:rPr>
      </w:pPr>
    </w:p>
    <w:p w:rsidR="00B11FD9" w:rsidRPr="00243A3B" w:rsidRDefault="00B11FD9" w:rsidP="00850D25">
      <w:pPr>
        <w:pStyle w:val="1Kop"/>
        <w:keepNext/>
        <w:rPr>
          <w:lang w:val="fr-FR"/>
        </w:rPr>
      </w:pPr>
      <w:bookmarkStart w:id="16" w:name="_Toc425352752"/>
      <w:r w:rsidRPr="00243A3B">
        <w:rPr>
          <w:lang w:val="fr-FR"/>
        </w:rPr>
        <w:t>Suivi contractuel des projets pilotes approuvés</w:t>
      </w:r>
      <w:bookmarkEnd w:id="16"/>
    </w:p>
    <w:p w:rsidR="00B11FD9" w:rsidRPr="00243A3B" w:rsidRDefault="00B11FD9" w:rsidP="00850D25">
      <w:pPr>
        <w:keepNext/>
        <w:spacing w:before="120" w:after="120" w:line="300" w:lineRule="exact"/>
        <w:jc w:val="both"/>
        <w:rPr>
          <w:rFonts w:asciiTheme="majorHAnsi" w:hAnsiTheme="majorHAnsi"/>
          <w:lang w:val="fr-FR"/>
        </w:rPr>
      </w:pPr>
    </w:p>
    <w:p w:rsidR="00B11FD9" w:rsidRPr="00243A3B" w:rsidRDefault="00B11FD9" w:rsidP="00850D25">
      <w:pPr>
        <w:keepNext/>
        <w:spacing w:before="120" w:after="120" w:line="300" w:lineRule="exact"/>
        <w:jc w:val="both"/>
        <w:rPr>
          <w:rFonts w:asciiTheme="majorHAnsi" w:hAnsiTheme="majorHAnsi"/>
          <w:b/>
          <w:lang w:val="fr-FR"/>
        </w:rPr>
      </w:pPr>
      <w:r w:rsidRPr="00243A3B">
        <w:rPr>
          <w:rFonts w:asciiTheme="majorHAnsi" w:hAnsiTheme="majorHAnsi"/>
          <w:lang w:val="fr-FR"/>
        </w:rPr>
        <w:t xml:space="preserve">Les projets pilotes approuvés seront suivis au moyen de la technique définie dans </w:t>
      </w:r>
      <w:r w:rsidRPr="00243A3B">
        <w:rPr>
          <w:rFonts w:asciiTheme="majorHAnsi" w:hAnsiTheme="majorHAnsi"/>
          <w:b/>
          <w:lang w:val="fr-FR"/>
        </w:rPr>
        <w:t>l'article 107</w:t>
      </w:r>
      <w:r w:rsidRPr="00243A3B">
        <w:rPr>
          <w:rFonts w:asciiTheme="majorHAnsi" w:hAnsiTheme="majorHAnsi"/>
          <w:lang w:val="fr-FR"/>
        </w:rPr>
        <w:t xml:space="preserve"> de la loi coordonnée sur les hôpitaux. Cette technique est actuellement déjà appliquée dans les soins de santé mentale. À cette fin, un</w:t>
      </w:r>
      <w:r w:rsidR="001B7FFC">
        <w:rPr>
          <w:rFonts w:asciiTheme="majorHAnsi" w:hAnsiTheme="majorHAnsi"/>
          <w:lang w:val="fr-FR"/>
        </w:rPr>
        <w:t>e</w:t>
      </w:r>
      <w:r w:rsidRPr="00243A3B">
        <w:rPr>
          <w:rFonts w:asciiTheme="majorHAnsi" w:hAnsiTheme="majorHAnsi"/>
          <w:lang w:val="fr-FR"/>
        </w:rPr>
        <w:t xml:space="preserve"> </w:t>
      </w:r>
      <w:r w:rsidR="001B7FFC" w:rsidRPr="00243A3B">
        <w:rPr>
          <w:rFonts w:asciiTheme="majorHAnsi" w:hAnsiTheme="majorHAnsi"/>
          <w:b/>
          <w:lang w:val="fr-FR"/>
        </w:rPr>
        <w:t>'</w:t>
      </w:r>
      <w:r w:rsidR="001B7FFC">
        <w:rPr>
          <w:rFonts w:asciiTheme="majorHAnsi" w:hAnsiTheme="majorHAnsi"/>
          <w:b/>
          <w:lang w:val="fr-FR"/>
        </w:rPr>
        <w:t>convention</w:t>
      </w:r>
      <w:r w:rsidR="001B7FFC" w:rsidRPr="00243A3B">
        <w:rPr>
          <w:rFonts w:asciiTheme="majorHAnsi" w:hAnsiTheme="majorHAnsi"/>
          <w:b/>
          <w:lang w:val="fr-FR"/>
        </w:rPr>
        <w:t xml:space="preserve"> </w:t>
      </w:r>
      <w:r w:rsidRPr="00243A3B">
        <w:rPr>
          <w:rFonts w:asciiTheme="majorHAnsi" w:hAnsiTheme="majorHAnsi"/>
          <w:b/>
          <w:lang w:val="fr-FR"/>
        </w:rPr>
        <w:t>de réseau’</w:t>
      </w:r>
      <w:r w:rsidRPr="00243A3B">
        <w:rPr>
          <w:rFonts w:asciiTheme="majorHAnsi" w:hAnsiTheme="majorHAnsi"/>
          <w:lang w:val="fr-FR"/>
        </w:rPr>
        <w:t xml:space="preserve"> sera conclu</w:t>
      </w:r>
      <w:r w:rsidR="001B7FFC">
        <w:rPr>
          <w:rFonts w:asciiTheme="majorHAnsi" w:hAnsiTheme="majorHAnsi"/>
          <w:lang w:val="fr-FR"/>
        </w:rPr>
        <w:t>e</w:t>
      </w:r>
      <w:r w:rsidRPr="00243A3B">
        <w:rPr>
          <w:rFonts w:asciiTheme="majorHAnsi" w:hAnsiTheme="majorHAnsi"/>
          <w:lang w:val="fr-FR"/>
        </w:rPr>
        <w:t xml:space="preserve"> par projet avec tous les partenaires du projet participants. Un des hôpitaux participants au sein du projet fait office de partenaire de projet, et les flux financiers associés à la garantie budgétaire seront réglés via la sous-partie </w:t>
      </w:r>
      <w:r w:rsidRPr="00243A3B">
        <w:rPr>
          <w:rFonts w:asciiTheme="majorHAnsi" w:hAnsiTheme="majorHAnsi"/>
          <w:b/>
          <w:lang w:val="fr-FR"/>
        </w:rPr>
        <w:t>B4</w:t>
      </w:r>
      <w:r w:rsidRPr="00243A3B">
        <w:rPr>
          <w:rFonts w:asciiTheme="majorHAnsi" w:hAnsiTheme="majorHAnsi"/>
          <w:lang w:val="fr-FR"/>
        </w:rPr>
        <w:t xml:space="preserve"> du BMF d'un hôpital participant. Les principes les plus importants intervenant à cet égard sont les suivants :</w:t>
      </w:r>
    </w:p>
    <w:p w:rsidR="00B11FD9" w:rsidRPr="00243A3B" w:rsidRDefault="00B11FD9" w:rsidP="00B11FD9">
      <w:pPr>
        <w:pStyle w:val="Paragraphedeliste"/>
        <w:numPr>
          <w:ilvl w:val="0"/>
          <w:numId w:val="35"/>
        </w:numPr>
        <w:spacing w:before="120" w:after="120" w:line="300" w:lineRule="exact"/>
        <w:ind w:left="697" w:hanging="357"/>
        <w:jc w:val="both"/>
        <w:rPr>
          <w:rFonts w:ascii="Cambria" w:hAnsi="Cambria"/>
          <w:lang w:val="fr-FR"/>
        </w:rPr>
      </w:pPr>
      <w:r w:rsidRPr="00243A3B">
        <w:rPr>
          <w:rFonts w:ascii="Cambria" w:hAnsi="Cambria"/>
          <w:lang w:val="fr-FR"/>
        </w:rPr>
        <w:t xml:space="preserve">Identification du groupe de patients </w:t>
      </w:r>
    </w:p>
    <w:p w:rsidR="00B11FD9" w:rsidRPr="00243A3B" w:rsidRDefault="00B11FD9" w:rsidP="00B11FD9">
      <w:pPr>
        <w:pStyle w:val="Paragraphedeliste"/>
        <w:numPr>
          <w:ilvl w:val="0"/>
          <w:numId w:val="35"/>
        </w:numPr>
        <w:spacing w:before="120" w:after="120" w:line="300" w:lineRule="exact"/>
        <w:ind w:left="697" w:hanging="357"/>
        <w:jc w:val="both"/>
        <w:rPr>
          <w:rFonts w:ascii="Cambria" w:hAnsi="Cambria"/>
          <w:lang w:val="fr-FR"/>
        </w:rPr>
      </w:pPr>
      <w:r w:rsidRPr="00243A3B">
        <w:rPr>
          <w:rFonts w:ascii="Cambria" w:hAnsi="Cambria"/>
          <w:lang w:val="fr-FR"/>
        </w:rPr>
        <w:t xml:space="preserve">Fermeture (« gel ») </w:t>
      </w:r>
      <w:r w:rsidR="001B7FFC">
        <w:rPr>
          <w:rFonts w:ascii="Cambria" w:hAnsi="Cambria"/>
          <w:lang w:val="fr-FR"/>
        </w:rPr>
        <w:t>d’un certain</w:t>
      </w:r>
      <w:r w:rsidR="001B7FFC" w:rsidRPr="00243A3B">
        <w:rPr>
          <w:rFonts w:ascii="Cambria" w:hAnsi="Cambria"/>
          <w:lang w:val="fr-FR"/>
        </w:rPr>
        <w:t xml:space="preserve"> </w:t>
      </w:r>
      <w:r w:rsidRPr="00243A3B">
        <w:rPr>
          <w:rFonts w:ascii="Cambria" w:hAnsi="Cambria"/>
          <w:lang w:val="fr-FR"/>
        </w:rPr>
        <w:t>nombre de lits de soins aigus (c’est-à-dire moins de lits nécessaires en écourtant la durée de séjour, éventuellement même en évitant les admissions à l'hôpital)</w:t>
      </w:r>
    </w:p>
    <w:p w:rsidR="00B11FD9" w:rsidRPr="00243A3B" w:rsidRDefault="00B11FD9" w:rsidP="00B11FD9">
      <w:pPr>
        <w:pStyle w:val="Paragraphedeliste"/>
        <w:numPr>
          <w:ilvl w:val="0"/>
          <w:numId w:val="35"/>
        </w:numPr>
        <w:spacing w:before="120" w:after="120" w:line="300" w:lineRule="exact"/>
        <w:ind w:left="697" w:hanging="357"/>
        <w:jc w:val="both"/>
        <w:rPr>
          <w:rFonts w:ascii="Cambria" w:hAnsi="Cambria"/>
          <w:lang w:val="fr-FR"/>
        </w:rPr>
      </w:pPr>
      <w:r w:rsidRPr="00243A3B">
        <w:rPr>
          <w:rFonts w:ascii="Cambria" w:hAnsi="Cambria"/>
          <w:lang w:val="fr-FR"/>
        </w:rPr>
        <w:t xml:space="preserve">Identification des </w:t>
      </w:r>
      <w:r w:rsidR="001B7FFC">
        <w:rPr>
          <w:rFonts w:ascii="Cambria" w:hAnsi="Cambria"/>
          <w:lang w:val="fr-FR"/>
        </w:rPr>
        <w:t>moyens</w:t>
      </w:r>
      <w:r w:rsidR="001B7FFC" w:rsidRPr="00243A3B">
        <w:rPr>
          <w:rFonts w:ascii="Cambria" w:hAnsi="Cambria"/>
          <w:lang w:val="fr-FR"/>
        </w:rPr>
        <w:t xml:space="preserve"> </w:t>
      </w:r>
      <w:r w:rsidRPr="00243A3B">
        <w:rPr>
          <w:rFonts w:ascii="Cambria" w:hAnsi="Cambria"/>
          <w:lang w:val="fr-FR"/>
        </w:rPr>
        <w:t>‘économisés’, en particulier de la sous-partie B2 (et B1), qui seront placés dans B4, pour être réutilisés</w:t>
      </w:r>
    </w:p>
    <w:p w:rsidR="00B11FD9" w:rsidRPr="00243A3B" w:rsidRDefault="00B11FD9" w:rsidP="00B11FD9">
      <w:pPr>
        <w:pStyle w:val="Paragraphedeliste"/>
        <w:numPr>
          <w:ilvl w:val="0"/>
          <w:numId w:val="35"/>
        </w:numPr>
        <w:spacing w:before="120" w:after="120" w:line="300" w:lineRule="exact"/>
        <w:ind w:left="697" w:hanging="357"/>
        <w:jc w:val="both"/>
        <w:rPr>
          <w:rFonts w:ascii="Cambria" w:hAnsi="Cambria"/>
          <w:lang w:val="fr-FR"/>
        </w:rPr>
      </w:pPr>
      <w:r w:rsidRPr="00243A3B">
        <w:rPr>
          <w:rFonts w:ascii="Cambria" w:hAnsi="Cambria"/>
          <w:lang w:val="fr-FR"/>
        </w:rPr>
        <w:t>Les honoraires des médecins hospitaliers peuvent également être inclus dans le projet pilote – mais c’est un choix que les partenaires du projet doivent faire.</w:t>
      </w:r>
    </w:p>
    <w:p w:rsidR="00B11FD9" w:rsidRPr="00243A3B" w:rsidRDefault="00B11FD9" w:rsidP="00B11FD9">
      <w:pPr>
        <w:pStyle w:val="Paragraphedeliste"/>
        <w:numPr>
          <w:ilvl w:val="0"/>
          <w:numId w:val="35"/>
        </w:numPr>
        <w:spacing w:before="120" w:after="120" w:line="300" w:lineRule="exact"/>
        <w:ind w:left="697" w:hanging="357"/>
        <w:jc w:val="both"/>
        <w:rPr>
          <w:rFonts w:ascii="Cambria" w:hAnsi="Cambria"/>
          <w:lang w:val="fr-FR"/>
        </w:rPr>
      </w:pPr>
      <w:r w:rsidRPr="00243A3B">
        <w:rPr>
          <w:rFonts w:ascii="Cambria" w:hAnsi="Cambria"/>
          <w:lang w:val="fr-FR"/>
        </w:rPr>
        <w:t>Les fonds qui ont été utilisés en dehors des soins hospitaliers (médecins généralistes, soins infirmiers à domicile, sages-femmes, kinésithérapeutes, ...) peuvent également être inclus dans le projet pilote.</w:t>
      </w:r>
    </w:p>
    <w:p w:rsidR="00B11FD9" w:rsidRPr="00243A3B" w:rsidRDefault="00B11FD9" w:rsidP="00B11FD9">
      <w:pPr>
        <w:pStyle w:val="Paragraphedeliste"/>
        <w:spacing w:before="120" w:after="120" w:line="300" w:lineRule="exact"/>
        <w:ind w:left="697"/>
        <w:contextualSpacing w:val="0"/>
        <w:jc w:val="both"/>
        <w:rPr>
          <w:rFonts w:ascii="Cambria" w:hAnsi="Cambria"/>
          <w:lang w:val="fr-FR"/>
        </w:rPr>
      </w:pPr>
      <w:r w:rsidRPr="00243A3B">
        <w:rPr>
          <w:rFonts w:ascii="Cambria" w:hAnsi="Cambria"/>
          <w:lang w:val="fr-FR"/>
        </w:rPr>
        <w:t xml:space="preserve">Dans l’attente de propositions de projets concrètes, qui </w:t>
      </w:r>
      <w:r w:rsidR="001B7FFC">
        <w:rPr>
          <w:rFonts w:ascii="Cambria" w:hAnsi="Cambria"/>
          <w:lang w:val="fr-FR"/>
        </w:rPr>
        <w:t>pourraient</w:t>
      </w:r>
      <w:r w:rsidR="001B7FFC" w:rsidRPr="00243A3B">
        <w:rPr>
          <w:rFonts w:ascii="Cambria" w:hAnsi="Cambria"/>
          <w:lang w:val="fr-FR"/>
        </w:rPr>
        <w:t xml:space="preserve"> </w:t>
      </w:r>
      <w:r w:rsidRPr="00243A3B">
        <w:rPr>
          <w:rFonts w:ascii="Cambria" w:hAnsi="Cambria"/>
          <w:lang w:val="fr-FR"/>
        </w:rPr>
        <w:t xml:space="preserve">également inclure des formes de soins financées par les </w:t>
      </w:r>
      <w:r w:rsidR="001B7FFC">
        <w:rPr>
          <w:rFonts w:ascii="Cambria" w:hAnsi="Cambria"/>
          <w:lang w:val="fr-FR"/>
        </w:rPr>
        <w:t>entités</w:t>
      </w:r>
      <w:r w:rsidR="001B7FFC" w:rsidRPr="00243A3B">
        <w:rPr>
          <w:rFonts w:ascii="Cambria" w:hAnsi="Cambria"/>
          <w:lang w:val="fr-FR"/>
        </w:rPr>
        <w:t xml:space="preserve"> </w:t>
      </w:r>
      <w:r w:rsidRPr="00243A3B">
        <w:rPr>
          <w:rFonts w:ascii="Cambria" w:hAnsi="Cambria"/>
          <w:lang w:val="fr-FR"/>
        </w:rPr>
        <w:t>fédéré</w:t>
      </w:r>
      <w:r w:rsidR="001B7FFC">
        <w:rPr>
          <w:rFonts w:ascii="Cambria" w:hAnsi="Cambria"/>
          <w:lang w:val="fr-FR"/>
        </w:rPr>
        <w:t>e</w:t>
      </w:r>
      <w:r w:rsidRPr="00243A3B">
        <w:rPr>
          <w:rFonts w:ascii="Cambria" w:hAnsi="Cambria"/>
          <w:lang w:val="fr-FR"/>
        </w:rPr>
        <w:t xml:space="preserve">s, les accords nécessaires </w:t>
      </w:r>
      <w:r w:rsidR="001B7FFC">
        <w:rPr>
          <w:rFonts w:ascii="Cambria" w:hAnsi="Cambria"/>
          <w:lang w:val="fr-FR"/>
        </w:rPr>
        <w:t xml:space="preserve">avec </w:t>
      </w:r>
      <w:r w:rsidRPr="00243A3B">
        <w:rPr>
          <w:rFonts w:ascii="Cambria" w:hAnsi="Cambria"/>
          <w:lang w:val="fr-FR"/>
        </w:rPr>
        <w:t xml:space="preserve">les </w:t>
      </w:r>
      <w:r w:rsidR="001B7FFC">
        <w:rPr>
          <w:rFonts w:ascii="Cambria" w:hAnsi="Cambria"/>
          <w:lang w:val="fr-FR"/>
        </w:rPr>
        <w:t>entités</w:t>
      </w:r>
      <w:r w:rsidR="001B7FFC" w:rsidRPr="00243A3B">
        <w:rPr>
          <w:rFonts w:ascii="Cambria" w:hAnsi="Cambria"/>
          <w:lang w:val="fr-FR"/>
        </w:rPr>
        <w:t xml:space="preserve"> </w:t>
      </w:r>
      <w:r w:rsidRPr="00243A3B">
        <w:rPr>
          <w:rFonts w:ascii="Cambria" w:hAnsi="Cambria"/>
          <w:lang w:val="fr-FR"/>
        </w:rPr>
        <w:t>fédéré</w:t>
      </w:r>
      <w:r w:rsidR="001B7FFC">
        <w:rPr>
          <w:rFonts w:ascii="Cambria" w:hAnsi="Cambria"/>
          <w:lang w:val="fr-FR"/>
        </w:rPr>
        <w:t>e</w:t>
      </w:r>
      <w:r w:rsidRPr="00243A3B">
        <w:rPr>
          <w:rFonts w:ascii="Cambria" w:hAnsi="Cambria"/>
          <w:lang w:val="fr-FR"/>
        </w:rPr>
        <w:t>s qui souhaitent collaborer</w:t>
      </w:r>
      <w:r w:rsidR="001B7FFC">
        <w:rPr>
          <w:rFonts w:ascii="Cambria" w:hAnsi="Cambria"/>
          <w:lang w:val="fr-FR"/>
        </w:rPr>
        <w:t xml:space="preserve"> seront préparés</w:t>
      </w:r>
      <w:r w:rsidRPr="00243A3B">
        <w:rPr>
          <w:rFonts w:ascii="Cambria" w:hAnsi="Cambria"/>
          <w:lang w:val="fr-FR"/>
        </w:rPr>
        <w:t>.</w:t>
      </w:r>
    </w:p>
    <w:p w:rsidR="00B11FD9" w:rsidRPr="00243A3B" w:rsidRDefault="00B11FD9" w:rsidP="00B11FD9">
      <w:pPr>
        <w:spacing w:before="120" w:after="120" w:line="300" w:lineRule="exact"/>
        <w:jc w:val="both"/>
        <w:rPr>
          <w:rFonts w:ascii="Cambria" w:hAnsi="Cambria" w:cs="Arial"/>
          <w:lang w:val="fr-FR"/>
        </w:rPr>
      </w:pPr>
      <w:r w:rsidRPr="00243A3B">
        <w:rPr>
          <w:rFonts w:ascii="Cambria" w:hAnsi="Cambria" w:cs="Arial"/>
          <w:lang w:val="fr-FR"/>
        </w:rPr>
        <w:t>Les partenaires acceptent tout contrôle et inspection par les autorités publiques et suivront les directives qui seront formulées concernant le projet par le groupe de pilotage mis en place par les autorités publiques.</w:t>
      </w:r>
    </w:p>
    <w:p w:rsidR="00B11FD9" w:rsidRPr="00243A3B" w:rsidRDefault="00B11FD9" w:rsidP="00B11FD9">
      <w:pPr>
        <w:spacing w:before="120" w:after="120" w:line="300" w:lineRule="exact"/>
        <w:jc w:val="both"/>
        <w:rPr>
          <w:rFonts w:ascii="Cambria" w:hAnsi="Cambria"/>
          <w:i/>
          <w:lang w:val="fr-FR"/>
        </w:rPr>
      </w:pPr>
      <w:r w:rsidRPr="00243A3B">
        <w:rPr>
          <w:rFonts w:ascii="Cambria" w:hAnsi="Cambria" w:cs="Arial"/>
          <w:lang w:val="fr-FR"/>
        </w:rPr>
        <w:t xml:space="preserve">Les partenaires acceptent qu’en cas de constatation d'utilisation incorrecte des fonds (c.-à-d. pas compatible avec </w:t>
      </w:r>
      <w:r w:rsidR="001B7FFC">
        <w:rPr>
          <w:rFonts w:ascii="Cambria" w:hAnsi="Cambria" w:cs="Arial"/>
          <w:lang w:val="fr-FR"/>
        </w:rPr>
        <w:t>la convention</w:t>
      </w:r>
      <w:r w:rsidRPr="00243A3B">
        <w:rPr>
          <w:rFonts w:ascii="Cambria" w:hAnsi="Cambria" w:cs="Arial"/>
          <w:lang w:val="fr-FR"/>
        </w:rPr>
        <w:t xml:space="preserve"> de réseau), les autorités publiques puissent recouvrer les </w:t>
      </w:r>
      <w:r w:rsidR="001B7FFC">
        <w:rPr>
          <w:rFonts w:ascii="Cambria" w:hAnsi="Cambria" w:cs="Arial"/>
          <w:lang w:val="fr-FR"/>
        </w:rPr>
        <w:t>moyens</w:t>
      </w:r>
      <w:r w:rsidR="001B7FFC" w:rsidRPr="00243A3B">
        <w:rPr>
          <w:rFonts w:ascii="Cambria" w:hAnsi="Cambria" w:cs="Arial"/>
          <w:lang w:val="fr-FR"/>
        </w:rPr>
        <w:t xml:space="preserve"> </w:t>
      </w:r>
      <w:r w:rsidRPr="00243A3B">
        <w:rPr>
          <w:rFonts w:ascii="Cambria" w:hAnsi="Cambria" w:cs="Arial"/>
          <w:lang w:val="fr-FR"/>
        </w:rPr>
        <w:t>et mettre fin au projet pilote avec un délai de préavis de trois mois.</w:t>
      </w:r>
      <w:r w:rsidRPr="00243A3B">
        <w:rPr>
          <w:rFonts w:ascii="Cambria" w:hAnsi="Cambria"/>
          <w:lang w:val="fr-FR"/>
        </w:rPr>
        <w:tab/>
      </w:r>
      <w:r w:rsidRPr="00243A3B" w:rsidDel="00DC21BE">
        <w:rPr>
          <w:rFonts w:ascii="Cambria" w:hAnsi="Cambria"/>
          <w:i/>
          <w:lang w:val="fr-FR"/>
        </w:rPr>
        <w:t xml:space="preserve"> </w:t>
      </w:r>
    </w:p>
    <w:p w:rsidR="00850D25" w:rsidRPr="00243A3B" w:rsidRDefault="00850D25" w:rsidP="00B11FD9">
      <w:pPr>
        <w:spacing w:before="120" w:after="120" w:line="300" w:lineRule="exact"/>
        <w:jc w:val="both"/>
        <w:rPr>
          <w:rFonts w:asciiTheme="majorHAnsi" w:hAnsiTheme="majorHAnsi"/>
          <w:lang w:val="fr-FR"/>
        </w:rPr>
      </w:pPr>
    </w:p>
    <w:p w:rsidR="00B11FD9" w:rsidRPr="00243A3B" w:rsidRDefault="00B11FD9" w:rsidP="0091628E">
      <w:pPr>
        <w:pStyle w:val="1Kop"/>
        <w:rPr>
          <w:lang w:val="fr-FR"/>
        </w:rPr>
      </w:pPr>
      <w:bookmarkStart w:id="17" w:name="_Toc425352753"/>
      <w:r w:rsidRPr="00243A3B">
        <w:rPr>
          <w:lang w:val="fr-FR"/>
        </w:rPr>
        <w:t>Dossier de candidature</w:t>
      </w:r>
      <w:bookmarkEnd w:id="17"/>
    </w:p>
    <w:p w:rsidR="00B11FD9" w:rsidRPr="00243A3B" w:rsidRDefault="00B11FD9" w:rsidP="00B11FD9">
      <w:pPr>
        <w:spacing w:before="120" w:after="120" w:line="300" w:lineRule="exact"/>
        <w:jc w:val="both"/>
        <w:rPr>
          <w:rFonts w:ascii="Cambria" w:hAnsi="Cambria" w:cs="Arial"/>
          <w:lang w:val="fr-FR"/>
        </w:rPr>
      </w:pPr>
    </w:p>
    <w:p w:rsidR="00D378D2" w:rsidRPr="00243A3B" w:rsidRDefault="00B11FD9" w:rsidP="00C95106">
      <w:pPr>
        <w:jc w:val="both"/>
        <w:rPr>
          <w:rFonts w:asciiTheme="majorHAnsi" w:hAnsiTheme="majorHAnsi"/>
          <w:lang w:val="fr-FR"/>
        </w:rPr>
      </w:pPr>
      <w:r w:rsidRPr="00243A3B">
        <w:rPr>
          <w:rFonts w:asciiTheme="majorHAnsi" w:hAnsiTheme="majorHAnsi"/>
          <w:lang w:val="fr-FR"/>
        </w:rPr>
        <w:t xml:space="preserve">Un modèle standard de candidature est </w:t>
      </w:r>
      <w:r w:rsidR="001B7FFC">
        <w:rPr>
          <w:rFonts w:asciiTheme="majorHAnsi" w:hAnsiTheme="majorHAnsi"/>
          <w:lang w:val="fr-FR"/>
        </w:rPr>
        <w:t>disponible</w:t>
      </w:r>
      <w:r w:rsidR="001B7FFC" w:rsidRPr="00243A3B">
        <w:rPr>
          <w:rFonts w:asciiTheme="majorHAnsi" w:hAnsiTheme="majorHAnsi"/>
          <w:lang w:val="fr-FR"/>
        </w:rPr>
        <w:t xml:space="preserve"> </w:t>
      </w:r>
      <w:r w:rsidRPr="00243A3B">
        <w:rPr>
          <w:rFonts w:asciiTheme="majorHAnsi" w:hAnsiTheme="majorHAnsi"/>
          <w:lang w:val="fr-FR"/>
        </w:rPr>
        <w:t xml:space="preserve">sur le </w:t>
      </w:r>
      <w:r w:rsidR="00C95106" w:rsidRPr="00C95106">
        <w:rPr>
          <w:rFonts w:asciiTheme="majorHAnsi" w:hAnsiTheme="majorHAnsi"/>
          <w:color w:val="333333"/>
          <w:lang w:val="fr-FR"/>
        </w:rPr>
        <w:t xml:space="preserve">sur les sites web de la cellule stratégique de la </w:t>
      </w:r>
      <w:hyperlink r:id="rId9" w:tgtFrame="_blank" w:history="1">
        <w:r w:rsidR="00C95106" w:rsidRPr="00C95106">
          <w:rPr>
            <w:rStyle w:val="Lienhypertexte"/>
            <w:rFonts w:asciiTheme="majorHAnsi" w:hAnsiTheme="majorHAnsi"/>
            <w:color w:val="1F497D"/>
            <w:lang w:val="fr-FR"/>
          </w:rPr>
          <w:t>ministre De Block</w:t>
        </w:r>
      </w:hyperlink>
      <w:r w:rsidR="0014511D">
        <w:rPr>
          <w:rStyle w:val="Lienhypertexte"/>
          <w:rFonts w:asciiTheme="majorHAnsi" w:hAnsiTheme="majorHAnsi"/>
          <w:color w:val="1F497D"/>
          <w:lang w:val="fr-FR"/>
        </w:rPr>
        <w:t>,</w:t>
      </w:r>
      <w:r w:rsidR="00C95106" w:rsidRPr="00C95106">
        <w:rPr>
          <w:rFonts w:asciiTheme="majorHAnsi" w:hAnsiTheme="majorHAnsi"/>
          <w:color w:val="333333"/>
          <w:lang w:val="fr-FR"/>
        </w:rPr>
        <w:t xml:space="preserve"> du </w:t>
      </w:r>
      <w:hyperlink r:id="rId10" w:tgtFrame="_blank" w:history="1">
        <w:r w:rsidR="00C95106" w:rsidRPr="00C95106">
          <w:rPr>
            <w:rStyle w:val="Lienhypertexte"/>
            <w:rFonts w:asciiTheme="majorHAnsi" w:hAnsiTheme="majorHAnsi"/>
            <w:color w:val="1F497D"/>
            <w:lang w:val="fr-FR"/>
          </w:rPr>
          <w:t>SPF Santé publique</w:t>
        </w:r>
      </w:hyperlink>
      <w:r w:rsidR="00C95106" w:rsidRPr="00C95106">
        <w:rPr>
          <w:rFonts w:asciiTheme="majorHAnsi" w:hAnsiTheme="majorHAnsi"/>
          <w:color w:val="333333"/>
          <w:lang w:val="fr-FR"/>
        </w:rPr>
        <w:t> </w:t>
      </w:r>
      <w:r w:rsidR="0014511D">
        <w:rPr>
          <w:rFonts w:asciiTheme="majorHAnsi" w:hAnsiTheme="majorHAnsi"/>
          <w:color w:val="333333"/>
          <w:lang w:val="fr-FR"/>
        </w:rPr>
        <w:t xml:space="preserve">et </w:t>
      </w:r>
      <w:r w:rsidR="00C95106" w:rsidRPr="00C95106">
        <w:rPr>
          <w:rFonts w:asciiTheme="majorHAnsi" w:hAnsiTheme="majorHAnsi"/>
          <w:color w:val="333333"/>
          <w:lang w:val="fr-FR"/>
        </w:rPr>
        <w:t xml:space="preserve">de </w:t>
      </w:r>
      <w:hyperlink r:id="rId11" w:tgtFrame="_blank" w:history="1">
        <w:r w:rsidR="00C95106" w:rsidRPr="00C95106">
          <w:rPr>
            <w:rStyle w:val="Lienhypertexte"/>
            <w:rFonts w:asciiTheme="majorHAnsi" w:hAnsiTheme="majorHAnsi"/>
            <w:color w:val="1F497D"/>
            <w:lang w:val="fr-FR"/>
          </w:rPr>
          <w:t>l’INAMI</w:t>
        </w:r>
      </w:hyperlink>
      <w:r w:rsidR="00C95106" w:rsidRPr="00C95106">
        <w:rPr>
          <w:rFonts w:asciiTheme="majorHAnsi" w:hAnsiTheme="majorHAnsi"/>
          <w:color w:val="333333"/>
          <w:lang w:val="fr-FR"/>
        </w:rPr>
        <w:t>.</w:t>
      </w:r>
      <w:r w:rsidR="00C95106">
        <w:rPr>
          <w:rFonts w:asciiTheme="majorHAnsi" w:hAnsiTheme="majorHAnsi"/>
          <w:color w:val="333333"/>
          <w:lang w:val="fr-FR"/>
        </w:rPr>
        <w:t xml:space="preserve"> </w:t>
      </w:r>
      <w:r w:rsidRPr="00243A3B">
        <w:rPr>
          <w:rFonts w:asciiTheme="majorHAnsi" w:hAnsiTheme="majorHAnsi"/>
          <w:lang w:val="fr-FR"/>
        </w:rPr>
        <w:t>Ce modèle spécifie les informations attendues des partenaires du projet afin d’évaluer la candidature.</w:t>
      </w:r>
    </w:p>
    <w:p w:rsidR="00B11FD9" w:rsidRPr="00243A3B" w:rsidRDefault="00243A3B" w:rsidP="00B11FD9">
      <w:pPr>
        <w:spacing w:before="120" w:after="120" w:line="300" w:lineRule="exact"/>
        <w:jc w:val="both"/>
        <w:rPr>
          <w:rFonts w:ascii="Cambria" w:eastAsiaTheme="minorHAnsi" w:hAnsi="Cambria" w:cs="Arial"/>
          <w:b/>
          <w:color w:val="4F81BD" w:themeColor="accent1"/>
          <w:lang w:val="fr-FR"/>
        </w:rPr>
      </w:pPr>
      <w:r w:rsidRPr="00243A3B">
        <w:rPr>
          <w:rFonts w:asciiTheme="majorHAnsi" w:hAnsiTheme="majorHAnsi"/>
          <w:lang w:val="fr-FR"/>
        </w:rPr>
        <w:lastRenderedPageBreak/>
        <w:t xml:space="preserve">Il est attendu des candidats intéressés qu’ils transmettent leurs candidatures </w:t>
      </w:r>
      <w:r w:rsidR="00A753F2" w:rsidRPr="00243A3B">
        <w:rPr>
          <w:rFonts w:asciiTheme="majorHAnsi" w:hAnsiTheme="majorHAnsi"/>
          <w:lang w:val="fr-FR"/>
        </w:rPr>
        <w:t xml:space="preserve">par e-mail </w:t>
      </w:r>
      <w:r>
        <w:rPr>
          <w:rFonts w:asciiTheme="majorHAnsi" w:hAnsiTheme="majorHAnsi"/>
          <w:lang w:val="fr-FR"/>
        </w:rPr>
        <w:t xml:space="preserve">pour le </w:t>
      </w:r>
      <w:r>
        <w:rPr>
          <w:rFonts w:asciiTheme="majorHAnsi" w:hAnsiTheme="majorHAnsi"/>
          <w:b/>
          <w:lang w:val="fr-FR"/>
        </w:rPr>
        <w:t xml:space="preserve">30 septembre à minuit </w:t>
      </w:r>
      <w:r>
        <w:rPr>
          <w:rFonts w:asciiTheme="majorHAnsi" w:hAnsiTheme="majorHAnsi"/>
          <w:lang w:val="fr-FR"/>
        </w:rPr>
        <w:t xml:space="preserve">au plus tard à l’adresse </w:t>
      </w:r>
      <w:hyperlink r:id="rId12" w:history="1">
        <w:r w:rsidR="00D378D2" w:rsidRPr="00243A3B">
          <w:rPr>
            <w:rStyle w:val="Lienhypertexte"/>
            <w:rFonts w:asciiTheme="majorHAnsi" w:hAnsiTheme="majorHAnsi"/>
            <w:lang w:val="fr-FR"/>
          </w:rPr>
          <w:t>hospfin-pilot@minsoc.fed.be</w:t>
        </w:r>
      </w:hyperlink>
      <w:r w:rsidR="00D378D2" w:rsidRPr="00243A3B">
        <w:rPr>
          <w:rFonts w:asciiTheme="majorHAnsi" w:hAnsiTheme="majorHAnsi"/>
          <w:lang w:val="fr-FR"/>
        </w:rPr>
        <w:t xml:space="preserve">. </w:t>
      </w:r>
      <w:r>
        <w:rPr>
          <w:rFonts w:asciiTheme="majorHAnsi" w:hAnsiTheme="majorHAnsi"/>
          <w:lang w:val="fr-FR"/>
        </w:rPr>
        <w:t xml:space="preserve">Cette candidature fait office de </w:t>
      </w:r>
      <w:r w:rsidRPr="00243A3B">
        <w:rPr>
          <w:rFonts w:asciiTheme="majorHAnsi" w:hAnsiTheme="majorHAnsi"/>
          <w:i/>
          <w:lang w:val="fr-FR"/>
        </w:rPr>
        <w:t>déclaration d’intention</w:t>
      </w:r>
      <w:r>
        <w:rPr>
          <w:rFonts w:asciiTheme="majorHAnsi" w:hAnsiTheme="majorHAnsi"/>
          <w:lang w:val="fr-FR"/>
        </w:rPr>
        <w:t xml:space="preserve"> de participer aux projets pilotes</w:t>
      </w:r>
      <w:r w:rsidR="00D378D2" w:rsidRPr="00243A3B">
        <w:rPr>
          <w:rFonts w:asciiTheme="majorHAnsi" w:hAnsiTheme="majorHAnsi"/>
          <w:lang w:val="fr-FR"/>
        </w:rPr>
        <w:t>.</w:t>
      </w:r>
      <w:r w:rsidR="00D378D2" w:rsidRPr="00243A3B">
        <w:rPr>
          <w:rFonts w:asciiTheme="majorHAnsi" w:hAnsiTheme="majorHAnsi"/>
          <w:lang w:val="fr-FR"/>
        </w:rPr>
        <w:tab/>
      </w:r>
      <w:r w:rsidR="00D378D2" w:rsidRPr="00243A3B">
        <w:rPr>
          <w:rFonts w:asciiTheme="majorHAnsi" w:hAnsiTheme="majorHAnsi"/>
          <w:lang w:val="fr-FR"/>
        </w:rPr>
        <w:br/>
      </w:r>
      <w:r w:rsidR="00A753F2">
        <w:rPr>
          <w:rFonts w:asciiTheme="majorHAnsi" w:hAnsiTheme="majorHAnsi"/>
          <w:lang w:val="fr-FR"/>
        </w:rPr>
        <w:t>La</w:t>
      </w:r>
      <w:r w:rsidR="00D378D2" w:rsidRPr="00243A3B">
        <w:rPr>
          <w:rFonts w:asciiTheme="majorHAnsi" w:hAnsiTheme="majorHAnsi"/>
          <w:lang w:val="fr-FR"/>
        </w:rPr>
        <w:t xml:space="preserve"> </w:t>
      </w:r>
      <w:r w:rsidR="00A753F2">
        <w:rPr>
          <w:rFonts w:asciiTheme="majorHAnsi" w:hAnsiTheme="majorHAnsi"/>
          <w:i/>
          <w:lang w:val="fr-FR"/>
        </w:rPr>
        <w:t>candidature définitive</w:t>
      </w:r>
      <w:r w:rsidR="00D378D2" w:rsidRPr="00243A3B">
        <w:rPr>
          <w:rFonts w:asciiTheme="majorHAnsi" w:hAnsiTheme="majorHAnsi"/>
          <w:lang w:val="fr-FR"/>
        </w:rPr>
        <w:t xml:space="preserve">, </w:t>
      </w:r>
      <w:r w:rsidR="00A753F2">
        <w:rPr>
          <w:rFonts w:asciiTheme="majorHAnsi" w:hAnsiTheme="majorHAnsi"/>
          <w:lang w:val="fr-FR"/>
        </w:rPr>
        <w:t>après avoir été complétée par le modèle de calcul</w:t>
      </w:r>
      <w:r w:rsidR="00D378D2" w:rsidRPr="00243A3B">
        <w:rPr>
          <w:rFonts w:asciiTheme="majorHAnsi" w:hAnsiTheme="majorHAnsi"/>
          <w:lang w:val="fr-FR"/>
        </w:rPr>
        <w:t xml:space="preserve"> (</w:t>
      </w:r>
      <w:r w:rsidR="00A753F2">
        <w:rPr>
          <w:rFonts w:asciiTheme="majorHAnsi" w:hAnsiTheme="majorHAnsi"/>
          <w:lang w:val="fr-FR"/>
        </w:rPr>
        <w:t>qui sera disponible fin septembre</w:t>
      </w:r>
      <w:r w:rsidR="00D378D2" w:rsidRPr="00243A3B">
        <w:rPr>
          <w:rFonts w:asciiTheme="majorHAnsi" w:hAnsiTheme="majorHAnsi"/>
          <w:lang w:val="fr-FR"/>
        </w:rPr>
        <w:t xml:space="preserve">), </w:t>
      </w:r>
      <w:r w:rsidR="00A753F2">
        <w:rPr>
          <w:rFonts w:asciiTheme="majorHAnsi" w:hAnsiTheme="majorHAnsi"/>
          <w:lang w:val="fr-FR"/>
        </w:rPr>
        <w:t>doit être introduite au plus tard pour le</w:t>
      </w:r>
      <w:r w:rsidR="00D378D2" w:rsidRPr="00243A3B">
        <w:rPr>
          <w:rFonts w:asciiTheme="majorHAnsi" w:hAnsiTheme="majorHAnsi"/>
          <w:lang w:val="fr-FR"/>
        </w:rPr>
        <w:t xml:space="preserve"> </w:t>
      </w:r>
      <w:r w:rsidR="00D378D2" w:rsidRPr="00B7074A">
        <w:rPr>
          <w:rFonts w:asciiTheme="majorHAnsi" w:hAnsiTheme="majorHAnsi"/>
          <w:b/>
          <w:lang w:val="fr-FR"/>
        </w:rPr>
        <w:t>v</w:t>
      </w:r>
      <w:r w:rsidR="00A753F2">
        <w:rPr>
          <w:rFonts w:asciiTheme="majorHAnsi" w:hAnsiTheme="majorHAnsi"/>
          <w:b/>
          <w:lang w:val="fr-FR"/>
        </w:rPr>
        <w:t>endredi</w:t>
      </w:r>
      <w:r w:rsidR="00D378D2" w:rsidRPr="00B7074A">
        <w:rPr>
          <w:rFonts w:asciiTheme="majorHAnsi" w:hAnsiTheme="majorHAnsi"/>
          <w:b/>
          <w:lang w:val="fr-FR"/>
        </w:rPr>
        <w:t xml:space="preserve"> 30 o</w:t>
      </w:r>
      <w:r w:rsidR="00A753F2">
        <w:rPr>
          <w:rFonts w:asciiTheme="majorHAnsi" w:hAnsiTheme="majorHAnsi"/>
          <w:b/>
          <w:lang w:val="fr-FR"/>
        </w:rPr>
        <w:t>ctob</w:t>
      </w:r>
      <w:r w:rsidR="00D378D2" w:rsidRPr="00B7074A">
        <w:rPr>
          <w:rFonts w:asciiTheme="majorHAnsi" w:hAnsiTheme="majorHAnsi"/>
          <w:b/>
          <w:lang w:val="fr-FR"/>
        </w:rPr>
        <w:t>r</w:t>
      </w:r>
      <w:r w:rsidR="00A753F2">
        <w:rPr>
          <w:rFonts w:asciiTheme="majorHAnsi" w:hAnsiTheme="majorHAnsi"/>
          <w:b/>
          <w:lang w:val="fr-FR"/>
        </w:rPr>
        <w:t>e à minuit</w:t>
      </w:r>
      <w:r w:rsidR="00D378D2" w:rsidRPr="00243A3B">
        <w:rPr>
          <w:rFonts w:asciiTheme="majorHAnsi" w:hAnsiTheme="majorHAnsi"/>
          <w:lang w:val="fr-FR"/>
        </w:rPr>
        <w:t xml:space="preserve">, </w:t>
      </w:r>
      <w:r w:rsidR="00A753F2">
        <w:rPr>
          <w:rFonts w:asciiTheme="majorHAnsi" w:hAnsiTheme="majorHAnsi"/>
          <w:lang w:val="fr-FR"/>
        </w:rPr>
        <w:t>à la même adresse e-mail.</w:t>
      </w:r>
      <w:r w:rsidR="00B11FD9" w:rsidRPr="00243A3B">
        <w:rPr>
          <w:rFonts w:ascii="Cambria" w:hAnsi="Cambria" w:cs="Arial"/>
          <w:b/>
          <w:color w:val="4F81BD" w:themeColor="accent1"/>
          <w:lang w:val="fr-FR"/>
        </w:rPr>
        <w:br w:type="page"/>
      </w:r>
    </w:p>
    <w:p w:rsidR="00B11FD9" w:rsidRPr="00243A3B" w:rsidRDefault="00B11FD9" w:rsidP="00B11FD9">
      <w:pPr>
        <w:pStyle w:val="Paragraphedeliste"/>
        <w:spacing w:before="120" w:after="120" w:line="300" w:lineRule="exact"/>
        <w:ind w:left="360"/>
        <w:contextualSpacing w:val="0"/>
        <w:jc w:val="both"/>
        <w:rPr>
          <w:rFonts w:ascii="Cambria" w:hAnsi="Cambria" w:cs="Arial"/>
          <w:b/>
          <w:color w:val="1F497D" w:themeColor="text2"/>
          <w:sz w:val="28"/>
          <w:lang w:val="fr-FR"/>
        </w:rPr>
      </w:pPr>
      <w:r w:rsidRPr="00243A3B">
        <w:rPr>
          <w:rFonts w:ascii="Cambria" w:hAnsi="Cambria" w:cs="Arial"/>
          <w:b/>
          <w:color w:val="1F497D" w:themeColor="text2"/>
          <w:sz w:val="28"/>
          <w:lang w:val="fr-FR"/>
        </w:rPr>
        <w:lastRenderedPageBreak/>
        <w:t>Annexe 1: protocoles de soins</w:t>
      </w:r>
    </w:p>
    <w:p w:rsidR="00B11FD9" w:rsidRPr="00243A3B" w:rsidRDefault="00B11FD9" w:rsidP="00B11FD9">
      <w:pPr>
        <w:pStyle w:val="Paragraphedeliste"/>
        <w:spacing w:before="120" w:after="120" w:line="300" w:lineRule="exact"/>
        <w:ind w:left="360"/>
        <w:contextualSpacing w:val="0"/>
        <w:jc w:val="both"/>
        <w:rPr>
          <w:rFonts w:ascii="Cambria" w:hAnsi="Cambria" w:cs="Arial"/>
          <w:lang w:val="fr-FR"/>
        </w:rPr>
      </w:pPr>
    </w:p>
    <w:p w:rsidR="00B11FD9" w:rsidRPr="00243A3B" w:rsidRDefault="00B11FD9" w:rsidP="00B11FD9">
      <w:pPr>
        <w:pStyle w:val="Paragraphedeliste"/>
        <w:numPr>
          <w:ilvl w:val="1"/>
          <w:numId w:val="11"/>
        </w:numPr>
        <w:spacing w:before="120" w:after="120" w:line="300" w:lineRule="exact"/>
        <w:ind w:left="720"/>
        <w:contextualSpacing w:val="0"/>
        <w:jc w:val="both"/>
        <w:rPr>
          <w:rFonts w:asciiTheme="majorHAnsi" w:hAnsiTheme="majorHAnsi" w:cs="Arial"/>
          <w:lang w:val="fr-FR"/>
        </w:rPr>
      </w:pPr>
      <w:r w:rsidRPr="00243A3B">
        <w:rPr>
          <w:rFonts w:asciiTheme="majorHAnsi" w:hAnsiTheme="majorHAnsi" w:cs="Arial"/>
          <w:lang w:val="fr-FR"/>
        </w:rPr>
        <w:t xml:space="preserve">Protocoles de soins pour la mère : </w:t>
      </w:r>
    </w:p>
    <w:p w:rsidR="00B11FD9" w:rsidRPr="00243A3B" w:rsidRDefault="00B11FD9" w:rsidP="00B11FD9">
      <w:pPr>
        <w:pStyle w:val="Paragraphedeliste"/>
        <w:widowControl w:val="0"/>
        <w:numPr>
          <w:ilvl w:val="2"/>
          <w:numId w:val="11"/>
        </w:numPr>
        <w:autoSpaceDE w:val="0"/>
        <w:autoSpaceDN w:val="0"/>
        <w:adjustRightInd w:val="0"/>
        <w:spacing w:before="120" w:after="120" w:line="300" w:lineRule="exact"/>
        <w:ind w:left="1440"/>
        <w:jc w:val="both"/>
        <w:rPr>
          <w:rFonts w:asciiTheme="majorHAnsi" w:hAnsiTheme="majorHAnsi" w:cs="Times New Roman"/>
          <w:lang w:val="fr-FR"/>
        </w:rPr>
      </w:pPr>
      <w:r w:rsidRPr="00243A3B">
        <w:rPr>
          <w:rFonts w:asciiTheme="majorHAnsi" w:hAnsiTheme="majorHAnsi" w:cs="Times New Roman"/>
          <w:lang w:val="fr-FR"/>
        </w:rPr>
        <w:t xml:space="preserve">pour l’évaluation post-partum quotidienne de la parturiente pendant les sept premiers jours, un certain nombre de points </w:t>
      </w:r>
      <w:r w:rsidR="00310E77">
        <w:rPr>
          <w:rFonts w:asciiTheme="majorHAnsi" w:hAnsiTheme="majorHAnsi" w:cs="Times New Roman"/>
          <w:lang w:val="fr-FR"/>
        </w:rPr>
        <w:t>sont examinés</w:t>
      </w:r>
      <w:r w:rsidRPr="00243A3B">
        <w:rPr>
          <w:rFonts w:asciiTheme="majorHAnsi" w:hAnsiTheme="majorHAnsi" w:cs="Times New Roman"/>
          <w:lang w:val="fr-FR"/>
        </w:rPr>
        <w:t> : ‘périnée - saignements - maux de tête - douleur, rougeur ou un gonflement au niveau du mollet - essoufflement ou douleurs thoraciques - bien-être général - fatigue - selles - hémorroïdes - miction - symptômes pseudo-grippaux - douleur, sensibilité et rougeur aux seins’</w:t>
      </w:r>
    </w:p>
    <w:p w:rsidR="00B11FD9" w:rsidRPr="00243A3B" w:rsidRDefault="00B11FD9" w:rsidP="00B11FD9">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fr-FR"/>
        </w:rPr>
      </w:pPr>
      <w:r w:rsidRPr="00243A3B">
        <w:rPr>
          <w:rFonts w:asciiTheme="majorHAnsi" w:hAnsiTheme="majorHAnsi" w:cs="Times New Roman"/>
          <w:lang w:val="fr-FR"/>
        </w:rPr>
        <w:t xml:space="preserve">pour l'observation et l'évaluation d'un certain nombre de points de la parturiente quant à l’indication : ‘périnée – involution utérine - lochies - température - pression artérielle - douleur, rougeur ou gonflement au niveau du mollet - problèmes de miction ou de défécation’ </w:t>
      </w:r>
    </w:p>
    <w:p w:rsidR="00B11FD9" w:rsidRPr="00243A3B" w:rsidRDefault="00B11FD9" w:rsidP="00B11FD9">
      <w:pPr>
        <w:pStyle w:val="Paragraphedeliste"/>
        <w:widowControl w:val="0"/>
        <w:autoSpaceDE w:val="0"/>
        <w:autoSpaceDN w:val="0"/>
        <w:adjustRightInd w:val="0"/>
        <w:spacing w:before="120" w:after="120" w:line="300" w:lineRule="exact"/>
        <w:ind w:left="1440"/>
        <w:contextualSpacing w:val="0"/>
        <w:jc w:val="both"/>
        <w:rPr>
          <w:rFonts w:asciiTheme="majorHAnsi" w:hAnsiTheme="majorHAnsi" w:cs="Times"/>
          <w:lang w:val="fr-FR"/>
        </w:rPr>
      </w:pPr>
    </w:p>
    <w:p w:rsidR="00B11FD9" w:rsidRPr="00243A3B" w:rsidRDefault="00B11FD9" w:rsidP="00B11FD9">
      <w:pPr>
        <w:pStyle w:val="Paragraphedeliste"/>
        <w:numPr>
          <w:ilvl w:val="1"/>
          <w:numId w:val="11"/>
        </w:numPr>
        <w:spacing w:before="120" w:after="120" w:line="300" w:lineRule="exact"/>
        <w:ind w:left="720"/>
        <w:contextualSpacing w:val="0"/>
        <w:jc w:val="both"/>
        <w:rPr>
          <w:rFonts w:asciiTheme="majorHAnsi" w:hAnsiTheme="majorHAnsi" w:cs="Arial"/>
          <w:lang w:val="fr-FR"/>
        </w:rPr>
      </w:pPr>
      <w:r w:rsidRPr="00243A3B">
        <w:rPr>
          <w:rFonts w:asciiTheme="majorHAnsi" w:hAnsiTheme="majorHAnsi" w:cs="Arial"/>
          <w:lang w:val="fr-FR"/>
        </w:rPr>
        <w:t>Protocoles de soins pour le nouveau-né :</w:t>
      </w:r>
    </w:p>
    <w:p w:rsidR="00B11FD9" w:rsidRPr="00243A3B" w:rsidRDefault="00B11FD9" w:rsidP="00B11FD9">
      <w:pPr>
        <w:pStyle w:val="Paragraphedeliste"/>
        <w:numPr>
          <w:ilvl w:val="2"/>
          <w:numId w:val="11"/>
        </w:numPr>
        <w:spacing w:before="120" w:after="120" w:line="300" w:lineRule="exact"/>
        <w:ind w:left="1440"/>
        <w:jc w:val="both"/>
        <w:rPr>
          <w:rFonts w:asciiTheme="majorHAnsi" w:hAnsiTheme="majorHAnsi" w:cs="Times New Roman"/>
          <w:lang w:val="fr-FR"/>
        </w:rPr>
      </w:pPr>
      <w:r w:rsidRPr="00243A3B">
        <w:rPr>
          <w:rFonts w:asciiTheme="majorHAnsi" w:hAnsiTheme="majorHAnsi" w:cs="Times New Roman"/>
          <w:lang w:val="fr-FR"/>
        </w:rPr>
        <w:t xml:space="preserve">pour la détection et le traitement de la malnutrition et le rapport à ce sujet </w:t>
      </w:r>
    </w:p>
    <w:p w:rsidR="00B11FD9" w:rsidRPr="00243A3B" w:rsidRDefault="00B11FD9" w:rsidP="00B11FD9">
      <w:pPr>
        <w:pStyle w:val="Paragraphedeliste"/>
        <w:numPr>
          <w:ilvl w:val="2"/>
          <w:numId w:val="11"/>
        </w:numPr>
        <w:spacing w:before="120" w:after="120" w:line="300" w:lineRule="exact"/>
        <w:ind w:left="1440"/>
        <w:jc w:val="both"/>
        <w:rPr>
          <w:rFonts w:asciiTheme="majorHAnsi" w:hAnsiTheme="majorHAnsi" w:cs="Times New Roman"/>
          <w:lang w:val="fr-FR"/>
        </w:rPr>
      </w:pPr>
      <w:r w:rsidRPr="00243A3B">
        <w:rPr>
          <w:rFonts w:asciiTheme="majorHAnsi" w:hAnsiTheme="majorHAnsi" w:cs="Times New Roman"/>
          <w:lang w:val="fr-FR"/>
        </w:rPr>
        <w:t>pour l'examen complet du nouveau-né dans les 72 heures après la naissance et à 6-8 semaines après la naissance</w:t>
      </w:r>
    </w:p>
    <w:p w:rsidR="00B11FD9" w:rsidRPr="00243A3B" w:rsidRDefault="00B11FD9" w:rsidP="00B11FD9">
      <w:pPr>
        <w:pStyle w:val="Paragraphedeliste"/>
        <w:numPr>
          <w:ilvl w:val="2"/>
          <w:numId w:val="11"/>
        </w:numPr>
        <w:spacing w:before="120" w:after="120" w:line="300" w:lineRule="exact"/>
        <w:ind w:left="1440"/>
        <w:jc w:val="both"/>
        <w:rPr>
          <w:rFonts w:asciiTheme="majorHAnsi" w:hAnsiTheme="majorHAnsi" w:cs="Times New Roman"/>
          <w:lang w:val="fr-FR"/>
        </w:rPr>
      </w:pPr>
      <w:r w:rsidRPr="00243A3B">
        <w:rPr>
          <w:rFonts w:asciiTheme="majorHAnsi" w:hAnsiTheme="majorHAnsi" w:cs="Times New Roman"/>
          <w:lang w:val="fr-FR"/>
        </w:rPr>
        <w:t>pour l'identification, l'évaluation, le traitement et la documentation de l’ictère</w:t>
      </w:r>
    </w:p>
    <w:p w:rsidR="00B11FD9" w:rsidRPr="00243A3B" w:rsidRDefault="00B11FD9" w:rsidP="00B11FD9">
      <w:pPr>
        <w:pStyle w:val="Paragraphedeliste"/>
        <w:numPr>
          <w:ilvl w:val="2"/>
          <w:numId w:val="11"/>
        </w:numPr>
        <w:spacing w:before="120" w:after="120" w:line="300" w:lineRule="exact"/>
        <w:ind w:left="1440"/>
        <w:contextualSpacing w:val="0"/>
        <w:jc w:val="both"/>
        <w:rPr>
          <w:rFonts w:asciiTheme="majorHAnsi" w:hAnsiTheme="majorHAnsi" w:cs="Arial"/>
          <w:lang w:val="fr-FR"/>
        </w:rPr>
      </w:pPr>
      <w:r w:rsidRPr="00243A3B">
        <w:rPr>
          <w:rFonts w:asciiTheme="majorHAnsi" w:hAnsiTheme="majorHAnsi" w:cs="Times New Roman"/>
          <w:lang w:val="fr-FR"/>
        </w:rPr>
        <w:t xml:space="preserve">pour l'observation, le rapport et le renvoi de la miction et de la défécation pendant les 24 premières heures suivant la naissance. </w:t>
      </w:r>
      <w:r w:rsidRPr="00243A3B">
        <w:rPr>
          <w:rFonts w:ascii="MS Mincho" w:eastAsia="MS Mincho" w:hAnsi="MS Mincho" w:cs="MS Mincho"/>
          <w:lang w:val="fr-FR"/>
        </w:rPr>
        <w:t> </w:t>
      </w:r>
    </w:p>
    <w:p w:rsidR="00B11FD9" w:rsidRPr="00243A3B" w:rsidRDefault="00B11FD9" w:rsidP="00B11FD9">
      <w:pPr>
        <w:pStyle w:val="Paragraphedeliste"/>
        <w:spacing w:before="120" w:after="120" w:line="300" w:lineRule="exact"/>
        <w:ind w:left="1440"/>
        <w:contextualSpacing w:val="0"/>
        <w:jc w:val="both"/>
        <w:rPr>
          <w:rFonts w:asciiTheme="majorHAnsi" w:hAnsiTheme="majorHAnsi" w:cs="Arial"/>
          <w:lang w:val="fr-FR"/>
        </w:rPr>
      </w:pPr>
    </w:p>
    <w:p w:rsidR="00B11FD9" w:rsidRPr="00243A3B" w:rsidRDefault="00B11FD9" w:rsidP="00B11FD9">
      <w:pPr>
        <w:pStyle w:val="Paragraphedeliste"/>
        <w:widowControl w:val="0"/>
        <w:numPr>
          <w:ilvl w:val="1"/>
          <w:numId w:val="11"/>
        </w:numPr>
        <w:autoSpaceDE w:val="0"/>
        <w:autoSpaceDN w:val="0"/>
        <w:adjustRightInd w:val="0"/>
        <w:spacing w:before="120" w:after="120" w:line="300" w:lineRule="exact"/>
        <w:ind w:left="720"/>
        <w:contextualSpacing w:val="0"/>
        <w:jc w:val="both"/>
        <w:rPr>
          <w:rFonts w:asciiTheme="majorHAnsi" w:hAnsiTheme="majorHAnsi" w:cs="Times"/>
          <w:lang w:val="fr-FR"/>
        </w:rPr>
      </w:pPr>
      <w:r w:rsidRPr="00243A3B">
        <w:rPr>
          <w:rFonts w:asciiTheme="majorHAnsi" w:hAnsiTheme="majorHAnsi" w:cs="Times New Roman"/>
          <w:lang w:val="fr-FR"/>
        </w:rPr>
        <w:t xml:space="preserve">Protocole de soins concernant l'éducation des patients comprenant des accords concernant le calendrier, le contenu, la documentation et le prestataire de soins responsable, et dans lequel les sujets suivants sont abordés : </w:t>
      </w:r>
    </w:p>
    <w:p w:rsidR="00B11FD9" w:rsidRPr="00243A3B" w:rsidRDefault="00B11FD9" w:rsidP="00B11FD9">
      <w:pPr>
        <w:pStyle w:val="Paragraphedeliste"/>
        <w:widowControl w:val="0"/>
        <w:numPr>
          <w:ilvl w:val="2"/>
          <w:numId w:val="11"/>
        </w:numPr>
        <w:autoSpaceDE w:val="0"/>
        <w:autoSpaceDN w:val="0"/>
        <w:adjustRightInd w:val="0"/>
        <w:spacing w:before="120" w:after="120" w:line="300" w:lineRule="exact"/>
        <w:ind w:left="1440"/>
        <w:jc w:val="both"/>
        <w:rPr>
          <w:rFonts w:asciiTheme="majorHAnsi" w:hAnsiTheme="majorHAnsi" w:cs="Times New Roman"/>
          <w:lang w:val="fr-FR"/>
        </w:rPr>
      </w:pPr>
      <w:r w:rsidRPr="00243A3B">
        <w:rPr>
          <w:rFonts w:asciiTheme="majorHAnsi" w:hAnsiTheme="majorHAnsi" w:cs="Times New Roman"/>
          <w:lang w:val="fr-FR"/>
        </w:rPr>
        <w:t>symptômes de situations mettant en jeu le pronostic vital de la mère et du bébé</w:t>
      </w:r>
    </w:p>
    <w:p w:rsidR="00B11FD9" w:rsidRPr="00243A3B" w:rsidRDefault="00B11FD9" w:rsidP="00B11FD9">
      <w:pPr>
        <w:pStyle w:val="Paragraphedeliste"/>
        <w:widowControl w:val="0"/>
        <w:numPr>
          <w:ilvl w:val="2"/>
          <w:numId w:val="11"/>
        </w:numPr>
        <w:autoSpaceDE w:val="0"/>
        <w:autoSpaceDN w:val="0"/>
        <w:adjustRightInd w:val="0"/>
        <w:spacing w:before="120" w:after="120" w:line="300" w:lineRule="exact"/>
        <w:ind w:left="1440"/>
        <w:jc w:val="both"/>
        <w:rPr>
          <w:rFonts w:asciiTheme="majorHAnsi" w:hAnsiTheme="majorHAnsi" w:cs="Times New Roman"/>
          <w:lang w:val="fr-FR"/>
        </w:rPr>
      </w:pPr>
      <w:r w:rsidRPr="00243A3B">
        <w:rPr>
          <w:rFonts w:asciiTheme="majorHAnsi" w:hAnsiTheme="majorHAnsi" w:cs="Times New Roman"/>
          <w:lang w:val="fr-FR"/>
        </w:rPr>
        <w:t>processus de récupération physiologique (physiquement et mentalement) de la mère</w:t>
      </w:r>
    </w:p>
    <w:p w:rsidR="00B11FD9" w:rsidRPr="00243A3B" w:rsidRDefault="00B11FD9" w:rsidP="00B11FD9">
      <w:pPr>
        <w:pStyle w:val="Paragraphedeliste"/>
        <w:widowControl w:val="0"/>
        <w:numPr>
          <w:ilvl w:val="2"/>
          <w:numId w:val="11"/>
        </w:numPr>
        <w:autoSpaceDE w:val="0"/>
        <w:autoSpaceDN w:val="0"/>
        <w:adjustRightInd w:val="0"/>
        <w:spacing w:before="120" w:after="120" w:line="300" w:lineRule="exact"/>
        <w:ind w:left="1440"/>
        <w:jc w:val="both"/>
        <w:rPr>
          <w:rFonts w:asciiTheme="majorHAnsi" w:hAnsiTheme="majorHAnsi" w:cs="Times New Roman"/>
          <w:lang w:val="fr-FR"/>
        </w:rPr>
      </w:pPr>
      <w:r w:rsidRPr="00243A3B">
        <w:rPr>
          <w:rFonts w:asciiTheme="majorHAnsi" w:hAnsiTheme="majorHAnsi" w:cs="Times New Roman"/>
          <w:lang w:val="fr-FR"/>
        </w:rPr>
        <w:t>hygiène générale et soins du bébé (y compris les changements physiologiques)</w:t>
      </w:r>
    </w:p>
    <w:p w:rsidR="00B11FD9" w:rsidRPr="00243A3B" w:rsidRDefault="00B11FD9" w:rsidP="00B11FD9">
      <w:pPr>
        <w:pStyle w:val="Paragraphedeliste"/>
        <w:widowControl w:val="0"/>
        <w:numPr>
          <w:ilvl w:val="2"/>
          <w:numId w:val="11"/>
        </w:numPr>
        <w:autoSpaceDE w:val="0"/>
        <w:autoSpaceDN w:val="0"/>
        <w:adjustRightInd w:val="0"/>
        <w:spacing w:before="120" w:after="120" w:line="300" w:lineRule="exact"/>
        <w:ind w:left="1440"/>
        <w:jc w:val="both"/>
        <w:rPr>
          <w:rFonts w:asciiTheme="majorHAnsi" w:hAnsiTheme="majorHAnsi" w:cs="Times New Roman"/>
          <w:lang w:val="fr-FR"/>
        </w:rPr>
      </w:pPr>
      <w:r w:rsidRPr="00243A3B">
        <w:rPr>
          <w:rFonts w:asciiTheme="majorHAnsi" w:hAnsiTheme="majorHAnsi" w:cs="Times New Roman"/>
          <w:lang w:val="fr-FR"/>
        </w:rPr>
        <w:t xml:space="preserve">création d’un environnement sûr, y compris sécurité du sommeil </w:t>
      </w:r>
    </w:p>
    <w:p w:rsidR="00B11FD9" w:rsidRPr="00243A3B" w:rsidRDefault="00B11FD9" w:rsidP="00B11FD9">
      <w:pPr>
        <w:pStyle w:val="Paragraphedeliste"/>
        <w:widowControl w:val="0"/>
        <w:numPr>
          <w:ilvl w:val="2"/>
          <w:numId w:val="11"/>
        </w:numPr>
        <w:autoSpaceDE w:val="0"/>
        <w:autoSpaceDN w:val="0"/>
        <w:adjustRightInd w:val="0"/>
        <w:spacing w:before="120" w:after="120" w:line="300" w:lineRule="exact"/>
        <w:ind w:left="1440"/>
        <w:jc w:val="both"/>
        <w:rPr>
          <w:rFonts w:asciiTheme="majorHAnsi" w:hAnsiTheme="majorHAnsi" w:cs="Times New Roman"/>
          <w:lang w:val="fr-FR"/>
        </w:rPr>
      </w:pPr>
      <w:r w:rsidRPr="00243A3B">
        <w:rPr>
          <w:rFonts w:asciiTheme="majorHAnsi" w:hAnsiTheme="majorHAnsi" w:cs="Times New Roman"/>
          <w:lang w:val="fr-FR"/>
        </w:rPr>
        <w:t>information sur l’allaitement maternel/l’alimentation au biberon</w:t>
      </w:r>
    </w:p>
    <w:p w:rsidR="00B11FD9" w:rsidRPr="00243A3B" w:rsidRDefault="00B11FD9" w:rsidP="00B11FD9">
      <w:pPr>
        <w:pStyle w:val="Paragraphedeliste"/>
        <w:widowControl w:val="0"/>
        <w:numPr>
          <w:ilvl w:val="2"/>
          <w:numId w:val="11"/>
        </w:numPr>
        <w:autoSpaceDE w:val="0"/>
        <w:autoSpaceDN w:val="0"/>
        <w:adjustRightInd w:val="0"/>
        <w:spacing w:before="120" w:after="120" w:line="300" w:lineRule="exact"/>
        <w:ind w:left="1440"/>
        <w:jc w:val="both"/>
        <w:rPr>
          <w:rFonts w:asciiTheme="majorHAnsi" w:hAnsiTheme="majorHAnsi" w:cs="Times New Roman"/>
          <w:lang w:val="fr-FR"/>
        </w:rPr>
      </w:pPr>
      <w:r w:rsidRPr="00243A3B">
        <w:rPr>
          <w:rFonts w:asciiTheme="majorHAnsi" w:hAnsiTheme="majorHAnsi" w:cs="Times New Roman"/>
          <w:lang w:val="fr-FR"/>
        </w:rPr>
        <w:t>alimentation et exercice physique de la mère</w:t>
      </w:r>
    </w:p>
    <w:p w:rsidR="00B11FD9" w:rsidRPr="00243A3B" w:rsidRDefault="00B11FD9" w:rsidP="00B11FD9">
      <w:pPr>
        <w:pStyle w:val="Paragraphedeliste"/>
        <w:widowControl w:val="0"/>
        <w:numPr>
          <w:ilvl w:val="2"/>
          <w:numId w:val="11"/>
        </w:numPr>
        <w:autoSpaceDE w:val="0"/>
        <w:autoSpaceDN w:val="0"/>
        <w:adjustRightInd w:val="0"/>
        <w:spacing w:before="120" w:after="120" w:line="300" w:lineRule="exact"/>
        <w:ind w:left="1440"/>
        <w:contextualSpacing w:val="0"/>
        <w:jc w:val="both"/>
        <w:rPr>
          <w:rFonts w:asciiTheme="majorHAnsi" w:hAnsiTheme="majorHAnsi" w:cs="Times"/>
          <w:lang w:val="fr-FR"/>
        </w:rPr>
      </w:pPr>
      <w:r w:rsidRPr="00243A3B">
        <w:rPr>
          <w:rFonts w:asciiTheme="majorHAnsi" w:hAnsiTheme="majorHAnsi" w:cs="Times New Roman"/>
          <w:lang w:val="fr-FR"/>
        </w:rPr>
        <w:t xml:space="preserve">reprise de l'activité sexuelle et de la contraception (2 à 6 semaines après l’accouchement) </w:t>
      </w:r>
      <w:r w:rsidRPr="00243A3B">
        <w:rPr>
          <w:rFonts w:ascii="MS Mincho" w:eastAsia="MS Mincho" w:hAnsi="MS Mincho" w:cs="MS Mincho"/>
          <w:lang w:val="fr-FR"/>
        </w:rPr>
        <w:t> </w:t>
      </w:r>
      <w:r w:rsidRPr="00243A3B">
        <w:rPr>
          <w:rFonts w:ascii="MS Mincho" w:eastAsia="MS Mincho" w:hAnsi="MS Mincho" w:cs="MS Mincho"/>
          <w:lang w:val="fr-FR"/>
        </w:rPr>
        <w:tab/>
      </w:r>
      <w:r w:rsidRPr="00243A3B">
        <w:rPr>
          <w:rFonts w:ascii="MS Mincho" w:eastAsia="MS Mincho" w:hAnsi="MS Mincho" w:cs="MS Mincho"/>
          <w:lang w:val="fr-FR"/>
        </w:rPr>
        <w:br/>
      </w:r>
    </w:p>
    <w:p w:rsidR="00B11FD9" w:rsidRPr="00243A3B" w:rsidRDefault="00B11FD9" w:rsidP="00B11FD9">
      <w:pPr>
        <w:pStyle w:val="Paragraphedeliste"/>
        <w:numPr>
          <w:ilvl w:val="0"/>
          <w:numId w:val="41"/>
        </w:numPr>
        <w:spacing w:before="120" w:after="120" w:line="300" w:lineRule="exact"/>
        <w:ind w:left="709"/>
        <w:jc w:val="both"/>
        <w:rPr>
          <w:rFonts w:asciiTheme="majorHAnsi" w:hAnsiTheme="majorHAnsi" w:cs="Times New Roman"/>
          <w:lang w:val="fr-FR"/>
        </w:rPr>
      </w:pPr>
      <w:r w:rsidRPr="00243A3B">
        <w:rPr>
          <w:rFonts w:asciiTheme="majorHAnsi" w:hAnsiTheme="majorHAnsi" w:cs="Times New Roman"/>
          <w:lang w:val="fr-FR"/>
        </w:rPr>
        <w:t>Protocoles avec des accords sur le renvoi et le transfert de soins entre secteurs cliniques et prestataires de soins</w:t>
      </w:r>
    </w:p>
    <w:p w:rsidR="00B11FD9" w:rsidRPr="00243A3B" w:rsidRDefault="00B11FD9" w:rsidP="00B11FD9">
      <w:pPr>
        <w:spacing w:before="120" w:after="120" w:line="300" w:lineRule="exact"/>
        <w:ind w:left="708"/>
        <w:jc w:val="both"/>
        <w:rPr>
          <w:lang w:val="fr-FR"/>
        </w:rPr>
      </w:pPr>
      <w:r w:rsidRPr="00243A3B">
        <w:rPr>
          <w:rFonts w:asciiTheme="majorHAnsi" w:eastAsiaTheme="minorHAnsi" w:hAnsiTheme="majorHAnsi" w:cs="Times New Roman"/>
          <w:lang w:val="fr-FR"/>
        </w:rPr>
        <w:t>Un dossier de soins, incluant un rapport de l’anamnèse familiale, obstétricale et psychologique générale, est établi</w:t>
      </w:r>
      <w:r w:rsidRPr="00243A3B">
        <w:rPr>
          <w:rFonts w:asciiTheme="majorHAnsi" w:hAnsiTheme="majorHAnsi" w:cs="Arial"/>
          <w:lang w:val="fr-FR"/>
        </w:rPr>
        <w:t>.</w:t>
      </w:r>
      <w:r w:rsidRPr="00243A3B">
        <w:rPr>
          <w:lang w:val="fr-FR"/>
        </w:rPr>
        <w:br w:type="page"/>
      </w:r>
    </w:p>
    <w:p w:rsidR="00B11FD9" w:rsidRPr="00243A3B" w:rsidRDefault="00B11FD9" w:rsidP="00B11FD9">
      <w:pPr>
        <w:spacing w:before="120" w:after="120" w:line="300" w:lineRule="exact"/>
        <w:jc w:val="both"/>
        <w:rPr>
          <w:rFonts w:asciiTheme="majorHAnsi" w:hAnsiTheme="majorHAnsi" w:cs="Arial"/>
          <w:b/>
          <w:color w:val="1F497D" w:themeColor="text2"/>
          <w:sz w:val="28"/>
          <w:lang w:val="fr-FR"/>
        </w:rPr>
      </w:pPr>
      <w:r w:rsidRPr="00243A3B">
        <w:rPr>
          <w:rFonts w:asciiTheme="majorHAnsi" w:hAnsiTheme="majorHAnsi" w:cs="Arial"/>
          <w:b/>
          <w:color w:val="1F497D" w:themeColor="text2"/>
          <w:sz w:val="28"/>
          <w:lang w:val="fr-FR"/>
        </w:rPr>
        <w:lastRenderedPageBreak/>
        <w:t>Annexe 2 : indicateurs d’évaluation du projet pilote</w:t>
      </w:r>
    </w:p>
    <w:p w:rsidR="00B11FD9" w:rsidRPr="00243A3B" w:rsidRDefault="00B11FD9" w:rsidP="00B11FD9">
      <w:pPr>
        <w:spacing w:before="120" w:after="120" w:line="300" w:lineRule="exact"/>
        <w:jc w:val="both"/>
        <w:rPr>
          <w:rFonts w:asciiTheme="majorHAnsi" w:hAnsiTheme="majorHAnsi" w:cs="Arial"/>
          <w:b/>
          <w:color w:val="1F497D" w:themeColor="text2"/>
          <w:sz w:val="28"/>
          <w:lang w:val="fr-FR"/>
        </w:rPr>
      </w:pP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t>Les indicateurs possibles pouvant être suivis sont les suivants – ici sont également mentionnés un certain nombre d'indicateurs qui sont considérés comme utiles dans le contexte d’un accompagnement prénatal et de soins périnatals de qualité, mais qui ne s’inscrivent pas dans le cadre allant de 28 semaines de grossesse à 1 mois après l’accouchement. Il est recommandé que ces indicateurs soient suivis dans le projet pilote, mais l'enregistrement de ces indicateurs ne sera pas considéré comme une partie des soins aux patients relevant formellement du projet pilote.</w:t>
      </w:r>
    </w:p>
    <w:p w:rsidR="00B11FD9" w:rsidRPr="00243A3B" w:rsidRDefault="00B11FD9" w:rsidP="00B11FD9">
      <w:pPr>
        <w:pStyle w:val="Paragraphedeliste"/>
        <w:numPr>
          <w:ilvl w:val="0"/>
          <w:numId w:val="3"/>
        </w:numPr>
        <w:spacing w:before="120" w:after="120" w:line="300" w:lineRule="exact"/>
        <w:ind w:left="360"/>
        <w:jc w:val="both"/>
        <w:rPr>
          <w:rFonts w:asciiTheme="majorHAnsi" w:hAnsiTheme="majorHAnsi"/>
          <w:lang w:val="fr-FR"/>
        </w:rPr>
      </w:pPr>
      <w:r w:rsidRPr="00243A3B">
        <w:rPr>
          <w:rFonts w:asciiTheme="majorHAnsi" w:hAnsiTheme="majorHAnsi"/>
          <w:lang w:val="fr-FR"/>
        </w:rPr>
        <w:t xml:space="preserve">La proportion de mères Rhésus </w:t>
      </w:r>
      <w:r w:rsidR="00310E77">
        <w:rPr>
          <w:rFonts w:asciiTheme="majorHAnsi" w:hAnsiTheme="majorHAnsi"/>
          <w:lang w:val="fr-FR"/>
        </w:rPr>
        <w:t xml:space="preserve">D </w:t>
      </w:r>
      <w:r w:rsidRPr="00243A3B">
        <w:rPr>
          <w:rFonts w:asciiTheme="majorHAnsi" w:hAnsiTheme="majorHAnsi"/>
          <w:lang w:val="fr-FR"/>
        </w:rPr>
        <w:t xml:space="preserve">négatif ayant reçu des immunoglobulines </w:t>
      </w:r>
      <w:proofErr w:type="spellStart"/>
      <w:r w:rsidRPr="00243A3B">
        <w:rPr>
          <w:rFonts w:asciiTheme="majorHAnsi" w:hAnsiTheme="majorHAnsi"/>
          <w:lang w:val="fr-FR"/>
        </w:rPr>
        <w:t>anti-D</w:t>
      </w:r>
      <w:proofErr w:type="spellEnd"/>
      <w:r w:rsidRPr="00243A3B">
        <w:rPr>
          <w:rFonts w:asciiTheme="majorHAnsi" w:hAnsiTheme="majorHAnsi"/>
          <w:lang w:val="fr-FR"/>
        </w:rPr>
        <w:t xml:space="preserve"> dans les 72 heures suivant la naissance d’un bébé Rhésus positif D.</w:t>
      </w:r>
    </w:p>
    <w:p w:rsidR="00B11FD9" w:rsidRPr="00243A3B" w:rsidRDefault="00B11FD9" w:rsidP="00B11FD9">
      <w:pPr>
        <w:pStyle w:val="Paragraphedeliste"/>
        <w:numPr>
          <w:ilvl w:val="0"/>
          <w:numId w:val="3"/>
        </w:numPr>
        <w:spacing w:before="120" w:after="120" w:line="300" w:lineRule="exact"/>
        <w:ind w:left="360"/>
        <w:jc w:val="both"/>
        <w:rPr>
          <w:rFonts w:asciiTheme="majorHAnsi" w:hAnsiTheme="majorHAnsi"/>
          <w:lang w:val="fr-FR"/>
        </w:rPr>
      </w:pPr>
      <w:r w:rsidRPr="00243A3B">
        <w:rPr>
          <w:rFonts w:asciiTheme="majorHAnsi" w:hAnsiTheme="majorHAnsi"/>
          <w:lang w:val="fr-FR"/>
        </w:rPr>
        <w:t>La proportion de parturientes qui se sont révélées séronégatives pendant la grossesse pour la rubéole (rougeole allemande) et qui ont reçu le vaccin ROR avant la 8</w:t>
      </w:r>
      <w:r w:rsidRPr="00243A3B">
        <w:rPr>
          <w:rFonts w:asciiTheme="majorHAnsi" w:hAnsiTheme="majorHAnsi"/>
          <w:vertAlign w:val="superscript"/>
          <w:lang w:val="fr-FR"/>
        </w:rPr>
        <w:t>ème</w:t>
      </w:r>
      <w:r w:rsidRPr="00243A3B">
        <w:rPr>
          <w:rFonts w:asciiTheme="majorHAnsi" w:hAnsiTheme="majorHAnsi"/>
          <w:lang w:val="fr-FR"/>
        </w:rPr>
        <w:t xml:space="preserve"> semaine post-partum.</w:t>
      </w:r>
    </w:p>
    <w:p w:rsidR="00B11FD9" w:rsidRPr="00243A3B" w:rsidRDefault="00B11FD9" w:rsidP="00B11FD9">
      <w:pPr>
        <w:pStyle w:val="Paragraphedeliste"/>
        <w:numPr>
          <w:ilvl w:val="0"/>
          <w:numId w:val="3"/>
        </w:numPr>
        <w:spacing w:before="120" w:after="120" w:line="300" w:lineRule="exact"/>
        <w:ind w:left="360"/>
        <w:jc w:val="both"/>
        <w:rPr>
          <w:rFonts w:asciiTheme="majorHAnsi" w:hAnsiTheme="majorHAnsi"/>
          <w:lang w:val="fr-FR"/>
        </w:rPr>
      </w:pPr>
      <w:r w:rsidRPr="00243A3B">
        <w:rPr>
          <w:rFonts w:asciiTheme="majorHAnsi" w:hAnsiTheme="majorHAnsi"/>
          <w:lang w:val="fr-FR"/>
        </w:rPr>
        <w:t>L'incidence de la mortalité et de la morbidité maternelles potentiellement évitables.</w:t>
      </w:r>
    </w:p>
    <w:p w:rsidR="00B11FD9" w:rsidRPr="00243A3B" w:rsidRDefault="00B11FD9" w:rsidP="00B11FD9">
      <w:pPr>
        <w:pStyle w:val="Paragraphedeliste"/>
        <w:numPr>
          <w:ilvl w:val="0"/>
          <w:numId w:val="3"/>
        </w:numPr>
        <w:spacing w:before="120" w:after="120" w:line="300" w:lineRule="exact"/>
        <w:ind w:left="360"/>
        <w:jc w:val="both"/>
        <w:rPr>
          <w:rFonts w:asciiTheme="majorHAnsi" w:hAnsiTheme="majorHAnsi"/>
          <w:lang w:val="fr-FR"/>
        </w:rPr>
      </w:pPr>
      <w:r w:rsidRPr="00243A3B">
        <w:rPr>
          <w:rFonts w:asciiTheme="majorHAnsi" w:hAnsiTheme="majorHAnsi"/>
          <w:lang w:val="fr-FR"/>
        </w:rPr>
        <w:t xml:space="preserve">La proportion de nouveau-nés présentant un taux de sérum bilirubine supérieur à 340 </w:t>
      </w:r>
      <w:proofErr w:type="spellStart"/>
      <w:r w:rsidRPr="00243A3B">
        <w:rPr>
          <w:rFonts w:asciiTheme="majorHAnsi" w:hAnsiTheme="majorHAnsi"/>
          <w:lang w:val="fr-FR"/>
        </w:rPr>
        <w:t>mmol</w:t>
      </w:r>
      <w:proofErr w:type="spellEnd"/>
      <w:r w:rsidRPr="00243A3B">
        <w:rPr>
          <w:rFonts w:asciiTheme="majorHAnsi" w:hAnsiTheme="majorHAnsi"/>
          <w:lang w:val="fr-FR"/>
        </w:rPr>
        <w:t>/l.</w:t>
      </w:r>
    </w:p>
    <w:p w:rsidR="00B11FD9" w:rsidRPr="00243A3B" w:rsidRDefault="00B11FD9" w:rsidP="00B11FD9">
      <w:pPr>
        <w:pStyle w:val="Paragraphedeliste"/>
        <w:numPr>
          <w:ilvl w:val="0"/>
          <w:numId w:val="3"/>
        </w:numPr>
        <w:spacing w:before="120" w:after="120" w:line="300" w:lineRule="exact"/>
        <w:ind w:left="360"/>
        <w:jc w:val="both"/>
        <w:rPr>
          <w:rFonts w:asciiTheme="majorHAnsi" w:hAnsiTheme="majorHAnsi"/>
          <w:lang w:val="fr-FR"/>
        </w:rPr>
      </w:pPr>
      <w:r w:rsidRPr="00243A3B">
        <w:rPr>
          <w:rFonts w:asciiTheme="majorHAnsi" w:hAnsiTheme="majorHAnsi"/>
          <w:lang w:val="fr-FR"/>
        </w:rPr>
        <w:t>La proportion de nouveau-nés chez lesquels l'ictère a été contrôlé minimum une fois par jour (évaluation visuelle) pendant les 72 premières heures.</w:t>
      </w:r>
    </w:p>
    <w:p w:rsidR="00B11FD9" w:rsidRPr="00243A3B" w:rsidRDefault="00B11FD9" w:rsidP="00B11FD9">
      <w:pPr>
        <w:pStyle w:val="Paragraphedeliste"/>
        <w:numPr>
          <w:ilvl w:val="0"/>
          <w:numId w:val="3"/>
        </w:numPr>
        <w:spacing w:before="120" w:after="120" w:line="300" w:lineRule="exact"/>
        <w:ind w:left="360"/>
        <w:contextualSpacing w:val="0"/>
        <w:jc w:val="both"/>
        <w:rPr>
          <w:rFonts w:asciiTheme="majorHAnsi" w:hAnsiTheme="majorHAnsi" w:cs="Arial"/>
          <w:lang w:val="fr-FR"/>
        </w:rPr>
      </w:pPr>
      <w:r w:rsidRPr="00243A3B">
        <w:rPr>
          <w:rFonts w:asciiTheme="majorHAnsi" w:hAnsiTheme="majorHAnsi"/>
          <w:lang w:val="fr-FR"/>
        </w:rPr>
        <w:t>La proportion de nouveau-nés</w:t>
      </w:r>
      <w:r w:rsidRPr="00243A3B">
        <w:rPr>
          <w:rFonts w:asciiTheme="majorHAnsi" w:hAnsiTheme="majorHAnsi" w:cs="Arial"/>
          <w:lang w:val="fr-FR"/>
        </w:rPr>
        <w:t xml:space="preserve"> ayant fait l’objet :</w:t>
      </w:r>
    </w:p>
    <w:p w:rsidR="00B11FD9" w:rsidRPr="00243A3B" w:rsidRDefault="00B11FD9" w:rsidP="00B11FD9">
      <w:pPr>
        <w:pStyle w:val="Paragraphedeliste"/>
        <w:spacing w:before="120" w:after="120" w:line="300" w:lineRule="exact"/>
        <w:ind w:left="708"/>
        <w:jc w:val="both"/>
        <w:rPr>
          <w:rFonts w:asciiTheme="majorHAnsi" w:hAnsiTheme="majorHAnsi" w:cs="Arial"/>
          <w:lang w:val="fr-FR"/>
        </w:rPr>
      </w:pPr>
      <w:r w:rsidRPr="00243A3B">
        <w:rPr>
          <w:rFonts w:asciiTheme="majorHAnsi" w:hAnsiTheme="majorHAnsi" w:cs="Arial"/>
          <w:lang w:val="fr-FR"/>
        </w:rPr>
        <w:t>a) d’un examen complet (anamnèse et examen physique) dans les 72 heures après la naissance</w:t>
      </w:r>
    </w:p>
    <w:p w:rsidR="00B11FD9" w:rsidRPr="00243A3B" w:rsidRDefault="00B11FD9" w:rsidP="00B11FD9">
      <w:pPr>
        <w:pStyle w:val="Paragraphedeliste"/>
        <w:spacing w:before="120" w:after="120" w:line="300" w:lineRule="exact"/>
        <w:ind w:left="708"/>
        <w:contextualSpacing w:val="0"/>
        <w:jc w:val="both"/>
        <w:rPr>
          <w:rFonts w:asciiTheme="majorHAnsi" w:hAnsiTheme="majorHAnsi" w:cs="Arial"/>
          <w:lang w:val="fr-FR"/>
        </w:rPr>
      </w:pPr>
      <w:r w:rsidRPr="00243A3B">
        <w:rPr>
          <w:rFonts w:asciiTheme="majorHAnsi" w:hAnsiTheme="majorHAnsi" w:cs="Arial"/>
          <w:lang w:val="fr-FR"/>
        </w:rPr>
        <w:t xml:space="preserve">b) d’un examen complet (anamnèse, examen physique, développement néonatal et proposition des premières vaccinations recommandées) à 6-8 semaines après la naissance (au plus tard 10 semaines) effectué par un médecin. </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jc w:val="both"/>
        <w:rPr>
          <w:rFonts w:asciiTheme="majorHAnsi" w:hAnsiTheme="majorHAnsi" w:cs="Arial"/>
          <w:lang w:val="fr-FR"/>
        </w:rPr>
      </w:pPr>
      <w:r w:rsidRPr="00243A3B">
        <w:rPr>
          <w:rFonts w:asciiTheme="majorHAnsi" w:hAnsiTheme="majorHAnsi" w:cs="Arial"/>
          <w:lang w:val="fr-FR"/>
        </w:rPr>
        <w:t>La proportion de nouveau-nés présentant une perte de poids de 10 % ou plus au jour 3 et au jour 5.</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jc w:val="both"/>
        <w:rPr>
          <w:rFonts w:asciiTheme="majorHAnsi" w:hAnsiTheme="majorHAnsi" w:cs="Arial"/>
          <w:lang w:val="fr-FR"/>
        </w:rPr>
      </w:pPr>
      <w:r w:rsidRPr="00243A3B">
        <w:rPr>
          <w:rFonts w:asciiTheme="majorHAnsi" w:hAnsiTheme="majorHAnsi" w:cs="Arial"/>
          <w:lang w:val="fr-FR"/>
        </w:rPr>
        <w:t>La proportion de nouveau-nés ayant fait l’objet d’un dépistage néonatal des troubles métaboliques, consigné dans le dossier de soins en vertu des dispositions de la communauté concernée</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jc w:val="both"/>
        <w:rPr>
          <w:rFonts w:asciiTheme="majorHAnsi" w:hAnsiTheme="majorHAnsi" w:cs="Arial"/>
          <w:lang w:val="fr-FR"/>
        </w:rPr>
      </w:pPr>
      <w:r w:rsidRPr="00243A3B">
        <w:rPr>
          <w:rFonts w:asciiTheme="majorHAnsi" w:hAnsiTheme="majorHAnsi" w:cs="Arial"/>
          <w:lang w:val="fr-FR"/>
        </w:rPr>
        <w:t>La proportion de nouveau-nés ayant fait l’objet d’un test d'audition, consigné dans le dossier de soins dans les 6 semaines après la naissance.</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jc w:val="both"/>
        <w:rPr>
          <w:rFonts w:asciiTheme="majorHAnsi" w:hAnsiTheme="majorHAnsi" w:cs="Arial"/>
          <w:lang w:val="fr-FR"/>
        </w:rPr>
      </w:pPr>
      <w:r w:rsidRPr="00243A3B">
        <w:rPr>
          <w:rFonts w:asciiTheme="majorHAnsi" w:hAnsiTheme="majorHAnsi" w:cs="Arial"/>
          <w:lang w:val="fr-FR"/>
        </w:rPr>
        <w:t xml:space="preserve"> La proportion de nouveau-nés ayant reçu une prophylaxie par vitamine K selon les directives du fabricant.</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jc w:val="both"/>
        <w:rPr>
          <w:rFonts w:asciiTheme="majorHAnsi" w:hAnsiTheme="majorHAnsi" w:cs="Arial"/>
          <w:lang w:val="fr-FR"/>
        </w:rPr>
      </w:pPr>
      <w:r w:rsidRPr="00243A3B">
        <w:rPr>
          <w:rFonts w:asciiTheme="majorHAnsi" w:hAnsiTheme="majorHAnsi" w:cs="Arial"/>
          <w:lang w:val="fr-FR"/>
        </w:rPr>
        <w:t>La proportion de nouveau-nés ayant une mère positive pour l'</w:t>
      </w:r>
      <w:proofErr w:type="spellStart"/>
      <w:r w:rsidRPr="00243A3B">
        <w:rPr>
          <w:rFonts w:asciiTheme="majorHAnsi" w:hAnsiTheme="majorHAnsi" w:cs="Arial"/>
          <w:lang w:val="fr-FR"/>
        </w:rPr>
        <w:t>AgHBs</w:t>
      </w:r>
      <w:proofErr w:type="spellEnd"/>
      <w:r w:rsidRPr="00243A3B">
        <w:rPr>
          <w:rFonts w:asciiTheme="majorHAnsi" w:hAnsiTheme="majorHAnsi" w:cs="Arial"/>
          <w:lang w:val="fr-FR"/>
        </w:rPr>
        <w:t xml:space="preserve"> qui ont été vaccinés contre l'hépatite B et ont reçu des immunoglobulines contre l'hépatite B dans les 24 heures suivant la naissance.</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jc w:val="both"/>
        <w:rPr>
          <w:rFonts w:asciiTheme="majorHAnsi" w:hAnsiTheme="majorHAnsi" w:cs="Arial"/>
          <w:lang w:val="fr-FR"/>
        </w:rPr>
      </w:pPr>
      <w:r w:rsidRPr="00243A3B">
        <w:rPr>
          <w:rFonts w:asciiTheme="majorHAnsi" w:hAnsiTheme="majorHAnsi" w:cs="Arial"/>
          <w:lang w:val="fr-FR"/>
        </w:rPr>
        <w:t xml:space="preserve">La proportion de mères ou de soignants principaux ayant estimé selon leurs propres dires que les tâches ménagères, les soins et la prise en charge des autres </w:t>
      </w:r>
      <w:proofErr w:type="spellStart"/>
      <w:r w:rsidRPr="00243A3B">
        <w:rPr>
          <w:rFonts w:asciiTheme="majorHAnsi" w:hAnsiTheme="majorHAnsi" w:cs="Arial"/>
          <w:lang w:val="fr-FR"/>
        </w:rPr>
        <w:t>cohabitants</w:t>
      </w:r>
      <w:proofErr w:type="spellEnd"/>
      <w:r w:rsidRPr="00243A3B">
        <w:rPr>
          <w:rFonts w:asciiTheme="majorHAnsi" w:hAnsiTheme="majorHAnsi" w:cs="Arial"/>
          <w:lang w:val="fr-FR"/>
        </w:rPr>
        <w:t xml:space="preserve"> se sont déroulés facilement au cours des 6 à 8 premières semaines suivant la naissance.</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fr-FR"/>
        </w:rPr>
      </w:pPr>
      <w:r w:rsidRPr="00243A3B">
        <w:rPr>
          <w:rFonts w:asciiTheme="majorHAnsi" w:hAnsiTheme="majorHAnsi" w:cs="Arial"/>
          <w:lang w:val="fr-FR"/>
        </w:rPr>
        <w:t>La proportion de femmes, leur conjoint ou le soignant principal de nourrissons chez lesquels la sécurité du sommeil a été abordée :</w:t>
      </w:r>
    </w:p>
    <w:p w:rsidR="00B11FD9" w:rsidRPr="00243A3B" w:rsidRDefault="00B11FD9" w:rsidP="00B11FD9">
      <w:pPr>
        <w:pStyle w:val="Paragraphedeliste"/>
        <w:widowControl w:val="0"/>
        <w:autoSpaceDE w:val="0"/>
        <w:autoSpaceDN w:val="0"/>
        <w:adjustRightInd w:val="0"/>
        <w:spacing w:before="120" w:after="120" w:line="300" w:lineRule="exact"/>
        <w:ind w:left="360" w:firstLine="348"/>
        <w:jc w:val="both"/>
        <w:rPr>
          <w:rFonts w:asciiTheme="majorHAnsi" w:hAnsiTheme="majorHAnsi" w:cs="Arial"/>
          <w:lang w:val="fr-FR"/>
        </w:rPr>
      </w:pPr>
      <w:r w:rsidRPr="00243A3B">
        <w:rPr>
          <w:rFonts w:asciiTheme="majorHAnsi" w:hAnsiTheme="majorHAnsi" w:cs="Arial"/>
          <w:lang w:val="fr-FR"/>
        </w:rPr>
        <w:t>a) dans les 24 heures</w:t>
      </w:r>
    </w:p>
    <w:p w:rsidR="00B11FD9" w:rsidRPr="00243A3B" w:rsidRDefault="00B11FD9" w:rsidP="00B11FD9">
      <w:pPr>
        <w:pStyle w:val="Paragraphedeliste"/>
        <w:widowControl w:val="0"/>
        <w:autoSpaceDE w:val="0"/>
        <w:autoSpaceDN w:val="0"/>
        <w:adjustRightInd w:val="0"/>
        <w:spacing w:before="120" w:after="120" w:line="300" w:lineRule="exact"/>
        <w:ind w:left="360" w:firstLine="348"/>
        <w:jc w:val="both"/>
        <w:rPr>
          <w:rFonts w:asciiTheme="majorHAnsi" w:hAnsiTheme="majorHAnsi" w:cs="Arial"/>
          <w:lang w:val="fr-FR"/>
        </w:rPr>
      </w:pPr>
      <w:r w:rsidRPr="00243A3B">
        <w:rPr>
          <w:rFonts w:asciiTheme="majorHAnsi" w:hAnsiTheme="majorHAnsi" w:cs="Arial"/>
          <w:lang w:val="fr-FR"/>
        </w:rPr>
        <w:t>b) 10 à 14 jours après la naissance</w:t>
      </w:r>
    </w:p>
    <w:p w:rsidR="00B11FD9" w:rsidRPr="00243A3B" w:rsidRDefault="00B11FD9" w:rsidP="00B11FD9">
      <w:pPr>
        <w:pStyle w:val="Paragraphedeliste"/>
        <w:widowControl w:val="0"/>
        <w:autoSpaceDE w:val="0"/>
        <w:autoSpaceDN w:val="0"/>
        <w:adjustRightInd w:val="0"/>
        <w:spacing w:before="120" w:after="120" w:line="300" w:lineRule="exact"/>
        <w:ind w:left="360" w:firstLine="348"/>
        <w:contextualSpacing w:val="0"/>
        <w:jc w:val="both"/>
        <w:rPr>
          <w:rFonts w:asciiTheme="majorHAnsi" w:hAnsiTheme="majorHAnsi" w:cs="Arial"/>
          <w:lang w:val="fr-FR"/>
        </w:rPr>
      </w:pPr>
      <w:r w:rsidRPr="00243A3B">
        <w:rPr>
          <w:rFonts w:asciiTheme="majorHAnsi" w:hAnsiTheme="majorHAnsi" w:cs="Arial"/>
          <w:lang w:val="fr-FR"/>
        </w:rPr>
        <w:lastRenderedPageBreak/>
        <w:t xml:space="preserve">c) 6 à 8 semaines après la naissance </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jc w:val="both"/>
        <w:rPr>
          <w:rFonts w:asciiTheme="majorHAnsi" w:hAnsiTheme="majorHAnsi" w:cs="Arial"/>
          <w:lang w:val="fr-FR"/>
        </w:rPr>
      </w:pPr>
      <w:r w:rsidRPr="00243A3B">
        <w:rPr>
          <w:rFonts w:asciiTheme="majorHAnsi" w:hAnsiTheme="majorHAnsi" w:cs="Arial"/>
          <w:lang w:val="fr-FR"/>
        </w:rPr>
        <w:t>La proportion de mères allaitantes ayant reçu des informations sur l'allaitement maternel. Le contenu minimum étant : position, succion, consommation de lait par le bébé, engorgement, problèmes pour la mise au sein, tire-lait et méthodes pour tirer le lait, y compris tirage manuel, stimulation et maintien de la production de lait, stockage et manipulation du lait maternel.</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jc w:val="both"/>
        <w:rPr>
          <w:rFonts w:asciiTheme="majorHAnsi" w:hAnsiTheme="majorHAnsi" w:cs="Arial"/>
          <w:lang w:val="fr-FR"/>
        </w:rPr>
      </w:pPr>
      <w:r w:rsidRPr="00243A3B">
        <w:rPr>
          <w:rFonts w:asciiTheme="majorHAnsi" w:hAnsiTheme="majorHAnsi" w:cs="Arial"/>
          <w:lang w:val="fr-FR"/>
        </w:rPr>
        <w:t>La proportion de mères et de soignants principaux de nourrissons recevant une alimentation artificielle qui ont reçu des informations à propos de l’alimentation artificielle, y compris une démonstration.</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fr-FR"/>
        </w:rPr>
      </w:pPr>
      <w:r w:rsidRPr="00243A3B">
        <w:rPr>
          <w:rFonts w:asciiTheme="majorHAnsi" w:hAnsiTheme="majorHAnsi" w:cs="Arial"/>
          <w:lang w:val="fr-FR"/>
        </w:rPr>
        <w:t xml:space="preserve">La proportion de mères allaitantes ayant reçu un soutien pour l'allaitement maternel dès les premiers moments de l’allaitement de la part de prestataires de soins utilisant un programme structuré et évalué, avec comme norme minimale la Baby </w:t>
      </w:r>
      <w:proofErr w:type="spellStart"/>
      <w:r w:rsidRPr="00243A3B">
        <w:rPr>
          <w:rFonts w:asciiTheme="majorHAnsi" w:hAnsiTheme="majorHAnsi" w:cs="Arial"/>
          <w:lang w:val="fr-FR"/>
        </w:rPr>
        <w:t>Friendly</w:t>
      </w:r>
      <w:proofErr w:type="spellEnd"/>
      <w:r w:rsidRPr="00243A3B">
        <w:rPr>
          <w:rFonts w:asciiTheme="majorHAnsi" w:hAnsiTheme="majorHAnsi" w:cs="Arial"/>
          <w:lang w:val="fr-FR"/>
        </w:rPr>
        <w:t xml:space="preserve"> Initiative (BFI). </w:t>
      </w:r>
    </w:p>
    <w:p w:rsidR="00B11FD9" w:rsidRPr="00243A3B" w:rsidRDefault="00B11FD9" w:rsidP="00B11FD9">
      <w:pPr>
        <w:pStyle w:val="Paragraphedeliste"/>
        <w:widowControl w:val="0"/>
        <w:numPr>
          <w:ilvl w:val="0"/>
          <w:numId w:val="3"/>
        </w:numPr>
        <w:autoSpaceDE w:val="0"/>
        <w:autoSpaceDN w:val="0"/>
        <w:adjustRightInd w:val="0"/>
        <w:spacing w:before="120" w:after="120" w:line="300" w:lineRule="exact"/>
        <w:ind w:left="360"/>
        <w:contextualSpacing w:val="0"/>
        <w:jc w:val="both"/>
        <w:rPr>
          <w:rFonts w:asciiTheme="majorHAnsi" w:hAnsiTheme="majorHAnsi" w:cs="Arial"/>
          <w:lang w:val="fr-FR"/>
        </w:rPr>
      </w:pPr>
      <w:r w:rsidRPr="00243A3B">
        <w:rPr>
          <w:rFonts w:asciiTheme="majorHAnsi" w:hAnsiTheme="majorHAnsi" w:cs="Arial"/>
          <w:lang w:val="fr-FR"/>
        </w:rPr>
        <w:t xml:space="preserve">Le taux d'allaitement maternel </w:t>
      </w:r>
    </w:p>
    <w:p w:rsidR="00B11FD9" w:rsidRPr="00243A3B" w:rsidRDefault="00B11FD9" w:rsidP="00B11FD9">
      <w:pPr>
        <w:pStyle w:val="Paragraphedeliste"/>
        <w:widowControl w:val="0"/>
        <w:autoSpaceDE w:val="0"/>
        <w:autoSpaceDN w:val="0"/>
        <w:adjustRightInd w:val="0"/>
        <w:spacing w:before="120" w:after="120" w:line="300" w:lineRule="exact"/>
        <w:ind w:left="360" w:firstLine="348"/>
        <w:jc w:val="both"/>
        <w:rPr>
          <w:rFonts w:asciiTheme="majorHAnsi" w:hAnsiTheme="majorHAnsi" w:cs="Arial"/>
          <w:lang w:val="fr-FR"/>
        </w:rPr>
      </w:pPr>
      <w:r w:rsidRPr="00243A3B">
        <w:rPr>
          <w:rFonts w:asciiTheme="majorHAnsi" w:hAnsiTheme="majorHAnsi" w:cs="Arial"/>
          <w:lang w:val="fr-FR"/>
        </w:rPr>
        <w:t>a) à la sortie de l'hôpital,</w:t>
      </w:r>
    </w:p>
    <w:p w:rsidR="00B11FD9" w:rsidRPr="00243A3B" w:rsidRDefault="00B11FD9" w:rsidP="00B11FD9">
      <w:pPr>
        <w:pStyle w:val="Paragraphedeliste"/>
        <w:widowControl w:val="0"/>
        <w:autoSpaceDE w:val="0"/>
        <w:autoSpaceDN w:val="0"/>
        <w:adjustRightInd w:val="0"/>
        <w:spacing w:before="120" w:after="120" w:line="300" w:lineRule="exact"/>
        <w:ind w:left="360" w:firstLine="348"/>
        <w:jc w:val="both"/>
        <w:rPr>
          <w:rFonts w:asciiTheme="majorHAnsi" w:hAnsiTheme="majorHAnsi" w:cs="Arial"/>
          <w:lang w:val="fr-FR"/>
        </w:rPr>
      </w:pPr>
      <w:r w:rsidRPr="00243A3B">
        <w:rPr>
          <w:rFonts w:asciiTheme="majorHAnsi" w:hAnsiTheme="majorHAnsi" w:cs="Arial"/>
          <w:lang w:val="fr-FR"/>
        </w:rPr>
        <w:t>b) à 5-7 jours,</w:t>
      </w:r>
    </w:p>
    <w:p w:rsidR="00B11FD9" w:rsidRPr="00243A3B" w:rsidRDefault="00B11FD9" w:rsidP="00B11FD9">
      <w:pPr>
        <w:pStyle w:val="Paragraphedeliste"/>
        <w:widowControl w:val="0"/>
        <w:autoSpaceDE w:val="0"/>
        <w:autoSpaceDN w:val="0"/>
        <w:adjustRightInd w:val="0"/>
        <w:spacing w:before="120" w:after="120" w:line="300" w:lineRule="exact"/>
        <w:ind w:left="360" w:firstLine="348"/>
        <w:jc w:val="both"/>
        <w:rPr>
          <w:rFonts w:asciiTheme="majorHAnsi" w:hAnsiTheme="majorHAnsi" w:cs="Arial"/>
          <w:lang w:val="fr-FR"/>
        </w:rPr>
      </w:pPr>
      <w:r w:rsidRPr="00243A3B">
        <w:rPr>
          <w:rFonts w:asciiTheme="majorHAnsi" w:hAnsiTheme="majorHAnsi" w:cs="Arial"/>
          <w:lang w:val="fr-FR"/>
        </w:rPr>
        <w:t>c) à 10-15 jours</w:t>
      </w:r>
    </w:p>
    <w:p w:rsidR="00B11FD9" w:rsidRPr="00243A3B" w:rsidRDefault="00B11FD9" w:rsidP="00B11FD9">
      <w:pPr>
        <w:pStyle w:val="Paragraphedeliste"/>
        <w:widowControl w:val="0"/>
        <w:autoSpaceDE w:val="0"/>
        <w:autoSpaceDN w:val="0"/>
        <w:adjustRightInd w:val="0"/>
        <w:spacing w:before="120" w:after="120" w:line="300" w:lineRule="exact"/>
        <w:ind w:left="360" w:firstLine="348"/>
        <w:jc w:val="both"/>
        <w:rPr>
          <w:rFonts w:asciiTheme="majorHAnsi" w:hAnsiTheme="majorHAnsi" w:cs="Arial"/>
          <w:lang w:val="fr-FR"/>
        </w:rPr>
      </w:pPr>
      <w:r w:rsidRPr="00243A3B">
        <w:rPr>
          <w:rFonts w:asciiTheme="majorHAnsi" w:hAnsiTheme="majorHAnsi" w:cs="Arial"/>
          <w:lang w:val="fr-FR"/>
        </w:rPr>
        <w:t>d) à 6-8 semaines et à 16 semaines</w:t>
      </w:r>
    </w:p>
    <w:p w:rsidR="00B11FD9" w:rsidRPr="00243A3B" w:rsidRDefault="00B11FD9" w:rsidP="00B11FD9">
      <w:pPr>
        <w:pStyle w:val="Paragraphedeliste"/>
        <w:widowControl w:val="0"/>
        <w:autoSpaceDE w:val="0"/>
        <w:autoSpaceDN w:val="0"/>
        <w:adjustRightInd w:val="0"/>
        <w:spacing w:before="120" w:after="120" w:line="300" w:lineRule="exact"/>
        <w:ind w:left="360" w:firstLine="348"/>
        <w:contextualSpacing w:val="0"/>
        <w:jc w:val="both"/>
        <w:rPr>
          <w:rFonts w:asciiTheme="majorHAnsi" w:hAnsiTheme="majorHAnsi" w:cs="Arial"/>
          <w:lang w:val="fr-FR"/>
        </w:rPr>
      </w:pPr>
      <w:r w:rsidRPr="00243A3B">
        <w:rPr>
          <w:rFonts w:asciiTheme="majorHAnsi" w:hAnsiTheme="majorHAnsi" w:cs="Arial"/>
          <w:lang w:val="fr-FR"/>
        </w:rPr>
        <w:t xml:space="preserve">e) à 6 mois </w:t>
      </w:r>
    </w:p>
    <w:p w:rsidR="00B11FD9" w:rsidRPr="00243A3B" w:rsidRDefault="00B11FD9" w:rsidP="00B11FD9">
      <w:pPr>
        <w:pStyle w:val="Paragraphedeliste"/>
        <w:numPr>
          <w:ilvl w:val="0"/>
          <w:numId w:val="3"/>
        </w:numPr>
        <w:spacing w:before="120" w:after="120" w:line="300" w:lineRule="exact"/>
        <w:ind w:left="360"/>
        <w:jc w:val="both"/>
        <w:rPr>
          <w:rFonts w:asciiTheme="majorHAnsi" w:hAnsiTheme="majorHAnsi" w:cs="Arial"/>
          <w:lang w:val="fr-FR"/>
        </w:rPr>
      </w:pPr>
      <w:r w:rsidRPr="00243A3B">
        <w:rPr>
          <w:rFonts w:asciiTheme="majorHAnsi" w:hAnsiTheme="majorHAnsi" w:cs="Arial"/>
          <w:lang w:val="fr-FR"/>
        </w:rPr>
        <w:t>Le premier contact postnatal a eu lieu dans les premières 24 heures après l'accouchement.</w:t>
      </w:r>
    </w:p>
    <w:p w:rsidR="00B11FD9" w:rsidRPr="00243A3B" w:rsidRDefault="00B11FD9" w:rsidP="00B11FD9">
      <w:pPr>
        <w:pStyle w:val="Paragraphedeliste"/>
        <w:numPr>
          <w:ilvl w:val="0"/>
          <w:numId w:val="3"/>
        </w:numPr>
        <w:spacing w:before="120" w:after="120" w:line="300" w:lineRule="exact"/>
        <w:ind w:left="360"/>
        <w:jc w:val="both"/>
        <w:rPr>
          <w:rFonts w:asciiTheme="majorHAnsi" w:hAnsiTheme="majorHAnsi" w:cs="Arial"/>
          <w:lang w:val="fr-FR"/>
        </w:rPr>
      </w:pPr>
      <w:r w:rsidRPr="00243A3B">
        <w:rPr>
          <w:rFonts w:asciiTheme="majorHAnsi" w:hAnsiTheme="majorHAnsi" w:cs="Arial"/>
          <w:lang w:val="fr-FR"/>
        </w:rPr>
        <w:t xml:space="preserve">La proportion de mères ayant séjourné moins de 72 heures à l'hôpital après l'accouchement et ayant été suivies à la maison dans les 24 heures après la sortie de l’hôpital par un </w:t>
      </w:r>
      <w:r w:rsidRPr="00243A3B">
        <w:rPr>
          <w:rFonts w:asciiTheme="majorHAnsi" w:hAnsiTheme="majorHAnsi" w:cs="Times New Roman"/>
          <w:lang w:val="fr-FR"/>
        </w:rPr>
        <w:t xml:space="preserve">prestataire de soins </w:t>
      </w:r>
      <w:r w:rsidRPr="00243A3B">
        <w:rPr>
          <w:rFonts w:asciiTheme="majorHAnsi" w:hAnsiTheme="majorHAnsi" w:cs="Arial"/>
          <w:lang w:val="fr-FR"/>
        </w:rPr>
        <w:t>qualifié.</w:t>
      </w:r>
    </w:p>
    <w:p w:rsidR="00B11FD9" w:rsidRPr="00243A3B" w:rsidRDefault="00B11FD9" w:rsidP="00B11FD9">
      <w:pPr>
        <w:pStyle w:val="Paragraphedeliste"/>
        <w:numPr>
          <w:ilvl w:val="0"/>
          <w:numId w:val="3"/>
        </w:numPr>
        <w:spacing w:before="120" w:after="120" w:line="300" w:lineRule="exact"/>
        <w:ind w:left="360"/>
        <w:contextualSpacing w:val="0"/>
        <w:jc w:val="both"/>
        <w:rPr>
          <w:rFonts w:asciiTheme="majorHAnsi" w:hAnsiTheme="majorHAnsi" w:cs="Arial"/>
          <w:lang w:val="fr-FR"/>
        </w:rPr>
      </w:pPr>
      <w:r w:rsidRPr="00243A3B">
        <w:rPr>
          <w:rFonts w:asciiTheme="majorHAnsi" w:hAnsiTheme="majorHAnsi" w:cs="Arial"/>
          <w:lang w:val="fr-FR"/>
        </w:rPr>
        <w:t>Le pourcentage de mères ayant reçu au début des soins des informations écrites et orales avec les coordonnées de prestataire(s) de soins, y compris une permanence 24 heures sur 24. La proportion de nouveau-nés pesés au moins au jour 3, au jour 5, au jour 10 à 14, à 1 mois, à 6-8 semaines</w:t>
      </w:r>
      <w:r w:rsidRPr="00243A3B">
        <w:rPr>
          <w:rFonts w:ascii="MS Mincho" w:eastAsia="MS Mincho" w:hAnsi="MS Mincho" w:cs="MS Mincho"/>
          <w:lang w:val="fr-FR"/>
        </w:rPr>
        <w:t>.</w:t>
      </w:r>
    </w:p>
    <w:p w:rsidR="00B11FD9" w:rsidRPr="00243A3B" w:rsidRDefault="00B11FD9" w:rsidP="00B11FD9">
      <w:pPr>
        <w:spacing w:before="120" w:after="120" w:line="300" w:lineRule="exact"/>
        <w:jc w:val="both"/>
        <w:rPr>
          <w:rFonts w:asciiTheme="majorHAnsi" w:hAnsiTheme="majorHAnsi" w:cs="Arial"/>
          <w:lang w:val="fr-FR"/>
        </w:rPr>
      </w:pPr>
      <w:r w:rsidRPr="00243A3B">
        <w:rPr>
          <w:rFonts w:asciiTheme="majorHAnsi" w:hAnsiTheme="majorHAnsi" w:cs="Arial"/>
          <w:lang w:val="fr-FR"/>
        </w:rPr>
        <w:br w:type="page"/>
      </w:r>
    </w:p>
    <w:p w:rsidR="00B11FD9" w:rsidRPr="00243A3B" w:rsidRDefault="00B11FD9" w:rsidP="004D1CAB">
      <w:pPr>
        <w:spacing w:before="120" w:after="120" w:line="300" w:lineRule="exact"/>
        <w:jc w:val="right"/>
        <w:rPr>
          <w:rFonts w:asciiTheme="majorHAnsi" w:hAnsiTheme="majorHAnsi" w:cs="Arial"/>
          <w:lang w:val="fr-FR"/>
        </w:rPr>
      </w:pPr>
      <w:r w:rsidRPr="00243A3B">
        <w:rPr>
          <w:rFonts w:asciiTheme="majorHAnsi" w:hAnsiTheme="majorHAnsi" w:cs="Arial"/>
          <w:b/>
          <w:color w:val="1F497D" w:themeColor="text2"/>
          <w:sz w:val="28"/>
          <w:lang w:val="fr-FR"/>
        </w:rPr>
        <w:lastRenderedPageBreak/>
        <w:t>Annexe 3 : Exemple de parcours de soins périnatals</w:t>
      </w:r>
      <w:r w:rsidR="004D1CAB" w:rsidRPr="00243A3B">
        <w:rPr>
          <w:rFonts w:asciiTheme="majorHAnsi" w:hAnsiTheme="majorHAnsi" w:cs="Arial"/>
          <w:b/>
          <w:color w:val="1F497D" w:themeColor="text2"/>
          <w:sz w:val="28"/>
          <w:lang w:val="fr-FR"/>
        </w:rPr>
        <w:t xml:space="preserve">              </w:t>
      </w:r>
      <w:r w:rsidRPr="00243A3B">
        <w:rPr>
          <w:rFonts w:asciiTheme="majorHAnsi" w:hAnsiTheme="majorHAnsi" w:cs="Arial"/>
          <w:sz w:val="20"/>
          <w:lang w:val="fr-FR"/>
        </w:rPr>
        <w:t xml:space="preserve">(source </w:t>
      </w:r>
      <w:proofErr w:type="spellStart"/>
      <w:r w:rsidRPr="00243A3B">
        <w:rPr>
          <w:rFonts w:asciiTheme="majorHAnsi" w:hAnsiTheme="majorHAnsi" w:cs="Arial"/>
          <w:sz w:val="20"/>
          <w:lang w:val="fr-FR"/>
        </w:rPr>
        <w:t>Helsloot</w:t>
      </w:r>
      <w:proofErr w:type="spellEnd"/>
      <w:r w:rsidRPr="00243A3B">
        <w:rPr>
          <w:rFonts w:asciiTheme="majorHAnsi" w:hAnsiTheme="majorHAnsi" w:cs="Arial"/>
          <w:sz w:val="20"/>
          <w:lang w:val="fr-FR"/>
        </w:rPr>
        <w:t xml:space="preserve"> &amp; Walraevens, 2015)</w:t>
      </w:r>
    </w:p>
    <w:p w:rsidR="00B11FD9" w:rsidRPr="00243A3B" w:rsidRDefault="00B11FD9" w:rsidP="00B11FD9">
      <w:pPr>
        <w:pStyle w:val="Paragraphedeliste"/>
        <w:spacing w:before="120" w:after="120" w:line="300" w:lineRule="exact"/>
        <w:ind w:left="360"/>
        <w:contextualSpacing w:val="0"/>
        <w:jc w:val="both"/>
        <w:rPr>
          <w:rFonts w:ascii="Cambria" w:hAnsi="Cambria" w:cs="Arial"/>
          <w:lang w:val="fr-FR"/>
        </w:rPr>
      </w:pPr>
      <w:r w:rsidRPr="00243A3B">
        <w:rPr>
          <w:noProof/>
          <w:lang w:eastAsia="fr-BE"/>
        </w:rPr>
        <w:drawing>
          <wp:anchor distT="0" distB="0" distL="114300" distR="114300" simplePos="0" relativeHeight="251659264" behindDoc="0" locked="0" layoutInCell="1" allowOverlap="1">
            <wp:simplePos x="0" y="0"/>
            <wp:positionH relativeFrom="column">
              <wp:posOffset>-2306320</wp:posOffset>
            </wp:positionH>
            <wp:positionV relativeFrom="paragraph">
              <wp:posOffset>2021205</wp:posOffset>
            </wp:positionV>
            <wp:extent cx="8159750" cy="3566160"/>
            <wp:effectExtent l="0" t="8255" r="4445" b="444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8159750" cy="3566160"/>
                    </a:xfrm>
                    <a:prstGeom prst="rect">
                      <a:avLst/>
                    </a:prstGeom>
                    <a:noFill/>
                    <a:ln>
                      <a:noFill/>
                    </a:ln>
                  </pic:spPr>
                </pic:pic>
              </a:graphicData>
            </a:graphic>
          </wp:anchor>
        </w:drawing>
      </w:r>
    </w:p>
    <w:sectPr w:rsidR="00B11FD9" w:rsidRPr="00243A3B" w:rsidSect="00850D25">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F9" w:rsidRDefault="000B10F9" w:rsidP="0097761E">
      <w:pPr>
        <w:spacing w:after="0" w:line="240" w:lineRule="auto"/>
      </w:pPr>
      <w:r>
        <w:separator/>
      </w:r>
    </w:p>
  </w:endnote>
  <w:endnote w:type="continuationSeparator" w:id="0">
    <w:p w:rsidR="000B10F9" w:rsidRDefault="000B10F9" w:rsidP="0097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44" w:rsidRPr="006F0964" w:rsidRDefault="00D47144">
    <w:pPr>
      <w:pStyle w:val="Pieddepage"/>
      <w:rPr>
        <w:lang w:val="fr-FR"/>
      </w:rPr>
    </w:pPr>
    <w:r>
      <w:ptab w:relativeTo="margin" w:alignment="right" w:leader="none"/>
    </w:r>
    <w:r w:rsidR="00400BD4">
      <w:rPr>
        <w:color w:val="595959" w:themeColor="text1" w:themeTint="A6"/>
        <w:sz w:val="16"/>
        <w:lang w:val="fr-FR" w:eastAsia="en-US"/>
      </w:rPr>
      <w:fldChar w:fldCharType="begin"/>
    </w:r>
    <w:r>
      <w:rPr>
        <w:color w:val="595959" w:themeColor="text1" w:themeTint="A6"/>
        <w:sz w:val="16"/>
        <w:lang w:val="fr-FR" w:eastAsia="en-US"/>
      </w:rPr>
      <w:instrText xml:space="preserve"> PAGE  \* Arabic  \* MERGEFORMAT </w:instrText>
    </w:r>
    <w:r w:rsidR="00400BD4">
      <w:rPr>
        <w:color w:val="595959" w:themeColor="text1" w:themeTint="A6"/>
        <w:sz w:val="16"/>
        <w:lang w:val="fr-FR" w:eastAsia="en-US"/>
      </w:rPr>
      <w:fldChar w:fldCharType="separate"/>
    </w:r>
    <w:r w:rsidR="003761B6">
      <w:rPr>
        <w:noProof/>
        <w:color w:val="595959" w:themeColor="text1" w:themeTint="A6"/>
        <w:sz w:val="16"/>
        <w:lang w:val="fr-FR" w:eastAsia="en-US"/>
      </w:rPr>
      <w:t>20</w:t>
    </w:r>
    <w:r w:rsidR="00400BD4">
      <w:rPr>
        <w:color w:val="595959" w:themeColor="text1" w:themeTint="A6"/>
        <w:sz w:val="16"/>
        <w:lang w:val="fr-FR"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F9" w:rsidRDefault="000B10F9" w:rsidP="0097761E">
      <w:pPr>
        <w:spacing w:after="0" w:line="240" w:lineRule="auto"/>
      </w:pPr>
      <w:r>
        <w:separator/>
      </w:r>
    </w:p>
  </w:footnote>
  <w:footnote w:type="continuationSeparator" w:id="0">
    <w:p w:rsidR="000B10F9" w:rsidRDefault="000B10F9" w:rsidP="0097761E">
      <w:pPr>
        <w:spacing w:after="0" w:line="240" w:lineRule="auto"/>
      </w:pPr>
      <w:r>
        <w:continuationSeparator/>
      </w:r>
    </w:p>
  </w:footnote>
  <w:footnote w:id="1">
    <w:p w:rsidR="00D47144" w:rsidRPr="00832155" w:rsidRDefault="00D47144" w:rsidP="00832155">
      <w:pPr>
        <w:pStyle w:val="Notedebasdepage"/>
        <w:rPr>
          <w:lang w:val="fr-FR"/>
        </w:rPr>
      </w:pPr>
      <w:r>
        <w:rPr>
          <w:rStyle w:val="Appelnotedebasdep"/>
          <w:rFonts w:ascii="Cambria" w:hAnsi="Cambria"/>
          <w:sz w:val="18"/>
        </w:rPr>
        <w:footnoteRef/>
      </w:r>
      <w:r w:rsidRPr="00832155">
        <w:rPr>
          <w:rFonts w:ascii="Cambria" w:hAnsi="Cambria"/>
          <w:sz w:val="18"/>
          <w:lang w:val="fr-FR"/>
        </w:rPr>
        <w:t xml:space="preserve"> Le but n</w:t>
      </w:r>
      <w:r>
        <w:rPr>
          <w:rFonts w:ascii="Cambria" w:hAnsi="Cambria"/>
          <w:sz w:val="18"/>
          <w:cs/>
        </w:rPr>
        <w:t>’</w:t>
      </w:r>
      <w:r w:rsidRPr="00832155">
        <w:rPr>
          <w:rFonts w:ascii="Cambria" w:hAnsi="Cambria"/>
          <w:sz w:val="18"/>
          <w:lang w:val="fr-FR"/>
        </w:rPr>
        <w:t xml:space="preserve">est pas que des projets développent des dossiers patient électroniques, mais </w:t>
      </w:r>
      <w:proofErr w:type="spellStart"/>
      <w:r w:rsidRPr="00832155">
        <w:rPr>
          <w:rFonts w:ascii="Cambria" w:hAnsi="Cambria"/>
          <w:sz w:val="18"/>
          <w:lang w:val="fr-FR"/>
        </w:rPr>
        <w:t>qu</w:t>
      </w:r>
      <w:proofErr w:type="spellEnd"/>
      <w:r>
        <w:rPr>
          <w:rFonts w:ascii="Cambria" w:hAnsi="Cambria"/>
          <w:sz w:val="18"/>
          <w:cs/>
        </w:rPr>
        <w:t>’</w:t>
      </w:r>
      <w:r w:rsidRPr="00832155">
        <w:rPr>
          <w:rFonts w:ascii="Cambria" w:hAnsi="Cambria"/>
          <w:sz w:val="18"/>
          <w:lang w:val="fr-FR"/>
        </w:rPr>
        <w:t xml:space="preserve">ils utilisent les </w:t>
      </w:r>
      <w:r>
        <w:rPr>
          <w:rFonts w:ascii="Cambria" w:hAnsi="Cambria"/>
          <w:sz w:val="18"/>
          <w:lang w:val="fr-FR"/>
        </w:rPr>
        <w:t>services</w:t>
      </w:r>
      <w:r w:rsidRPr="00832155">
        <w:rPr>
          <w:rFonts w:ascii="Cambria" w:hAnsi="Cambria"/>
          <w:sz w:val="18"/>
          <w:lang w:val="fr-FR"/>
        </w:rPr>
        <w:t xml:space="preserve"> disponibles dans le cadre de l</w:t>
      </w:r>
      <w:r>
        <w:rPr>
          <w:rFonts w:ascii="Cambria" w:hAnsi="Cambria"/>
          <w:sz w:val="18"/>
          <w:cs/>
        </w:rPr>
        <w:t>’</w:t>
      </w:r>
      <w:r w:rsidRPr="00832155">
        <w:rPr>
          <w:rFonts w:ascii="Cambria" w:hAnsi="Cambria"/>
          <w:sz w:val="18"/>
          <w:lang w:val="fr-FR"/>
        </w:rPr>
        <w:t xml:space="preserve">e-santé. </w:t>
      </w:r>
    </w:p>
  </w:footnote>
  <w:footnote w:id="2">
    <w:p w:rsidR="00D47144" w:rsidRPr="00832155" w:rsidRDefault="00D47144" w:rsidP="00832155">
      <w:pPr>
        <w:pStyle w:val="Notedebasdepage"/>
        <w:rPr>
          <w:lang w:val="fr-FR"/>
        </w:rPr>
      </w:pPr>
      <w:r>
        <w:rPr>
          <w:rStyle w:val="Appelnotedebasdep"/>
          <w:rFonts w:ascii="Cambria" w:hAnsi="Cambria"/>
          <w:sz w:val="18"/>
        </w:rPr>
        <w:footnoteRef/>
      </w:r>
      <w:r w:rsidRPr="00832155">
        <w:rPr>
          <w:rFonts w:ascii="Cambria" w:hAnsi="Cambria"/>
          <w:sz w:val="18"/>
          <w:lang w:val="fr-FR"/>
        </w:rPr>
        <w:t xml:space="preserve"> </w:t>
      </w:r>
      <w:r>
        <w:rPr>
          <w:rFonts w:ascii="Cambria" w:hAnsi="Cambria"/>
          <w:sz w:val="18"/>
          <w:lang w:val="fr-FR"/>
        </w:rPr>
        <w:t xml:space="preserve">Pour les formes de soins financées par les entités fédérées, il y a lieu de se concerter avec les entités fédérées sur la participation aux projets-pilotes et, ce, avant d’introduire la candidature.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D31"/>
    <w:multiLevelType w:val="hybridMultilevel"/>
    <w:tmpl w:val="420C126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02912AEC"/>
    <w:multiLevelType w:val="hybridMultilevel"/>
    <w:tmpl w:val="98FA3FFA"/>
    <w:lvl w:ilvl="0" w:tplc="79A6330E">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3E51B1F"/>
    <w:multiLevelType w:val="multilevel"/>
    <w:tmpl w:val="76BC95EA"/>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HAnsi" w:hAnsi="Calibri" w:cstheme="minorBidi" w:hint="default"/>
      </w:rPr>
    </w:lvl>
    <w:lvl w:ilvl="3">
      <w:numFmt w:val="bullet"/>
      <w:lvlText w:val="-"/>
      <w:lvlJc w:val="left"/>
      <w:pPr>
        <w:ind w:left="1080" w:hanging="1080"/>
      </w:pPr>
      <w:rPr>
        <w:rFonts w:ascii="Calibri" w:eastAsiaTheme="minorHAnsi" w:hAnsi="Calibri" w:cstheme="minorBidi" w:hint="default"/>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
    <w:nsid w:val="041724A0"/>
    <w:multiLevelType w:val="hybridMultilevel"/>
    <w:tmpl w:val="88F6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473201"/>
    <w:multiLevelType w:val="hybridMultilevel"/>
    <w:tmpl w:val="01EE6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1762BF"/>
    <w:multiLevelType w:val="hybridMultilevel"/>
    <w:tmpl w:val="2A88EFB0"/>
    <w:lvl w:ilvl="0" w:tplc="79A6330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2C5146"/>
    <w:multiLevelType w:val="hybridMultilevel"/>
    <w:tmpl w:val="5D90FA98"/>
    <w:lvl w:ilvl="0" w:tplc="2A182272">
      <w:numFmt w:val="bullet"/>
      <w:lvlText w:val="-"/>
      <w:lvlJc w:val="left"/>
      <w:pPr>
        <w:ind w:left="1080" w:hanging="360"/>
      </w:pPr>
      <w:rPr>
        <w:rFonts w:ascii="Calibri" w:eastAsiaTheme="minorEastAsia"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0B80613A"/>
    <w:multiLevelType w:val="multilevel"/>
    <w:tmpl w:val="76BC95EA"/>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HAnsi" w:hAnsi="Calibri" w:cstheme="minorBidi" w:hint="default"/>
      </w:rPr>
    </w:lvl>
    <w:lvl w:ilvl="3">
      <w:numFmt w:val="bullet"/>
      <w:lvlText w:val="-"/>
      <w:lvlJc w:val="left"/>
      <w:pPr>
        <w:ind w:left="1080" w:hanging="1080"/>
      </w:pPr>
      <w:rPr>
        <w:rFonts w:ascii="Calibri" w:eastAsiaTheme="minorHAnsi" w:hAnsi="Calibri" w:cstheme="minorBidi" w:hint="default"/>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nsid w:val="0CAF3571"/>
    <w:multiLevelType w:val="hybridMultilevel"/>
    <w:tmpl w:val="EA5ED9A8"/>
    <w:lvl w:ilvl="0" w:tplc="78D63DE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9C000C3"/>
    <w:multiLevelType w:val="multilevel"/>
    <w:tmpl w:val="B4AA6E64"/>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EastAsia" w:hAnsi="Calibri" w:cstheme="minorBidi" w:hint="default"/>
      </w:rPr>
    </w:lvl>
    <w:lvl w:ilvl="3">
      <w:start w:val="1"/>
      <w:numFmt w:val="bullet"/>
      <w:lvlText w:val=""/>
      <w:lvlJc w:val="left"/>
      <w:pPr>
        <w:ind w:left="1080" w:hanging="1080"/>
      </w:pPr>
      <w:rPr>
        <w:rFonts w:ascii="Symbol" w:hAnsi="Symbol" w:hint="default"/>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nsid w:val="1CF631BC"/>
    <w:multiLevelType w:val="hybridMultilevel"/>
    <w:tmpl w:val="529237A8"/>
    <w:lvl w:ilvl="0" w:tplc="0813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BF16FC"/>
    <w:multiLevelType w:val="hybridMultilevel"/>
    <w:tmpl w:val="AA169910"/>
    <w:lvl w:ilvl="0" w:tplc="567A09A8">
      <w:start w:val="137"/>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24B7346D"/>
    <w:multiLevelType w:val="hybridMultilevel"/>
    <w:tmpl w:val="0232758A"/>
    <w:lvl w:ilvl="0" w:tplc="2A182272">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504406B"/>
    <w:multiLevelType w:val="hybridMultilevel"/>
    <w:tmpl w:val="31FAA94C"/>
    <w:lvl w:ilvl="0" w:tplc="79A6330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5C77C14"/>
    <w:multiLevelType w:val="hybridMultilevel"/>
    <w:tmpl w:val="B97E9A8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B7E3022"/>
    <w:multiLevelType w:val="hybridMultilevel"/>
    <w:tmpl w:val="0E38FA6E"/>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2C0B648C"/>
    <w:multiLevelType w:val="multilevel"/>
    <w:tmpl w:val="5C32528A"/>
    <w:lvl w:ilvl="0">
      <w:numFmt w:val="bullet"/>
      <w:lvlText w:val="-"/>
      <w:lvlJc w:val="left"/>
      <w:pPr>
        <w:ind w:left="360" w:hanging="360"/>
      </w:pPr>
      <w:rPr>
        <w:rFonts w:ascii="Calibri" w:eastAsiaTheme="minorEastAsia" w:hAnsi="Calibri" w:cstheme="minorBidi" w:hint="default"/>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7">
    <w:nsid w:val="31084903"/>
    <w:multiLevelType w:val="hybridMultilevel"/>
    <w:tmpl w:val="909EA02E"/>
    <w:lvl w:ilvl="0" w:tplc="05E0DF7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58058A"/>
    <w:multiLevelType w:val="hybridMultilevel"/>
    <w:tmpl w:val="4E880542"/>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70534E"/>
    <w:multiLevelType w:val="multilevel"/>
    <w:tmpl w:val="2DAA263C"/>
    <w:lvl w:ilvl="0">
      <w:start w:val="1"/>
      <w:numFmt w:val="decimal"/>
      <w:lvlText w:val="%1."/>
      <w:lvlJc w:val="left"/>
      <w:pPr>
        <w:ind w:left="360" w:hanging="360"/>
      </w:pPr>
    </w:lvl>
    <w:lvl w:ilvl="1">
      <w:numFmt w:val="bullet"/>
      <w:lvlText w:val="-"/>
      <w:lvlJc w:val="left"/>
      <w:pPr>
        <w:ind w:left="720" w:hanging="720"/>
      </w:pPr>
      <w:rPr>
        <w:rFonts w:ascii="Calibri" w:eastAsiaTheme="minorHAnsi" w:hAnsi="Calibri" w:cstheme="minorBidi" w:hint="default"/>
      </w:rPr>
    </w:lvl>
    <w:lvl w:ilvl="2">
      <w:numFmt w:val="bullet"/>
      <w:lvlText w:val="-"/>
      <w:lvlJc w:val="left"/>
      <w:pPr>
        <w:ind w:left="720" w:hanging="720"/>
      </w:pPr>
      <w:rPr>
        <w:rFonts w:ascii="Calibri" w:eastAsiaTheme="minorHAnsi" w:hAnsi="Calibri" w:cstheme="minorBidi" w:hint="default"/>
      </w:rPr>
    </w:lvl>
    <w:lvl w:ilvl="3">
      <w:numFmt w:val="bullet"/>
      <w:lvlText w:val="-"/>
      <w:lvlJc w:val="left"/>
      <w:pPr>
        <w:ind w:left="1080" w:hanging="1080"/>
      </w:pPr>
      <w:rPr>
        <w:rFonts w:ascii="Calibri" w:eastAsiaTheme="minorHAnsi" w:hAnsi="Calibri" w:cstheme="minorBidi" w:hint="default"/>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0">
    <w:nsid w:val="38C9421B"/>
    <w:multiLevelType w:val="multilevel"/>
    <w:tmpl w:val="742E681A"/>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A503D28"/>
    <w:multiLevelType w:val="multilevel"/>
    <w:tmpl w:val="059C7CCE"/>
    <w:lvl w:ilvl="0">
      <w:start w:val="1"/>
      <w:numFmt w:val="decimal"/>
      <w:lvlText w:val="%1."/>
      <w:lvlJc w:val="left"/>
      <w:pPr>
        <w:ind w:left="360" w:hanging="360"/>
      </w:pPr>
    </w:lvl>
    <w:lvl w:ilvl="1">
      <w:numFmt w:val="bullet"/>
      <w:lvlText w:val="-"/>
      <w:lvlJc w:val="left"/>
      <w:pPr>
        <w:ind w:left="720" w:hanging="720"/>
      </w:pPr>
      <w:rPr>
        <w:rFonts w:ascii="Calibri" w:eastAsiaTheme="minorHAnsi" w:hAnsi="Calibri" w:cstheme="minorBidi" w:hint="default"/>
      </w:rPr>
    </w:lvl>
    <w:lvl w:ilvl="2">
      <w:numFmt w:val="bullet"/>
      <w:lvlText w:val="-"/>
      <w:lvlJc w:val="left"/>
      <w:pPr>
        <w:ind w:left="720" w:hanging="720"/>
      </w:pPr>
      <w:rPr>
        <w:rFonts w:ascii="Calibri" w:eastAsiaTheme="minorHAnsi" w:hAnsi="Calibri" w:cstheme="minorBidi" w:hint="default"/>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2">
    <w:nsid w:val="3DB039F1"/>
    <w:multiLevelType w:val="hybridMultilevel"/>
    <w:tmpl w:val="0044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A254A3"/>
    <w:multiLevelType w:val="hybridMultilevel"/>
    <w:tmpl w:val="9FF29A60"/>
    <w:lvl w:ilvl="0" w:tplc="08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BB52709"/>
    <w:multiLevelType w:val="hybridMultilevel"/>
    <w:tmpl w:val="67EA02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3B646D3"/>
    <w:multiLevelType w:val="multilevel"/>
    <w:tmpl w:val="96468BF4"/>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EastAsia" w:hAnsi="Calibri" w:cstheme="minorBidi" w:hint="default"/>
      </w:rPr>
    </w:lvl>
    <w:lvl w:ilvl="3">
      <w:numFmt w:val="bullet"/>
      <w:lvlText w:val="-"/>
      <w:lvlJc w:val="left"/>
      <w:pPr>
        <w:ind w:left="1080" w:hanging="1080"/>
      </w:pPr>
      <w:rPr>
        <w:rFonts w:ascii="Calibri" w:eastAsiaTheme="minorHAnsi" w:hAnsi="Calibri" w:cstheme="minorBidi" w:hint="default"/>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6">
    <w:nsid w:val="56110CE6"/>
    <w:multiLevelType w:val="hybridMultilevel"/>
    <w:tmpl w:val="13D0695A"/>
    <w:lvl w:ilvl="0" w:tplc="78D63DE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6E12C8A"/>
    <w:multiLevelType w:val="multilevel"/>
    <w:tmpl w:val="C8FC09DE"/>
    <w:lvl w:ilvl="0">
      <w:start w:val="1"/>
      <w:numFmt w:val="decimal"/>
      <w:lvlText w:val="%1."/>
      <w:lvlJc w:val="left"/>
      <w:pPr>
        <w:ind w:left="360" w:hanging="360"/>
      </w:pPr>
    </w:lvl>
    <w:lvl w:ilvl="1">
      <w:numFmt w:val="bullet"/>
      <w:lvlText w:val="-"/>
      <w:lvlJc w:val="left"/>
      <w:pPr>
        <w:ind w:left="720" w:hanging="720"/>
      </w:pPr>
      <w:rPr>
        <w:rFonts w:ascii="Calibri" w:eastAsiaTheme="minorEastAsia" w:hAnsi="Calibri" w:cstheme="minorBidi" w:hint="default"/>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8">
    <w:nsid w:val="5A3B4721"/>
    <w:multiLevelType w:val="hybridMultilevel"/>
    <w:tmpl w:val="5546C75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nsid w:val="5C8B010C"/>
    <w:multiLevelType w:val="hybridMultilevel"/>
    <w:tmpl w:val="B274A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3F0505"/>
    <w:multiLevelType w:val="multilevel"/>
    <w:tmpl w:val="5C78C282"/>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18B69EA"/>
    <w:multiLevelType w:val="multilevel"/>
    <w:tmpl w:val="F98E8340"/>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EastAsia" w:hAnsi="Calibri" w:cstheme="minorBidi" w:hint="default"/>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2">
    <w:nsid w:val="626E5AEE"/>
    <w:multiLevelType w:val="hybridMultilevel"/>
    <w:tmpl w:val="6E3207F4"/>
    <w:lvl w:ilvl="0" w:tplc="79A6330E">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nsid w:val="644F7A36"/>
    <w:multiLevelType w:val="multilevel"/>
    <w:tmpl w:val="57083D62"/>
    <w:lvl w:ilvl="0">
      <w:start w:val="1"/>
      <w:numFmt w:val="decimal"/>
      <w:lvlText w:val="%1."/>
      <w:lvlJc w:val="left"/>
      <w:pPr>
        <w:ind w:left="360" w:hanging="360"/>
      </w:pPr>
    </w:lvl>
    <w:lvl w:ilvl="1">
      <w:start w:val="1"/>
      <w:numFmt w:val="decimal"/>
      <w:isLgl/>
      <w:lvlText w:val="%1.%2."/>
      <w:lvlJc w:val="left"/>
      <w:pPr>
        <w:ind w:left="720" w:hanging="720"/>
      </w:pPr>
    </w:lvl>
    <w:lvl w:ilvl="2">
      <w:numFmt w:val="bullet"/>
      <w:lvlText w:val="-"/>
      <w:lvlJc w:val="left"/>
      <w:pPr>
        <w:ind w:left="720" w:hanging="720"/>
      </w:pPr>
      <w:rPr>
        <w:rFonts w:ascii="Calibri" w:eastAsiaTheme="minorHAnsi" w:hAnsi="Calibri" w:cstheme="minorBidi" w:hint="default"/>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4">
    <w:nsid w:val="67A60C10"/>
    <w:multiLevelType w:val="hybridMultilevel"/>
    <w:tmpl w:val="EAD8E15E"/>
    <w:lvl w:ilvl="0" w:tplc="0813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216598"/>
    <w:multiLevelType w:val="hybridMultilevel"/>
    <w:tmpl w:val="38D83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3333447"/>
    <w:multiLevelType w:val="hybridMultilevel"/>
    <w:tmpl w:val="22B494D8"/>
    <w:lvl w:ilvl="0" w:tplc="08130001">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5C4AF4F2">
      <w:start w:val="4"/>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66D7F66"/>
    <w:multiLevelType w:val="hybridMultilevel"/>
    <w:tmpl w:val="1F7E7E00"/>
    <w:lvl w:ilvl="0" w:tplc="78D63DE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70D7440"/>
    <w:multiLevelType w:val="multilevel"/>
    <w:tmpl w:val="B59CD148"/>
    <w:lvl w:ilvl="0">
      <w:start w:val="1"/>
      <w:numFmt w:val="decimal"/>
      <w:pStyle w:val="1Kop"/>
      <w:lvlText w:val="%1."/>
      <w:lvlJc w:val="left"/>
      <w:pPr>
        <w:ind w:left="360" w:hanging="360"/>
      </w:pPr>
      <w:rPr>
        <w:color w:val="1F497D" w:themeColor="text2"/>
      </w:rPr>
    </w:lvl>
    <w:lvl w:ilvl="1">
      <w:start w:val="1"/>
      <w:numFmt w:val="decimal"/>
      <w:pStyle w:val="11Kop"/>
      <w:isLgl/>
      <w:lvlText w:val="%1.%2."/>
      <w:lvlJc w:val="left"/>
      <w:pPr>
        <w:ind w:left="720" w:hanging="720"/>
      </w:pPr>
      <w:rPr>
        <w:color w:val="1F497D" w:themeColor="text2"/>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9">
    <w:nsid w:val="77A12ABD"/>
    <w:multiLevelType w:val="hybridMultilevel"/>
    <w:tmpl w:val="AE5A5AE6"/>
    <w:lvl w:ilvl="0" w:tplc="79A6330E">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nsid w:val="7DD81056"/>
    <w:multiLevelType w:val="hybridMultilevel"/>
    <w:tmpl w:val="BC6031EE"/>
    <w:lvl w:ilvl="0" w:tplc="2A18227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40"/>
  </w:num>
  <w:num w:numId="4">
    <w:abstractNumId w:val="35"/>
  </w:num>
  <w:num w:numId="5">
    <w:abstractNumId w:val="3"/>
  </w:num>
  <w:num w:numId="6">
    <w:abstractNumId w:val="4"/>
  </w:num>
  <w:num w:numId="7">
    <w:abstractNumId w:val="11"/>
  </w:num>
  <w:num w:numId="8">
    <w:abstractNumId w:val="15"/>
  </w:num>
  <w:num w:numId="9">
    <w:abstractNumId w:val="17"/>
  </w:num>
  <w:num w:numId="10">
    <w:abstractNumId w:val="5"/>
  </w:num>
  <w:num w:numId="11">
    <w:abstractNumId w:val="36"/>
  </w:num>
  <w:num w:numId="12">
    <w:abstractNumId w:val="37"/>
  </w:num>
  <w:num w:numId="13">
    <w:abstractNumId w:val="8"/>
  </w:num>
  <w:num w:numId="14">
    <w:abstractNumId w:val="14"/>
  </w:num>
  <w:num w:numId="15">
    <w:abstractNumId w:val="30"/>
  </w:num>
  <w:num w:numId="16">
    <w:abstractNumId w:val="21"/>
  </w:num>
  <w:num w:numId="17">
    <w:abstractNumId w:val="33"/>
  </w:num>
  <w:num w:numId="18">
    <w:abstractNumId w:val="7"/>
  </w:num>
  <w:num w:numId="19">
    <w:abstractNumId w:val="2"/>
  </w:num>
  <w:num w:numId="20">
    <w:abstractNumId w:val="19"/>
  </w:num>
  <w:num w:numId="21">
    <w:abstractNumId w:val="20"/>
  </w:num>
  <w:num w:numId="22">
    <w:abstractNumId w:val="28"/>
  </w:num>
  <w:num w:numId="23">
    <w:abstractNumId w:val="16"/>
  </w:num>
  <w:num w:numId="24">
    <w:abstractNumId w:val="6"/>
  </w:num>
  <w:num w:numId="25">
    <w:abstractNumId w:val="12"/>
  </w:num>
  <w:num w:numId="26">
    <w:abstractNumId w:val="31"/>
  </w:num>
  <w:num w:numId="27">
    <w:abstractNumId w:val="9"/>
  </w:num>
  <w:num w:numId="28">
    <w:abstractNumId w:val="27"/>
  </w:num>
  <w:num w:numId="29">
    <w:abstractNumId w:val="0"/>
  </w:num>
  <w:num w:numId="30">
    <w:abstractNumId w:val="26"/>
  </w:num>
  <w:num w:numId="31">
    <w:abstractNumId w:val="25"/>
  </w:num>
  <w:num w:numId="32">
    <w:abstractNumId w:val="32"/>
  </w:num>
  <w:num w:numId="33">
    <w:abstractNumId w:val="39"/>
  </w:num>
  <w:num w:numId="34">
    <w:abstractNumId w:val="1"/>
  </w:num>
  <w:num w:numId="35">
    <w:abstractNumId w:val="29"/>
  </w:num>
  <w:num w:numId="36">
    <w:abstractNumId w:val="10"/>
  </w:num>
  <w:num w:numId="37">
    <w:abstractNumId w:val="34"/>
  </w:num>
  <w:num w:numId="38">
    <w:abstractNumId w:val="18"/>
  </w:num>
  <w:num w:numId="39">
    <w:abstractNumId w:val="13"/>
  </w:num>
  <w:num w:numId="40">
    <w:abstractNumId w:val="2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43497"/>
    <w:rsid w:val="00016073"/>
    <w:rsid w:val="00017A4E"/>
    <w:rsid w:val="00021CE5"/>
    <w:rsid w:val="00023E03"/>
    <w:rsid w:val="00025499"/>
    <w:rsid w:val="0003176D"/>
    <w:rsid w:val="0003241C"/>
    <w:rsid w:val="00040C2F"/>
    <w:rsid w:val="00040CDA"/>
    <w:rsid w:val="00072E33"/>
    <w:rsid w:val="00082E61"/>
    <w:rsid w:val="0009299D"/>
    <w:rsid w:val="000A221D"/>
    <w:rsid w:val="000B10F9"/>
    <w:rsid w:val="000C7F35"/>
    <w:rsid w:val="000D2749"/>
    <w:rsid w:val="000E7018"/>
    <w:rsid w:val="000E7FE3"/>
    <w:rsid w:val="000F3E7A"/>
    <w:rsid w:val="000F512B"/>
    <w:rsid w:val="001201F4"/>
    <w:rsid w:val="0013001D"/>
    <w:rsid w:val="00130115"/>
    <w:rsid w:val="0014511D"/>
    <w:rsid w:val="00147381"/>
    <w:rsid w:val="00182CDA"/>
    <w:rsid w:val="001B22FC"/>
    <w:rsid w:val="001B3A85"/>
    <w:rsid w:val="001B76D2"/>
    <w:rsid w:val="001B7FFC"/>
    <w:rsid w:val="001F4D46"/>
    <w:rsid w:val="00200DCE"/>
    <w:rsid w:val="00236A0E"/>
    <w:rsid w:val="00243A3B"/>
    <w:rsid w:val="0025085A"/>
    <w:rsid w:val="0026705C"/>
    <w:rsid w:val="0027320D"/>
    <w:rsid w:val="00280EC3"/>
    <w:rsid w:val="00286FFA"/>
    <w:rsid w:val="00295B42"/>
    <w:rsid w:val="002B37F3"/>
    <w:rsid w:val="002C055E"/>
    <w:rsid w:val="002C37B3"/>
    <w:rsid w:val="002D147A"/>
    <w:rsid w:val="002E6D4A"/>
    <w:rsid w:val="002F619A"/>
    <w:rsid w:val="00310E77"/>
    <w:rsid w:val="003157E6"/>
    <w:rsid w:val="00321719"/>
    <w:rsid w:val="00352074"/>
    <w:rsid w:val="0036000D"/>
    <w:rsid w:val="003761B6"/>
    <w:rsid w:val="00380175"/>
    <w:rsid w:val="003A1027"/>
    <w:rsid w:val="003D18B4"/>
    <w:rsid w:val="00400BD4"/>
    <w:rsid w:val="00427865"/>
    <w:rsid w:val="004B08DB"/>
    <w:rsid w:val="004C0B57"/>
    <w:rsid w:val="004D0972"/>
    <w:rsid w:val="004D1CAB"/>
    <w:rsid w:val="004E1D82"/>
    <w:rsid w:val="005017AE"/>
    <w:rsid w:val="005025C3"/>
    <w:rsid w:val="0056171C"/>
    <w:rsid w:val="00574F84"/>
    <w:rsid w:val="005758C0"/>
    <w:rsid w:val="00580F60"/>
    <w:rsid w:val="00587A5C"/>
    <w:rsid w:val="00590AB2"/>
    <w:rsid w:val="005978FD"/>
    <w:rsid w:val="005A11F3"/>
    <w:rsid w:val="005C112D"/>
    <w:rsid w:val="005C36CC"/>
    <w:rsid w:val="005E0816"/>
    <w:rsid w:val="005E39EF"/>
    <w:rsid w:val="00612E54"/>
    <w:rsid w:val="00621C71"/>
    <w:rsid w:val="00625EE1"/>
    <w:rsid w:val="00655880"/>
    <w:rsid w:val="00671626"/>
    <w:rsid w:val="006911A7"/>
    <w:rsid w:val="006F0964"/>
    <w:rsid w:val="006F3D13"/>
    <w:rsid w:val="007055F2"/>
    <w:rsid w:val="007123AA"/>
    <w:rsid w:val="00716CAA"/>
    <w:rsid w:val="00722A72"/>
    <w:rsid w:val="007319CE"/>
    <w:rsid w:val="007347B7"/>
    <w:rsid w:val="00734D2C"/>
    <w:rsid w:val="007608D3"/>
    <w:rsid w:val="00770749"/>
    <w:rsid w:val="0077493D"/>
    <w:rsid w:val="007B20B7"/>
    <w:rsid w:val="007C2EB6"/>
    <w:rsid w:val="007C791A"/>
    <w:rsid w:val="007E2009"/>
    <w:rsid w:val="007E3D14"/>
    <w:rsid w:val="007F174B"/>
    <w:rsid w:val="00805887"/>
    <w:rsid w:val="00832155"/>
    <w:rsid w:val="00843497"/>
    <w:rsid w:val="00850BB3"/>
    <w:rsid w:val="00850D25"/>
    <w:rsid w:val="008630C9"/>
    <w:rsid w:val="00865078"/>
    <w:rsid w:val="00876AC9"/>
    <w:rsid w:val="008B78C4"/>
    <w:rsid w:val="008B7C5B"/>
    <w:rsid w:val="008B7C81"/>
    <w:rsid w:val="008D2814"/>
    <w:rsid w:val="008D5C81"/>
    <w:rsid w:val="0091259A"/>
    <w:rsid w:val="00912ED4"/>
    <w:rsid w:val="009131A5"/>
    <w:rsid w:val="0091628E"/>
    <w:rsid w:val="009406F3"/>
    <w:rsid w:val="00966479"/>
    <w:rsid w:val="0097638A"/>
    <w:rsid w:val="0097761E"/>
    <w:rsid w:val="009A2E2F"/>
    <w:rsid w:val="009C3104"/>
    <w:rsid w:val="009C77E8"/>
    <w:rsid w:val="009D21A5"/>
    <w:rsid w:val="009D3AD0"/>
    <w:rsid w:val="009E210B"/>
    <w:rsid w:val="009E30C2"/>
    <w:rsid w:val="009E7B1C"/>
    <w:rsid w:val="00A15D75"/>
    <w:rsid w:val="00A25EAE"/>
    <w:rsid w:val="00A42E90"/>
    <w:rsid w:val="00A55AAC"/>
    <w:rsid w:val="00A602DA"/>
    <w:rsid w:val="00A73BCB"/>
    <w:rsid w:val="00A753F2"/>
    <w:rsid w:val="00A82155"/>
    <w:rsid w:val="00A957F8"/>
    <w:rsid w:val="00A973C0"/>
    <w:rsid w:val="00AC5CCC"/>
    <w:rsid w:val="00AD758F"/>
    <w:rsid w:val="00AE2DE7"/>
    <w:rsid w:val="00AF6174"/>
    <w:rsid w:val="00B11FD9"/>
    <w:rsid w:val="00B54F97"/>
    <w:rsid w:val="00B65203"/>
    <w:rsid w:val="00B7074A"/>
    <w:rsid w:val="00B70E1F"/>
    <w:rsid w:val="00B80C2B"/>
    <w:rsid w:val="00BA4247"/>
    <w:rsid w:val="00BA4B4D"/>
    <w:rsid w:val="00BC50F3"/>
    <w:rsid w:val="00BD5944"/>
    <w:rsid w:val="00BE64ED"/>
    <w:rsid w:val="00BF52AE"/>
    <w:rsid w:val="00BF6BC6"/>
    <w:rsid w:val="00BF799B"/>
    <w:rsid w:val="00C017F0"/>
    <w:rsid w:val="00C07929"/>
    <w:rsid w:val="00C40597"/>
    <w:rsid w:val="00C432F7"/>
    <w:rsid w:val="00C5656A"/>
    <w:rsid w:val="00C60A20"/>
    <w:rsid w:val="00C629DC"/>
    <w:rsid w:val="00C83411"/>
    <w:rsid w:val="00C876FB"/>
    <w:rsid w:val="00C95106"/>
    <w:rsid w:val="00CA3000"/>
    <w:rsid w:val="00CC6A72"/>
    <w:rsid w:val="00CD481E"/>
    <w:rsid w:val="00CF7351"/>
    <w:rsid w:val="00D10568"/>
    <w:rsid w:val="00D1342B"/>
    <w:rsid w:val="00D378D2"/>
    <w:rsid w:val="00D413D4"/>
    <w:rsid w:val="00D47144"/>
    <w:rsid w:val="00D47AD6"/>
    <w:rsid w:val="00D8243B"/>
    <w:rsid w:val="00D92E35"/>
    <w:rsid w:val="00D971D8"/>
    <w:rsid w:val="00DA1990"/>
    <w:rsid w:val="00DA2639"/>
    <w:rsid w:val="00DA493E"/>
    <w:rsid w:val="00DC1285"/>
    <w:rsid w:val="00DC2FF2"/>
    <w:rsid w:val="00DC7071"/>
    <w:rsid w:val="00DE5F44"/>
    <w:rsid w:val="00DF0D3B"/>
    <w:rsid w:val="00DF0F8C"/>
    <w:rsid w:val="00DF3371"/>
    <w:rsid w:val="00DF76F5"/>
    <w:rsid w:val="00E16AEE"/>
    <w:rsid w:val="00E17C80"/>
    <w:rsid w:val="00E22F9A"/>
    <w:rsid w:val="00E40352"/>
    <w:rsid w:val="00E42AE3"/>
    <w:rsid w:val="00E45AC9"/>
    <w:rsid w:val="00E47C44"/>
    <w:rsid w:val="00E54A4E"/>
    <w:rsid w:val="00E81C2C"/>
    <w:rsid w:val="00E8573C"/>
    <w:rsid w:val="00E869C0"/>
    <w:rsid w:val="00EA0BF6"/>
    <w:rsid w:val="00EB1C73"/>
    <w:rsid w:val="00ED4FA6"/>
    <w:rsid w:val="00EE1FFE"/>
    <w:rsid w:val="00EE51BB"/>
    <w:rsid w:val="00F061C5"/>
    <w:rsid w:val="00F22AD1"/>
    <w:rsid w:val="00F33D3E"/>
    <w:rsid w:val="00F456E1"/>
    <w:rsid w:val="00F56239"/>
    <w:rsid w:val="00F64E7E"/>
    <w:rsid w:val="00F665C9"/>
    <w:rsid w:val="00FB1445"/>
    <w:rsid w:val="00FC116C"/>
    <w:rsid w:val="00FD474D"/>
    <w:rsid w:val="00FD4C96"/>
    <w:rsid w:val="00FD4E4C"/>
    <w:rsid w:val="00FE6C11"/>
    <w:rsid w:val="00FF450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77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162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91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761E"/>
    <w:rPr>
      <w:rFonts w:asciiTheme="majorHAnsi" w:eastAsiaTheme="majorEastAsia" w:hAnsiTheme="majorHAnsi" w:cstheme="majorBidi"/>
      <w:b/>
      <w:bCs/>
      <w:color w:val="365F91" w:themeColor="accent1" w:themeShade="BF"/>
      <w:sz w:val="28"/>
      <w:szCs w:val="28"/>
      <w:lang w:val="en-US"/>
    </w:rPr>
  </w:style>
  <w:style w:type="paragraph" w:styleId="Notedebasdepage">
    <w:name w:val="footnote text"/>
    <w:basedOn w:val="Normal"/>
    <w:link w:val="NotedebasdepageCar"/>
    <w:uiPriority w:val="99"/>
    <w:unhideWhenUsed/>
    <w:rsid w:val="0097761E"/>
    <w:pPr>
      <w:spacing w:after="0" w:line="240" w:lineRule="auto"/>
    </w:pPr>
    <w:rPr>
      <w:sz w:val="20"/>
      <w:szCs w:val="20"/>
    </w:rPr>
  </w:style>
  <w:style w:type="character" w:customStyle="1" w:styleId="NotedebasdepageCar">
    <w:name w:val="Note de bas de page Car"/>
    <w:basedOn w:val="Policepardfaut"/>
    <w:link w:val="Notedebasdepage"/>
    <w:uiPriority w:val="99"/>
    <w:rsid w:val="0097761E"/>
    <w:rPr>
      <w:rFonts w:eastAsiaTheme="minorEastAsia"/>
      <w:sz w:val="20"/>
      <w:szCs w:val="20"/>
      <w:lang w:val="en-US"/>
    </w:rPr>
  </w:style>
  <w:style w:type="character" w:customStyle="1" w:styleId="ParagraphedelisteCar">
    <w:name w:val="Paragraphe de liste Car"/>
    <w:basedOn w:val="Policepardfaut"/>
    <w:link w:val="Paragraphedeliste"/>
    <w:uiPriority w:val="34"/>
    <w:locked/>
    <w:rsid w:val="0097761E"/>
  </w:style>
  <w:style w:type="paragraph" w:styleId="Paragraphedeliste">
    <w:name w:val="List Paragraph"/>
    <w:basedOn w:val="Normal"/>
    <w:link w:val="ParagraphedelisteCar"/>
    <w:uiPriority w:val="34"/>
    <w:qFormat/>
    <w:rsid w:val="0097761E"/>
    <w:pPr>
      <w:ind w:left="720"/>
      <w:contextualSpacing/>
    </w:pPr>
    <w:rPr>
      <w:rFonts w:eastAsiaTheme="minorHAnsi"/>
      <w:lang w:val="fr-BE"/>
    </w:rPr>
  </w:style>
  <w:style w:type="character" w:styleId="Appelnotedebasdep">
    <w:name w:val="footnote reference"/>
    <w:basedOn w:val="Policepardfaut"/>
    <w:uiPriority w:val="99"/>
    <w:semiHidden/>
    <w:unhideWhenUsed/>
    <w:rsid w:val="0097761E"/>
    <w:rPr>
      <w:vertAlign w:val="superscript"/>
    </w:rPr>
  </w:style>
  <w:style w:type="paragraph" w:styleId="En-tte">
    <w:name w:val="header"/>
    <w:basedOn w:val="Normal"/>
    <w:link w:val="En-tteCar"/>
    <w:uiPriority w:val="99"/>
    <w:unhideWhenUsed/>
    <w:rsid w:val="00CC6A72"/>
    <w:pPr>
      <w:tabs>
        <w:tab w:val="center" w:pos="4536"/>
        <w:tab w:val="right" w:pos="9072"/>
      </w:tabs>
      <w:spacing w:after="0" w:line="240" w:lineRule="auto"/>
    </w:pPr>
  </w:style>
  <w:style w:type="character" w:customStyle="1" w:styleId="En-tteCar">
    <w:name w:val="En-tête Car"/>
    <w:basedOn w:val="Policepardfaut"/>
    <w:link w:val="En-tte"/>
    <w:uiPriority w:val="99"/>
    <w:rsid w:val="00CC6A72"/>
    <w:rPr>
      <w:rFonts w:eastAsiaTheme="minorEastAsia"/>
      <w:lang w:val="en-US"/>
    </w:rPr>
  </w:style>
  <w:style w:type="paragraph" w:styleId="Pieddepage">
    <w:name w:val="footer"/>
    <w:basedOn w:val="Normal"/>
    <w:link w:val="PieddepageCar"/>
    <w:uiPriority w:val="99"/>
    <w:unhideWhenUsed/>
    <w:rsid w:val="00CC6A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A72"/>
    <w:rPr>
      <w:rFonts w:eastAsiaTheme="minorEastAsia"/>
      <w:lang w:val="en-US"/>
    </w:rPr>
  </w:style>
  <w:style w:type="paragraph" w:styleId="Textedebulles">
    <w:name w:val="Balloon Text"/>
    <w:basedOn w:val="Normal"/>
    <w:link w:val="TextedebullesCar"/>
    <w:uiPriority w:val="99"/>
    <w:semiHidden/>
    <w:unhideWhenUsed/>
    <w:rsid w:val="00966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479"/>
    <w:rPr>
      <w:rFonts w:ascii="Tahoma" w:eastAsiaTheme="minorEastAsia" w:hAnsi="Tahoma" w:cs="Tahoma"/>
      <w:sz w:val="16"/>
      <w:szCs w:val="16"/>
      <w:lang w:val="en-US"/>
    </w:rPr>
  </w:style>
  <w:style w:type="character" w:styleId="Lienhypertexte">
    <w:name w:val="Hyperlink"/>
    <w:basedOn w:val="Policepardfaut"/>
    <w:uiPriority w:val="99"/>
    <w:unhideWhenUsed/>
    <w:rsid w:val="00CA3000"/>
    <w:rPr>
      <w:color w:val="0000FF"/>
      <w:u w:val="single"/>
    </w:rPr>
  </w:style>
  <w:style w:type="character" w:styleId="Marquedecommentaire">
    <w:name w:val="annotation reference"/>
    <w:basedOn w:val="Policepardfaut"/>
    <w:uiPriority w:val="99"/>
    <w:semiHidden/>
    <w:unhideWhenUsed/>
    <w:rsid w:val="00C07929"/>
    <w:rPr>
      <w:sz w:val="16"/>
      <w:szCs w:val="16"/>
    </w:rPr>
  </w:style>
  <w:style w:type="paragraph" w:styleId="Commentaire">
    <w:name w:val="annotation text"/>
    <w:basedOn w:val="Normal"/>
    <w:link w:val="CommentaireCar"/>
    <w:uiPriority w:val="99"/>
    <w:semiHidden/>
    <w:unhideWhenUsed/>
    <w:rsid w:val="00C07929"/>
    <w:pPr>
      <w:spacing w:line="240" w:lineRule="auto"/>
    </w:pPr>
    <w:rPr>
      <w:sz w:val="20"/>
      <w:szCs w:val="20"/>
    </w:rPr>
  </w:style>
  <w:style w:type="character" w:customStyle="1" w:styleId="CommentaireCar">
    <w:name w:val="Commentaire Car"/>
    <w:basedOn w:val="Policepardfaut"/>
    <w:link w:val="Commentaire"/>
    <w:uiPriority w:val="99"/>
    <w:semiHidden/>
    <w:rsid w:val="00C07929"/>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C07929"/>
    <w:rPr>
      <w:b/>
      <w:bCs/>
    </w:rPr>
  </w:style>
  <w:style w:type="character" w:customStyle="1" w:styleId="ObjetducommentaireCar">
    <w:name w:val="Objet du commentaire Car"/>
    <w:basedOn w:val="CommentaireCar"/>
    <w:link w:val="Objetducommentaire"/>
    <w:uiPriority w:val="99"/>
    <w:semiHidden/>
    <w:rsid w:val="00C07929"/>
    <w:rPr>
      <w:rFonts w:eastAsiaTheme="minorEastAsia"/>
      <w:b/>
      <w:bCs/>
      <w:sz w:val="20"/>
      <w:szCs w:val="20"/>
      <w:lang w:val="en-US"/>
    </w:rPr>
  </w:style>
  <w:style w:type="paragraph" w:styleId="Rvision">
    <w:name w:val="Revision"/>
    <w:hidden/>
    <w:uiPriority w:val="99"/>
    <w:semiHidden/>
    <w:rsid w:val="00DF0F8C"/>
    <w:pPr>
      <w:spacing w:after="0" w:line="240" w:lineRule="auto"/>
    </w:pPr>
    <w:rPr>
      <w:lang w:val="en-US"/>
    </w:rPr>
  </w:style>
  <w:style w:type="table" w:styleId="Grilledutableau">
    <w:name w:val="Table Grid"/>
    <w:basedOn w:val="TableauNormal"/>
    <w:uiPriority w:val="59"/>
    <w:rsid w:val="006F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op">
    <w:name w:val="1. Kop"/>
    <w:basedOn w:val="Paragraphedeliste"/>
    <w:link w:val="1KopChar"/>
    <w:qFormat/>
    <w:rsid w:val="0091628E"/>
    <w:pPr>
      <w:numPr>
        <w:numId w:val="1"/>
      </w:numPr>
      <w:spacing w:before="120" w:after="120" w:line="300" w:lineRule="exact"/>
      <w:contextualSpacing w:val="0"/>
      <w:jc w:val="both"/>
    </w:pPr>
    <w:rPr>
      <w:rFonts w:asciiTheme="majorHAnsi" w:hAnsiTheme="majorHAnsi"/>
      <w:b/>
      <w:color w:val="1F497D"/>
      <w:sz w:val="28"/>
    </w:rPr>
  </w:style>
  <w:style w:type="paragraph" w:customStyle="1" w:styleId="11Kop">
    <w:name w:val="1.1. Kop"/>
    <w:basedOn w:val="Paragraphedeliste"/>
    <w:link w:val="11KopChar"/>
    <w:qFormat/>
    <w:rsid w:val="0091628E"/>
    <w:pPr>
      <w:numPr>
        <w:ilvl w:val="1"/>
        <w:numId w:val="1"/>
      </w:numPr>
      <w:spacing w:before="120" w:after="120" w:line="300" w:lineRule="exact"/>
      <w:contextualSpacing w:val="0"/>
      <w:jc w:val="both"/>
    </w:pPr>
    <w:rPr>
      <w:rFonts w:asciiTheme="majorHAnsi" w:hAnsiTheme="majorHAnsi"/>
      <w:b/>
      <w:color w:val="1F497D"/>
      <w:sz w:val="24"/>
    </w:rPr>
  </w:style>
  <w:style w:type="character" w:customStyle="1" w:styleId="1KopChar">
    <w:name w:val="1. Kop Char"/>
    <w:basedOn w:val="ParagraphedelisteCar"/>
    <w:link w:val="1Kop"/>
    <w:rsid w:val="0091628E"/>
    <w:rPr>
      <w:rFonts w:asciiTheme="majorHAnsi" w:eastAsiaTheme="minorHAnsi" w:hAnsiTheme="majorHAnsi"/>
      <w:b/>
      <w:color w:val="1F497D"/>
      <w:sz w:val="28"/>
      <w:lang w:val="fr-BE"/>
    </w:rPr>
  </w:style>
  <w:style w:type="character" w:customStyle="1" w:styleId="Titre2Car">
    <w:name w:val="Titre 2 Car"/>
    <w:basedOn w:val="Policepardfaut"/>
    <w:link w:val="Titre2"/>
    <w:uiPriority w:val="9"/>
    <w:semiHidden/>
    <w:rsid w:val="0091628E"/>
    <w:rPr>
      <w:rFonts w:asciiTheme="majorHAnsi" w:eastAsiaTheme="majorEastAsia" w:hAnsiTheme="majorHAnsi" w:cstheme="majorBidi"/>
      <w:color w:val="365F91" w:themeColor="accent1" w:themeShade="BF"/>
      <w:sz w:val="26"/>
      <w:szCs w:val="26"/>
    </w:rPr>
  </w:style>
  <w:style w:type="character" w:customStyle="1" w:styleId="11KopChar">
    <w:name w:val="1.1. Kop Char"/>
    <w:basedOn w:val="ParagraphedelisteCar"/>
    <w:link w:val="11Kop"/>
    <w:rsid w:val="0091628E"/>
    <w:rPr>
      <w:rFonts w:asciiTheme="majorHAnsi" w:eastAsiaTheme="minorHAnsi" w:hAnsiTheme="majorHAnsi"/>
      <w:b/>
      <w:color w:val="1F497D"/>
      <w:sz w:val="24"/>
      <w:lang w:val="fr-BE"/>
    </w:rPr>
  </w:style>
  <w:style w:type="character" w:customStyle="1" w:styleId="Titre3Car">
    <w:name w:val="Titre 3 Car"/>
    <w:basedOn w:val="Policepardfaut"/>
    <w:link w:val="Titre3"/>
    <w:uiPriority w:val="9"/>
    <w:semiHidden/>
    <w:rsid w:val="0091628E"/>
    <w:rPr>
      <w:rFonts w:asciiTheme="majorHAnsi" w:eastAsiaTheme="majorEastAsia" w:hAnsiTheme="majorHAnsi" w:cstheme="majorBidi"/>
      <w:color w:val="243F60" w:themeColor="accent1" w:themeShade="7F"/>
      <w:sz w:val="24"/>
      <w:szCs w:val="24"/>
    </w:rPr>
  </w:style>
  <w:style w:type="paragraph" w:styleId="TM1">
    <w:name w:val="toc 1"/>
    <w:basedOn w:val="Normal"/>
    <w:next w:val="Normal"/>
    <w:autoRedefine/>
    <w:uiPriority w:val="39"/>
    <w:unhideWhenUsed/>
    <w:rsid w:val="0091628E"/>
    <w:pPr>
      <w:spacing w:after="100"/>
    </w:pPr>
  </w:style>
  <w:style w:type="paragraph" w:styleId="TM2">
    <w:name w:val="toc 2"/>
    <w:basedOn w:val="Normal"/>
    <w:next w:val="Normal"/>
    <w:autoRedefine/>
    <w:uiPriority w:val="39"/>
    <w:unhideWhenUsed/>
    <w:rsid w:val="0091628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77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162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91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761E"/>
    <w:rPr>
      <w:rFonts w:asciiTheme="majorHAnsi" w:eastAsiaTheme="majorEastAsia" w:hAnsiTheme="majorHAnsi" w:cstheme="majorBidi"/>
      <w:b/>
      <w:bCs/>
      <w:color w:val="365F91" w:themeColor="accent1" w:themeShade="BF"/>
      <w:sz w:val="28"/>
      <w:szCs w:val="28"/>
      <w:lang w:val="en-US"/>
    </w:rPr>
  </w:style>
  <w:style w:type="paragraph" w:styleId="Notedebasdepage">
    <w:name w:val="footnote text"/>
    <w:basedOn w:val="Normal"/>
    <w:link w:val="NotedebasdepageCar"/>
    <w:uiPriority w:val="99"/>
    <w:unhideWhenUsed/>
    <w:rsid w:val="0097761E"/>
    <w:pPr>
      <w:spacing w:after="0" w:line="240" w:lineRule="auto"/>
    </w:pPr>
    <w:rPr>
      <w:sz w:val="20"/>
      <w:szCs w:val="20"/>
    </w:rPr>
  </w:style>
  <w:style w:type="character" w:customStyle="1" w:styleId="NotedebasdepageCar">
    <w:name w:val="Note de bas de page Car"/>
    <w:basedOn w:val="Policepardfaut"/>
    <w:link w:val="Notedebasdepage"/>
    <w:uiPriority w:val="99"/>
    <w:rsid w:val="0097761E"/>
    <w:rPr>
      <w:rFonts w:eastAsiaTheme="minorEastAsia"/>
      <w:sz w:val="20"/>
      <w:szCs w:val="20"/>
      <w:lang w:val="en-US"/>
    </w:rPr>
  </w:style>
  <w:style w:type="character" w:customStyle="1" w:styleId="ParagraphedelisteCar">
    <w:name w:val="Paragraphe de liste Car"/>
    <w:basedOn w:val="Policepardfaut"/>
    <w:link w:val="Paragraphedeliste"/>
    <w:uiPriority w:val="34"/>
    <w:locked/>
    <w:rsid w:val="0097761E"/>
  </w:style>
  <w:style w:type="paragraph" w:styleId="Paragraphedeliste">
    <w:name w:val="List Paragraph"/>
    <w:basedOn w:val="Normal"/>
    <w:link w:val="ParagraphedelisteCar"/>
    <w:uiPriority w:val="34"/>
    <w:qFormat/>
    <w:rsid w:val="0097761E"/>
    <w:pPr>
      <w:ind w:left="720"/>
      <w:contextualSpacing/>
    </w:pPr>
    <w:rPr>
      <w:rFonts w:eastAsiaTheme="minorHAnsi"/>
      <w:lang w:val="fr-BE"/>
    </w:rPr>
  </w:style>
  <w:style w:type="character" w:styleId="Appelnotedebasdep">
    <w:name w:val="footnote reference"/>
    <w:basedOn w:val="Policepardfaut"/>
    <w:uiPriority w:val="99"/>
    <w:semiHidden/>
    <w:unhideWhenUsed/>
    <w:rsid w:val="0097761E"/>
    <w:rPr>
      <w:vertAlign w:val="superscript"/>
    </w:rPr>
  </w:style>
  <w:style w:type="paragraph" w:styleId="En-tte">
    <w:name w:val="header"/>
    <w:basedOn w:val="Normal"/>
    <w:link w:val="En-tteCar"/>
    <w:uiPriority w:val="99"/>
    <w:unhideWhenUsed/>
    <w:rsid w:val="00CC6A72"/>
    <w:pPr>
      <w:tabs>
        <w:tab w:val="center" w:pos="4536"/>
        <w:tab w:val="right" w:pos="9072"/>
      </w:tabs>
      <w:spacing w:after="0" w:line="240" w:lineRule="auto"/>
    </w:pPr>
  </w:style>
  <w:style w:type="character" w:customStyle="1" w:styleId="En-tteCar">
    <w:name w:val="En-tête Car"/>
    <w:basedOn w:val="Policepardfaut"/>
    <w:link w:val="En-tte"/>
    <w:uiPriority w:val="99"/>
    <w:rsid w:val="00CC6A72"/>
    <w:rPr>
      <w:rFonts w:eastAsiaTheme="minorEastAsia"/>
      <w:lang w:val="en-US"/>
    </w:rPr>
  </w:style>
  <w:style w:type="paragraph" w:styleId="Pieddepage">
    <w:name w:val="footer"/>
    <w:basedOn w:val="Normal"/>
    <w:link w:val="PieddepageCar"/>
    <w:uiPriority w:val="99"/>
    <w:unhideWhenUsed/>
    <w:rsid w:val="00CC6A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A72"/>
    <w:rPr>
      <w:rFonts w:eastAsiaTheme="minorEastAsia"/>
      <w:lang w:val="en-US"/>
    </w:rPr>
  </w:style>
  <w:style w:type="paragraph" w:styleId="Textedebulles">
    <w:name w:val="Balloon Text"/>
    <w:basedOn w:val="Normal"/>
    <w:link w:val="TextedebullesCar"/>
    <w:uiPriority w:val="99"/>
    <w:semiHidden/>
    <w:unhideWhenUsed/>
    <w:rsid w:val="00966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479"/>
    <w:rPr>
      <w:rFonts w:ascii="Tahoma" w:eastAsiaTheme="minorEastAsia" w:hAnsi="Tahoma" w:cs="Tahoma"/>
      <w:sz w:val="16"/>
      <w:szCs w:val="16"/>
      <w:lang w:val="en-US"/>
    </w:rPr>
  </w:style>
  <w:style w:type="character" w:styleId="Lienhypertexte">
    <w:name w:val="Hyperlink"/>
    <w:basedOn w:val="Policepardfaut"/>
    <w:uiPriority w:val="99"/>
    <w:unhideWhenUsed/>
    <w:rsid w:val="00CA3000"/>
    <w:rPr>
      <w:color w:val="0000FF"/>
      <w:u w:val="single"/>
    </w:rPr>
  </w:style>
  <w:style w:type="character" w:styleId="Marquedecommentaire">
    <w:name w:val="annotation reference"/>
    <w:basedOn w:val="Policepardfaut"/>
    <w:uiPriority w:val="99"/>
    <w:semiHidden/>
    <w:unhideWhenUsed/>
    <w:rsid w:val="00C07929"/>
    <w:rPr>
      <w:sz w:val="16"/>
      <w:szCs w:val="16"/>
    </w:rPr>
  </w:style>
  <w:style w:type="paragraph" w:styleId="Commentaire">
    <w:name w:val="annotation text"/>
    <w:basedOn w:val="Normal"/>
    <w:link w:val="CommentaireCar"/>
    <w:uiPriority w:val="99"/>
    <w:semiHidden/>
    <w:unhideWhenUsed/>
    <w:rsid w:val="00C07929"/>
    <w:pPr>
      <w:spacing w:line="240" w:lineRule="auto"/>
    </w:pPr>
    <w:rPr>
      <w:sz w:val="20"/>
      <w:szCs w:val="20"/>
    </w:rPr>
  </w:style>
  <w:style w:type="character" w:customStyle="1" w:styleId="CommentaireCar">
    <w:name w:val="Commentaire Car"/>
    <w:basedOn w:val="Policepardfaut"/>
    <w:link w:val="Commentaire"/>
    <w:uiPriority w:val="99"/>
    <w:semiHidden/>
    <w:rsid w:val="00C07929"/>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C07929"/>
    <w:rPr>
      <w:b/>
      <w:bCs/>
    </w:rPr>
  </w:style>
  <w:style w:type="character" w:customStyle="1" w:styleId="ObjetducommentaireCar">
    <w:name w:val="Objet du commentaire Car"/>
    <w:basedOn w:val="CommentaireCar"/>
    <w:link w:val="Objetducommentaire"/>
    <w:uiPriority w:val="99"/>
    <w:semiHidden/>
    <w:rsid w:val="00C07929"/>
    <w:rPr>
      <w:rFonts w:eastAsiaTheme="minorEastAsia"/>
      <w:b/>
      <w:bCs/>
      <w:sz w:val="20"/>
      <w:szCs w:val="20"/>
      <w:lang w:val="en-US"/>
    </w:rPr>
  </w:style>
  <w:style w:type="paragraph" w:styleId="Rvision">
    <w:name w:val="Revision"/>
    <w:hidden/>
    <w:uiPriority w:val="99"/>
    <w:semiHidden/>
    <w:rsid w:val="00DF0F8C"/>
    <w:pPr>
      <w:spacing w:after="0" w:line="240" w:lineRule="auto"/>
    </w:pPr>
    <w:rPr>
      <w:lang w:val="en-US"/>
    </w:rPr>
  </w:style>
  <w:style w:type="table" w:styleId="Grilledutableau">
    <w:name w:val="Table Grid"/>
    <w:basedOn w:val="TableauNormal"/>
    <w:uiPriority w:val="59"/>
    <w:rsid w:val="006F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op">
    <w:name w:val="1. Kop"/>
    <w:basedOn w:val="Paragraphedeliste"/>
    <w:link w:val="1KopChar"/>
    <w:qFormat/>
    <w:rsid w:val="0091628E"/>
    <w:pPr>
      <w:numPr>
        <w:numId w:val="1"/>
      </w:numPr>
      <w:spacing w:before="120" w:after="120" w:line="300" w:lineRule="exact"/>
      <w:contextualSpacing w:val="0"/>
      <w:jc w:val="both"/>
    </w:pPr>
    <w:rPr>
      <w:rFonts w:asciiTheme="majorHAnsi" w:hAnsiTheme="majorHAnsi"/>
      <w:b/>
      <w:color w:val="1F497D"/>
      <w:sz w:val="28"/>
    </w:rPr>
  </w:style>
  <w:style w:type="paragraph" w:customStyle="1" w:styleId="11Kop">
    <w:name w:val="1.1. Kop"/>
    <w:basedOn w:val="Paragraphedeliste"/>
    <w:link w:val="11KopChar"/>
    <w:qFormat/>
    <w:rsid w:val="0091628E"/>
    <w:pPr>
      <w:numPr>
        <w:ilvl w:val="1"/>
        <w:numId w:val="1"/>
      </w:numPr>
      <w:spacing w:before="120" w:after="120" w:line="300" w:lineRule="exact"/>
      <w:contextualSpacing w:val="0"/>
      <w:jc w:val="both"/>
    </w:pPr>
    <w:rPr>
      <w:rFonts w:asciiTheme="majorHAnsi" w:hAnsiTheme="majorHAnsi"/>
      <w:b/>
      <w:color w:val="1F497D"/>
      <w:sz w:val="24"/>
    </w:rPr>
  </w:style>
  <w:style w:type="character" w:customStyle="1" w:styleId="1KopChar">
    <w:name w:val="1. Kop Char"/>
    <w:basedOn w:val="ParagraphedelisteCar"/>
    <w:link w:val="1Kop"/>
    <w:rsid w:val="0091628E"/>
    <w:rPr>
      <w:rFonts w:asciiTheme="majorHAnsi" w:eastAsiaTheme="minorHAnsi" w:hAnsiTheme="majorHAnsi"/>
      <w:b/>
      <w:color w:val="1F497D"/>
      <w:sz w:val="28"/>
      <w:lang w:val="fr-BE"/>
    </w:rPr>
  </w:style>
  <w:style w:type="character" w:customStyle="1" w:styleId="Titre2Car">
    <w:name w:val="Titre 2 Car"/>
    <w:basedOn w:val="Policepardfaut"/>
    <w:link w:val="Titre2"/>
    <w:uiPriority w:val="9"/>
    <w:semiHidden/>
    <w:rsid w:val="0091628E"/>
    <w:rPr>
      <w:rFonts w:asciiTheme="majorHAnsi" w:eastAsiaTheme="majorEastAsia" w:hAnsiTheme="majorHAnsi" w:cstheme="majorBidi"/>
      <w:color w:val="365F91" w:themeColor="accent1" w:themeShade="BF"/>
      <w:sz w:val="26"/>
      <w:szCs w:val="26"/>
    </w:rPr>
  </w:style>
  <w:style w:type="character" w:customStyle="1" w:styleId="11KopChar">
    <w:name w:val="1.1. Kop Char"/>
    <w:basedOn w:val="ParagraphedelisteCar"/>
    <w:link w:val="11Kop"/>
    <w:rsid w:val="0091628E"/>
    <w:rPr>
      <w:rFonts w:asciiTheme="majorHAnsi" w:eastAsiaTheme="minorHAnsi" w:hAnsiTheme="majorHAnsi"/>
      <w:b/>
      <w:color w:val="1F497D"/>
      <w:sz w:val="24"/>
      <w:lang w:val="fr-BE"/>
    </w:rPr>
  </w:style>
  <w:style w:type="character" w:customStyle="1" w:styleId="Titre3Car">
    <w:name w:val="Titre 3 Car"/>
    <w:basedOn w:val="Policepardfaut"/>
    <w:link w:val="Titre3"/>
    <w:uiPriority w:val="9"/>
    <w:semiHidden/>
    <w:rsid w:val="0091628E"/>
    <w:rPr>
      <w:rFonts w:asciiTheme="majorHAnsi" w:eastAsiaTheme="majorEastAsia" w:hAnsiTheme="majorHAnsi" w:cstheme="majorBidi"/>
      <w:color w:val="243F60" w:themeColor="accent1" w:themeShade="7F"/>
      <w:sz w:val="24"/>
      <w:szCs w:val="24"/>
    </w:rPr>
  </w:style>
  <w:style w:type="paragraph" w:styleId="TM1">
    <w:name w:val="toc 1"/>
    <w:basedOn w:val="Normal"/>
    <w:next w:val="Normal"/>
    <w:autoRedefine/>
    <w:uiPriority w:val="39"/>
    <w:unhideWhenUsed/>
    <w:rsid w:val="0091628E"/>
    <w:pPr>
      <w:spacing w:after="100"/>
    </w:pPr>
  </w:style>
  <w:style w:type="paragraph" w:styleId="TM2">
    <w:name w:val="toc 2"/>
    <w:basedOn w:val="Normal"/>
    <w:next w:val="Normal"/>
    <w:autoRedefine/>
    <w:uiPriority w:val="39"/>
    <w:unhideWhenUsed/>
    <w:rsid w:val="0091628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86828">
      <w:bodyDiv w:val="1"/>
      <w:marLeft w:val="0"/>
      <w:marRight w:val="0"/>
      <w:marTop w:val="0"/>
      <w:marBottom w:val="0"/>
      <w:divBdr>
        <w:top w:val="none" w:sz="0" w:space="0" w:color="auto"/>
        <w:left w:val="none" w:sz="0" w:space="0" w:color="auto"/>
        <w:bottom w:val="none" w:sz="0" w:space="0" w:color="auto"/>
        <w:right w:val="none" w:sz="0" w:space="0" w:color="auto"/>
      </w:divBdr>
    </w:div>
    <w:div w:id="9104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spfin-pilot@minsoc.fed.b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ziv.fgov.be/fr/professionnels/etablissements-services/hopitaux/financement/Pages/defaul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nte.belgique.be/eportal/Healthcare/Healthcarefacilities/Managementsupportstudy/index.htm?fodnlang=fr"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deblock.belgium.be/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2015-07-23T22:00:00+00:00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8</Value>
      <Value>62</Value>
      <Value>68</Value>
      <Value>123</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RIDocTypeTaxHTField0 xmlns="f15eea43-7fa7-45cf-8dc0-d5244e2cd467">
      <Terms xmlns="http://schemas.microsoft.com/office/infopath/2007/PartnerControls"/>
    </RIDocTypeTaxHTField0>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65473-EF88-4C9C-B366-62B11DA1232C}"/>
</file>

<file path=customXml/itemProps2.xml><?xml version="1.0" encoding="utf-8"?>
<ds:datastoreItem xmlns:ds="http://schemas.openxmlformats.org/officeDocument/2006/customXml" ds:itemID="{49258D17-B882-4B00-AF66-ACF4BCCCB6AD}"/>
</file>

<file path=customXml/itemProps3.xml><?xml version="1.0" encoding="utf-8"?>
<ds:datastoreItem xmlns:ds="http://schemas.openxmlformats.org/officeDocument/2006/customXml" ds:itemID="{1F01D51B-E11F-413D-A615-7B64A7A7E1AE}"/>
</file>

<file path=customXml/itemProps4.xml><?xml version="1.0" encoding="utf-8"?>
<ds:datastoreItem xmlns:ds="http://schemas.openxmlformats.org/officeDocument/2006/customXml" ds:itemID="{D49D4E39-23F1-4D6C-9208-D8A2E6C98563}"/>
</file>

<file path=docProps/app.xml><?xml version="1.0" encoding="utf-8"?>
<Properties xmlns="http://schemas.openxmlformats.org/officeDocument/2006/extended-properties" xmlns:vt="http://schemas.openxmlformats.org/officeDocument/2006/docPropsVTypes">
  <Template>Normal</Template>
  <TotalTime>0</TotalTime>
  <Pages>21</Pages>
  <Words>7940</Words>
  <Characters>43676</Characters>
  <Application>Microsoft Office Word</Application>
  <DocSecurity>4</DocSecurity>
  <Lines>363</Lines>
  <Paragraphs>103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health.fgov.be</Company>
  <LinksUpToDate>false</LinksUpToDate>
  <CharactersWithSpaces>51513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candidatures : projets pilotes « accouchement avec séjour hospitalier écourté »</dc:title>
  <dc:creator>Decoster Christiaan</dc:creator>
  <cp:lastModifiedBy>Dorigo Audrey</cp:lastModifiedBy>
  <cp:revision>2</cp:revision>
  <cp:lastPrinted>2015-07-22T08:59:00Z</cp:lastPrinted>
  <dcterms:created xsi:type="dcterms:W3CDTF">2015-07-23T14:49:00Z</dcterms:created>
  <dcterms:modified xsi:type="dcterms:W3CDTF">2015-07-23T14:49:00Z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