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8CC24" w14:textId="4F8EF2C3" w:rsidR="00220576" w:rsidRDefault="00117455" w:rsidP="00117455">
      <w:pPr>
        <w:jc w:val="both"/>
        <w:rPr>
          <w:b/>
          <w:bCs/>
          <w:lang w:val="fr-BE"/>
        </w:rPr>
      </w:pPr>
      <w:r>
        <w:rPr>
          <w:b/>
          <w:lang w:val="fr-BE"/>
        </w:rPr>
        <w:t xml:space="preserve">Appel à candidature aux hôpitaux </w:t>
      </w:r>
      <w:r w:rsidR="00CB7EC2">
        <w:rPr>
          <w:b/>
          <w:lang w:val="fr-BE"/>
        </w:rPr>
        <w:t xml:space="preserve">francophones </w:t>
      </w:r>
      <w:r>
        <w:rPr>
          <w:b/>
          <w:lang w:val="fr-BE"/>
        </w:rPr>
        <w:t>pour collaborer av</w:t>
      </w:r>
      <w:r w:rsidRPr="00CA795A">
        <w:rPr>
          <w:b/>
          <w:lang w:val="fr-BE"/>
        </w:rPr>
        <w:t xml:space="preserve">ec </w:t>
      </w:r>
      <w:r>
        <w:rPr>
          <w:b/>
          <w:lang w:val="fr-BE"/>
        </w:rPr>
        <w:t>l</w:t>
      </w:r>
      <w:r w:rsidR="00CB7EC2">
        <w:rPr>
          <w:b/>
          <w:lang w:val="fr-BE"/>
        </w:rPr>
        <w:t xml:space="preserve">’équipe </w:t>
      </w:r>
      <w:r w:rsidRPr="008F7772">
        <w:rPr>
          <w:b/>
          <w:lang w:val="fr-BE"/>
        </w:rPr>
        <w:t xml:space="preserve">GEDIS </w:t>
      </w:r>
      <w:r w:rsidR="00BA37E6">
        <w:rPr>
          <w:b/>
          <w:lang w:val="fr-BE"/>
        </w:rPr>
        <w:t>(</w:t>
      </w:r>
      <w:r w:rsidR="00BA37E6" w:rsidRPr="00BA37E6">
        <w:rPr>
          <w:b/>
          <w:lang w:val="fr-BE"/>
        </w:rPr>
        <w:t>Centre Universitaire de Gestion, Economie et Droit appliqués aux institutions de Soins et de Santé</w:t>
      </w:r>
      <w:r w:rsidR="00BA37E6">
        <w:rPr>
          <w:b/>
          <w:lang w:val="fr-BE"/>
        </w:rPr>
        <w:t>)</w:t>
      </w:r>
      <w:r>
        <w:rPr>
          <w:b/>
          <w:lang w:val="fr-BE"/>
        </w:rPr>
        <w:t xml:space="preserve"> - </w:t>
      </w:r>
      <w:r w:rsidRPr="00CA795A">
        <w:rPr>
          <w:b/>
          <w:bCs/>
          <w:lang w:val="fr-BE"/>
        </w:rPr>
        <w:t xml:space="preserve">PHASE 2.2  : </w:t>
      </w:r>
      <w:r>
        <w:rPr>
          <w:b/>
          <w:bCs/>
          <w:lang w:val="fr-BE"/>
        </w:rPr>
        <w:t xml:space="preserve">élaboration d’une échelle de valeurs relatives </w:t>
      </w:r>
      <w:r w:rsidRPr="00CA795A">
        <w:rPr>
          <w:b/>
          <w:bCs/>
          <w:lang w:val="fr-BE"/>
        </w:rPr>
        <w:t>des frais de fonctionnement liés aux Actes Techniques Médicaux et Chirurgicaux</w:t>
      </w:r>
      <w:r>
        <w:rPr>
          <w:b/>
          <w:bCs/>
          <w:lang w:val="fr-BE"/>
        </w:rPr>
        <w:t xml:space="preserve"> (ATMC).</w:t>
      </w:r>
    </w:p>
    <w:p w14:paraId="7F0D9C08" w14:textId="741BFB1D" w:rsidR="00117455" w:rsidRPr="00A32753" w:rsidRDefault="00117455" w:rsidP="00117455">
      <w:pPr>
        <w:jc w:val="both"/>
        <w:rPr>
          <w:lang w:val="fr-BE"/>
        </w:rPr>
      </w:pPr>
    </w:p>
    <w:p w14:paraId="707D7FB8" w14:textId="762649A1" w:rsidR="00117455" w:rsidRDefault="00A32753" w:rsidP="00117455">
      <w:pPr>
        <w:jc w:val="both"/>
        <w:rPr>
          <w:lang w:val="fr-BE"/>
        </w:rPr>
      </w:pPr>
      <w:r w:rsidRPr="00A32753">
        <w:rPr>
          <w:lang w:val="fr-BE"/>
        </w:rPr>
        <w:t>Cet appel s'inscrit dans le cadre du projet global " réforme structurelle de la nomenclature des prestations de santé</w:t>
      </w:r>
      <w:r>
        <w:rPr>
          <w:lang w:val="fr-BE"/>
        </w:rPr>
        <w:t xml:space="preserve">. </w:t>
      </w:r>
      <w:r w:rsidRPr="00A32753">
        <w:rPr>
          <w:lang w:val="fr-BE"/>
        </w:rPr>
        <w:t>L'objectif de la phase 2.2 consiste à élaborer une échelle de valeurs relatives des frais de fonctionnement des actes techniques médicaux et chirurgicaux (ATMC)  de la nouvelle nomenclature (NPS V1) pour fin 2024 (EVR FF ATMC NPS V1 2024).</w:t>
      </w:r>
    </w:p>
    <w:p w14:paraId="35E39655" w14:textId="2AD5EB5F" w:rsidR="00A32753" w:rsidRPr="00A32753" w:rsidRDefault="00A32753" w:rsidP="00A32753">
      <w:pPr>
        <w:jc w:val="both"/>
        <w:rPr>
          <w:lang w:val="fr-BE"/>
        </w:rPr>
      </w:pPr>
      <w:r w:rsidRPr="00A32753">
        <w:rPr>
          <w:lang w:val="fr-BE"/>
        </w:rPr>
        <w:t>L'EVR FF ATMC NPS V1 2024 sera élaborée à partir des principaux coûts directs des ressources mises en œuvre pour la production des actes médicaux</w:t>
      </w:r>
      <w:r>
        <w:rPr>
          <w:lang w:val="fr-BE"/>
        </w:rPr>
        <w:t xml:space="preserve"> (</w:t>
      </w:r>
      <w:r w:rsidRPr="00A32753">
        <w:rPr>
          <w:lang w:val="fr-BE"/>
        </w:rPr>
        <w:t>coûts du personnel soignant et des techniciens qui sont directement impliqués dans l'exécution des ATMC,</w:t>
      </w:r>
      <w:r>
        <w:rPr>
          <w:lang w:val="fr-BE"/>
        </w:rPr>
        <w:t xml:space="preserve"> </w:t>
      </w:r>
      <w:r w:rsidRPr="00A32753">
        <w:rPr>
          <w:lang w:val="fr-BE"/>
        </w:rPr>
        <w:t>coûts des équipements médicaux,</w:t>
      </w:r>
      <w:r>
        <w:rPr>
          <w:lang w:val="fr-BE"/>
        </w:rPr>
        <w:t xml:space="preserve"> </w:t>
      </w:r>
      <w:r w:rsidRPr="00A32753">
        <w:rPr>
          <w:lang w:val="fr-BE"/>
        </w:rPr>
        <w:t>coûts des produits médicaux et du petit matériel médical non amortissable (à l'exclusion des spécialités pharmaceutiques et des dispositifs médicaux implantables et invasifs)</w:t>
      </w:r>
      <w:r>
        <w:rPr>
          <w:lang w:val="fr-BE"/>
        </w:rPr>
        <w:t>)</w:t>
      </w:r>
      <w:r w:rsidRPr="00A32753">
        <w:rPr>
          <w:lang w:val="fr-BE"/>
        </w:rPr>
        <w:t>.</w:t>
      </w:r>
    </w:p>
    <w:p w14:paraId="4DCD3F3B" w14:textId="6BB359C6" w:rsidR="00117455" w:rsidRDefault="00117455" w:rsidP="00117455">
      <w:pPr>
        <w:jc w:val="both"/>
        <w:rPr>
          <w:lang w:val="fr-BE"/>
        </w:rPr>
      </w:pPr>
      <w:r w:rsidRPr="00A32753">
        <w:rPr>
          <w:lang w:val="fr-BE"/>
        </w:rPr>
        <w:t>Cette phase est constituée de deux approches complémentaires : une approche « normative » et une approche en « coût réels ».</w:t>
      </w:r>
    </w:p>
    <w:p w14:paraId="5A87FEF5" w14:textId="2E4CEAED" w:rsidR="00A32753" w:rsidRDefault="00A32753" w:rsidP="00117455">
      <w:pPr>
        <w:jc w:val="both"/>
        <w:rPr>
          <w:lang w:val="fr-BE"/>
        </w:rPr>
      </w:pPr>
    </w:p>
    <w:p w14:paraId="477823A8" w14:textId="52D97884" w:rsidR="00117455" w:rsidRPr="00117455" w:rsidRDefault="00A32753" w:rsidP="00117455">
      <w:pPr>
        <w:jc w:val="both"/>
        <w:rPr>
          <w:lang w:val="fr-BE"/>
        </w:rPr>
      </w:pPr>
      <w:r>
        <w:rPr>
          <w:lang w:val="fr-BE"/>
        </w:rPr>
        <w:t>Vous trouverez ci-dessous le contenu de l’appel à candidature contenant :</w:t>
      </w:r>
    </w:p>
    <w:p w14:paraId="66FCB3D4" w14:textId="77777777" w:rsidR="00117455" w:rsidRPr="00117455" w:rsidRDefault="00117455" w:rsidP="00117455">
      <w:pPr>
        <w:jc w:val="both"/>
        <w:rPr>
          <w:lang w:val="fr-BE"/>
        </w:rPr>
      </w:pPr>
      <w:r w:rsidRPr="00117455">
        <w:rPr>
          <w:lang w:val="fr-BE"/>
        </w:rPr>
        <w:t>•</w:t>
      </w:r>
      <w:r w:rsidRPr="00117455">
        <w:rPr>
          <w:lang w:val="fr-BE"/>
        </w:rPr>
        <w:tab/>
        <w:t xml:space="preserve">une synthèse méthodologique </w:t>
      </w:r>
    </w:p>
    <w:p w14:paraId="078BB704" w14:textId="77777777" w:rsidR="00117455" w:rsidRPr="00117455" w:rsidRDefault="00117455" w:rsidP="00117455">
      <w:pPr>
        <w:jc w:val="both"/>
        <w:rPr>
          <w:lang w:val="fr-BE"/>
        </w:rPr>
      </w:pPr>
      <w:r w:rsidRPr="00117455">
        <w:rPr>
          <w:lang w:val="fr-BE"/>
        </w:rPr>
        <w:t>•</w:t>
      </w:r>
      <w:r w:rsidRPr="00117455">
        <w:rPr>
          <w:lang w:val="fr-BE"/>
        </w:rPr>
        <w:tab/>
        <w:t xml:space="preserve">les données à fournir par les hôpitaux </w:t>
      </w:r>
    </w:p>
    <w:p w14:paraId="15F8D69E" w14:textId="13D7C1A0" w:rsidR="00117455" w:rsidRPr="00117455" w:rsidRDefault="00117455" w:rsidP="00117455">
      <w:pPr>
        <w:jc w:val="both"/>
        <w:rPr>
          <w:lang w:val="fr-BE"/>
        </w:rPr>
      </w:pPr>
      <w:r w:rsidRPr="00117455">
        <w:rPr>
          <w:lang w:val="fr-BE"/>
        </w:rPr>
        <w:t>•</w:t>
      </w:r>
      <w:r w:rsidRPr="00117455">
        <w:rPr>
          <w:lang w:val="fr-BE"/>
        </w:rPr>
        <w:tab/>
        <w:t xml:space="preserve">les critères pris en compte pour évaluer la recevabilité des </w:t>
      </w:r>
      <w:r w:rsidR="00073272">
        <w:rPr>
          <w:lang w:val="fr-BE"/>
        </w:rPr>
        <w:t>candidatures</w:t>
      </w:r>
      <w:r w:rsidRPr="00117455">
        <w:rPr>
          <w:lang w:val="fr-BE"/>
        </w:rPr>
        <w:t xml:space="preserve"> </w:t>
      </w:r>
    </w:p>
    <w:p w14:paraId="064E2DCA" w14:textId="77777777" w:rsidR="00117455" w:rsidRPr="00117455" w:rsidRDefault="00117455" w:rsidP="00117455">
      <w:pPr>
        <w:jc w:val="both"/>
        <w:rPr>
          <w:lang w:val="fr-BE"/>
        </w:rPr>
      </w:pPr>
      <w:r w:rsidRPr="00117455">
        <w:rPr>
          <w:lang w:val="fr-BE"/>
        </w:rPr>
        <w:t>•</w:t>
      </w:r>
      <w:r w:rsidRPr="00117455">
        <w:rPr>
          <w:lang w:val="fr-BE"/>
        </w:rPr>
        <w:tab/>
        <w:t>le calendrier des différentes étapes en vue   de la sélection des hôpitaux participants</w:t>
      </w:r>
    </w:p>
    <w:p w14:paraId="003F4F51" w14:textId="77777777" w:rsidR="00117455" w:rsidRPr="00117455" w:rsidRDefault="00117455" w:rsidP="00117455">
      <w:pPr>
        <w:jc w:val="both"/>
        <w:rPr>
          <w:lang w:val="fr-BE"/>
        </w:rPr>
      </w:pPr>
      <w:r w:rsidRPr="00117455">
        <w:rPr>
          <w:lang w:val="fr-BE"/>
        </w:rPr>
        <w:t>•</w:t>
      </w:r>
      <w:r w:rsidRPr="00117455">
        <w:rPr>
          <w:lang w:val="fr-BE"/>
        </w:rPr>
        <w:tab/>
        <w:t>les modalités financières et contractuelles</w:t>
      </w:r>
    </w:p>
    <w:p w14:paraId="32D6B8D8" w14:textId="0F4C9D38" w:rsidR="00117455" w:rsidRPr="00117455" w:rsidRDefault="00117455" w:rsidP="00117455">
      <w:pPr>
        <w:jc w:val="both"/>
        <w:rPr>
          <w:lang w:val="fr-BE"/>
        </w:rPr>
      </w:pPr>
      <w:r w:rsidRPr="00117455">
        <w:rPr>
          <w:lang w:val="fr-BE"/>
        </w:rPr>
        <w:t>•</w:t>
      </w:r>
      <w:r w:rsidRPr="00117455">
        <w:rPr>
          <w:lang w:val="fr-BE"/>
        </w:rPr>
        <w:tab/>
        <w:t>la procédure d’introduction d’un</w:t>
      </w:r>
      <w:r w:rsidR="00073272">
        <w:rPr>
          <w:lang w:val="fr-BE"/>
        </w:rPr>
        <w:t>e candidature</w:t>
      </w:r>
    </w:p>
    <w:p w14:paraId="278F1C5F" w14:textId="7A446511" w:rsidR="00117455" w:rsidRDefault="00F16C70" w:rsidP="00117455">
      <w:pPr>
        <w:jc w:val="both"/>
      </w:pPr>
      <w:hyperlink r:id="rId4" w:history="1">
        <w:r w:rsidR="003A4449" w:rsidRPr="00F16C70">
          <w:rPr>
            <w:rStyle w:val="Lienhypertexte"/>
          </w:rPr>
          <w:t>Appel à candidature</w:t>
        </w:r>
      </w:hyperlink>
    </w:p>
    <w:p w14:paraId="5AA6D71D" w14:textId="77777777" w:rsidR="004B0906" w:rsidRDefault="004B0906" w:rsidP="00117455">
      <w:pPr>
        <w:jc w:val="both"/>
      </w:pPr>
    </w:p>
    <w:p w14:paraId="459DA559" w14:textId="5348E1C2" w:rsidR="00117455" w:rsidRDefault="00224AA6" w:rsidP="00117455">
      <w:pPr>
        <w:jc w:val="both"/>
      </w:pPr>
      <w:r>
        <w:t>Après avoir pris connaissance de l’appel à candidature, t</w:t>
      </w:r>
      <w:r w:rsidR="004B0906">
        <w:t xml:space="preserve">out hôpital général intéressé </w:t>
      </w:r>
      <w:r w:rsidR="00213147">
        <w:t xml:space="preserve">et pensant être en mesure de participer selon les conditions décrites </w:t>
      </w:r>
      <w:r w:rsidR="004B0906">
        <w:t xml:space="preserve">peut envoyer </w:t>
      </w:r>
      <w:r w:rsidR="004B0906" w:rsidRPr="004B0906">
        <w:t xml:space="preserve">une déclaration d'intention </w:t>
      </w:r>
      <w:r w:rsidR="004B0906">
        <w:t xml:space="preserve">de participation </w:t>
      </w:r>
      <w:r w:rsidR="004B0906" w:rsidRPr="004B0906">
        <w:t xml:space="preserve">au plus tard </w:t>
      </w:r>
      <w:r w:rsidR="004B0906">
        <w:t>jusqu’au</w:t>
      </w:r>
      <w:r w:rsidR="004B0906" w:rsidRPr="004B0906">
        <w:t xml:space="preserve"> </w:t>
      </w:r>
      <w:r w:rsidR="00117455" w:rsidRPr="00117455">
        <w:t>9 septembre 2022</w:t>
      </w:r>
      <w:r w:rsidR="004B0906">
        <w:t xml:space="preserve"> </w:t>
      </w:r>
      <w:r w:rsidR="004B0906" w:rsidRPr="00117455">
        <w:t>à l’INAMI à l’adresse nomen2.0@riziv-inami.fgov.be, avec en copie Pr Pol Leclercq &lt;pol.leclercq@ulb.be&gt; pour les hôpitaux francophones.</w:t>
      </w:r>
      <w:r>
        <w:t xml:space="preserve"> </w:t>
      </w:r>
      <w:r w:rsidR="00AD52CB">
        <w:t>Toute demande de renseignement complémentaire peut s’effectuer auprès de</w:t>
      </w:r>
      <w:r w:rsidR="00CB7EC2">
        <w:t xml:space="preserve"> l’</w:t>
      </w:r>
      <w:r w:rsidR="00AD52CB">
        <w:t>équipe universitaire via l</w:t>
      </w:r>
      <w:r w:rsidR="00CB7EC2">
        <w:t>’</w:t>
      </w:r>
      <w:r w:rsidR="00AD52CB">
        <w:t xml:space="preserve">adresse </w:t>
      </w:r>
      <w:r w:rsidR="00AD52CB" w:rsidRPr="00117455">
        <w:t>Pr Pol Leclercq &lt;pol.leclercq@ulb.be&gt;</w:t>
      </w:r>
      <w:r w:rsidR="00AD52CB">
        <w:t>.</w:t>
      </w:r>
    </w:p>
    <w:p w14:paraId="09E1AB2A" w14:textId="624A4910" w:rsidR="00213147" w:rsidRDefault="00213147" w:rsidP="00117455">
      <w:pPr>
        <w:jc w:val="both"/>
      </w:pPr>
      <w:r>
        <w:t>L</w:t>
      </w:r>
      <w:r w:rsidR="00CB7EC2">
        <w:t>’équipe</w:t>
      </w:r>
      <w:r>
        <w:t xml:space="preserve"> universitaire s</w:t>
      </w:r>
      <w:r w:rsidR="00DE2697">
        <w:t>e charger</w:t>
      </w:r>
      <w:r w:rsidR="00CB7EC2">
        <w:t>a</w:t>
      </w:r>
      <w:r w:rsidR="00DE2697">
        <w:t xml:space="preserve"> </w:t>
      </w:r>
      <w:r>
        <w:t xml:space="preserve">de vérifier que les conditions de participation de l’hôpital sont bien remplies. Les hôpitaux sélectionnés </w:t>
      </w:r>
      <w:r w:rsidR="00DE2697">
        <w:t xml:space="preserve">concluront ensuite </w:t>
      </w:r>
      <w:r w:rsidR="00934B38">
        <w:t xml:space="preserve">une </w:t>
      </w:r>
      <w:r>
        <w:t>Convention de participation avec l’INAMI.</w:t>
      </w:r>
    </w:p>
    <w:p w14:paraId="2DD76B28" w14:textId="77777777" w:rsidR="00356E2F" w:rsidRDefault="00356E2F" w:rsidP="00117455">
      <w:pPr>
        <w:jc w:val="both"/>
        <w:rPr>
          <w:b/>
          <w:bCs/>
        </w:rPr>
      </w:pPr>
    </w:p>
    <w:p w14:paraId="15C47BA0" w14:textId="77777777" w:rsidR="00356E2F" w:rsidRDefault="00356E2F" w:rsidP="00117455">
      <w:pPr>
        <w:jc w:val="both"/>
        <w:rPr>
          <w:b/>
          <w:bCs/>
        </w:rPr>
      </w:pPr>
    </w:p>
    <w:p w14:paraId="538BD960" w14:textId="77777777" w:rsidR="00356E2F" w:rsidRDefault="00356E2F" w:rsidP="00117455">
      <w:pPr>
        <w:jc w:val="both"/>
        <w:rPr>
          <w:b/>
          <w:bCs/>
        </w:rPr>
      </w:pPr>
    </w:p>
    <w:p w14:paraId="40758E71" w14:textId="55DCB565" w:rsidR="00356E2F" w:rsidRDefault="00356E2F" w:rsidP="00117455">
      <w:pPr>
        <w:jc w:val="both"/>
        <w:rPr>
          <w:b/>
          <w:bCs/>
        </w:rPr>
      </w:pPr>
      <w:bookmarkStart w:id="0" w:name="_Hlk108022678"/>
      <w:r w:rsidRPr="00A81D10">
        <w:rPr>
          <w:b/>
          <w:bCs/>
        </w:rPr>
        <w:lastRenderedPageBreak/>
        <w:t xml:space="preserve">La déclaration d'intention de participation doit être envoyée pour le 9 septembre 2022 à l’adresse </w:t>
      </w:r>
      <w:hyperlink r:id="rId5" w:history="1">
        <w:r w:rsidR="00F16C70" w:rsidRPr="00552751">
          <w:rPr>
            <w:rStyle w:val="Lienhypertexte"/>
            <w:b/>
            <w:bCs/>
          </w:rPr>
          <w:t>nomen2.0@riziv-inami.fgov.be</w:t>
        </w:r>
      </w:hyperlink>
      <w:r w:rsidRPr="00A81D10">
        <w:rPr>
          <w:b/>
          <w:bCs/>
        </w:rPr>
        <w:t>, avec en copie</w:t>
      </w:r>
      <w:r>
        <w:rPr>
          <w:b/>
          <w:bCs/>
        </w:rPr>
        <w:t xml:space="preserve"> </w:t>
      </w:r>
      <w:hyperlink r:id="rId6" w:history="1">
        <w:r w:rsidR="00F16C70" w:rsidRPr="00552751">
          <w:rPr>
            <w:rStyle w:val="Lienhypertexte"/>
            <w:b/>
            <w:bCs/>
          </w:rPr>
          <w:t>pol.leclercq@ulb.be</w:t>
        </w:r>
      </w:hyperlink>
      <w:r w:rsidR="00F16C70">
        <w:rPr>
          <w:b/>
          <w:bCs/>
        </w:rPr>
        <w:t xml:space="preserve"> </w:t>
      </w:r>
    </w:p>
    <w:p w14:paraId="5690A2A2" w14:textId="77777777" w:rsidR="00356E2F" w:rsidRDefault="00356E2F" w:rsidP="00117455">
      <w:pPr>
        <w:jc w:val="both"/>
        <w:rPr>
          <w:b/>
          <w:bCs/>
        </w:rPr>
      </w:pPr>
    </w:p>
    <w:p w14:paraId="3CD7E4A5" w14:textId="40FD757A" w:rsidR="00117455" w:rsidRDefault="004B0906" w:rsidP="00117455">
      <w:pPr>
        <w:jc w:val="both"/>
        <w:rPr>
          <w:b/>
          <w:bCs/>
          <w:lang w:val="fr-BE"/>
        </w:rPr>
      </w:pPr>
      <w:r>
        <w:rPr>
          <w:b/>
          <w:bCs/>
        </w:rPr>
        <w:t xml:space="preserve">Objet du mail : </w:t>
      </w:r>
      <w:r>
        <w:rPr>
          <w:b/>
          <w:lang w:val="fr-BE"/>
        </w:rPr>
        <w:t xml:space="preserve">Appel à candidature aux hôpitaux - </w:t>
      </w:r>
      <w:r w:rsidRPr="00CA795A">
        <w:rPr>
          <w:b/>
          <w:bCs/>
          <w:lang w:val="fr-BE"/>
        </w:rPr>
        <w:t xml:space="preserve">PHASES 2.2  </w:t>
      </w:r>
      <w:r>
        <w:rPr>
          <w:b/>
          <w:bCs/>
          <w:lang w:val="fr-BE"/>
        </w:rPr>
        <w:t>de la réforme de la nomenclature</w:t>
      </w:r>
      <w:r w:rsidR="00804727">
        <w:rPr>
          <w:b/>
          <w:bCs/>
          <w:lang w:val="fr-BE"/>
        </w:rPr>
        <w:t xml:space="preserve">  -ATMC</w:t>
      </w:r>
      <w:r w:rsidR="00CB7EC2">
        <w:rPr>
          <w:b/>
          <w:bCs/>
          <w:lang w:val="fr-BE"/>
        </w:rPr>
        <w:t xml:space="preserve"> - GEDIS</w:t>
      </w:r>
    </w:p>
    <w:p w14:paraId="2804D225" w14:textId="0D222790" w:rsidR="00DE2697" w:rsidRDefault="004B0906" w:rsidP="00117455">
      <w:pPr>
        <w:jc w:val="both"/>
        <w:rPr>
          <w:b/>
          <w:bCs/>
          <w:lang w:val="fr-BE"/>
        </w:rPr>
      </w:pPr>
      <w:r>
        <w:rPr>
          <w:b/>
          <w:bCs/>
          <w:lang w:val="fr-BE"/>
        </w:rPr>
        <w:t>Contenu </w:t>
      </w:r>
      <w:r w:rsidR="00356E2F">
        <w:rPr>
          <w:b/>
          <w:bCs/>
          <w:lang w:val="fr-BE"/>
        </w:rPr>
        <w:t xml:space="preserve">du mail : </w:t>
      </w:r>
      <w:r w:rsidR="00DE2697">
        <w:rPr>
          <w:b/>
          <w:bCs/>
          <w:lang w:val="fr-BE"/>
        </w:rPr>
        <w:t>Après avoir pris connaissance de l’appel à candidature,</w:t>
      </w:r>
      <w:r w:rsidR="00AD52CB">
        <w:rPr>
          <w:b/>
          <w:bCs/>
          <w:lang w:val="fr-BE"/>
        </w:rPr>
        <w:t xml:space="preserve"> l’hôpital XXX pense être en mesure de participer  à la phase 2.2. selon les conditions décrites dans </w:t>
      </w:r>
      <w:r w:rsidR="00804727">
        <w:rPr>
          <w:b/>
          <w:bCs/>
          <w:lang w:val="fr-BE"/>
        </w:rPr>
        <w:t>cet ap</w:t>
      </w:r>
      <w:r w:rsidR="00AD52CB">
        <w:rPr>
          <w:b/>
          <w:bCs/>
          <w:lang w:val="fr-BE"/>
        </w:rPr>
        <w:t xml:space="preserve">pel </w:t>
      </w:r>
      <w:r w:rsidR="00804727">
        <w:rPr>
          <w:b/>
          <w:bCs/>
          <w:lang w:val="fr-BE"/>
        </w:rPr>
        <w:t xml:space="preserve">et soumet son intention de participer. </w:t>
      </w:r>
    </w:p>
    <w:p w14:paraId="2190A341" w14:textId="2B99A937" w:rsidR="004B0906" w:rsidRDefault="004B0906" w:rsidP="00117455">
      <w:pPr>
        <w:jc w:val="both"/>
        <w:rPr>
          <w:b/>
          <w:bCs/>
          <w:lang w:val="fr-BE"/>
        </w:rPr>
      </w:pPr>
      <w:r>
        <w:rPr>
          <w:b/>
          <w:bCs/>
          <w:lang w:val="fr-BE"/>
        </w:rPr>
        <w:t>Nom de l’</w:t>
      </w:r>
      <w:proofErr w:type="spellStart"/>
      <w:r>
        <w:rPr>
          <w:b/>
          <w:bCs/>
          <w:lang w:val="fr-BE"/>
        </w:rPr>
        <w:t>hopital</w:t>
      </w:r>
      <w:proofErr w:type="spellEnd"/>
      <w:r w:rsidR="00356E2F">
        <w:rPr>
          <w:b/>
          <w:bCs/>
          <w:lang w:val="fr-BE"/>
        </w:rPr>
        <w:t> :</w:t>
      </w:r>
    </w:p>
    <w:p w14:paraId="1408F9CE" w14:textId="27E6153C" w:rsidR="004B0906" w:rsidRDefault="004B0906" w:rsidP="00117455">
      <w:pPr>
        <w:jc w:val="both"/>
        <w:rPr>
          <w:b/>
          <w:bCs/>
          <w:lang w:val="fr-BE"/>
        </w:rPr>
      </w:pPr>
      <w:r>
        <w:rPr>
          <w:b/>
          <w:bCs/>
          <w:lang w:val="fr-BE"/>
        </w:rPr>
        <w:t>Personne de contact </w:t>
      </w:r>
      <w:bookmarkEnd w:id="0"/>
      <w:r>
        <w:rPr>
          <w:b/>
          <w:bCs/>
          <w:lang w:val="fr-BE"/>
        </w:rPr>
        <w:t xml:space="preserve">: </w:t>
      </w:r>
    </w:p>
    <w:p w14:paraId="40C97976" w14:textId="77777777" w:rsidR="004B0906" w:rsidRPr="004B0906" w:rsidRDefault="004B0906" w:rsidP="00117455">
      <w:pPr>
        <w:jc w:val="both"/>
        <w:rPr>
          <w:b/>
          <w:bCs/>
        </w:rPr>
      </w:pPr>
    </w:p>
    <w:sectPr w:rsidR="004B0906" w:rsidRPr="004B0906" w:rsidSect="00807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55"/>
    <w:rsid w:val="00073272"/>
    <w:rsid w:val="00077814"/>
    <w:rsid w:val="00094480"/>
    <w:rsid w:val="00117455"/>
    <w:rsid w:val="00213147"/>
    <w:rsid w:val="00224AA6"/>
    <w:rsid w:val="00356E2F"/>
    <w:rsid w:val="003A4449"/>
    <w:rsid w:val="004B0906"/>
    <w:rsid w:val="00516CA3"/>
    <w:rsid w:val="00602534"/>
    <w:rsid w:val="006A65C5"/>
    <w:rsid w:val="00804727"/>
    <w:rsid w:val="0080764B"/>
    <w:rsid w:val="00934B38"/>
    <w:rsid w:val="00A32753"/>
    <w:rsid w:val="00AD52CB"/>
    <w:rsid w:val="00BA37E6"/>
    <w:rsid w:val="00CB7EC2"/>
    <w:rsid w:val="00DE2697"/>
    <w:rsid w:val="00EA10E9"/>
    <w:rsid w:val="00F16C70"/>
    <w:rsid w:val="00FF78A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94A6"/>
  <w15:chartTrackingRefBased/>
  <w15:docId w15:val="{F08C9043-C972-47DC-AA4C-DAC6E007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6C70"/>
    <w:rPr>
      <w:color w:val="0000FF" w:themeColor="hyperlink"/>
      <w:u w:val="single"/>
    </w:rPr>
  </w:style>
  <w:style w:type="character" w:styleId="Mentionnonrsolue">
    <w:name w:val="Unresolved Mention"/>
    <w:basedOn w:val="Policepardfaut"/>
    <w:uiPriority w:val="99"/>
    <w:semiHidden/>
    <w:unhideWhenUsed/>
    <w:rsid w:val="00F1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leclercq@ulb.be" TargetMode="External"/><Relationship Id="rId11" Type="http://schemas.openxmlformats.org/officeDocument/2006/relationships/customXml" Target="../customXml/item3.xml"/><Relationship Id="rId5" Type="http://schemas.openxmlformats.org/officeDocument/2006/relationships/hyperlink" Target="mailto:nomen2.0@riziv-inami.fgov.be" TargetMode="External"/><Relationship Id="rId10" Type="http://schemas.openxmlformats.org/officeDocument/2006/relationships/customXml" Target="../customXml/item2.xml"/><Relationship Id="rId4" Type="http://schemas.openxmlformats.org/officeDocument/2006/relationships/hyperlink" Target="https://www.riziv.fgov.be/SiteCollectionDocuments/reforme_nomenclature_appel_candidature_hopitaux_gedis_phase2_2.pdf" TargetMode="Externa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2022-07-15T07:42:17+00:00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684BBE33-1032-4828-A1CE-30566AC65E64}"/>
</file>

<file path=customXml/itemProps2.xml><?xml version="1.0" encoding="utf-8"?>
<ds:datastoreItem xmlns:ds="http://schemas.openxmlformats.org/officeDocument/2006/customXml" ds:itemID="{E8B77F03-A7B6-43BF-A125-E2A7C828153C}"/>
</file>

<file path=customXml/itemProps3.xml><?xml version="1.0" encoding="utf-8"?>
<ds:datastoreItem xmlns:ds="http://schemas.openxmlformats.org/officeDocument/2006/customXml" ds:itemID="{41D69F8E-6330-41D3-8197-FAADDC8FFFDA}"/>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RIZIV-INAMI</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Legrand (RIZIV-INAMI)</dc:creator>
  <cp:keywords/>
  <dc:description/>
  <cp:lastModifiedBy>David Constant (RIZIV-INAMI)</cp:lastModifiedBy>
  <cp:revision>8</cp:revision>
  <dcterms:created xsi:type="dcterms:W3CDTF">2022-07-06T13:10:00Z</dcterms:created>
  <dcterms:modified xsi:type="dcterms:W3CDTF">2022-07-15T07:21:00Z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