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CE" w:rsidRPr="00317BF8" w:rsidRDefault="003B71CE"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RIJKSINSTITUUT VOOR ZIEKTE- EN INVALIDITEITSVERZEKERING</w:t>
      </w:r>
    </w:p>
    <w:p w:rsidR="003B71CE" w:rsidRPr="00317BF8" w:rsidRDefault="003B71CE" w:rsidP="004F1A2B">
      <w:pPr>
        <w:jc w:val="center"/>
        <w:rPr>
          <w:rFonts w:ascii="Arial" w:hAnsi="Arial" w:cs="Arial"/>
          <w:snapToGrid w:val="0"/>
          <w:sz w:val="22"/>
          <w:szCs w:val="22"/>
          <w:lang w:val="nl-BE"/>
        </w:rPr>
      </w:pPr>
      <w:r w:rsidRPr="00652844">
        <w:rPr>
          <w:rFonts w:ascii="Arial" w:hAnsi="Arial" w:cs="Arial"/>
          <w:snapToGrid w:val="0"/>
          <w:sz w:val="22"/>
          <w:szCs w:val="22"/>
          <w:lang w:val="nl"/>
        </w:rPr>
        <w:t>Openbare instelling opgericht bij de wet van 9 augustus 1963</w:t>
      </w:r>
    </w:p>
    <w:p w:rsidR="003B71CE" w:rsidRPr="00317BF8" w:rsidRDefault="003B71CE" w:rsidP="004F1A2B">
      <w:pPr>
        <w:jc w:val="center"/>
        <w:rPr>
          <w:rFonts w:ascii="Arial" w:hAnsi="Arial" w:cs="Arial"/>
          <w:snapToGrid w:val="0"/>
          <w:sz w:val="22"/>
          <w:szCs w:val="22"/>
          <w:lang w:val="nl-BE"/>
        </w:rPr>
      </w:pPr>
      <w:r w:rsidRPr="00652844">
        <w:rPr>
          <w:rFonts w:ascii="Arial" w:hAnsi="Arial" w:cs="Arial"/>
          <w:snapToGrid w:val="0"/>
          <w:sz w:val="22"/>
          <w:szCs w:val="22"/>
          <w:lang w:val="nl"/>
        </w:rPr>
        <w:t>TERVURENLAAN 211 - 1150 BRUSSEL</w:t>
      </w:r>
    </w:p>
    <w:p w:rsidR="003B71CE" w:rsidRPr="00317BF8" w:rsidRDefault="003B71CE" w:rsidP="004F1A2B">
      <w:pPr>
        <w:jc w:val="center"/>
        <w:rPr>
          <w:rFonts w:ascii="Arial" w:hAnsi="Arial" w:cs="Arial"/>
          <w:snapToGrid w:val="0"/>
          <w:sz w:val="22"/>
          <w:szCs w:val="22"/>
          <w:lang w:val="nl-BE"/>
        </w:rPr>
      </w:pPr>
    </w:p>
    <w:p w:rsidR="003B71CE" w:rsidRPr="00317BF8" w:rsidRDefault="008878DE" w:rsidP="004F1A2B">
      <w:pPr>
        <w:jc w:val="center"/>
        <w:rPr>
          <w:rFonts w:ascii="Arial" w:hAnsi="Arial" w:cs="Arial"/>
          <w:snapToGrid w:val="0"/>
          <w:sz w:val="22"/>
          <w:szCs w:val="22"/>
          <w:lang w:val="nl-BE"/>
        </w:rPr>
      </w:pPr>
      <w:r w:rsidRPr="00652844">
        <w:rPr>
          <w:rFonts w:ascii="Arial" w:hAnsi="Arial" w:cs="Arial"/>
          <w:noProof/>
          <w:sz w:val="22"/>
          <w:szCs w:val="22"/>
          <w:lang w:val="fr-BE" w:eastAsia="fr-BE"/>
        </w:rPr>
        <mc:AlternateContent>
          <mc:Choice Requires="wps">
            <w:drawing>
              <wp:anchor distT="0" distB="0" distL="114300" distR="114300" simplePos="0" relativeHeight="251657728" behindDoc="1" locked="0" layoutInCell="0" allowOverlap="1" wp14:anchorId="24DCBBC3" wp14:editId="431BF5EA">
                <wp:simplePos x="0" y="0"/>
                <wp:positionH relativeFrom="margin">
                  <wp:posOffset>2393315</wp:posOffset>
                </wp:positionH>
                <wp:positionV relativeFrom="paragraph">
                  <wp:posOffset>0</wp:posOffset>
                </wp:positionV>
                <wp:extent cx="126047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022B"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yf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" o:allowincell="f" fillcolor="black" stroked="f" strokeweight=".05pt">
                <w10:wrap anchorx="margin"/>
              </v:rect>
            </w:pict>
          </mc:Fallback>
        </mc:AlternateContent>
      </w:r>
    </w:p>
    <w:p w:rsidR="003B71CE" w:rsidRPr="00317BF8" w:rsidRDefault="003B71CE"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Dienst voor Geneeskundige Verzorging</w:t>
      </w:r>
    </w:p>
    <w:p w:rsidR="003B71CE" w:rsidRPr="00317BF8" w:rsidRDefault="003B71CE" w:rsidP="004F1A2B">
      <w:pPr>
        <w:jc w:val="center"/>
        <w:rPr>
          <w:rFonts w:ascii="Arial" w:hAnsi="Arial" w:cs="Arial"/>
          <w:snapToGrid w:val="0"/>
          <w:sz w:val="22"/>
          <w:szCs w:val="22"/>
          <w:lang w:val="nl-BE"/>
        </w:rPr>
      </w:pPr>
    </w:p>
    <w:p w:rsidR="000E5A9A" w:rsidRPr="00317BF8" w:rsidRDefault="000E5A9A" w:rsidP="004F1A2B">
      <w:pPr>
        <w:jc w:val="center"/>
        <w:rPr>
          <w:rFonts w:ascii="Arial" w:hAnsi="Arial" w:cs="Arial"/>
          <w:snapToGrid w:val="0"/>
          <w:sz w:val="22"/>
          <w:szCs w:val="22"/>
          <w:lang w:val="nl-BE"/>
        </w:rPr>
      </w:pPr>
    </w:p>
    <w:p w:rsidR="00E12E03" w:rsidRPr="00317BF8" w:rsidRDefault="00E12E03"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 xml:space="preserve">MEDISCHE EN PSYCHOSOCIALE BEGELEIDING </w:t>
      </w:r>
    </w:p>
    <w:p w:rsidR="006C57D4" w:rsidRPr="00317BF8" w:rsidRDefault="00E12E03"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 xml:space="preserve">BIJ DE BEHANDELING VAN DE GEVOLGEN </w:t>
      </w:r>
    </w:p>
    <w:p w:rsidR="00E12E03" w:rsidRPr="00317BF8" w:rsidRDefault="00E12E03"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 xml:space="preserve">VAN VROUWELIJKE GENITALE VERMINKINGEN </w:t>
      </w:r>
    </w:p>
    <w:p w:rsidR="00E12E03" w:rsidRPr="00317BF8" w:rsidRDefault="00E12E03" w:rsidP="004F1A2B">
      <w:pPr>
        <w:jc w:val="center"/>
        <w:rPr>
          <w:rFonts w:ascii="Arial" w:hAnsi="Arial" w:cs="Arial"/>
          <w:b/>
          <w:snapToGrid w:val="0"/>
          <w:sz w:val="22"/>
          <w:szCs w:val="22"/>
          <w:lang w:val="nl-BE"/>
        </w:rPr>
      </w:pPr>
    </w:p>
    <w:p w:rsidR="003B71CE" w:rsidRPr="00317BF8" w:rsidRDefault="00C20C64" w:rsidP="004F1A2B">
      <w:pPr>
        <w:jc w:val="center"/>
        <w:rPr>
          <w:rFonts w:ascii="Arial" w:hAnsi="Arial" w:cs="Arial"/>
          <w:b/>
          <w:snapToGrid w:val="0"/>
          <w:sz w:val="22"/>
          <w:szCs w:val="22"/>
          <w:lang w:val="nl-BE"/>
        </w:rPr>
      </w:pPr>
      <w:r>
        <w:rPr>
          <w:rFonts w:ascii="Arial" w:hAnsi="Arial" w:cs="Arial"/>
          <w:b/>
          <w:snapToGrid w:val="0"/>
          <w:sz w:val="22"/>
          <w:szCs w:val="22"/>
          <w:lang w:val="nl"/>
        </w:rPr>
        <w:t>TWEEDE WIJZIGINGSCLAUSULE BIJ DE OVEREENKOMST</w:t>
      </w:r>
    </w:p>
    <w:p w:rsidR="003B71CE" w:rsidRPr="00317BF8" w:rsidRDefault="003B71CE"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TUSSEN HET COMITÉ VAN DE VERZEKERING VOOR GENEESKUNDIGE VERZORGING</w:t>
      </w:r>
    </w:p>
    <w:p w:rsidR="003B71CE" w:rsidRPr="00317BF8" w:rsidRDefault="003B71CE"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VAN HET RIJKSINSTITUUT VOOR ZIEKTE- EN INVALIDITEITSVERZEKERING</w:t>
      </w:r>
    </w:p>
    <w:p w:rsidR="003B71CE" w:rsidRPr="00317BF8" w:rsidRDefault="003B71CE"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 xml:space="preserve">EN HET </w:t>
      </w:r>
      <w:bookmarkStart w:id="0" w:name="_GoBack"/>
      <w:r w:rsidRPr="00652844">
        <w:rPr>
          <w:rFonts w:ascii="Arial" w:hAnsi="Arial" w:cs="Arial"/>
          <w:b/>
          <w:snapToGrid w:val="0"/>
          <w:sz w:val="22"/>
          <w:szCs w:val="22"/>
          <w:lang w:val="nl"/>
        </w:rPr>
        <w:t>xxxxxxxxxx</w:t>
      </w:r>
      <w:bookmarkEnd w:id="0"/>
      <w:r w:rsidRPr="00652844">
        <w:rPr>
          <w:rFonts w:ascii="Arial" w:hAnsi="Arial" w:cs="Arial"/>
          <w:b/>
          <w:snapToGrid w:val="0"/>
          <w:sz w:val="22"/>
          <w:szCs w:val="22"/>
          <w:lang w:val="nl"/>
        </w:rPr>
        <w:t>,</w:t>
      </w:r>
    </w:p>
    <w:p w:rsidR="0054730A" w:rsidRPr="00317BF8" w:rsidRDefault="003B71CE"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VOOR HET CENTRUM VOOR GECOÖRDINEERDE MULTIDISCIPLINAIRE ZORG</w:t>
      </w:r>
    </w:p>
    <w:p w:rsidR="00B1287E" w:rsidRPr="00317BF8" w:rsidRDefault="002F0B8A"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XXXXXXXXXX</w:t>
      </w:r>
    </w:p>
    <w:p w:rsidR="003B71CE" w:rsidRPr="00317BF8" w:rsidRDefault="002F0B8A" w:rsidP="004F1A2B">
      <w:pPr>
        <w:jc w:val="center"/>
        <w:rPr>
          <w:rFonts w:ascii="Arial" w:hAnsi="Arial" w:cs="Arial"/>
          <w:b/>
          <w:snapToGrid w:val="0"/>
          <w:sz w:val="22"/>
          <w:szCs w:val="22"/>
          <w:lang w:val="nl-BE"/>
        </w:rPr>
      </w:pPr>
      <w:r w:rsidRPr="00652844">
        <w:rPr>
          <w:rFonts w:ascii="Arial" w:hAnsi="Arial" w:cs="Arial"/>
          <w:b/>
          <w:snapToGrid w:val="0"/>
          <w:sz w:val="22"/>
          <w:szCs w:val="22"/>
          <w:lang w:val="nl"/>
        </w:rPr>
        <w:t>XXXXXXXXXX,</w:t>
      </w:r>
      <w:r w:rsidR="0096016C" w:rsidRPr="00652844">
        <w:rPr>
          <w:rFonts w:ascii="Arial" w:hAnsi="Arial" w:cs="Arial"/>
          <w:b/>
          <w:sz w:val="22"/>
          <w:szCs w:val="22"/>
          <w:lang w:val="nl"/>
        </w:rPr>
        <w:t xml:space="preserve"> </w:t>
      </w:r>
      <w:r w:rsidR="0096016C" w:rsidRPr="00652844">
        <w:rPr>
          <w:rFonts w:ascii="Arial" w:hAnsi="Arial" w:cs="Arial"/>
          <w:b/>
          <w:snapToGrid w:val="0"/>
          <w:sz w:val="22"/>
          <w:szCs w:val="22"/>
          <w:lang w:val="nl"/>
        </w:rPr>
        <w:t>TE XXXXX</w:t>
      </w:r>
    </w:p>
    <w:p w:rsidR="003B71CE" w:rsidRPr="00317BF8" w:rsidRDefault="003B71CE" w:rsidP="004F1A2B">
      <w:pPr>
        <w:jc w:val="center"/>
        <w:rPr>
          <w:rFonts w:ascii="Arial" w:hAnsi="Arial" w:cs="Arial"/>
          <w:b/>
          <w:snapToGrid w:val="0"/>
          <w:sz w:val="22"/>
          <w:szCs w:val="22"/>
          <w:lang w:val="nl-BE"/>
        </w:rPr>
        <w:sectPr w:rsidR="003B71CE" w:rsidRPr="00317BF8" w:rsidSect="00DB2E84">
          <w:headerReference w:type="even" r:id="rId8"/>
          <w:headerReference w:type="default" r:id="rId9"/>
          <w:footerReference w:type="default" r:id="rId10"/>
          <w:footerReference w:type="first" r:id="rId11"/>
          <w:pgSz w:w="12240" w:h="15840"/>
          <w:pgMar w:top="567" w:right="1418" w:bottom="1418" w:left="1418" w:header="720" w:footer="720" w:gutter="0"/>
          <w:cols w:space="720"/>
          <w:noEndnote/>
          <w:titlePg/>
        </w:sectPr>
      </w:pPr>
    </w:p>
    <w:p w:rsidR="00915DB7" w:rsidRPr="00317BF8" w:rsidRDefault="00915DB7" w:rsidP="004F1A2B">
      <w:pPr>
        <w:tabs>
          <w:tab w:val="left" w:pos="1418"/>
        </w:tabs>
        <w:jc w:val="center"/>
        <w:rPr>
          <w:rFonts w:ascii="Arial" w:hAnsi="Arial" w:cs="Arial"/>
          <w:snapToGrid w:val="0"/>
          <w:sz w:val="22"/>
          <w:szCs w:val="22"/>
          <w:lang w:val="nl-BE"/>
        </w:rPr>
      </w:pPr>
    </w:p>
    <w:p w:rsidR="003B71CE" w:rsidRPr="00317BF8" w:rsidRDefault="003B71CE" w:rsidP="004F1A2B">
      <w:pPr>
        <w:tabs>
          <w:tab w:val="left" w:pos="1418"/>
        </w:tabs>
        <w:jc w:val="center"/>
        <w:rPr>
          <w:rFonts w:ascii="Arial" w:hAnsi="Arial" w:cs="Arial"/>
          <w:snapToGrid w:val="0"/>
          <w:sz w:val="22"/>
          <w:szCs w:val="22"/>
          <w:lang w:val="nl-BE"/>
        </w:rPr>
      </w:pPr>
    </w:p>
    <w:p w:rsidR="003B71CE" w:rsidRPr="00317BF8" w:rsidRDefault="003B71CE" w:rsidP="004F1A2B">
      <w:pPr>
        <w:tabs>
          <w:tab w:val="left" w:pos="1418"/>
        </w:tabs>
        <w:jc w:val="center"/>
        <w:rPr>
          <w:rFonts w:ascii="Arial" w:hAnsi="Arial" w:cs="Arial"/>
          <w:snapToGrid w:val="0"/>
          <w:sz w:val="22"/>
          <w:szCs w:val="22"/>
          <w:lang w:val="nl-BE"/>
        </w:rPr>
      </w:pPr>
    </w:p>
    <w:p w:rsidR="003B71CE" w:rsidRPr="00317BF8" w:rsidRDefault="003B71CE" w:rsidP="00014271">
      <w:pPr>
        <w:tabs>
          <w:tab w:val="left" w:pos="1418"/>
        </w:tabs>
        <w:jc w:val="both"/>
        <w:rPr>
          <w:rFonts w:ascii="Arial" w:hAnsi="Arial" w:cs="Arial"/>
          <w:snapToGrid w:val="0"/>
          <w:sz w:val="22"/>
          <w:szCs w:val="22"/>
          <w:lang w:val="nl-BE"/>
        </w:rPr>
      </w:pPr>
      <w:r w:rsidRPr="00652844">
        <w:rPr>
          <w:rFonts w:ascii="Arial" w:hAnsi="Arial" w:cs="Arial"/>
          <w:snapToGrid w:val="0"/>
          <w:sz w:val="22"/>
          <w:szCs w:val="22"/>
          <w:lang w:val="nl"/>
        </w:rPr>
        <w:tab/>
        <w:t>Gelet op de wet betreffende de verplichte verzekering voor geneeskundige verzorging en uitkeringen, gecoördineerd op 14 juli 1994, meer bepaald de artikelen 22, 6° en 23, § 3;</w:t>
      </w:r>
    </w:p>
    <w:p w:rsidR="003B71CE" w:rsidRPr="00317BF8" w:rsidRDefault="003B71CE" w:rsidP="00014271">
      <w:pPr>
        <w:tabs>
          <w:tab w:val="left" w:pos="1418"/>
        </w:tabs>
        <w:jc w:val="both"/>
        <w:rPr>
          <w:rFonts w:ascii="Arial" w:hAnsi="Arial" w:cs="Arial"/>
          <w:snapToGrid w:val="0"/>
          <w:sz w:val="22"/>
          <w:szCs w:val="22"/>
          <w:lang w:val="nl-BE"/>
        </w:rPr>
      </w:pPr>
    </w:p>
    <w:p w:rsidR="003B71CE" w:rsidRPr="00317BF8" w:rsidRDefault="003B71CE" w:rsidP="00014271">
      <w:pPr>
        <w:tabs>
          <w:tab w:val="left" w:pos="1418"/>
        </w:tabs>
        <w:jc w:val="both"/>
        <w:rPr>
          <w:rFonts w:ascii="Arial" w:hAnsi="Arial" w:cs="Arial"/>
          <w:snapToGrid w:val="0"/>
          <w:sz w:val="22"/>
          <w:szCs w:val="22"/>
          <w:lang w:val="nl-BE"/>
        </w:rPr>
      </w:pPr>
      <w:r w:rsidRPr="00652844">
        <w:rPr>
          <w:rFonts w:ascii="Arial" w:hAnsi="Arial" w:cs="Arial"/>
          <w:snapToGrid w:val="0"/>
          <w:sz w:val="22"/>
          <w:szCs w:val="22"/>
          <w:lang w:val="nl"/>
        </w:rPr>
        <w:tab/>
        <w:t xml:space="preserve">Op voorstel van het College van </w:t>
      </w:r>
      <w:r w:rsidR="00DA24EF">
        <w:rPr>
          <w:rFonts w:ascii="Arial" w:hAnsi="Arial" w:cs="Arial"/>
          <w:snapToGrid w:val="0"/>
          <w:sz w:val="22"/>
          <w:szCs w:val="22"/>
          <w:lang w:val="nl"/>
        </w:rPr>
        <w:t>a</w:t>
      </w:r>
      <w:r w:rsidRPr="00652844">
        <w:rPr>
          <w:rFonts w:ascii="Arial" w:hAnsi="Arial" w:cs="Arial"/>
          <w:snapToGrid w:val="0"/>
          <w:sz w:val="22"/>
          <w:szCs w:val="22"/>
          <w:lang w:val="nl"/>
        </w:rPr>
        <w:t xml:space="preserve">rtsen-directeurs, ingesteld bij de Dienst voor </w:t>
      </w:r>
      <w:r w:rsidR="00DA24EF">
        <w:rPr>
          <w:rFonts w:ascii="Arial" w:hAnsi="Arial" w:cs="Arial"/>
          <w:snapToGrid w:val="0"/>
          <w:sz w:val="22"/>
          <w:szCs w:val="22"/>
          <w:lang w:val="nl"/>
        </w:rPr>
        <w:t>g</w:t>
      </w:r>
      <w:r w:rsidRPr="00652844">
        <w:rPr>
          <w:rFonts w:ascii="Arial" w:hAnsi="Arial" w:cs="Arial"/>
          <w:snapToGrid w:val="0"/>
          <w:sz w:val="22"/>
          <w:szCs w:val="22"/>
          <w:lang w:val="nl"/>
        </w:rPr>
        <w:t xml:space="preserve">eneeskundige </w:t>
      </w:r>
      <w:r w:rsidR="00DA24EF">
        <w:rPr>
          <w:rFonts w:ascii="Arial" w:hAnsi="Arial" w:cs="Arial"/>
          <w:snapToGrid w:val="0"/>
          <w:sz w:val="22"/>
          <w:szCs w:val="22"/>
          <w:lang w:val="nl"/>
        </w:rPr>
        <w:t>v</w:t>
      </w:r>
      <w:r w:rsidRPr="00652844">
        <w:rPr>
          <w:rFonts w:ascii="Arial" w:hAnsi="Arial" w:cs="Arial"/>
          <w:snapToGrid w:val="0"/>
          <w:sz w:val="22"/>
          <w:szCs w:val="22"/>
          <w:lang w:val="nl"/>
        </w:rPr>
        <w:t>erzorging van het Rijksinstituut voor Ziekte- en Invaliditeitsverzekering;</w:t>
      </w:r>
    </w:p>
    <w:p w:rsidR="003B71CE" w:rsidRPr="00317BF8" w:rsidRDefault="003B71CE" w:rsidP="00014271">
      <w:pPr>
        <w:tabs>
          <w:tab w:val="left" w:pos="1418"/>
        </w:tabs>
        <w:jc w:val="both"/>
        <w:rPr>
          <w:rFonts w:ascii="Arial" w:hAnsi="Arial" w:cs="Arial"/>
          <w:snapToGrid w:val="0"/>
          <w:sz w:val="22"/>
          <w:szCs w:val="22"/>
          <w:lang w:val="nl-BE"/>
        </w:rPr>
      </w:pPr>
    </w:p>
    <w:p w:rsidR="003B71CE" w:rsidRPr="00317BF8" w:rsidRDefault="003B71CE" w:rsidP="00014271">
      <w:pPr>
        <w:tabs>
          <w:tab w:val="left" w:pos="1418"/>
        </w:tabs>
        <w:jc w:val="both"/>
        <w:rPr>
          <w:rFonts w:ascii="Arial" w:hAnsi="Arial" w:cs="Arial"/>
          <w:snapToGrid w:val="0"/>
          <w:sz w:val="22"/>
          <w:szCs w:val="22"/>
          <w:lang w:val="nl-BE"/>
        </w:rPr>
      </w:pPr>
      <w:r w:rsidRPr="00652844">
        <w:rPr>
          <w:rFonts w:ascii="Arial" w:hAnsi="Arial" w:cs="Arial"/>
          <w:snapToGrid w:val="0"/>
          <w:sz w:val="22"/>
          <w:szCs w:val="22"/>
          <w:lang w:val="nl"/>
        </w:rPr>
        <w:tab/>
        <w:t>wordt overeengekomen wat volgt tussen,</w:t>
      </w:r>
    </w:p>
    <w:p w:rsidR="003B71CE" w:rsidRPr="00317BF8" w:rsidRDefault="003B71CE" w:rsidP="00014271">
      <w:pPr>
        <w:tabs>
          <w:tab w:val="left" w:pos="1418"/>
        </w:tabs>
        <w:jc w:val="both"/>
        <w:rPr>
          <w:rFonts w:ascii="Arial" w:hAnsi="Arial" w:cs="Arial"/>
          <w:snapToGrid w:val="0"/>
          <w:sz w:val="22"/>
          <w:szCs w:val="22"/>
          <w:lang w:val="nl-BE"/>
        </w:rPr>
      </w:pPr>
    </w:p>
    <w:p w:rsidR="003B71CE" w:rsidRPr="00317BF8" w:rsidRDefault="003B71CE" w:rsidP="00014271">
      <w:pPr>
        <w:tabs>
          <w:tab w:val="left" w:pos="1418"/>
        </w:tabs>
        <w:jc w:val="both"/>
        <w:rPr>
          <w:rFonts w:ascii="Arial" w:hAnsi="Arial" w:cs="Arial"/>
          <w:snapToGrid w:val="0"/>
          <w:sz w:val="22"/>
          <w:szCs w:val="22"/>
          <w:lang w:val="nl-BE"/>
        </w:rPr>
      </w:pPr>
      <w:r w:rsidRPr="00652844">
        <w:rPr>
          <w:rFonts w:ascii="Arial" w:hAnsi="Arial" w:cs="Arial"/>
          <w:snapToGrid w:val="0"/>
          <w:sz w:val="22"/>
          <w:szCs w:val="22"/>
          <w:lang w:val="nl"/>
        </w:rPr>
        <w:t>enerzijds,</w:t>
      </w:r>
    </w:p>
    <w:p w:rsidR="003B71CE" w:rsidRPr="00317BF8" w:rsidRDefault="003B71CE" w:rsidP="00014271">
      <w:pPr>
        <w:tabs>
          <w:tab w:val="left" w:pos="1418"/>
        </w:tabs>
        <w:jc w:val="both"/>
        <w:rPr>
          <w:rFonts w:ascii="Arial" w:hAnsi="Arial" w:cs="Arial"/>
          <w:snapToGrid w:val="0"/>
          <w:sz w:val="22"/>
          <w:szCs w:val="22"/>
          <w:lang w:val="nl-BE"/>
        </w:rPr>
      </w:pPr>
    </w:p>
    <w:p w:rsidR="003B71CE" w:rsidRPr="00317BF8" w:rsidRDefault="003B71CE" w:rsidP="00014271">
      <w:pPr>
        <w:tabs>
          <w:tab w:val="left" w:pos="1418"/>
        </w:tabs>
        <w:jc w:val="both"/>
        <w:rPr>
          <w:rFonts w:ascii="Arial" w:hAnsi="Arial" w:cs="Arial"/>
          <w:snapToGrid w:val="0"/>
          <w:sz w:val="22"/>
          <w:szCs w:val="22"/>
          <w:lang w:val="nl-BE"/>
        </w:rPr>
      </w:pPr>
      <w:r w:rsidRPr="00652844">
        <w:rPr>
          <w:rFonts w:ascii="Arial" w:hAnsi="Arial" w:cs="Arial"/>
          <w:snapToGrid w:val="0"/>
          <w:sz w:val="22"/>
          <w:szCs w:val="22"/>
          <w:lang w:val="nl"/>
        </w:rPr>
        <w:tab/>
        <w:t xml:space="preserve">het Comité van de </w:t>
      </w:r>
      <w:r w:rsidR="00DA24EF">
        <w:rPr>
          <w:rFonts w:ascii="Arial" w:hAnsi="Arial" w:cs="Arial"/>
          <w:snapToGrid w:val="0"/>
          <w:sz w:val="22"/>
          <w:szCs w:val="22"/>
          <w:lang w:val="nl"/>
        </w:rPr>
        <w:t>v</w:t>
      </w:r>
      <w:r w:rsidRPr="00652844">
        <w:rPr>
          <w:rFonts w:ascii="Arial" w:hAnsi="Arial" w:cs="Arial"/>
          <w:snapToGrid w:val="0"/>
          <w:sz w:val="22"/>
          <w:szCs w:val="22"/>
          <w:lang w:val="nl"/>
        </w:rPr>
        <w:t xml:space="preserve">erzekering voor </w:t>
      </w:r>
      <w:r w:rsidR="00DA24EF">
        <w:rPr>
          <w:rFonts w:ascii="Arial" w:hAnsi="Arial" w:cs="Arial"/>
          <w:snapToGrid w:val="0"/>
          <w:sz w:val="22"/>
          <w:szCs w:val="22"/>
          <w:lang w:val="nl"/>
        </w:rPr>
        <w:t>g</w:t>
      </w:r>
      <w:r w:rsidRPr="00652844">
        <w:rPr>
          <w:rFonts w:ascii="Arial" w:hAnsi="Arial" w:cs="Arial"/>
          <w:snapToGrid w:val="0"/>
          <w:sz w:val="22"/>
          <w:szCs w:val="22"/>
          <w:lang w:val="nl"/>
        </w:rPr>
        <w:t xml:space="preserve">eneeskundige </w:t>
      </w:r>
      <w:r w:rsidR="00DA24EF">
        <w:rPr>
          <w:rFonts w:ascii="Arial" w:hAnsi="Arial" w:cs="Arial"/>
          <w:snapToGrid w:val="0"/>
          <w:sz w:val="22"/>
          <w:szCs w:val="22"/>
          <w:lang w:val="nl"/>
        </w:rPr>
        <w:t>v</w:t>
      </w:r>
      <w:r w:rsidRPr="00652844">
        <w:rPr>
          <w:rFonts w:ascii="Arial" w:hAnsi="Arial" w:cs="Arial"/>
          <w:snapToGrid w:val="0"/>
          <w:sz w:val="22"/>
          <w:szCs w:val="22"/>
          <w:lang w:val="nl"/>
        </w:rPr>
        <w:t xml:space="preserve">erzorging ingesteld bij de Dienst voor </w:t>
      </w:r>
      <w:r w:rsidR="00DA24EF">
        <w:rPr>
          <w:rFonts w:ascii="Arial" w:hAnsi="Arial" w:cs="Arial"/>
          <w:snapToGrid w:val="0"/>
          <w:sz w:val="22"/>
          <w:szCs w:val="22"/>
          <w:lang w:val="nl"/>
        </w:rPr>
        <w:t>g</w:t>
      </w:r>
      <w:r w:rsidRPr="00652844">
        <w:rPr>
          <w:rFonts w:ascii="Arial" w:hAnsi="Arial" w:cs="Arial"/>
          <w:snapToGrid w:val="0"/>
          <w:sz w:val="22"/>
          <w:szCs w:val="22"/>
          <w:lang w:val="nl"/>
        </w:rPr>
        <w:t xml:space="preserve">eneeskundige </w:t>
      </w:r>
      <w:r w:rsidR="00DA24EF">
        <w:rPr>
          <w:rFonts w:ascii="Arial" w:hAnsi="Arial" w:cs="Arial"/>
          <w:snapToGrid w:val="0"/>
          <w:sz w:val="22"/>
          <w:szCs w:val="22"/>
          <w:lang w:val="nl"/>
        </w:rPr>
        <w:t>v</w:t>
      </w:r>
      <w:r w:rsidRPr="00652844">
        <w:rPr>
          <w:rFonts w:ascii="Arial" w:hAnsi="Arial" w:cs="Arial"/>
          <w:snapToGrid w:val="0"/>
          <w:sz w:val="22"/>
          <w:szCs w:val="22"/>
          <w:lang w:val="nl"/>
        </w:rPr>
        <w:t>erzorging van het Rijksinstituut voor Ziekte- en Invaliditeitsverzekering,</w:t>
      </w:r>
    </w:p>
    <w:p w:rsidR="003B71CE" w:rsidRPr="00317BF8" w:rsidRDefault="003B71CE" w:rsidP="00014271">
      <w:pPr>
        <w:tabs>
          <w:tab w:val="left" w:pos="1418"/>
        </w:tabs>
        <w:jc w:val="both"/>
        <w:rPr>
          <w:rFonts w:ascii="Arial" w:hAnsi="Arial" w:cs="Arial"/>
          <w:snapToGrid w:val="0"/>
          <w:sz w:val="22"/>
          <w:szCs w:val="22"/>
          <w:lang w:val="nl-BE"/>
        </w:rPr>
      </w:pPr>
    </w:p>
    <w:p w:rsidR="003B71CE" w:rsidRPr="00317BF8" w:rsidRDefault="003B71CE" w:rsidP="00014271">
      <w:pPr>
        <w:tabs>
          <w:tab w:val="left" w:pos="1418"/>
        </w:tabs>
        <w:jc w:val="both"/>
        <w:rPr>
          <w:rFonts w:ascii="Arial" w:hAnsi="Arial" w:cs="Arial"/>
          <w:snapToGrid w:val="0"/>
          <w:sz w:val="22"/>
          <w:szCs w:val="22"/>
          <w:lang w:val="nl-BE"/>
        </w:rPr>
      </w:pPr>
      <w:r w:rsidRPr="00652844">
        <w:rPr>
          <w:rFonts w:ascii="Arial" w:hAnsi="Arial" w:cs="Arial"/>
          <w:snapToGrid w:val="0"/>
          <w:sz w:val="22"/>
          <w:szCs w:val="22"/>
          <w:lang w:val="nl"/>
        </w:rPr>
        <w:t>en anderzijds,</w:t>
      </w:r>
    </w:p>
    <w:p w:rsidR="003B71CE" w:rsidRPr="00317BF8" w:rsidRDefault="003B71CE" w:rsidP="00014271">
      <w:pPr>
        <w:tabs>
          <w:tab w:val="left" w:pos="1418"/>
        </w:tabs>
        <w:jc w:val="both"/>
        <w:rPr>
          <w:rFonts w:ascii="Arial" w:hAnsi="Arial" w:cs="Arial"/>
          <w:snapToGrid w:val="0"/>
          <w:sz w:val="22"/>
          <w:szCs w:val="22"/>
          <w:lang w:val="nl-BE"/>
        </w:rPr>
      </w:pPr>
    </w:p>
    <w:p w:rsidR="003B71CE" w:rsidRPr="00317BF8" w:rsidRDefault="003B71CE" w:rsidP="00014271">
      <w:pPr>
        <w:tabs>
          <w:tab w:val="left" w:pos="1418"/>
        </w:tabs>
        <w:jc w:val="both"/>
        <w:rPr>
          <w:rFonts w:ascii="Arial" w:hAnsi="Arial" w:cs="Arial"/>
          <w:snapToGrid w:val="0"/>
          <w:sz w:val="22"/>
          <w:szCs w:val="22"/>
          <w:lang w:val="nl-BE"/>
        </w:rPr>
      </w:pPr>
      <w:r w:rsidRPr="00652844">
        <w:rPr>
          <w:rFonts w:ascii="Arial" w:hAnsi="Arial" w:cs="Arial"/>
          <w:snapToGrid w:val="0"/>
          <w:sz w:val="22"/>
          <w:szCs w:val="22"/>
          <w:lang w:val="nl"/>
        </w:rPr>
        <w:tab/>
        <w:t>het xxxxxxxxxx, te xxxx, voor zijn centrum voor gecoördineerde multidisciplinaire zorg voor de medische en psychosociale begeleiding bij de behandeling van de gevolgen van vrouwelijke genitale verminkingen, xxxxxxx.</w:t>
      </w:r>
    </w:p>
    <w:p w:rsidR="003B71CE" w:rsidRPr="00317BF8" w:rsidRDefault="003B71CE" w:rsidP="00014271">
      <w:pPr>
        <w:tabs>
          <w:tab w:val="left" w:pos="1418"/>
        </w:tabs>
        <w:jc w:val="both"/>
        <w:rPr>
          <w:rFonts w:ascii="Arial" w:hAnsi="Arial" w:cs="Arial"/>
          <w:snapToGrid w:val="0"/>
          <w:sz w:val="22"/>
          <w:szCs w:val="22"/>
          <w:lang w:val="nl-BE"/>
        </w:rPr>
      </w:pPr>
    </w:p>
    <w:p w:rsidR="000D01D3" w:rsidRPr="00317BF8" w:rsidRDefault="000D01D3" w:rsidP="004F1A2B">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lang w:val="nl-BE"/>
        </w:rPr>
      </w:pPr>
      <w:r w:rsidRPr="0091619B">
        <w:rPr>
          <w:rFonts w:ascii="Arial" w:hAnsi="Arial" w:cs="Arial"/>
          <w:b/>
          <w:sz w:val="22"/>
          <w:szCs w:val="22"/>
          <w:u w:val="single"/>
          <w:lang w:val="nl"/>
        </w:rPr>
        <w:t>BEPALINGEN VAN DEZE WIJZIGINGSCLAUSULE</w:t>
      </w:r>
    </w:p>
    <w:p w:rsidR="003B71CE" w:rsidRPr="00317BF8" w:rsidRDefault="003B71CE" w:rsidP="00014271">
      <w:pPr>
        <w:tabs>
          <w:tab w:val="left" w:pos="1418"/>
        </w:tabs>
        <w:jc w:val="both"/>
        <w:rPr>
          <w:rFonts w:ascii="Arial" w:hAnsi="Arial" w:cs="Arial"/>
          <w:snapToGrid w:val="0"/>
          <w:sz w:val="22"/>
          <w:szCs w:val="22"/>
          <w:lang w:val="nl-BE"/>
        </w:rPr>
      </w:pPr>
    </w:p>
    <w:p w:rsidR="00763A28" w:rsidRPr="00317BF8" w:rsidRDefault="00780051" w:rsidP="00014271">
      <w:pPr>
        <w:jc w:val="both"/>
        <w:rPr>
          <w:rFonts w:ascii="Arial" w:hAnsi="Arial" w:cs="Arial"/>
          <w:b/>
          <w:sz w:val="22"/>
          <w:szCs w:val="22"/>
          <w:lang w:val="nl-BE"/>
        </w:rPr>
      </w:pPr>
      <w:r w:rsidRPr="00780051">
        <w:rPr>
          <w:rFonts w:ascii="Arial" w:hAnsi="Arial" w:cs="Arial"/>
          <w:b/>
          <w:sz w:val="22"/>
          <w:szCs w:val="22"/>
          <w:u w:val="single"/>
          <w:lang w:val="nl"/>
        </w:rPr>
        <w:t>Artikel 1.</w:t>
      </w:r>
    </w:p>
    <w:p w:rsidR="00780051" w:rsidRPr="00317BF8" w:rsidRDefault="00780051" w:rsidP="00014271">
      <w:pPr>
        <w:jc w:val="both"/>
        <w:rPr>
          <w:rFonts w:ascii="Arial" w:hAnsi="Arial" w:cs="Arial"/>
          <w:sz w:val="22"/>
          <w:szCs w:val="22"/>
          <w:lang w:val="nl-BE"/>
        </w:rPr>
      </w:pPr>
    </w:p>
    <w:p w:rsidR="00780051" w:rsidRPr="00317BF8" w:rsidRDefault="008259D4" w:rsidP="00014271">
      <w:pPr>
        <w:jc w:val="both"/>
        <w:rPr>
          <w:rFonts w:ascii="Arial" w:hAnsi="Arial" w:cs="Arial"/>
          <w:sz w:val="22"/>
          <w:szCs w:val="22"/>
          <w:lang w:val="nl-BE"/>
        </w:rPr>
      </w:pPr>
      <w:r>
        <w:rPr>
          <w:rFonts w:ascii="Arial" w:hAnsi="Arial" w:cs="Arial"/>
          <w:sz w:val="22"/>
          <w:szCs w:val="22"/>
          <w:lang w:val="nl"/>
        </w:rPr>
        <w:t>De bepalingen van artikel 6, § 2 worden vervangen door de volgende bepalingen:</w:t>
      </w:r>
    </w:p>
    <w:p w:rsidR="008259D4" w:rsidRPr="00317BF8" w:rsidRDefault="008259D4" w:rsidP="00014271">
      <w:pPr>
        <w:jc w:val="both"/>
        <w:rPr>
          <w:rFonts w:ascii="Arial" w:hAnsi="Arial" w:cs="Arial"/>
          <w:sz w:val="22"/>
          <w:szCs w:val="22"/>
          <w:lang w:val="nl-BE"/>
        </w:rPr>
      </w:pPr>
    </w:p>
    <w:p w:rsidR="00C454EF" w:rsidRPr="00317BF8" w:rsidRDefault="008259D4" w:rsidP="00C454EF">
      <w:pPr>
        <w:tabs>
          <w:tab w:val="left" w:pos="1418"/>
        </w:tabs>
        <w:jc w:val="both"/>
        <w:rPr>
          <w:rFonts w:ascii="Arial" w:hAnsi="Arial"/>
          <w:snapToGrid w:val="0"/>
          <w:sz w:val="22"/>
          <w:szCs w:val="22"/>
          <w:lang w:val="nl-BE"/>
        </w:rPr>
      </w:pPr>
      <w:r>
        <w:rPr>
          <w:rFonts w:ascii="Arial" w:hAnsi="Arial" w:cs="Arial"/>
          <w:sz w:val="22"/>
          <w:szCs w:val="22"/>
          <w:lang w:val="nl"/>
        </w:rPr>
        <w:t>« </w:t>
      </w:r>
      <w:r w:rsidR="00C454EF">
        <w:rPr>
          <w:rFonts w:ascii="Arial" w:hAnsi="Arial"/>
          <w:b/>
          <w:snapToGrid w:val="0"/>
          <w:sz w:val="22"/>
          <w:szCs w:val="22"/>
          <w:lang w:val="nl"/>
        </w:rPr>
        <w:t>Artikel 6</w:t>
      </w:r>
      <w:r w:rsidR="00C454EF">
        <w:rPr>
          <w:rFonts w:ascii="Arial" w:hAnsi="Arial"/>
          <w:b/>
          <w:snapToGrid w:val="0"/>
          <w:sz w:val="22"/>
          <w:szCs w:val="22"/>
          <w:lang w:val="nl"/>
        </w:rPr>
        <w:tab/>
        <w:t>§ 2</w:t>
      </w:r>
      <w:r w:rsidR="00C454EF" w:rsidRPr="0014216C">
        <w:rPr>
          <w:rFonts w:ascii="Arial" w:hAnsi="Arial"/>
          <w:snapToGrid w:val="0"/>
          <w:sz w:val="22"/>
          <w:szCs w:val="22"/>
          <w:lang w:val="nl"/>
        </w:rPr>
        <w:t xml:space="preserve"> De zitting vereist de aanwezigheid, gedurende in totaal één uur, van een of meerdere therapeuten van het centrum, bedoeld in de punten 2 tot 6 van artikel 8, bij één rechthebbende, eventueel bijgestaan door naasten. </w:t>
      </w:r>
      <w:r w:rsidR="00C454EF" w:rsidRPr="003200D0">
        <w:rPr>
          <w:rFonts w:ascii="Arial" w:hAnsi="Arial"/>
          <w:b/>
          <w:snapToGrid w:val="0"/>
          <w:sz w:val="22"/>
          <w:szCs w:val="22"/>
          <w:lang w:val="nl"/>
        </w:rPr>
        <w:t>Een zitting van één uur mag nooit over twee verschillende dagen worden gespreid</w:t>
      </w:r>
      <w:r w:rsidR="00C454EF" w:rsidRPr="00C454EF">
        <w:rPr>
          <w:rFonts w:ascii="Arial" w:hAnsi="Arial"/>
          <w:snapToGrid w:val="0"/>
          <w:sz w:val="22"/>
          <w:szCs w:val="22"/>
          <w:lang w:val="nl"/>
        </w:rPr>
        <w:t>.</w:t>
      </w:r>
      <w:r w:rsidR="00C454EF">
        <w:rPr>
          <w:lang w:val="nl"/>
        </w:rPr>
        <w:t xml:space="preserve"> </w:t>
      </w:r>
      <w:r w:rsidR="00C454EF">
        <w:rPr>
          <w:rFonts w:ascii="Arial" w:hAnsi="Arial"/>
          <w:snapToGrid w:val="0"/>
          <w:sz w:val="22"/>
          <w:szCs w:val="22"/>
          <w:lang w:val="nl"/>
        </w:rPr>
        <w:t>De zitting wordt gefactureerd tegen het bedrag dat in artikel 16, § 1, punt 1 is vastgesteld.</w:t>
      </w:r>
    </w:p>
    <w:p w:rsidR="00C454EF" w:rsidRPr="00317BF8" w:rsidRDefault="00C454EF" w:rsidP="00C454EF">
      <w:pPr>
        <w:tabs>
          <w:tab w:val="left" w:pos="1418"/>
        </w:tabs>
        <w:jc w:val="both"/>
        <w:rPr>
          <w:rFonts w:ascii="Arial" w:hAnsi="Arial"/>
          <w:snapToGrid w:val="0"/>
          <w:sz w:val="22"/>
          <w:szCs w:val="22"/>
          <w:lang w:val="nl-BE"/>
        </w:rPr>
      </w:pPr>
    </w:p>
    <w:p w:rsidR="00C454EF" w:rsidRPr="00317BF8" w:rsidRDefault="00C454EF" w:rsidP="00C454EF">
      <w:pPr>
        <w:tabs>
          <w:tab w:val="left" w:pos="1418"/>
        </w:tabs>
        <w:jc w:val="both"/>
        <w:rPr>
          <w:rFonts w:ascii="Arial" w:hAnsi="Arial"/>
          <w:snapToGrid w:val="0"/>
          <w:sz w:val="22"/>
          <w:szCs w:val="22"/>
          <w:lang w:val="nl-BE"/>
        </w:rPr>
      </w:pPr>
      <w:r w:rsidRPr="0014216C">
        <w:rPr>
          <w:rFonts w:ascii="Arial" w:hAnsi="Arial"/>
          <w:snapToGrid w:val="0"/>
          <w:sz w:val="22"/>
          <w:szCs w:val="22"/>
          <w:lang w:val="nl"/>
        </w:rPr>
        <w:lastRenderedPageBreak/>
        <w:tab/>
        <w:t xml:space="preserve">De eventuele zittingen die zouden plaatsvinden </w:t>
      </w:r>
      <w:r w:rsidR="00F534E8">
        <w:rPr>
          <w:rFonts w:ascii="Arial" w:hAnsi="Arial"/>
          <w:snapToGrid w:val="0"/>
          <w:sz w:val="22"/>
          <w:szCs w:val="22"/>
          <w:lang w:val="nl"/>
        </w:rPr>
        <w:t xml:space="preserve">tegenover </w:t>
      </w:r>
      <w:r w:rsidRPr="0014216C">
        <w:rPr>
          <w:rFonts w:ascii="Arial" w:hAnsi="Arial"/>
          <w:snapToGrid w:val="0"/>
          <w:sz w:val="22"/>
          <w:szCs w:val="22"/>
          <w:lang w:val="nl"/>
        </w:rPr>
        <w:t>meerdere rechthebbenden</w:t>
      </w:r>
      <w:r w:rsidR="001D1CC4">
        <w:rPr>
          <w:rFonts w:ascii="Arial" w:hAnsi="Arial"/>
          <w:snapToGrid w:val="0"/>
          <w:sz w:val="22"/>
          <w:szCs w:val="22"/>
          <w:lang w:val="nl"/>
        </w:rPr>
        <w:t xml:space="preserve"> samen</w:t>
      </w:r>
      <w:r w:rsidRPr="0014216C">
        <w:rPr>
          <w:rFonts w:ascii="Arial" w:hAnsi="Arial"/>
          <w:snapToGrid w:val="0"/>
          <w:sz w:val="22"/>
          <w:szCs w:val="22"/>
          <w:lang w:val="nl"/>
        </w:rPr>
        <w:t xml:space="preserve">, worden niet als verstrekkingen beschouwd en kunnen geen aanleiding geven tot een verzekeringstegemoetkoming; zij </w:t>
      </w:r>
      <w:r>
        <w:rPr>
          <w:rFonts w:ascii="Arial" w:hAnsi="Arial"/>
          <w:snapToGrid w:val="0"/>
          <w:sz w:val="22"/>
          <w:szCs w:val="22"/>
          <w:lang w:val="nl"/>
        </w:rPr>
        <w:t>mogen niet worden gefactureerd.</w:t>
      </w:r>
    </w:p>
    <w:p w:rsidR="00C454EF" w:rsidRPr="00317BF8" w:rsidRDefault="00C454EF" w:rsidP="00C454EF">
      <w:pPr>
        <w:tabs>
          <w:tab w:val="left" w:pos="1418"/>
        </w:tabs>
        <w:jc w:val="both"/>
        <w:rPr>
          <w:rFonts w:ascii="Arial" w:hAnsi="Arial"/>
          <w:snapToGrid w:val="0"/>
          <w:sz w:val="22"/>
          <w:szCs w:val="22"/>
          <w:lang w:val="nl-BE"/>
        </w:rPr>
      </w:pPr>
    </w:p>
    <w:p w:rsidR="00C454EF" w:rsidRPr="00317BF8" w:rsidRDefault="00C454EF" w:rsidP="00C454EF">
      <w:pPr>
        <w:tabs>
          <w:tab w:val="left" w:pos="1418"/>
        </w:tabs>
        <w:jc w:val="both"/>
        <w:rPr>
          <w:rFonts w:ascii="Arial" w:hAnsi="Arial"/>
          <w:snapToGrid w:val="0"/>
          <w:sz w:val="22"/>
          <w:szCs w:val="22"/>
          <w:lang w:val="nl-BE"/>
        </w:rPr>
      </w:pPr>
      <w:r w:rsidRPr="00A52153">
        <w:rPr>
          <w:rFonts w:ascii="Arial" w:hAnsi="Arial"/>
          <w:snapToGrid w:val="0"/>
          <w:sz w:val="22"/>
          <w:szCs w:val="22"/>
          <w:lang w:val="nl"/>
        </w:rPr>
        <w:tab/>
      </w:r>
      <w:r>
        <w:rPr>
          <w:rFonts w:ascii="Arial" w:hAnsi="Arial"/>
          <w:snapToGrid w:val="0"/>
          <w:sz w:val="22"/>
          <w:szCs w:val="22"/>
          <w:lang w:val="nl"/>
        </w:rPr>
        <w:t xml:space="preserve">Het lid of de leden van het multidisciplinaire team die </w:t>
      </w:r>
      <w:r w:rsidR="002F36D5">
        <w:rPr>
          <w:rFonts w:ascii="Arial" w:hAnsi="Arial"/>
          <w:snapToGrid w:val="0"/>
          <w:sz w:val="22"/>
          <w:szCs w:val="22"/>
          <w:lang w:val="nl"/>
        </w:rPr>
        <w:t xml:space="preserve">bij </w:t>
      </w:r>
      <w:r>
        <w:rPr>
          <w:rFonts w:ascii="Arial" w:hAnsi="Arial"/>
          <w:snapToGrid w:val="0"/>
          <w:sz w:val="22"/>
          <w:szCs w:val="22"/>
          <w:lang w:val="nl"/>
        </w:rPr>
        <w:t xml:space="preserve">een zitting </w:t>
      </w:r>
      <w:r w:rsidR="002F36D5">
        <w:rPr>
          <w:rFonts w:ascii="Arial" w:hAnsi="Arial"/>
          <w:snapToGrid w:val="0"/>
          <w:sz w:val="22"/>
          <w:szCs w:val="22"/>
          <w:lang w:val="nl"/>
        </w:rPr>
        <w:t>tussenkomen</w:t>
      </w:r>
      <w:r>
        <w:rPr>
          <w:rFonts w:ascii="Arial" w:hAnsi="Arial"/>
          <w:snapToGrid w:val="0"/>
          <w:sz w:val="22"/>
          <w:szCs w:val="22"/>
          <w:lang w:val="nl"/>
        </w:rPr>
        <w:t xml:space="preserve">, beschikken over de </w:t>
      </w:r>
      <w:r w:rsidR="002F36D5">
        <w:rPr>
          <w:rFonts w:ascii="Arial" w:hAnsi="Arial"/>
          <w:snapToGrid w:val="0"/>
          <w:sz w:val="22"/>
          <w:szCs w:val="22"/>
          <w:lang w:val="nl"/>
        </w:rPr>
        <w:t xml:space="preserve">nodige </w:t>
      </w:r>
      <w:r>
        <w:rPr>
          <w:rFonts w:ascii="Arial" w:hAnsi="Arial"/>
          <w:snapToGrid w:val="0"/>
          <w:sz w:val="22"/>
          <w:szCs w:val="22"/>
          <w:lang w:val="nl"/>
        </w:rPr>
        <w:t>bevoegd- en bekwaamheden voor die zitting, afhankelijk van de handelingen die erin worden verricht.</w:t>
      </w:r>
    </w:p>
    <w:p w:rsidR="00C454EF" w:rsidRPr="00317BF8" w:rsidRDefault="00C454EF" w:rsidP="00C454EF">
      <w:pPr>
        <w:tabs>
          <w:tab w:val="left" w:pos="1418"/>
        </w:tabs>
        <w:jc w:val="both"/>
        <w:rPr>
          <w:rFonts w:ascii="Arial" w:hAnsi="Arial"/>
          <w:snapToGrid w:val="0"/>
          <w:sz w:val="22"/>
          <w:szCs w:val="22"/>
          <w:lang w:val="nl-BE"/>
        </w:rPr>
      </w:pPr>
    </w:p>
    <w:p w:rsidR="00C454EF" w:rsidRPr="00317BF8" w:rsidRDefault="00C454EF" w:rsidP="00C454EF">
      <w:pPr>
        <w:tabs>
          <w:tab w:val="left" w:pos="1418"/>
        </w:tabs>
        <w:jc w:val="both"/>
        <w:rPr>
          <w:rFonts w:ascii="Arial" w:hAnsi="Arial"/>
          <w:snapToGrid w:val="0"/>
          <w:sz w:val="22"/>
          <w:szCs w:val="22"/>
          <w:lang w:val="nl-BE"/>
        </w:rPr>
      </w:pPr>
      <w:r w:rsidRPr="00A52153">
        <w:rPr>
          <w:rFonts w:ascii="Arial" w:hAnsi="Arial"/>
          <w:snapToGrid w:val="0"/>
          <w:sz w:val="22"/>
          <w:szCs w:val="22"/>
          <w:lang w:val="nl"/>
        </w:rPr>
        <w:tab/>
      </w:r>
      <w:r>
        <w:rPr>
          <w:rFonts w:ascii="Arial" w:hAnsi="Arial"/>
          <w:snapToGrid w:val="0"/>
          <w:sz w:val="22"/>
          <w:szCs w:val="22"/>
          <w:lang w:val="nl"/>
        </w:rPr>
        <w:t>Die handelingen kunnen de volgende zijn:</w:t>
      </w:r>
    </w:p>
    <w:p w:rsidR="00C454EF" w:rsidRPr="00317BF8" w:rsidRDefault="00C454EF" w:rsidP="00C454EF">
      <w:pPr>
        <w:tabs>
          <w:tab w:val="left" w:pos="1418"/>
        </w:tabs>
        <w:jc w:val="both"/>
        <w:rPr>
          <w:rFonts w:ascii="Arial" w:hAnsi="Arial"/>
          <w:snapToGrid w:val="0"/>
          <w:sz w:val="22"/>
          <w:szCs w:val="22"/>
          <w:lang w:val="nl-BE"/>
        </w:rPr>
      </w:pP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het opstellen van een multidisciplinair bilan,</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 xml:space="preserve">het informeren van de rechthebbende over de VGV's, de daaraan verbonden gevolgen en </w:t>
      </w:r>
      <w:r w:rsidR="002F36D5">
        <w:rPr>
          <w:rFonts w:ascii="Arial" w:hAnsi="Arial"/>
          <w:snapToGrid w:val="0"/>
          <w:sz w:val="22"/>
          <w:szCs w:val="22"/>
          <w:lang w:val="nl"/>
        </w:rPr>
        <w:t xml:space="preserve">hun </w:t>
      </w:r>
      <w:r>
        <w:rPr>
          <w:rFonts w:ascii="Arial" w:hAnsi="Arial"/>
          <w:snapToGrid w:val="0"/>
          <w:sz w:val="22"/>
          <w:szCs w:val="22"/>
          <w:lang w:val="nl"/>
        </w:rPr>
        <w:t>behandeling,</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het uitwerken van een geïndividualiseerd zorgplan dat alle verzorging omvat die in deze overeenkomst en in de nomenclatuur van de geneeskundige verstrekkingen is vastgelegd</w:t>
      </w:r>
      <w:r w:rsidR="00F534E8">
        <w:rPr>
          <w:rFonts w:ascii="Arial" w:hAnsi="Arial"/>
          <w:snapToGrid w:val="0"/>
          <w:sz w:val="22"/>
          <w:szCs w:val="22"/>
          <w:lang w:val="nl"/>
        </w:rPr>
        <w:t xml:space="preserve"> en</w:t>
      </w:r>
      <w:r>
        <w:rPr>
          <w:rFonts w:ascii="Arial" w:hAnsi="Arial"/>
          <w:snapToGrid w:val="0"/>
          <w:sz w:val="22"/>
          <w:szCs w:val="22"/>
          <w:lang w:val="nl"/>
        </w:rPr>
        <w:t xml:space="preserve"> die nuttig is voor de behandeling van de gevolgen van de VGV's die de rechthebbende heeft ondergaan, waaronder ook het multidisciplinair overleg betreffende de indicatie van een heelkundige ingreep voor de reconstructie van de clitoris,</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 xml:space="preserve">het adviseren en voorschrijven van verzorging, de coördinatie ervan en de begeleiding bij </w:t>
      </w:r>
      <w:r w:rsidR="002F36D5">
        <w:rPr>
          <w:rFonts w:ascii="Arial" w:hAnsi="Arial"/>
          <w:snapToGrid w:val="0"/>
          <w:sz w:val="22"/>
          <w:szCs w:val="22"/>
          <w:lang w:val="nl"/>
        </w:rPr>
        <w:t>het verlenen van die verzorging</w:t>
      </w:r>
      <w:r>
        <w:rPr>
          <w:rFonts w:ascii="Arial" w:hAnsi="Arial"/>
          <w:snapToGrid w:val="0"/>
          <w:sz w:val="22"/>
          <w:szCs w:val="22"/>
          <w:lang w:val="nl"/>
        </w:rPr>
        <w:t>,</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het uitvoeren van de nuttige seksuologische en psychologische tests en bilans,</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het verlenen van een seksuologische en psychologische therapie die aan elke rechthebbende is aangepast, rekening houdende met de regels voor een goede praktijkvoering die op internationaal vlak zijn gevalideerd,</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het op een gepaste manier heroriënteren van de rechthebbende wier mentale stoornissen niet in het centrum kunnen worden behandeld wegens hun aard, ernst of complexiteit,</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het verlenen van hulp aan de rechthebbende bij het vervullen van de administratieve formaliteiten en het contact met de verzorgingsinstellingen, de sociale diensten en de administratieve diensten, teneinde het goede verloop van het geïndividualiseerde zorgplan te garanderen,</w:t>
      </w:r>
    </w:p>
    <w:p w:rsidR="00C454EF" w:rsidRPr="00317BF8" w:rsidRDefault="00C454EF" w:rsidP="00C454EF">
      <w:pPr>
        <w:numPr>
          <w:ilvl w:val="0"/>
          <w:numId w:val="35"/>
        </w:numPr>
        <w:tabs>
          <w:tab w:val="left" w:pos="709"/>
        </w:tabs>
        <w:jc w:val="both"/>
        <w:rPr>
          <w:rFonts w:ascii="Arial" w:hAnsi="Arial"/>
          <w:snapToGrid w:val="0"/>
          <w:sz w:val="22"/>
          <w:szCs w:val="22"/>
          <w:lang w:val="nl-BE"/>
        </w:rPr>
      </w:pPr>
      <w:r>
        <w:rPr>
          <w:rFonts w:ascii="Arial" w:hAnsi="Arial"/>
          <w:snapToGrid w:val="0"/>
          <w:sz w:val="22"/>
          <w:szCs w:val="22"/>
          <w:lang w:val="nl"/>
        </w:rPr>
        <w:t>het informeren van de rechthebbende over de wetgeving.</w:t>
      </w:r>
    </w:p>
    <w:p w:rsidR="006D1A72" w:rsidRPr="00317BF8" w:rsidRDefault="006D1A72" w:rsidP="008259D4">
      <w:pPr>
        <w:jc w:val="both"/>
        <w:rPr>
          <w:rFonts w:ascii="Arial" w:hAnsi="Arial" w:cs="Arial"/>
          <w:sz w:val="22"/>
          <w:szCs w:val="22"/>
          <w:lang w:val="nl-BE"/>
        </w:rPr>
      </w:pPr>
    </w:p>
    <w:p w:rsidR="008259D4" w:rsidRPr="00317BF8" w:rsidRDefault="008A1992" w:rsidP="008259D4">
      <w:pPr>
        <w:jc w:val="both"/>
        <w:rPr>
          <w:rFonts w:ascii="Arial" w:hAnsi="Arial" w:cs="Arial"/>
          <w:sz w:val="22"/>
          <w:szCs w:val="22"/>
          <w:lang w:val="nl-BE"/>
        </w:rPr>
      </w:pPr>
      <w:r w:rsidRPr="003200D0">
        <w:rPr>
          <w:rFonts w:ascii="Arial" w:hAnsi="Arial" w:cs="Arial"/>
          <w:b/>
          <w:sz w:val="22"/>
          <w:szCs w:val="22"/>
          <w:lang w:val="nl"/>
        </w:rPr>
        <w:t xml:space="preserve">De verzekeringstegemoetkoming voor de zittingen is alleen verschuldigd voor de rechthebbenden </w:t>
      </w:r>
      <w:r w:rsidR="00DB2CC1">
        <w:rPr>
          <w:rFonts w:ascii="Arial" w:hAnsi="Arial" w:cs="Arial"/>
          <w:b/>
          <w:sz w:val="22"/>
          <w:szCs w:val="22"/>
          <w:lang w:val="nl"/>
        </w:rPr>
        <w:t>waarvoor</w:t>
      </w:r>
      <w:r w:rsidRPr="003200D0">
        <w:rPr>
          <w:rFonts w:ascii="Arial" w:hAnsi="Arial" w:cs="Arial"/>
          <w:b/>
          <w:sz w:val="22"/>
          <w:szCs w:val="22"/>
          <w:lang w:val="nl"/>
        </w:rPr>
        <w:t xml:space="preserve"> in totaal minstens 2 zittingen </w:t>
      </w:r>
      <w:r w:rsidR="00DB2CC1">
        <w:rPr>
          <w:rFonts w:ascii="Arial" w:hAnsi="Arial" w:cs="Arial"/>
          <w:b/>
          <w:sz w:val="22"/>
          <w:szCs w:val="22"/>
          <w:lang w:val="nl"/>
        </w:rPr>
        <w:t>zij</w:t>
      </w:r>
      <w:r w:rsidR="00DB2CC1" w:rsidRPr="003200D0">
        <w:rPr>
          <w:rFonts w:ascii="Arial" w:hAnsi="Arial" w:cs="Arial"/>
          <w:b/>
          <w:sz w:val="22"/>
          <w:szCs w:val="22"/>
          <w:lang w:val="nl"/>
        </w:rPr>
        <w:t xml:space="preserve">n </w:t>
      </w:r>
      <w:r w:rsidR="002F36D5">
        <w:rPr>
          <w:rFonts w:ascii="Arial" w:hAnsi="Arial" w:cs="Arial"/>
          <w:b/>
          <w:sz w:val="22"/>
          <w:szCs w:val="22"/>
          <w:lang w:val="nl"/>
        </w:rPr>
        <w:t>gerealiseerd</w:t>
      </w:r>
      <w:r w:rsidR="002F36D5" w:rsidRPr="003200D0">
        <w:rPr>
          <w:rFonts w:ascii="Arial" w:hAnsi="Arial" w:cs="Arial"/>
          <w:b/>
          <w:sz w:val="22"/>
          <w:szCs w:val="22"/>
          <w:lang w:val="nl"/>
        </w:rPr>
        <w:t xml:space="preserve"> </w:t>
      </w:r>
      <w:r w:rsidR="00DB2CC1">
        <w:rPr>
          <w:rFonts w:ascii="Arial" w:hAnsi="Arial" w:cs="Arial"/>
          <w:b/>
          <w:sz w:val="22"/>
          <w:szCs w:val="22"/>
          <w:lang w:val="nl"/>
        </w:rPr>
        <w:t>op</w:t>
      </w:r>
      <w:r w:rsidR="00DB2CC1" w:rsidRPr="003200D0">
        <w:rPr>
          <w:rFonts w:ascii="Arial" w:hAnsi="Arial" w:cs="Arial"/>
          <w:b/>
          <w:sz w:val="22"/>
          <w:szCs w:val="22"/>
          <w:lang w:val="nl"/>
        </w:rPr>
        <w:t xml:space="preserve"> </w:t>
      </w:r>
      <w:r w:rsidRPr="003200D0">
        <w:rPr>
          <w:rFonts w:ascii="Arial" w:hAnsi="Arial" w:cs="Arial"/>
          <w:b/>
          <w:sz w:val="22"/>
          <w:szCs w:val="22"/>
          <w:lang w:val="nl"/>
        </w:rPr>
        <w:t xml:space="preserve">twee verschillende dagen </w:t>
      </w:r>
      <w:r w:rsidR="00DB2CC1">
        <w:rPr>
          <w:rFonts w:ascii="Arial" w:hAnsi="Arial" w:cs="Arial"/>
          <w:b/>
          <w:sz w:val="22"/>
          <w:szCs w:val="22"/>
          <w:lang w:val="nl"/>
        </w:rPr>
        <w:t>met minimum één</w:t>
      </w:r>
      <w:r w:rsidRPr="003200D0">
        <w:rPr>
          <w:rFonts w:ascii="Arial" w:hAnsi="Arial" w:cs="Arial"/>
          <w:b/>
          <w:sz w:val="22"/>
          <w:szCs w:val="22"/>
          <w:lang w:val="nl"/>
        </w:rPr>
        <w:t xml:space="preserve"> zitting per dag.</w:t>
      </w:r>
      <w:r w:rsidR="003200D0">
        <w:rPr>
          <w:rFonts w:ascii="Arial" w:hAnsi="Arial" w:cs="Arial"/>
          <w:sz w:val="22"/>
          <w:szCs w:val="22"/>
          <w:lang w:val="nl"/>
        </w:rPr>
        <w:t xml:space="preserve"> </w:t>
      </w:r>
      <w:r w:rsidR="008259D4">
        <w:rPr>
          <w:rFonts w:ascii="Arial" w:hAnsi="Arial" w:cs="Arial"/>
          <w:sz w:val="22"/>
          <w:szCs w:val="22"/>
          <w:lang w:val="nl"/>
        </w:rPr>
        <w:t>»</w:t>
      </w:r>
    </w:p>
    <w:p w:rsidR="008259D4" w:rsidRPr="00317BF8" w:rsidRDefault="008259D4" w:rsidP="00014271">
      <w:pPr>
        <w:jc w:val="both"/>
        <w:rPr>
          <w:rFonts w:ascii="Arial" w:hAnsi="Arial" w:cs="Arial"/>
          <w:sz w:val="22"/>
          <w:szCs w:val="22"/>
          <w:lang w:val="nl-BE"/>
        </w:rPr>
      </w:pPr>
    </w:p>
    <w:p w:rsidR="00631938" w:rsidRPr="00317BF8" w:rsidRDefault="00631938" w:rsidP="00014271">
      <w:pPr>
        <w:jc w:val="both"/>
        <w:rPr>
          <w:rFonts w:ascii="Arial" w:hAnsi="Arial" w:cs="Arial"/>
          <w:b/>
          <w:sz w:val="22"/>
          <w:szCs w:val="22"/>
          <w:u w:val="single"/>
          <w:lang w:val="nl-BE"/>
        </w:rPr>
      </w:pPr>
      <w:r w:rsidRPr="00631938">
        <w:rPr>
          <w:rFonts w:ascii="Arial" w:hAnsi="Arial" w:cs="Arial"/>
          <w:b/>
          <w:sz w:val="22"/>
          <w:szCs w:val="22"/>
          <w:u w:val="single"/>
          <w:lang w:val="nl"/>
        </w:rPr>
        <w:t>Artikel 2.</w:t>
      </w:r>
    </w:p>
    <w:p w:rsidR="00631938" w:rsidRPr="00317BF8" w:rsidRDefault="00631938" w:rsidP="00014271">
      <w:pPr>
        <w:jc w:val="both"/>
        <w:rPr>
          <w:rFonts w:ascii="Arial" w:hAnsi="Arial" w:cs="Arial"/>
          <w:sz w:val="22"/>
          <w:szCs w:val="22"/>
          <w:lang w:val="nl-BE"/>
        </w:rPr>
      </w:pPr>
    </w:p>
    <w:p w:rsidR="00631938" w:rsidRPr="00317BF8" w:rsidRDefault="00631938" w:rsidP="00631938">
      <w:pPr>
        <w:jc w:val="both"/>
        <w:rPr>
          <w:rFonts w:ascii="Arial" w:hAnsi="Arial" w:cs="Arial"/>
          <w:sz w:val="22"/>
          <w:szCs w:val="22"/>
          <w:lang w:val="nl-BE"/>
        </w:rPr>
      </w:pPr>
      <w:r>
        <w:rPr>
          <w:rFonts w:ascii="Arial" w:hAnsi="Arial" w:cs="Arial"/>
          <w:sz w:val="22"/>
          <w:szCs w:val="22"/>
          <w:lang w:val="nl"/>
        </w:rPr>
        <w:t>De bepalingen van artikel 6, § 3 worden aangevuld met de volgende bepalingen:</w:t>
      </w:r>
    </w:p>
    <w:p w:rsidR="00631938" w:rsidRPr="00317BF8" w:rsidRDefault="00631938" w:rsidP="00014271">
      <w:pPr>
        <w:jc w:val="both"/>
        <w:rPr>
          <w:rFonts w:ascii="Arial" w:hAnsi="Arial" w:cs="Arial"/>
          <w:sz w:val="22"/>
          <w:szCs w:val="22"/>
          <w:lang w:val="nl-BE"/>
        </w:rPr>
      </w:pPr>
    </w:p>
    <w:p w:rsidR="00631938" w:rsidRPr="00317BF8" w:rsidRDefault="001D179A" w:rsidP="00014271">
      <w:pPr>
        <w:jc w:val="both"/>
        <w:rPr>
          <w:rFonts w:ascii="Arial" w:hAnsi="Arial" w:cs="Arial"/>
          <w:sz w:val="22"/>
          <w:szCs w:val="22"/>
          <w:lang w:val="nl-BE"/>
        </w:rPr>
      </w:pPr>
      <w:r>
        <w:rPr>
          <w:rFonts w:ascii="Arial" w:hAnsi="Arial" w:cs="Arial"/>
          <w:sz w:val="22"/>
          <w:szCs w:val="22"/>
          <w:lang w:val="nl"/>
        </w:rPr>
        <w:t>«</w:t>
      </w:r>
      <w:r w:rsidR="00631938">
        <w:rPr>
          <w:rFonts w:ascii="Arial" w:hAnsi="Arial" w:cs="Arial"/>
          <w:sz w:val="22"/>
          <w:szCs w:val="22"/>
          <w:lang w:val="nl"/>
        </w:rPr>
        <w:t xml:space="preserve">De verzekeringstegemoetkoming voor de reconstructieve operatie zal worden geweigerd wanneer de verzekeringsinstelling het minimum van 5 zittingen </w:t>
      </w:r>
      <w:r w:rsidR="002F36D5">
        <w:rPr>
          <w:rFonts w:ascii="Arial" w:hAnsi="Arial" w:cs="Arial"/>
          <w:sz w:val="22"/>
          <w:szCs w:val="22"/>
          <w:lang w:val="nl"/>
        </w:rPr>
        <w:t xml:space="preserve">nog </w:t>
      </w:r>
      <w:r w:rsidR="00631938">
        <w:rPr>
          <w:rFonts w:ascii="Arial" w:hAnsi="Arial" w:cs="Arial"/>
          <w:sz w:val="22"/>
          <w:szCs w:val="22"/>
          <w:lang w:val="nl"/>
        </w:rPr>
        <w:t>niet heeft vergoed, zelfs als de adviserend arts heeft ingestemd met de tenlasteneming van de reconstructieve operatie krachtens de bepalingen van artikel 17 van de overeenkomst.</w:t>
      </w:r>
      <w:r>
        <w:rPr>
          <w:rFonts w:ascii="Arial" w:hAnsi="Arial" w:cs="Arial"/>
          <w:sz w:val="22"/>
          <w:szCs w:val="22"/>
          <w:lang w:val="nl"/>
        </w:rPr>
        <w:t>»</w:t>
      </w:r>
    </w:p>
    <w:p w:rsidR="00780051" w:rsidRPr="00317BF8" w:rsidRDefault="00780051" w:rsidP="00014271">
      <w:pPr>
        <w:jc w:val="both"/>
        <w:rPr>
          <w:rFonts w:ascii="Arial" w:hAnsi="Arial" w:cs="Arial"/>
          <w:sz w:val="22"/>
          <w:szCs w:val="22"/>
          <w:lang w:val="nl-BE"/>
        </w:rPr>
      </w:pPr>
    </w:p>
    <w:p w:rsidR="00E64B70" w:rsidRPr="00317BF8" w:rsidRDefault="00E64B70" w:rsidP="00014271">
      <w:pPr>
        <w:tabs>
          <w:tab w:val="left" w:pos="1418"/>
        </w:tabs>
        <w:jc w:val="both"/>
        <w:rPr>
          <w:rFonts w:ascii="Arial" w:hAnsi="Arial" w:cs="Arial"/>
          <w:b/>
          <w:snapToGrid w:val="0"/>
          <w:sz w:val="22"/>
          <w:szCs w:val="22"/>
          <w:u w:val="single"/>
          <w:lang w:val="nl-BE"/>
        </w:rPr>
      </w:pPr>
      <w:r>
        <w:rPr>
          <w:rFonts w:ascii="Arial" w:hAnsi="Arial" w:cs="Arial"/>
          <w:b/>
          <w:snapToGrid w:val="0"/>
          <w:sz w:val="22"/>
          <w:szCs w:val="22"/>
          <w:u w:val="single"/>
          <w:lang w:val="nl"/>
        </w:rPr>
        <w:t>Artikel 3.</w:t>
      </w:r>
    </w:p>
    <w:p w:rsidR="00E64B70" w:rsidRPr="00317BF8" w:rsidRDefault="00E64B70" w:rsidP="00014271">
      <w:pPr>
        <w:tabs>
          <w:tab w:val="left" w:pos="1418"/>
        </w:tabs>
        <w:jc w:val="both"/>
        <w:rPr>
          <w:rFonts w:ascii="Arial" w:hAnsi="Arial" w:cs="Arial"/>
          <w:b/>
          <w:snapToGrid w:val="0"/>
          <w:sz w:val="22"/>
          <w:szCs w:val="22"/>
          <w:u w:val="single"/>
          <w:lang w:val="nl-BE"/>
        </w:rPr>
      </w:pPr>
    </w:p>
    <w:p w:rsidR="00E64B70" w:rsidRPr="00317BF8" w:rsidRDefault="00E64B70" w:rsidP="00E64B70">
      <w:pPr>
        <w:jc w:val="both"/>
        <w:rPr>
          <w:rFonts w:ascii="Arial" w:hAnsi="Arial" w:cs="Arial"/>
          <w:sz w:val="22"/>
          <w:szCs w:val="22"/>
          <w:lang w:val="nl-BE"/>
        </w:rPr>
      </w:pPr>
      <w:r w:rsidRPr="00E64B70">
        <w:rPr>
          <w:rFonts w:ascii="Arial" w:hAnsi="Arial" w:cs="Arial"/>
          <w:sz w:val="22"/>
          <w:szCs w:val="22"/>
          <w:lang w:val="nl"/>
        </w:rPr>
        <w:t>De bepalingen van artikel 10, § 2, 1e</w:t>
      </w:r>
      <w:r>
        <w:rPr>
          <w:rFonts w:ascii="Arial" w:hAnsi="Arial" w:cs="Arial"/>
          <w:sz w:val="22"/>
          <w:szCs w:val="22"/>
          <w:lang w:val="nl"/>
        </w:rPr>
        <w:t xml:space="preserve"> lid worden vervangen door de volgende bepalingen:</w:t>
      </w:r>
    </w:p>
    <w:p w:rsidR="00E64B70" w:rsidRPr="00317BF8" w:rsidRDefault="00E64B70" w:rsidP="00E64B70">
      <w:pPr>
        <w:jc w:val="both"/>
        <w:rPr>
          <w:rFonts w:ascii="Arial" w:hAnsi="Arial" w:cs="Arial"/>
          <w:sz w:val="22"/>
          <w:szCs w:val="22"/>
          <w:lang w:val="nl-BE"/>
        </w:rPr>
      </w:pPr>
    </w:p>
    <w:p w:rsidR="00E64B70" w:rsidRPr="00317BF8" w:rsidRDefault="00E64B70" w:rsidP="00014271">
      <w:pPr>
        <w:tabs>
          <w:tab w:val="left" w:pos="1418"/>
        </w:tabs>
        <w:jc w:val="both"/>
        <w:rPr>
          <w:rFonts w:ascii="Arial" w:hAnsi="Arial" w:cs="Arial"/>
          <w:b/>
          <w:snapToGrid w:val="0"/>
          <w:sz w:val="22"/>
          <w:szCs w:val="22"/>
          <w:u w:val="single"/>
          <w:lang w:val="nl-BE"/>
        </w:rPr>
      </w:pPr>
      <w:r>
        <w:rPr>
          <w:rFonts w:ascii="Arial" w:hAnsi="Arial" w:cs="Arial"/>
          <w:sz w:val="22"/>
          <w:szCs w:val="22"/>
          <w:lang w:val="nl"/>
        </w:rPr>
        <w:t>« </w:t>
      </w:r>
      <w:r>
        <w:rPr>
          <w:rFonts w:ascii="Arial" w:hAnsi="Arial"/>
          <w:snapToGrid w:val="0"/>
          <w:sz w:val="22"/>
          <w:szCs w:val="22"/>
          <w:lang w:val="nl"/>
        </w:rPr>
        <w:t xml:space="preserve">Teneinde de zorgkwaliteit te garanderen, respecteert het centrum een evenredigheidsregel tussen de totale arbeidstijd van het therapeutisch en administratief team en het aantal zittingen dat </w:t>
      </w:r>
      <w:r w:rsidR="002F36D5">
        <w:rPr>
          <w:rFonts w:ascii="Arial" w:hAnsi="Arial"/>
          <w:snapToGrid w:val="0"/>
          <w:sz w:val="22"/>
          <w:szCs w:val="22"/>
          <w:lang w:val="nl"/>
        </w:rPr>
        <w:t xml:space="preserve">dat team </w:t>
      </w:r>
      <w:r>
        <w:rPr>
          <w:rFonts w:ascii="Arial" w:hAnsi="Arial"/>
          <w:snapToGrid w:val="0"/>
          <w:sz w:val="22"/>
          <w:szCs w:val="22"/>
          <w:lang w:val="nl"/>
        </w:rPr>
        <w:t>in de loop van een kalenderjaar verricht. Daar</w:t>
      </w:r>
      <w:r w:rsidR="006A0F1C">
        <w:rPr>
          <w:rFonts w:ascii="Arial" w:hAnsi="Arial"/>
          <w:snapToGrid w:val="0"/>
          <w:sz w:val="22"/>
          <w:szCs w:val="22"/>
          <w:lang w:val="nl"/>
        </w:rPr>
        <w:t>bij</w:t>
      </w:r>
      <w:r>
        <w:rPr>
          <w:rFonts w:ascii="Arial" w:hAnsi="Arial"/>
          <w:snapToGrid w:val="0"/>
          <w:sz w:val="22"/>
          <w:szCs w:val="22"/>
          <w:lang w:val="nl"/>
        </w:rPr>
        <w:t xml:space="preserve"> moet het principe worden </w:t>
      </w:r>
      <w:r w:rsidR="006A0F1C">
        <w:rPr>
          <w:rFonts w:ascii="Arial" w:hAnsi="Arial"/>
          <w:snapToGrid w:val="0"/>
          <w:sz w:val="22"/>
          <w:szCs w:val="22"/>
          <w:lang w:val="nl"/>
        </w:rPr>
        <w:t xml:space="preserve">gerespecteerd </w:t>
      </w:r>
      <w:r w:rsidR="006A0F1C">
        <w:rPr>
          <w:rFonts w:ascii="Arial" w:hAnsi="Arial"/>
          <w:snapToGrid w:val="0"/>
          <w:sz w:val="22"/>
          <w:szCs w:val="22"/>
          <w:lang w:val="nl"/>
        </w:rPr>
        <w:lastRenderedPageBreak/>
        <w:t>dat</w:t>
      </w:r>
      <w:r>
        <w:rPr>
          <w:rFonts w:ascii="Arial" w:hAnsi="Arial"/>
          <w:snapToGrid w:val="0"/>
          <w:sz w:val="22"/>
          <w:szCs w:val="22"/>
          <w:lang w:val="nl"/>
        </w:rPr>
        <w:t xml:space="preserve"> het centrum maximaal 768 zittingen per kalenderjaar mag uitvoeren met een team van 1 VTE </w:t>
      </w:r>
      <w:r w:rsidRPr="008119B6">
        <w:rPr>
          <w:rFonts w:ascii="Arial" w:hAnsi="Arial"/>
          <w:snapToGrid w:val="0"/>
          <w:sz w:val="22"/>
          <w:szCs w:val="22"/>
          <w:lang w:val="nl"/>
        </w:rPr>
        <w:t>in totaal</w:t>
      </w:r>
      <w:r>
        <w:rPr>
          <w:rFonts w:ascii="Arial" w:hAnsi="Arial"/>
          <w:snapToGrid w:val="0"/>
          <w:sz w:val="22"/>
          <w:szCs w:val="22"/>
          <w:lang w:val="nl"/>
        </w:rPr>
        <w:t xml:space="preserve">, gefinancierd door de overeenkomst voor de </w:t>
      </w:r>
      <w:r w:rsidR="0048538D">
        <w:rPr>
          <w:rFonts w:ascii="Arial" w:hAnsi="Arial"/>
          <w:snapToGrid w:val="0"/>
          <w:sz w:val="22"/>
          <w:szCs w:val="22"/>
          <w:lang w:val="nl"/>
        </w:rPr>
        <w:t xml:space="preserve">realisatie </w:t>
      </w:r>
      <w:r>
        <w:rPr>
          <w:rFonts w:ascii="Arial" w:hAnsi="Arial"/>
          <w:snapToGrid w:val="0"/>
          <w:sz w:val="22"/>
          <w:szCs w:val="22"/>
          <w:lang w:val="nl"/>
        </w:rPr>
        <w:t>van de zittingen.</w:t>
      </w:r>
      <w:r w:rsidR="001D179A">
        <w:rPr>
          <w:rFonts w:ascii="Arial" w:hAnsi="Arial"/>
          <w:snapToGrid w:val="0"/>
          <w:sz w:val="22"/>
          <w:szCs w:val="22"/>
          <w:lang w:val="nl"/>
        </w:rPr>
        <w:t>»</w:t>
      </w:r>
    </w:p>
    <w:p w:rsidR="00E64B70" w:rsidRPr="00317BF8" w:rsidRDefault="00E64B70" w:rsidP="00014271">
      <w:pPr>
        <w:tabs>
          <w:tab w:val="left" w:pos="1418"/>
        </w:tabs>
        <w:jc w:val="both"/>
        <w:rPr>
          <w:rFonts w:ascii="Arial" w:hAnsi="Arial" w:cs="Arial"/>
          <w:b/>
          <w:snapToGrid w:val="0"/>
          <w:sz w:val="22"/>
          <w:szCs w:val="22"/>
          <w:u w:val="single"/>
          <w:lang w:val="nl-BE"/>
        </w:rPr>
      </w:pPr>
    </w:p>
    <w:p w:rsidR="00E64B70" w:rsidRPr="00317BF8" w:rsidRDefault="00E64B70" w:rsidP="00014271">
      <w:pPr>
        <w:tabs>
          <w:tab w:val="left" w:pos="1418"/>
        </w:tabs>
        <w:jc w:val="both"/>
        <w:rPr>
          <w:rFonts w:ascii="Arial" w:hAnsi="Arial" w:cs="Arial"/>
          <w:b/>
          <w:snapToGrid w:val="0"/>
          <w:sz w:val="22"/>
          <w:szCs w:val="22"/>
          <w:u w:val="single"/>
          <w:lang w:val="nl-BE"/>
        </w:rPr>
      </w:pPr>
      <w:r>
        <w:rPr>
          <w:rFonts w:ascii="Arial" w:hAnsi="Arial" w:cs="Arial"/>
          <w:b/>
          <w:snapToGrid w:val="0"/>
          <w:sz w:val="22"/>
          <w:szCs w:val="22"/>
          <w:u w:val="single"/>
          <w:lang w:val="nl"/>
        </w:rPr>
        <w:t xml:space="preserve">Artikel 4. </w:t>
      </w:r>
    </w:p>
    <w:p w:rsidR="00E64B70" w:rsidRPr="00317BF8" w:rsidRDefault="00E64B70" w:rsidP="00E64B70">
      <w:pPr>
        <w:jc w:val="both"/>
        <w:rPr>
          <w:rFonts w:ascii="Arial" w:hAnsi="Arial" w:cs="Arial"/>
          <w:sz w:val="22"/>
          <w:szCs w:val="22"/>
          <w:lang w:val="nl-BE"/>
        </w:rPr>
      </w:pPr>
    </w:p>
    <w:p w:rsidR="00E64B70" w:rsidRPr="00317BF8" w:rsidRDefault="00E64B70" w:rsidP="00014271">
      <w:pPr>
        <w:tabs>
          <w:tab w:val="left" w:pos="1418"/>
        </w:tabs>
        <w:jc w:val="both"/>
        <w:rPr>
          <w:rFonts w:ascii="Arial" w:hAnsi="Arial"/>
          <w:snapToGrid w:val="0"/>
          <w:sz w:val="22"/>
          <w:szCs w:val="22"/>
          <w:lang w:val="nl-BE"/>
        </w:rPr>
      </w:pPr>
      <w:r w:rsidRPr="00E64B70">
        <w:rPr>
          <w:rFonts w:ascii="Arial" w:hAnsi="Arial"/>
          <w:snapToGrid w:val="0"/>
          <w:sz w:val="22"/>
          <w:szCs w:val="22"/>
          <w:lang w:val="nl"/>
        </w:rPr>
        <w:t>De bepalingen van artikel 16, § 1 en § 2 worden vervangen door de volgende bepalingen:</w:t>
      </w:r>
    </w:p>
    <w:p w:rsidR="00E64B70" w:rsidRPr="00317BF8" w:rsidRDefault="00E64B70" w:rsidP="00014271">
      <w:pPr>
        <w:tabs>
          <w:tab w:val="left" w:pos="1418"/>
        </w:tabs>
        <w:jc w:val="both"/>
        <w:rPr>
          <w:rFonts w:ascii="Arial" w:hAnsi="Arial" w:cs="Arial"/>
          <w:b/>
          <w:snapToGrid w:val="0"/>
          <w:sz w:val="22"/>
          <w:szCs w:val="22"/>
          <w:u w:val="single"/>
          <w:lang w:val="nl-BE"/>
        </w:rPr>
      </w:pPr>
    </w:p>
    <w:p w:rsidR="00E64B70" w:rsidRPr="00777AD4" w:rsidRDefault="00E64B70" w:rsidP="00E64B70">
      <w:pPr>
        <w:tabs>
          <w:tab w:val="left" w:pos="1418"/>
        </w:tabs>
        <w:jc w:val="both"/>
        <w:rPr>
          <w:rFonts w:ascii="Arial" w:hAnsi="Arial"/>
          <w:snapToGrid w:val="0"/>
          <w:sz w:val="22"/>
          <w:szCs w:val="22"/>
          <w:lang w:val="nl-BE"/>
        </w:rPr>
      </w:pPr>
      <w:r w:rsidRPr="00763A28">
        <w:rPr>
          <w:rFonts w:ascii="Arial" w:hAnsi="Arial"/>
          <w:snapToGrid w:val="0"/>
          <w:sz w:val="22"/>
          <w:szCs w:val="22"/>
          <w:lang w:val="nl"/>
        </w:rPr>
        <w:t>«</w:t>
      </w:r>
      <w:r>
        <w:rPr>
          <w:rFonts w:ascii="Arial" w:hAnsi="Arial"/>
          <w:b/>
          <w:snapToGrid w:val="0"/>
          <w:sz w:val="22"/>
          <w:szCs w:val="22"/>
          <w:lang w:val="nl"/>
        </w:rPr>
        <w:t>Artikel 16</w:t>
      </w:r>
      <w:r>
        <w:rPr>
          <w:rFonts w:ascii="Arial" w:hAnsi="Arial"/>
          <w:b/>
          <w:snapToGrid w:val="0"/>
          <w:sz w:val="22"/>
          <w:szCs w:val="22"/>
          <w:lang w:val="nl"/>
        </w:rPr>
        <w:tab/>
        <w:t>§ 1</w:t>
      </w:r>
      <w:r w:rsidRPr="0014216C">
        <w:rPr>
          <w:rFonts w:ascii="Arial" w:hAnsi="Arial"/>
          <w:snapToGrid w:val="0"/>
          <w:sz w:val="22"/>
          <w:szCs w:val="22"/>
          <w:lang w:val="nl"/>
        </w:rPr>
        <w:t xml:space="preserve"> Het bedrag van de verzekeringstegemoetkoming wordt vastgesteld op:</w:t>
      </w:r>
    </w:p>
    <w:p w:rsidR="00E64B70" w:rsidRPr="00777AD4" w:rsidRDefault="00E64B70" w:rsidP="00E64B70">
      <w:pPr>
        <w:tabs>
          <w:tab w:val="left" w:pos="1418"/>
        </w:tabs>
        <w:jc w:val="both"/>
        <w:rPr>
          <w:rFonts w:ascii="Arial" w:hAnsi="Arial"/>
          <w:snapToGrid w:val="0"/>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27"/>
        <w:gridCol w:w="1630"/>
        <w:gridCol w:w="1588"/>
        <w:gridCol w:w="1587"/>
        <w:gridCol w:w="1588"/>
      </w:tblGrid>
      <w:tr w:rsidR="00E64B70" w:rsidRPr="0014216C" w:rsidTr="00F55454">
        <w:tc>
          <w:tcPr>
            <w:tcW w:w="3227" w:type="dxa"/>
            <w:vAlign w:val="center"/>
          </w:tcPr>
          <w:p w:rsidR="00E64B70" w:rsidRPr="00777AD4" w:rsidRDefault="00E64B70" w:rsidP="00F55454">
            <w:pPr>
              <w:tabs>
                <w:tab w:val="left" w:pos="1418"/>
              </w:tabs>
              <w:jc w:val="center"/>
              <w:rPr>
                <w:rFonts w:ascii="Arial" w:hAnsi="Arial" w:cs="Arial"/>
                <w:snapToGrid w:val="0"/>
                <w:sz w:val="22"/>
                <w:szCs w:val="22"/>
                <w:lang w:val="nl-BE"/>
              </w:rPr>
            </w:pPr>
          </w:p>
        </w:tc>
        <w:tc>
          <w:tcPr>
            <w:tcW w:w="1630" w:type="dxa"/>
            <w:vAlign w:val="center"/>
          </w:tcPr>
          <w:p w:rsidR="00E64B70" w:rsidRPr="0014216C" w:rsidRDefault="00E64B70" w:rsidP="00F55454">
            <w:pPr>
              <w:tabs>
                <w:tab w:val="left" w:pos="1418"/>
              </w:tabs>
              <w:jc w:val="center"/>
              <w:rPr>
                <w:rFonts w:ascii="Arial" w:hAnsi="Arial" w:cs="Arial"/>
                <w:snapToGrid w:val="0"/>
                <w:sz w:val="22"/>
                <w:szCs w:val="22"/>
                <w:lang w:val="fr-FR"/>
              </w:rPr>
            </w:pPr>
            <w:r>
              <w:rPr>
                <w:rFonts w:ascii="Arial" w:hAnsi="Arial" w:cs="Arial"/>
                <w:snapToGrid w:val="0"/>
                <w:sz w:val="22"/>
                <w:szCs w:val="22"/>
                <w:lang w:val="nl"/>
              </w:rPr>
              <w:t>pseudocodenummer</w:t>
            </w:r>
          </w:p>
        </w:tc>
        <w:tc>
          <w:tcPr>
            <w:tcW w:w="1588" w:type="dxa"/>
            <w:vAlign w:val="center"/>
          </w:tcPr>
          <w:p w:rsidR="00E64B70" w:rsidRPr="0014216C" w:rsidRDefault="00E64B70" w:rsidP="00F55454">
            <w:pPr>
              <w:tabs>
                <w:tab w:val="left" w:pos="1418"/>
              </w:tabs>
              <w:jc w:val="center"/>
              <w:rPr>
                <w:rFonts w:ascii="Arial" w:hAnsi="Arial" w:cs="Arial"/>
                <w:snapToGrid w:val="0"/>
                <w:sz w:val="22"/>
                <w:szCs w:val="22"/>
                <w:lang w:val="fr-FR"/>
              </w:rPr>
            </w:pPr>
            <w:r w:rsidRPr="0014216C">
              <w:rPr>
                <w:rFonts w:ascii="Arial" w:hAnsi="Arial" w:cs="Arial"/>
                <w:snapToGrid w:val="0"/>
                <w:sz w:val="22"/>
                <w:szCs w:val="22"/>
                <w:lang w:val="nl"/>
              </w:rPr>
              <w:t>totaal</w:t>
            </w:r>
          </w:p>
        </w:tc>
        <w:tc>
          <w:tcPr>
            <w:tcW w:w="1587" w:type="dxa"/>
            <w:vAlign w:val="center"/>
          </w:tcPr>
          <w:p w:rsidR="00E64B70" w:rsidRPr="0014216C" w:rsidRDefault="00E64B70" w:rsidP="00F55454">
            <w:pPr>
              <w:tabs>
                <w:tab w:val="left" w:pos="1418"/>
              </w:tabs>
              <w:jc w:val="center"/>
              <w:rPr>
                <w:rFonts w:ascii="Arial" w:hAnsi="Arial" w:cs="Arial"/>
                <w:snapToGrid w:val="0"/>
                <w:lang w:val="fr-FR"/>
              </w:rPr>
            </w:pPr>
            <w:r w:rsidRPr="0014216C">
              <w:rPr>
                <w:rFonts w:ascii="Arial" w:hAnsi="Arial" w:cs="Arial"/>
                <w:snapToGrid w:val="0"/>
                <w:lang w:val="nl"/>
              </w:rPr>
              <w:t>indexeerbaar</w:t>
            </w:r>
          </w:p>
        </w:tc>
        <w:tc>
          <w:tcPr>
            <w:tcW w:w="1588" w:type="dxa"/>
            <w:vAlign w:val="center"/>
          </w:tcPr>
          <w:p w:rsidR="00E64B70" w:rsidRPr="0014216C" w:rsidRDefault="00E64B70" w:rsidP="00F55454">
            <w:pPr>
              <w:tabs>
                <w:tab w:val="left" w:pos="1418"/>
              </w:tabs>
              <w:jc w:val="center"/>
              <w:rPr>
                <w:rFonts w:ascii="Arial" w:hAnsi="Arial" w:cs="Arial"/>
                <w:snapToGrid w:val="0"/>
                <w:lang w:val="fr-FR"/>
              </w:rPr>
            </w:pPr>
            <w:r w:rsidRPr="0014216C">
              <w:rPr>
                <w:rFonts w:ascii="Arial" w:hAnsi="Arial" w:cs="Arial"/>
                <w:snapToGrid w:val="0"/>
                <w:lang w:val="nl"/>
              </w:rPr>
              <w:t>niet-indexeerbaar</w:t>
            </w:r>
          </w:p>
        </w:tc>
      </w:tr>
      <w:tr w:rsidR="00E64B70" w:rsidRPr="0014216C" w:rsidTr="00F55454">
        <w:tc>
          <w:tcPr>
            <w:tcW w:w="3227" w:type="dxa"/>
            <w:vAlign w:val="center"/>
          </w:tcPr>
          <w:p w:rsidR="00E64B70" w:rsidRPr="0014216C" w:rsidRDefault="00E64B70" w:rsidP="00F55454">
            <w:pPr>
              <w:tabs>
                <w:tab w:val="left" w:pos="1418"/>
              </w:tabs>
              <w:jc w:val="both"/>
              <w:rPr>
                <w:rFonts w:ascii="Arial" w:hAnsi="Arial" w:cs="Arial"/>
                <w:snapToGrid w:val="0"/>
                <w:sz w:val="22"/>
                <w:szCs w:val="22"/>
                <w:lang w:val="fr-FR"/>
              </w:rPr>
            </w:pPr>
            <w:r w:rsidRPr="0014216C">
              <w:rPr>
                <w:rFonts w:ascii="Arial" w:hAnsi="Arial" w:cs="Arial"/>
                <w:snapToGrid w:val="0"/>
                <w:sz w:val="22"/>
                <w:szCs w:val="22"/>
                <w:lang w:val="nl"/>
              </w:rPr>
              <w:t xml:space="preserve">1. Zitting </w:t>
            </w:r>
          </w:p>
        </w:tc>
        <w:tc>
          <w:tcPr>
            <w:tcW w:w="1630" w:type="dxa"/>
            <w:vAlign w:val="center"/>
          </w:tcPr>
          <w:p w:rsidR="00E64B70" w:rsidRPr="00D475ED" w:rsidRDefault="00E64B70" w:rsidP="00F55454">
            <w:pPr>
              <w:tabs>
                <w:tab w:val="left" w:pos="1418"/>
              </w:tabs>
              <w:jc w:val="center"/>
              <w:rPr>
                <w:rFonts w:ascii="Arial" w:hAnsi="Arial" w:cs="Arial"/>
                <w:snapToGrid w:val="0"/>
                <w:lang w:val="fr-FR"/>
              </w:rPr>
            </w:pPr>
            <w:r w:rsidRPr="00D475ED">
              <w:rPr>
                <w:rFonts w:ascii="Arial" w:hAnsi="Arial" w:cs="Arial"/>
                <w:snapToGrid w:val="0"/>
                <w:lang w:val="nl"/>
              </w:rPr>
              <w:t>784593-784604</w:t>
            </w:r>
          </w:p>
        </w:tc>
        <w:tc>
          <w:tcPr>
            <w:tcW w:w="1588" w:type="dxa"/>
            <w:vAlign w:val="center"/>
          </w:tcPr>
          <w:p w:rsidR="00E64B70" w:rsidRPr="001C0AE8" w:rsidRDefault="00E64B70" w:rsidP="00F55454">
            <w:pPr>
              <w:jc w:val="right"/>
              <w:rPr>
                <w:rFonts w:ascii="Arial" w:hAnsi="Arial" w:cs="Arial"/>
                <w:bCs/>
                <w:sz w:val="22"/>
                <w:szCs w:val="22"/>
                <w:lang w:val="fr-FR"/>
              </w:rPr>
            </w:pPr>
            <w:r>
              <w:rPr>
                <w:rFonts w:ascii="Arial" w:hAnsi="Arial" w:cs="Arial"/>
                <w:bCs/>
                <w:sz w:val="22"/>
                <w:szCs w:val="22"/>
                <w:lang w:val="nl"/>
              </w:rPr>
              <w:t>107,57 EUR</w:t>
            </w:r>
          </w:p>
        </w:tc>
        <w:tc>
          <w:tcPr>
            <w:tcW w:w="1587" w:type="dxa"/>
            <w:vAlign w:val="center"/>
          </w:tcPr>
          <w:p w:rsidR="00E64B70" w:rsidRPr="003C0AA0" w:rsidRDefault="00FF3961" w:rsidP="00F55454">
            <w:pPr>
              <w:jc w:val="right"/>
              <w:rPr>
                <w:rFonts w:ascii="Arial" w:hAnsi="Arial" w:cs="Arial"/>
                <w:lang w:val="fr-FR"/>
              </w:rPr>
            </w:pPr>
            <w:r>
              <w:rPr>
                <w:rFonts w:ascii="Arial" w:hAnsi="Arial" w:cs="Arial"/>
                <w:lang w:val="nl"/>
              </w:rPr>
              <w:t>102,49 EUR</w:t>
            </w:r>
          </w:p>
        </w:tc>
        <w:tc>
          <w:tcPr>
            <w:tcW w:w="1588" w:type="dxa"/>
            <w:vAlign w:val="center"/>
          </w:tcPr>
          <w:p w:rsidR="00E64B70" w:rsidRPr="003C0AA0" w:rsidRDefault="00FF3961" w:rsidP="00F55454">
            <w:pPr>
              <w:jc w:val="right"/>
              <w:rPr>
                <w:rFonts w:ascii="Arial" w:hAnsi="Arial" w:cs="Arial"/>
                <w:lang w:val="fr-FR"/>
              </w:rPr>
            </w:pPr>
            <w:r>
              <w:rPr>
                <w:rFonts w:ascii="Arial" w:hAnsi="Arial" w:cs="Arial"/>
                <w:lang w:val="nl"/>
              </w:rPr>
              <w:t>5,08 EUR</w:t>
            </w:r>
          </w:p>
        </w:tc>
      </w:tr>
      <w:tr w:rsidR="00E64B70" w:rsidRPr="0014216C" w:rsidTr="00F55454">
        <w:tc>
          <w:tcPr>
            <w:tcW w:w="3227" w:type="dxa"/>
            <w:vAlign w:val="center"/>
          </w:tcPr>
          <w:p w:rsidR="00E64B70" w:rsidRPr="00317BF8" w:rsidRDefault="00E64B70" w:rsidP="00F55454">
            <w:pPr>
              <w:tabs>
                <w:tab w:val="left" w:pos="1418"/>
              </w:tabs>
              <w:jc w:val="both"/>
              <w:rPr>
                <w:rFonts w:ascii="Arial" w:hAnsi="Arial" w:cs="Arial"/>
                <w:snapToGrid w:val="0"/>
                <w:sz w:val="22"/>
                <w:szCs w:val="22"/>
                <w:lang w:val="nl-BE"/>
              </w:rPr>
            </w:pPr>
            <w:r w:rsidRPr="0014216C">
              <w:rPr>
                <w:rFonts w:ascii="Arial" w:hAnsi="Arial" w:cs="Arial"/>
                <w:snapToGrid w:val="0"/>
                <w:sz w:val="22"/>
                <w:szCs w:val="22"/>
                <w:lang w:val="nl"/>
              </w:rPr>
              <w:t>2. Reconstructieve operatie</w:t>
            </w:r>
          </w:p>
          <w:p w:rsidR="00E64B70" w:rsidRPr="00317BF8" w:rsidRDefault="00E64B70" w:rsidP="00F55454">
            <w:pPr>
              <w:tabs>
                <w:tab w:val="left" w:pos="1418"/>
              </w:tabs>
              <w:jc w:val="both"/>
              <w:rPr>
                <w:rFonts w:ascii="Arial" w:hAnsi="Arial" w:cs="Arial"/>
                <w:snapToGrid w:val="0"/>
                <w:lang w:val="nl-BE"/>
              </w:rPr>
            </w:pPr>
            <w:r w:rsidRPr="003C0AA0">
              <w:rPr>
                <w:rFonts w:ascii="Arial" w:hAnsi="Arial" w:cs="Arial"/>
                <w:snapToGrid w:val="0"/>
                <w:lang w:val="nl"/>
              </w:rPr>
              <w:t>(met inbegrip van de algemene anesthesie)</w:t>
            </w:r>
          </w:p>
        </w:tc>
        <w:tc>
          <w:tcPr>
            <w:tcW w:w="1630" w:type="dxa"/>
            <w:vAlign w:val="center"/>
          </w:tcPr>
          <w:p w:rsidR="00E64B70" w:rsidRPr="00D475ED" w:rsidRDefault="00E64B70" w:rsidP="00F55454">
            <w:pPr>
              <w:tabs>
                <w:tab w:val="left" w:pos="1418"/>
              </w:tabs>
              <w:jc w:val="center"/>
              <w:rPr>
                <w:rFonts w:ascii="Arial" w:hAnsi="Arial" w:cs="Arial"/>
                <w:snapToGrid w:val="0"/>
                <w:lang w:val="fr-FR"/>
              </w:rPr>
            </w:pPr>
            <w:r w:rsidRPr="00D475ED">
              <w:rPr>
                <w:rFonts w:ascii="Arial" w:hAnsi="Arial" w:cs="Arial"/>
                <w:snapToGrid w:val="0"/>
                <w:lang w:val="nl"/>
              </w:rPr>
              <w:t>784615-784626</w:t>
            </w:r>
          </w:p>
        </w:tc>
        <w:tc>
          <w:tcPr>
            <w:tcW w:w="1588" w:type="dxa"/>
            <w:vAlign w:val="center"/>
          </w:tcPr>
          <w:p w:rsidR="00E64B70" w:rsidRPr="001C0AE8" w:rsidRDefault="00E64B70" w:rsidP="00F55454">
            <w:pPr>
              <w:jc w:val="right"/>
              <w:rPr>
                <w:rFonts w:ascii="Arial" w:hAnsi="Arial" w:cs="Arial"/>
                <w:bCs/>
                <w:sz w:val="22"/>
                <w:szCs w:val="22"/>
                <w:lang w:val="fr-FR"/>
              </w:rPr>
            </w:pPr>
            <w:r>
              <w:rPr>
                <w:rFonts w:ascii="Arial" w:hAnsi="Arial" w:cs="Arial"/>
                <w:bCs/>
                <w:sz w:val="22"/>
                <w:szCs w:val="22"/>
                <w:lang w:val="nl"/>
              </w:rPr>
              <w:t>509,63 EUR</w:t>
            </w:r>
          </w:p>
        </w:tc>
        <w:tc>
          <w:tcPr>
            <w:tcW w:w="1587" w:type="dxa"/>
            <w:vAlign w:val="center"/>
          </w:tcPr>
          <w:p w:rsidR="00E64B70" w:rsidRPr="003C0AA0" w:rsidRDefault="005D525C" w:rsidP="00F55454">
            <w:pPr>
              <w:jc w:val="right"/>
              <w:rPr>
                <w:rFonts w:ascii="Arial" w:hAnsi="Arial" w:cs="Arial"/>
                <w:lang w:val="fr-FR"/>
              </w:rPr>
            </w:pPr>
            <w:r>
              <w:rPr>
                <w:rFonts w:ascii="Arial" w:hAnsi="Arial" w:cs="Arial"/>
                <w:lang w:val="nl"/>
              </w:rPr>
              <w:t>485,55 EUR</w:t>
            </w:r>
          </w:p>
        </w:tc>
        <w:tc>
          <w:tcPr>
            <w:tcW w:w="1588" w:type="dxa"/>
            <w:vAlign w:val="center"/>
          </w:tcPr>
          <w:p w:rsidR="00E64B70" w:rsidRPr="003C0AA0" w:rsidRDefault="005D525C" w:rsidP="00F55454">
            <w:pPr>
              <w:jc w:val="right"/>
              <w:rPr>
                <w:rFonts w:ascii="Arial" w:hAnsi="Arial" w:cs="Arial"/>
                <w:lang w:val="fr-FR"/>
              </w:rPr>
            </w:pPr>
            <w:r>
              <w:rPr>
                <w:rFonts w:ascii="Arial" w:hAnsi="Arial" w:cs="Arial"/>
                <w:lang w:val="nl"/>
              </w:rPr>
              <w:t>24,08 EUR</w:t>
            </w:r>
          </w:p>
        </w:tc>
      </w:tr>
    </w:tbl>
    <w:p w:rsidR="00E64B70" w:rsidRPr="0014216C" w:rsidRDefault="00E64B70" w:rsidP="00E64B70">
      <w:pPr>
        <w:tabs>
          <w:tab w:val="left" w:pos="1418"/>
        </w:tabs>
        <w:jc w:val="both"/>
        <w:rPr>
          <w:rFonts w:ascii="Arial" w:hAnsi="Arial"/>
          <w:snapToGrid w:val="0"/>
          <w:sz w:val="22"/>
          <w:szCs w:val="22"/>
          <w:lang w:val="fr-FR"/>
        </w:rPr>
      </w:pPr>
    </w:p>
    <w:p w:rsidR="00E64B70" w:rsidRPr="00317BF8" w:rsidRDefault="00E64B70" w:rsidP="00014271">
      <w:pPr>
        <w:tabs>
          <w:tab w:val="left" w:pos="1418"/>
        </w:tabs>
        <w:jc w:val="both"/>
        <w:rPr>
          <w:rFonts w:ascii="Arial" w:hAnsi="Arial" w:cs="Arial"/>
          <w:b/>
          <w:snapToGrid w:val="0"/>
          <w:sz w:val="22"/>
          <w:szCs w:val="22"/>
          <w:u w:val="single"/>
          <w:lang w:val="nl-BE"/>
        </w:rPr>
      </w:pPr>
      <w:r w:rsidRPr="0014216C">
        <w:rPr>
          <w:rFonts w:ascii="Arial" w:hAnsi="Arial"/>
          <w:snapToGrid w:val="0"/>
          <w:sz w:val="22"/>
          <w:szCs w:val="22"/>
          <w:lang w:val="nl"/>
        </w:rPr>
        <w:tab/>
      </w:r>
      <w:r w:rsidRPr="0014216C">
        <w:rPr>
          <w:rFonts w:ascii="Arial" w:hAnsi="Arial"/>
          <w:b/>
          <w:snapToGrid w:val="0"/>
          <w:sz w:val="22"/>
          <w:szCs w:val="22"/>
          <w:lang w:val="nl"/>
        </w:rPr>
        <w:t>§ 2</w:t>
      </w:r>
      <w:r w:rsidRPr="0014216C">
        <w:rPr>
          <w:rFonts w:ascii="Arial" w:hAnsi="Arial"/>
          <w:snapToGrid w:val="0"/>
          <w:sz w:val="22"/>
          <w:szCs w:val="22"/>
          <w:lang w:val="nl"/>
        </w:rPr>
        <w:t xml:space="preserve"> Het indexeerbare gedeelte van dat bedrag is gekoppeld aan de spilindex 105,10 van de consumptieprijzen van september 2018 (basis 2013). Het wordt aangepast volgens de bepalingen van de wet van 1 maart 1977 houdende inrichting van een stelsel waarbij sommige uitgaven in de overheidssector aan het indexcijfer van de consumptieprijzen van het Rijk worden gekoppeld.</w:t>
      </w:r>
      <w:r w:rsidR="001D179A">
        <w:rPr>
          <w:rFonts w:ascii="Arial" w:hAnsi="Arial"/>
          <w:snapToGrid w:val="0"/>
          <w:sz w:val="22"/>
          <w:szCs w:val="22"/>
          <w:lang w:val="nl"/>
        </w:rPr>
        <w:t>»</w:t>
      </w:r>
    </w:p>
    <w:p w:rsidR="00E64B70" w:rsidRPr="00317BF8" w:rsidRDefault="00E64B70" w:rsidP="00014271">
      <w:pPr>
        <w:tabs>
          <w:tab w:val="left" w:pos="1418"/>
        </w:tabs>
        <w:jc w:val="both"/>
        <w:rPr>
          <w:rFonts w:ascii="Arial" w:hAnsi="Arial" w:cs="Arial"/>
          <w:b/>
          <w:snapToGrid w:val="0"/>
          <w:sz w:val="22"/>
          <w:szCs w:val="22"/>
          <w:u w:val="single"/>
          <w:lang w:val="nl-BE"/>
        </w:rPr>
      </w:pPr>
    </w:p>
    <w:p w:rsidR="00652844" w:rsidRPr="00317BF8" w:rsidRDefault="00763A28" w:rsidP="00014271">
      <w:pPr>
        <w:tabs>
          <w:tab w:val="left" w:pos="1418"/>
        </w:tabs>
        <w:jc w:val="both"/>
        <w:rPr>
          <w:rFonts w:ascii="Arial" w:hAnsi="Arial" w:cs="Arial"/>
          <w:b/>
          <w:snapToGrid w:val="0"/>
          <w:sz w:val="22"/>
          <w:szCs w:val="22"/>
          <w:u w:val="single"/>
          <w:lang w:val="nl-BE"/>
        </w:rPr>
      </w:pPr>
      <w:r w:rsidRPr="00763A28">
        <w:rPr>
          <w:rFonts w:ascii="Arial" w:hAnsi="Arial" w:cs="Arial"/>
          <w:b/>
          <w:snapToGrid w:val="0"/>
          <w:sz w:val="22"/>
          <w:szCs w:val="22"/>
          <w:u w:val="single"/>
          <w:lang w:val="nl"/>
        </w:rPr>
        <w:t>Artikel 5.</w:t>
      </w:r>
    </w:p>
    <w:p w:rsidR="00763A28" w:rsidRPr="00317BF8" w:rsidRDefault="00763A28" w:rsidP="00014271">
      <w:pPr>
        <w:jc w:val="both"/>
        <w:rPr>
          <w:rFonts w:ascii="Arial" w:hAnsi="Arial" w:cs="Arial"/>
          <w:sz w:val="22"/>
          <w:szCs w:val="22"/>
          <w:lang w:val="nl-BE"/>
        </w:rPr>
      </w:pPr>
    </w:p>
    <w:p w:rsidR="00763A28" w:rsidRPr="00317BF8" w:rsidRDefault="00763A28" w:rsidP="00014271">
      <w:pPr>
        <w:jc w:val="both"/>
        <w:rPr>
          <w:rFonts w:ascii="Arial" w:hAnsi="Arial" w:cs="Arial"/>
          <w:sz w:val="22"/>
          <w:szCs w:val="22"/>
          <w:lang w:val="nl-BE"/>
        </w:rPr>
      </w:pPr>
      <w:r>
        <w:rPr>
          <w:rFonts w:ascii="Arial" w:hAnsi="Arial" w:cs="Arial"/>
          <w:sz w:val="22"/>
          <w:szCs w:val="22"/>
          <w:lang w:val="nl"/>
        </w:rPr>
        <w:t>De bepalingen van artikel 17 worden vervangen door de volgende bepalingen:</w:t>
      </w:r>
    </w:p>
    <w:p w:rsidR="00763A28" w:rsidRPr="00317BF8" w:rsidRDefault="00763A28" w:rsidP="00014271">
      <w:pPr>
        <w:jc w:val="both"/>
        <w:rPr>
          <w:rFonts w:ascii="Arial" w:hAnsi="Arial" w:cs="Arial"/>
          <w:sz w:val="22"/>
          <w:szCs w:val="22"/>
          <w:lang w:val="nl-BE"/>
        </w:rPr>
      </w:pPr>
    </w:p>
    <w:p w:rsidR="00763A28" w:rsidRPr="00317BF8" w:rsidRDefault="00763A28" w:rsidP="00014271">
      <w:pPr>
        <w:tabs>
          <w:tab w:val="left" w:pos="1418"/>
        </w:tabs>
        <w:jc w:val="both"/>
        <w:rPr>
          <w:rFonts w:ascii="Arial" w:hAnsi="Arial"/>
          <w:snapToGrid w:val="0"/>
          <w:sz w:val="22"/>
          <w:szCs w:val="22"/>
          <w:lang w:val="nl-BE"/>
        </w:rPr>
      </w:pPr>
      <w:r w:rsidRPr="00763A28">
        <w:rPr>
          <w:rFonts w:ascii="Arial" w:hAnsi="Arial"/>
          <w:snapToGrid w:val="0"/>
          <w:sz w:val="22"/>
          <w:szCs w:val="22"/>
          <w:lang w:val="nl"/>
        </w:rPr>
        <w:t>«</w:t>
      </w:r>
      <w:r>
        <w:rPr>
          <w:rFonts w:ascii="Arial" w:hAnsi="Arial"/>
          <w:b/>
          <w:snapToGrid w:val="0"/>
          <w:sz w:val="22"/>
          <w:szCs w:val="22"/>
          <w:lang w:val="nl"/>
        </w:rPr>
        <w:t>Artikel 17</w:t>
      </w:r>
      <w:r>
        <w:rPr>
          <w:rFonts w:ascii="Arial" w:hAnsi="Arial"/>
          <w:b/>
          <w:snapToGrid w:val="0"/>
          <w:sz w:val="22"/>
          <w:szCs w:val="22"/>
          <w:lang w:val="nl"/>
        </w:rPr>
        <w:tab/>
        <w:t>§ 1</w:t>
      </w:r>
      <w:r w:rsidRPr="0014216C">
        <w:rPr>
          <w:rFonts w:ascii="Arial" w:hAnsi="Arial"/>
          <w:snapToGrid w:val="0"/>
          <w:sz w:val="22"/>
          <w:szCs w:val="22"/>
          <w:lang w:val="nl"/>
        </w:rPr>
        <w:t xml:space="preserve"> Voor elke rechthebbende is de verzekeringstegemoetkoming in de kosten van de verstrekkingen onderworpen aan een voorafgaand akkoord van de adviserend arts van de verzekeringsinstelling waarbij de rechthebbende is aangesloten of ingeschreven, overeenkomstig de bepalingen van de artikelen 138, 139 en 142, § 2 van het KB van 3 juli 1996 tot uitvoering van de wet betreffende de verplichte verzekering voor geneeskundige verzorging en uitkeringen, gecoördineerd op 14 juli 1994.</w:t>
      </w:r>
    </w:p>
    <w:p w:rsidR="0073291F" w:rsidRPr="00317BF8" w:rsidRDefault="0073291F" w:rsidP="00014271">
      <w:pPr>
        <w:tabs>
          <w:tab w:val="left" w:pos="1418"/>
        </w:tabs>
        <w:jc w:val="both"/>
        <w:rPr>
          <w:rFonts w:ascii="Arial" w:hAnsi="Arial"/>
          <w:snapToGrid w:val="0"/>
          <w:sz w:val="22"/>
          <w:szCs w:val="22"/>
          <w:lang w:val="nl-BE"/>
        </w:rPr>
      </w:pPr>
    </w:p>
    <w:p w:rsidR="0073291F" w:rsidRPr="00317BF8" w:rsidRDefault="0073291F" w:rsidP="00014271">
      <w:pPr>
        <w:tabs>
          <w:tab w:val="left" w:pos="1418"/>
        </w:tabs>
        <w:jc w:val="both"/>
        <w:rPr>
          <w:rFonts w:ascii="Arial" w:hAnsi="Arial"/>
          <w:smallCaps/>
          <w:snapToGrid w:val="0"/>
          <w:sz w:val="22"/>
          <w:szCs w:val="22"/>
          <w:u w:val="single"/>
          <w:lang w:val="nl-BE"/>
        </w:rPr>
      </w:pPr>
      <w:r w:rsidRPr="001B7D6B">
        <w:rPr>
          <w:rFonts w:ascii="Arial" w:hAnsi="Arial"/>
          <w:smallCaps/>
          <w:snapToGrid w:val="0"/>
          <w:sz w:val="22"/>
          <w:szCs w:val="22"/>
          <w:u w:val="single"/>
          <w:lang w:val="nl"/>
        </w:rPr>
        <w:t>Eerste aanvraag</w:t>
      </w:r>
    </w:p>
    <w:p w:rsidR="00763A28" w:rsidRPr="00317BF8" w:rsidRDefault="00763A28" w:rsidP="00014271">
      <w:pPr>
        <w:tabs>
          <w:tab w:val="left" w:pos="1418"/>
        </w:tabs>
        <w:jc w:val="both"/>
        <w:rPr>
          <w:rFonts w:ascii="Arial" w:hAnsi="Arial"/>
          <w:snapToGrid w:val="0"/>
          <w:sz w:val="22"/>
          <w:szCs w:val="22"/>
          <w:lang w:val="nl-BE"/>
        </w:rPr>
      </w:pPr>
    </w:p>
    <w:p w:rsidR="0073291F" w:rsidRPr="00317BF8" w:rsidRDefault="00763A28" w:rsidP="00014271">
      <w:pPr>
        <w:tabs>
          <w:tab w:val="left" w:pos="1418"/>
        </w:tabs>
        <w:jc w:val="both"/>
        <w:rPr>
          <w:rFonts w:ascii="Arial" w:hAnsi="Arial"/>
          <w:snapToGrid w:val="0"/>
          <w:sz w:val="22"/>
          <w:szCs w:val="22"/>
          <w:lang w:val="nl-BE"/>
        </w:rPr>
      </w:pPr>
      <w:r w:rsidRPr="0014216C">
        <w:rPr>
          <w:rFonts w:ascii="Arial" w:hAnsi="Arial"/>
          <w:snapToGrid w:val="0"/>
          <w:sz w:val="22"/>
          <w:szCs w:val="22"/>
          <w:lang w:val="nl"/>
        </w:rPr>
        <w:tab/>
      </w:r>
      <w:r w:rsidR="0073291F">
        <w:rPr>
          <w:rFonts w:ascii="Arial" w:hAnsi="Arial"/>
          <w:snapToGrid w:val="0"/>
          <w:sz w:val="22"/>
          <w:szCs w:val="22"/>
          <w:lang w:val="nl"/>
        </w:rPr>
        <w:t xml:space="preserve">Een eerste aanvraag die in het kader van deze overeenkomst wordt ingediend, mag enkel worden ingediend voor rechthebbenden </w:t>
      </w:r>
      <w:r w:rsidR="00FC5658">
        <w:rPr>
          <w:rFonts w:ascii="Arial" w:hAnsi="Arial"/>
          <w:snapToGrid w:val="0"/>
          <w:sz w:val="22"/>
          <w:szCs w:val="22"/>
          <w:lang w:val="nl"/>
        </w:rPr>
        <w:t>waar</w:t>
      </w:r>
      <w:r w:rsidR="0073291F">
        <w:rPr>
          <w:rFonts w:ascii="Arial" w:hAnsi="Arial"/>
          <w:snapToGrid w:val="0"/>
          <w:sz w:val="22"/>
          <w:szCs w:val="22"/>
          <w:lang w:val="nl"/>
        </w:rPr>
        <w:t xml:space="preserve">voor in totaal </w:t>
      </w:r>
      <w:r w:rsidR="008A1992" w:rsidRPr="008A1992">
        <w:rPr>
          <w:rFonts w:ascii="Arial" w:hAnsi="Arial"/>
          <w:snapToGrid w:val="0"/>
          <w:sz w:val="22"/>
          <w:szCs w:val="22"/>
          <w:u w:val="single"/>
          <w:lang w:val="nl"/>
        </w:rPr>
        <w:t>minstens 2 zittingen</w:t>
      </w:r>
      <w:r w:rsidR="008A1992" w:rsidRPr="008A1992">
        <w:rPr>
          <w:rFonts w:ascii="Arial" w:hAnsi="Arial"/>
          <w:snapToGrid w:val="0"/>
          <w:sz w:val="22"/>
          <w:szCs w:val="22"/>
          <w:lang w:val="nl"/>
        </w:rPr>
        <w:t xml:space="preserve"> </w:t>
      </w:r>
      <w:r w:rsidR="00FC5658">
        <w:rPr>
          <w:rFonts w:ascii="Arial" w:hAnsi="Arial"/>
          <w:snapToGrid w:val="0"/>
          <w:sz w:val="22"/>
          <w:szCs w:val="22"/>
          <w:lang w:val="nl"/>
        </w:rPr>
        <w:t>zij</w:t>
      </w:r>
      <w:r w:rsidR="00FC5658" w:rsidRPr="008A1992">
        <w:rPr>
          <w:rFonts w:ascii="Arial" w:hAnsi="Arial"/>
          <w:snapToGrid w:val="0"/>
          <w:sz w:val="22"/>
          <w:szCs w:val="22"/>
          <w:lang w:val="nl"/>
        </w:rPr>
        <w:t xml:space="preserve">n </w:t>
      </w:r>
      <w:r w:rsidR="002F36D5">
        <w:rPr>
          <w:rFonts w:ascii="Arial" w:hAnsi="Arial"/>
          <w:snapToGrid w:val="0"/>
          <w:sz w:val="22"/>
          <w:szCs w:val="22"/>
          <w:lang w:val="nl"/>
        </w:rPr>
        <w:t>gerealiseerd</w:t>
      </w:r>
      <w:r w:rsidR="002F36D5" w:rsidRPr="008A1992">
        <w:rPr>
          <w:rFonts w:ascii="Arial" w:hAnsi="Arial"/>
          <w:snapToGrid w:val="0"/>
          <w:sz w:val="22"/>
          <w:szCs w:val="22"/>
          <w:lang w:val="nl"/>
        </w:rPr>
        <w:t xml:space="preserve"> </w:t>
      </w:r>
      <w:r w:rsidR="008A1992" w:rsidRPr="008A1992">
        <w:rPr>
          <w:rFonts w:ascii="Arial" w:hAnsi="Arial"/>
          <w:snapToGrid w:val="0"/>
          <w:sz w:val="22"/>
          <w:szCs w:val="22"/>
          <w:lang w:val="nl"/>
        </w:rPr>
        <w:t xml:space="preserve">op </w:t>
      </w:r>
      <w:r w:rsidR="008A1992" w:rsidRPr="008A1992">
        <w:rPr>
          <w:rFonts w:ascii="Arial" w:hAnsi="Arial"/>
          <w:snapToGrid w:val="0"/>
          <w:sz w:val="22"/>
          <w:szCs w:val="22"/>
          <w:u w:val="single"/>
          <w:lang w:val="nl"/>
        </w:rPr>
        <w:t>2 verschillende dagen</w:t>
      </w:r>
      <w:r w:rsidR="008A1992" w:rsidRPr="008A1992">
        <w:rPr>
          <w:rFonts w:ascii="Arial" w:hAnsi="Arial"/>
          <w:snapToGrid w:val="0"/>
          <w:sz w:val="22"/>
          <w:szCs w:val="22"/>
          <w:lang w:val="nl"/>
        </w:rPr>
        <w:t xml:space="preserve"> </w:t>
      </w:r>
      <w:r w:rsidR="00FC5658">
        <w:rPr>
          <w:rFonts w:ascii="Arial" w:hAnsi="Arial"/>
          <w:snapToGrid w:val="0"/>
          <w:sz w:val="22"/>
          <w:szCs w:val="22"/>
          <w:lang w:val="nl"/>
        </w:rPr>
        <w:t>met minimum</w:t>
      </w:r>
      <w:r w:rsidR="008A1992" w:rsidRPr="008A1992">
        <w:rPr>
          <w:rFonts w:ascii="Arial" w:hAnsi="Arial"/>
          <w:snapToGrid w:val="0"/>
          <w:sz w:val="22"/>
          <w:szCs w:val="22"/>
          <w:lang w:val="nl"/>
        </w:rPr>
        <w:t xml:space="preserve"> </w:t>
      </w:r>
      <w:r w:rsidR="00FC5658">
        <w:rPr>
          <w:rFonts w:ascii="Arial" w:hAnsi="Arial"/>
          <w:snapToGrid w:val="0"/>
          <w:sz w:val="22"/>
          <w:szCs w:val="22"/>
          <w:lang w:val="nl"/>
        </w:rPr>
        <w:t>één</w:t>
      </w:r>
      <w:r w:rsidR="008A1992" w:rsidRPr="008A1992">
        <w:rPr>
          <w:rFonts w:ascii="Arial" w:hAnsi="Arial"/>
          <w:snapToGrid w:val="0"/>
          <w:sz w:val="22"/>
          <w:szCs w:val="22"/>
          <w:lang w:val="nl"/>
        </w:rPr>
        <w:t xml:space="preserve"> zitting per dag.</w:t>
      </w:r>
    </w:p>
    <w:p w:rsidR="0073291F" w:rsidRPr="00317BF8" w:rsidRDefault="0073291F" w:rsidP="00014271">
      <w:pPr>
        <w:tabs>
          <w:tab w:val="left" w:pos="1418"/>
        </w:tabs>
        <w:jc w:val="both"/>
        <w:rPr>
          <w:rFonts w:ascii="Arial" w:hAnsi="Arial"/>
          <w:snapToGrid w:val="0"/>
          <w:sz w:val="22"/>
          <w:szCs w:val="22"/>
          <w:lang w:val="nl-BE"/>
        </w:rPr>
      </w:pPr>
    </w:p>
    <w:p w:rsidR="00763A28" w:rsidRPr="00317BF8" w:rsidRDefault="0073291F" w:rsidP="00014271">
      <w:pPr>
        <w:tabs>
          <w:tab w:val="left" w:pos="1418"/>
        </w:tabs>
        <w:jc w:val="both"/>
        <w:rPr>
          <w:rFonts w:ascii="Arial" w:hAnsi="Arial"/>
          <w:snapToGrid w:val="0"/>
          <w:sz w:val="22"/>
          <w:szCs w:val="22"/>
          <w:lang w:val="nl-BE"/>
        </w:rPr>
      </w:pPr>
      <w:r>
        <w:rPr>
          <w:rFonts w:ascii="Arial" w:hAnsi="Arial"/>
          <w:snapToGrid w:val="0"/>
          <w:sz w:val="22"/>
          <w:szCs w:val="22"/>
          <w:lang w:val="nl"/>
        </w:rPr>
        <w:tab/>
      </w:r>
      <w:r w:rsidR="00FC5658">
        <w:rPr>
          <w:rFonts w:ascii="Arial" w:hAnsi="Arial"/>
          <w:snapToGrid w:val="0"/>
          <w:sz w:val="22"/>
          <w:szCs w:val="22"/>
          <w:lang w:val="nl"/>
        </w:rPr>
        <w:t>In</w:t>
      </w:r>
      <w:r w:rsidR="00FC5658" w:rsidRPr="0014216C">
        <w:rPr>
          <w:rFonts w:ascii="Arial" w:hAnsi="Arial"/>
          <w:snapToGrid w:val="0"/>
          <w:sz w:val="22"/>
          <w:szCs w:val="22"/>
          <w:lang w:val="nl"/>
        </w:rPr>
        <w:t xml:space="preserve"> </w:t>
      </w:r>
      <w:r w:rsidR="00763A28" w:rsidRPr="0014216C">
        <w:rPr>
          <w:rFonts w:ascii="Arial" w:hAnsi="Arial"/>
          <w:snapToGrid w:val="0"/>
          <w:sz w:val="22"/>
          <w:szCs w:val="22"/>
          <w:lang w:val="nl"/>
        </w:rPr>
        <w:t>toepassing van de bepalingen</w:t>
      </w:r>
      <w:r w:rsidR="00FC5658">
        <w:rPr>
          <w:rFonts w:ascii="Arial" w:hAnsi="Arial"/>
          <w:snapToGrid w:val="0"/>
          <w:sz w:val="22"/>
          <w:szCs w:val="22"/>
          <w:lang w:val="nl"/>
        </w:rPr>
        <w:t xml:space="preserve"> van artikel</w:t>
      </w:r>
      <w:r w:rsidR="00763A28" w:rsidRPr="0014216C">
        <w:rPr>
          <w:rFonts w:ascii="Arial" w:hAnsi="Arial"/>
          <w:snapToGrid w:val="0"/>
          <w:sz w:val="22"/>
          <w:szCs w:val="22"/>
          <w:lang w:val="nl"/>
        </w:rPr>
        <w:t xml:space="preserve"> 142, § 2, van het voormelde KB</w:t>
      </w:r>
      <w:r w:rsidR="001356F5">
        <w:rPr>
          <w:rFonts w:ascii="Arial" w:hAnsi="Arial"/>
          <w:snapToGrid w:val="0"/>
          <w:sz w:val="22"/>
          <w:szCs w:val="22"/>
          <w:lang w:val="nl"/>
        </w:rPr>
        <w:t>,</w:t>
      </w:r>
      <w:r w:rsidR="00763A28" w:rsidRPr="0014216C">
        <w:rPr>
          <w:rFonts w:ascii="Arial" w:hAnsi="Arial"/>
          <w:snapToGrid w:val="0"/>
          <w:sz w:val="22"/>
          <w:szCs w:val="22"/>
          <w:lang w:val="nl"/>
        </w:rPr>
        <w:t xml:space="preserve"> moet de adviserend arts van het ziekenfonds van de rechthebbende de </w:t>
      </w:r>
      <w:r w:rsidR="00FC5658">
        <w:rPr>
          <w:rFonts w:ascii="Arial" w:hAnsi="Arial"/>
          <w:snapToGrid w:val="0"/>
          <w:sz w:val="22"/>
          <w:szCs w:val="22"/>
          <w:lang w:val="nl"/>
        </w:rPr>
        <w:t>tegemoetkomings</w:t>
      </w:r>
      <w:r w:rsidR="00763A28" w:rsidRPr="0014216C">
        <w:rPr>
          <w:rFonts w:ascii="Arial" w:hAnsi="Arial"/>
          <w:snapToGrid w:val="0"/>
          <w:sz w:val="22"/>
          <w:szCs w:val="22"/>
          <w:lang w:val="nl"/>
        </w:rPr>
        <w:t>aanvraag uiterlijk 30 dagen na de datum van de 2e</w:t>
      </w:r>
      <w:r w:rsidR="00907158">
        <w:rPr>
          <w:rFonts w:ascii="Arial" w:hAnsi="Arial"/>
          <w:snapToGrid w:val="0"/>
          <w:sz w:val="22"/>
          <w:szCs w:val="22"/>
          <w:lang w:val="nl"/>
        </w:rPr>
        <w:t xml:space="preserve"> dag </w:t>
      </w:r>
      <w:r w:rsidR="00FC5658">
        <w:rPr>
          <w:rFonts w:ascii="Arial" w:hAnsi="Arial"/>
          <w:snapToGrid w:val="0"/>
          <w:sz w:val="22"/>
          <w:szCs w:val="22"/>
          <w:lang w:val="nl"/>
        </w:rPr>
        <w:t>waarop</w:t>
      </w:r>
      <w:r w:rsidR="00907158">
        <w:rPr>
          <w:rFonts w:ascii="Arial" w:hAnsi="Arial"/>
          <w:snapToGrid w:val="0"/>
          <w:sz w:val="22"/>
          <w:szCs w:val="22"/>
          <w:lang w:val="nl"/>
        </w:rPr>
        <w:t xml:space="preserve"> </w:t>
      </w:r>
      <w:r w:rsidR="00FC5658">
        <w:rPr>
          <w:rFonts w:ascii="Arial" w:hAnsi="Arial"/>
          <w:snapToGrid w:val="0"/>
          <w:sz w:val="22"/>
          <w:szCs w:val="22"/>
          <w:lang w:val="nl"/>
        </w:rPr>
        <w:t xml:space="preserve">het centrum in het kader van de gevraagde periode een zitting </w:t>
      </w:r>
      <w:r w:rsidR="00907158">
        <w:rPr>
          <w:rFonts w:ascii="Arial" w:hAnsi="Arial"/>
          <w:snapToGrid w:val="0"/>
          <w:sz w:val="22"/>
          <w:szCs w:val="22"/>
          <w:lang w:val="nl"/>
        </w:rPr>
        <w:t xml:space="preserve">ten behoeve van die rechthebbende verricht, ontvangen. De aanvraag moet worden ingediend door middel van het formulier dat het Comité van de </w:t>
      </w:r>
      <w:r w:rsidR="00B51CD8">
        <w:rPr>
          <w:rFonts w:ascii="Arial" w:hAnsi="Arial"/>
          <w:snapToGrid w:val="0"/>
          <w:sz w:val="22"/>
          <w:szCs w:val="22"/>
          <w:lang w:val="nl"/>
        </w:rPr>
        <w:t>v</w:t>
      </w:r>
      <w:r w:rsidR="00907158">
        <w:rPr>
          <w:rFonts w:ascii="Arial" w:hAnsi="Arial"/>
          <w:snapToGrid w:val="0"/>
          <w:sz w:val="22"/>
          <w:szCs w:val="22"/>
          <w:lang w:val="nl"/>
        </w:rPr>
        <w:t xml:space="preserve">erzekering voor </w:t>
      </w:r>
      <w:r w:rsidR="00B51CD8">
        <w:rPr>
          <w:rFonts w:ascii="Arial" w:hAnsi="Arial"/>
          <w:snapToGrid w:val="0"/>
          <w:sz w:val="22"/>
          <w:szCs w:val="22"/>
          <w:lang w:val="nl"/>
        </w:rPr>
        <w:t>g</w:t>
      </w:r>
      <w:r w:rsidR="00907158">
        <w:rPr>
          <w:rFonts w:ascii="Arial" w:hAnsi="Arial"/>
          <w:snapToGrid w:val="0"/>
          <w:sz w:val="22"/>
          <w:szCs w:val="22"/>
          <w:lang w:val="nl"/>
        </w:rPr>
        <w:t xml:space="preserve">eneeskundige </w:t>
      </w:r>
      <w:r w:rsidR="00B51CD8">
        <w:rPr>
          <w:rFonts w:ascii="Arial" w:hAnsi="Arial"/>
          <w:snapToGrid w:val="0"/>
          <w:sz w:val="22"/>
          <w:szCs w:val="22"/>
          <w:lang w:val="nl"/>
        </w:rPr>
        <w:t>v</w:t>
      </w:r>
      <w:r w:rsidR="00907158">
        <w:rPr>
          <w:rFonts w:ascii="Arial" w:hAnsi="Arial"/>
          <w:snapToGrid w:val="0"/>
          <w:sz w:val="22"/>
          <w:szCs w:val="22"/>
          <w:lang w:val="nl"/>
        </w:rPr>
        <w:t xml:space="preserve">erzorging heeft goedgekeurd, samen met een medisch verslag opgesteld door een arts van het centrum overeenkomstig het model dat door het College van </w:t>
      </w:r>
      <w:r w:rsidR="00B51CD8">
        <w:rPr>
          <w:rFonts w:ascii="Arial" w:hAnsi="Arial"/>
          <w:snapToGrid w:val="0"/>
          <w:sz w:val="22"/>
          <w:szCs w:val="22"/>
          <w:lang w:val="nl"/>
        </w:rPr>
        <w:t>a</w:t>
      </w:r>
      <w:r w:rsidR="00907158">
        <w:rPr>
          <w:rFonts w:ascii="Arial" w:hAnsi="Arial"/>
          <w:snapToGrid w:val="0"/>
          <w:sz w:val="22"/>
          <w:szCs w:val="22"/>
          <w:lang w:val="nl"/>
        </w:rPr>
        <w:t>rtsen-directeurs is goedgekeurd.</w:t>
      </w:r>
    </w:p>
    <w:p w:rsidR="0073291F" w:rsidRPr="00317BF8" w:rsidRDefault="0073291F" w:rsidP="00014271">
      <w:pPr>
        <w:tabs>
          <w:tab w:val="left" w:pos="1418"/>
        </w:tabs>
        <w:jc w:val="both"/>
        <w:rPr>
          <w:rFonts w:ascii="Arial" w:hAnsi="Arial"/>
          <w:snapToGrid w:val="0"/>
          <w:sz w:val="22"/>
          <w:szCs w:val="22"/>
          <w:lang w:val="nl-BE"/>
        </w:rPr>
      </w:pPr>
    </w:p>
    <w:p w:rsidR="0073291F" w:rsidRPr="00317BF8" w:rsidRDefault="0073291F" w:rsidP="00014271">
      <w:pPr>
        <w:tabs>
          <w:tab w:val="left" w:pos="1418"/>
        </w:tabs>
        <w:jc w:val="both"/>
        <w:rPr>
          <w:rFonts w:ascii="Arial" w:hAnsi="Arial"/>
          <w:snapToGrid w:val="0"/>
          <w:sz w:val="22"/>
          <w:szCs w:val="22"/>
          <w:lang w:val="nl-BE"/>
        </w:rPr>
      </w:pPr>
      <w:r>
        <w:rPr>
          <w:rFonts w:ascii="Arial" w:hAnsi="Arial"/>
          <w:snapToGrid w:val="0"/>
          <w:sz w:val="22"/>
          <w:szCs w:val="22"/>
          <w:lang w:val="nl"/>
        </w:rPr>
        <w:tab/>
        <w:t xml:space="preserve">De begindatum van die eerste periode van tenlasteneming </w:t>
      </w:r>
      <w:r w:rsidR="001356F5">
        <w:rPr>
          <w:rFonts w:ascii="Arial" w:hAnsi="Arial"/>
          <w:snapToGrid w:val="0"/>
          <w:sz w:val="22"/>
          <w:szCs w:val="22"/>
          <w:lang w:val="nl"/>
        </w:rPr>
        <w:t xml:space="preserve">komt </w:t>
      </w:r>
      <w:r>
        <w:rPr>
          <w:rFonts w:ascii="Arial" w:hAnsi="Arial"/>
          <w:snapToGrid w:val="0"/>
          <w:sz w:val="22"/>
          <w:szCs w:val="22"/>
          <w:lang w:val="nl"/>
        </w:rPr>
        <w:t xml:space="preserve">overeen met de datum van de eerste zitting die voor de rechthebbende in het centrum </w:t>
      </w:r>
      <w:r w:rsidR="001356F5">
        <w:rPr>
          <w:rFonts w:ascii="Arial" w:hAnsi="Arial"/>
          <w:snapToGrid w:val="0"/>
          <w:sz w:val="22"/>
          <w:szCs w:val="22"/>
          <w:lang w:val="nl"/>
        </w:rPr>
        <w:t xml:space="preserve">is </w:t>
      </w:r>
      <w:r w:rsidR="002F36D5">
        <w:rPr>
          <w:rFonts w:ascii="Arial" w:hAnsi="Arial"/>
          <w:snapToGrid w:val="0"/>
          <w:sz w:val="22"/>
          <w:szCs w:val="22"/>
          <w:lang w:val="nl"/>
        </w:rPr>
        <w:t xml:space="preserve">gerealiseerd </w:t>
      </w:r>
      <w:r>
        <w:rPr>
          <w:rFonts w:ascii="Arial" w:hAnsi="Arial"/>
          <w:snapToGrid w:val="0"/>
          <w:sz w:val="22"/>
          <w:szCs w:val="22"/>
          <w:lang w:val="nl"/>
        </w:rPr>
        <w:t>(DD/MM/JJJJ).</w:t>
      </w:r>
    </w:p>
    <w:p w:rsidR="0073291F" w:rsidRPr="00317BF8" w:rsidRDefault="0073291F" w:rsidP="00014271">
      <w:pPr>
        <w:tabs>
          <w:tab w:val="left" w:pos="1418"/>
        </w:tabs>
        <w:jc w:val="both"/>
        <w:rPr>
          <w:rFonts w:ascii="Arial" w:hAnsi="Arial"/>
          <w:snapToGrid w:val="0"/>
          <w:sz w:val="22"/>
          <w:szCs w:val="22"/>
          <w:lang w:val="nl-BE"/>
        </w:rPr>
      </w:pPr>
    </w:p>
    <w:p w:rsidR="009B0C01" w:rsidRPr="00317BF8" w:rsidRDefault="0073291F" w:rsidP="00014271">
      <w:pPr>
        <w:tabs>
          <w:tab w:val="left" w:pos="1418"/>
        </w:tabs>
        <w:jc w:val="both"/>
        <w:rPr>
          <w:rFonts w:ascii="Arial" w:hAnsi="Arial"/>
          <w:snapToGrid w:val="0"/>
          <w:sz w:val="22"/>
          <w:szCs w:val="22"/>
          <w:lang w:val="nl-BE"/>
        </w:rPr>
      </w:pPr>
      <w:r>
        <w:rPr>
          <w:rFonts w:ascii="Arial" w:hAnsi="Arial"/>
          <w:snapToGrid w:val="0"/>
          <w:sz w:val="22"/>
          <w:szCs w:val="22"/>
          <w:lang w:val="nl"/>
        </w:rPr>
        <w:tab/>
        <w:t xml:space="preserve">De einddatum van de eerste periode van tenlasteneming </w:t>
      </w:r>
      <w:r w:rsidR="001356F5">
        <w:rPr>
          <w:rFonts w:ascii="Arial" w:hAnsi="Arial"/>
          <w:snapToGrid w:val="0"/>
          <w:sz w:val="22"/>
          <w:szCs w:val="22"/>
          <w:lang w:val="nl"/>
        </w:rPr>
        <w:t xml:space="preserve">komt </w:t>
      </w:r>
      <w:r>
        <w:rPr>
          <w:rFonts w:ascii="Arial" w:hAnsi="Arial"/>
          <w:snapToGrid w:val="0"/>
          <w:sz w:val="22"/>
          <w:szCs w:val="22"/>
          <w:lang w:val="nl"/>
        </w:rPr>
        <w:t xml:space="preserve">overeen met </w:t>
      </w:r>
    </w:p>
    <w:p w:rsidR="0073291F" w:rsidRPr="00317BF8" w:rsidRDefault="001356F5" w:rsidP="00014271">
      <w:pPr>
        <w:tabs>
          <w:tab w:val="left" w:pos="1418"/>
        </w:tabs>
        <w:jc w:val="both"/>
        <w:rPr>
          <w:rFonts w:ascii="Arial" w:hAnsi="Arial"/>
          <w:snapToGrid w:val="0"/>
          <w:sz w:val="22"/>
          <w:szCs w:val="22"/>
          <w:lang w:val="nl-BE"/>
        </w:rPr>
      </w:pPr>
      <w:r>
        <w:rPr>
          <w:rFonts w:ascii="Arial" w:hAnsi="Arial"/>
          <w:snapToGrid w:val="0"/>
          <w:sz w:val="22"/>
          <w:szCs w:val="22"/>
          <w:lang w:val="nl"/>
        </w:rPr>
        <w:t>DD</w:t>
      </w:r>
      <w:r w:rsidR="009B0C01">
        <w:rPr>
          <w:rFonts w:ascii="Arial" w:hAnsi="Arial"/>
          <w:snapToGrid w:val="0"/>
          <w:sz w:val="22"/>
          <w:szCs w:val="22"/>
          <w:lang w:val="nl"/>
        </w:rPr>
        <w:t>-1/MM/JJJJ+3 jaar.</w:t>
      </w:r>
    </w:p>
    <w:p w:rsidR="00763A28" w:rsidRPr="00317BF8" w:rsidRDefault="00763A28" w:rsidP="00014271">
      <w:pPr>
        <w:tabs>
          <w:tab w:val="left" w:pos="1418"/>
        </w:tabs>
        <w:jc w:val="both"/>
        <w:rPr>
          <w:rFonts w:ascii="Arial" w:hAnsi="Arial"/>
          <w:snapToGrid w:val="0"/>
          <w:sz w:val="22"/>
          <w:szCs w:val="22"/>
          <w:lang w:val="nl-BE"/>
        </w:rPr>
      </w:pPr>
    </w:p>
    <w:p w:rsidR="00FF3961" w:rsidRPr="00317BF8" w:rsidRDefault="00FF3961" w:rsidP="00014271">
      <w:pPr>
        <w:tabs>
          <w:tab w:val="left" w:pos="1418"/>
        </w:tabs>
        <w:jc w:val="both"/>
        <w:rPr>
          <w:rFonts w:ascii="Arial" w:hAnsi="Arial"/>
          <w:snapToGrid w:val="0"/>
          <w:sz w:val="22"/>
          <w:szCs w:val="22"/>
          <w:lang w:val="nl-BE"/>
        </w:rPr>
      </w:pPr>
    </w:p>
    <w:p w:rsidR="00FF3961" w:rsidRPr="00317BF8" w:rsidRDefault="00FF3961" w:rsidP="00014271">
      <w:pPr>
        <w:tabs>
          <w:tab w:val="left" w:pos="1418"/>
        </w:tabs>
        <w:jc w:val="both"/>
        <w:rPr>
          <w:rFonts w:ascii="Arial" w:hAnsi="Arial"/>
          <w:snapToGrid w:val="0"/>
          <w:sz w:val="22"/>
          <w:szCs w:val="22"/>
          <w:lang w:val="nl-BE"/>
        </w:rPr>
      </w:pPr>
    </w:p>
    <w:p w:rsidR="00FF3961" w:rsidRPr="00317BF8" w:rsidRDefault="00FF3961" w:rsidP="00014271">
      <w:pPr>
        <w:tabs>
          <w:tab w:val="left" w:pos="1418"/>
        </w:tabs>
        <w:jc w:val="both"/>
        <w:rPr>
          <w:rFonts w:ascii="Arial" w:hAnsi="Arial"/>
          <w:snapToGrid w:val="0"/>
          <w:sz w:val="22"/>
          <w:szCs w:val="22"/>
          <w:lang w:val="nl-BE"/>
        </w:rPr>
      </w:pPr>
    </w:p>
    <w:p w:rsidR="0073291F" w:rsidRPr="00317BF8" w:rsidRDefault="0073291F" w:rsidP="00014271">
      <w:pPr>
        <w:tabs>
          <w:tab w:val="left" w:pos="1418"/>
        </w:tabs>
        <w:jc w:val="both"/>
        <w:rPr>
          <w:rFonts w:ascii="Arial" w:hAnsi="Arial"/>
          <w:smallCaps/>
          <w:snapToGrid w:val="0"/>
          <w:sz w:val="22"/>
          <w:szCs w:val="22"/>
          <w:u w:val="single"/>
          <w:lang w:val="nl-BE"/>
        </w:rPr>
      </w:pPr>
      <w:r w:rsidRPr="001B7D6B">
        <w:rPr>
          <w:rFonts w:ascii="Arial" w:hAnsi="Arial"/>
          <w:smallCaps/>
          <w:snapToGrid w:val="0"/>
          <w:sz w:val="22"/>
          <w:szCs w:val="22"/>
          <w:u w:val="single"/>
          <w:lang w:val="nl"/>
        </w:rPr>
        <w:t>Aanvraag om verlenging</w:t>
      </w:r>
    </w:p>
    <w:p w:rsidR="0073291F" w:rsidRPr="00317BF8" w:rsidRDefault="0073291F" w:rsidP="00014271">
      <w:pPr>
        <w:tabs>
          <w:tab w:val="left" w:pos="1418"/>
        </w:tabs>
        <w:jc w:val="both"/>
        <w:rPr>
          <w:rFonts w:ascii="Arial" w:hAnsi="Arial"/>
          <w:snapToGrid w:val="0"/>
          <w:sz w:val="22"/>
          <w:szCs w:val="22"/>
          <w:lang w:val="nl-BE"/>
        </w:rPr>
      </w:pPr>
    </w:p>
    <w:p w:rsidR="00D63513" w:rsidRPr="00317BF8" w:rsidRDefault="00D63513" w:rsidP="00014271">
      <w:pPr>
        <w:tabs>
          <w:tab w:val="left" w:pos="1418"/>
        </w:tabs>
        <w:jc w:val="both"/>
        <w:rPr>
          <w:rFonts w:ascii="Arial" w:hAnsi="Arial"/>
          <w:snapToGrid w:val="0"/>
          <w:sz w:val="22"/>
          <w:szCs w:val="22"/>
          <w:lang w:val="nl-BE"/>
        </w:rPr>
      </w:pPr>
      <w:r>
        <w:rPr>
          <w:rFonts w:ascii="Arial" w:hAnsi="Arial"/>
          <w:snapToGrid w:val="0"/>
          <w:sz w:val="22"/>
          <w:szCs w:val="22"/>
          <w:lang w:val="nl"/>
        </w:rPr>
        <w:tab/>
        <w:t xml:space="preserve">Een aanvraag om verlenging van de periode van tenlasteneming die door de adviserend arts </w:t>
      </w:r>
      <w:r w:rsidR="00892EE1">
        <w:rPr>
          <w:rFonts w:ascii="Arial" w:hAnsi="Arial"/>
          <w:snapToGrid w:val="0"/>
          <w:sz w:val="22"/>
          <w:szCs w:val="22"/>
          <w:lang w:val="nl"/>
        </w:rPr>
        <w:t xml:space="preserve">reeds </w:t>
      </w:r>
      <w:r>
        <w:rPr>
          <w:rFonts w:ascii="Arial" w:hAnsi="Arial"/>
          <w:snapToGrid w:val="0"/>
          <w:sz w:val="22"/>
          <w:szCs w:val="22"/>
          <w:lang w:val="nl"/>
        </w:rPr>
        <w:t>w</w:t>
      </w:r>
      <w:r w:rsidR="00892EE1">
        <w:rPr>
          <w:rFonts w:ascii="Arial" w:hAnsi="Arial"/>
          <w:snapToGrid w:val="0"/>
          <w:sz w:val="22"/>
          <w:szCs w:val="22"/>
          <w:lang w:val="nl"/>
        </w:rPr>
        <w:t>e</w:t>
      </w:r>
      <w:r>
        <w:rPr>
          <w:rFonts w:ascii="Arial" w:hAnsi="Arial"/>
          <w:snapToGrid w:val="0"/>
          <w:sz w:val="22"/>
          <w:szCs w:val="22"/>
          <w:lang w:val="nl"/>
        </w:rPr>
        <w:t xml:space="preserve">rd toegestaan, mag enkel worden ingediend wanneer het </w:t>
      </w:r>
      <w:r w:rsidR="002C1C51">
        <w:rPr>
          <w:rFonts w:ascii="Arial" w:hAnsi="Arial"/>
          <w:snapToGrid w:val="0"/>
          <w:sz w:val="22"/>
          <w:szCs w:val="22"/>
          <w:lang w:val="nl"/>
        </w:rPr>
        <w:t>maximum aantal</w:t>
      </w:r>
      <w:r>
        <w:rPr>
          <w:rFonts w:ascii="Arial" w:hAnsi="Arial"/>
          <w:snapToGrid w:val="0"/>
          <w:sz w:val="22"/>
          <w:szCs w:val="22"/>
          <w:lang w:val="nl"/>
        </w:rPr>
        <w:t xml:space="preserve"> zittingen voor de psychosociale begeleiding waarvan sprake is in artikel 20, § 1</w:t>
      </w:r>
      <w:r w:rsidR="00C0042D">
        <w:rPr>
          <w:rFonts w:ascii="Arial" w:hAnsi="Arial"/>
          <w:snapToGrid w:val="0"/>
          <w:sz w:val="22"/>
          <w:szCs w:val="22"/>
          <w:lang w:val="nl"/>
        </w:rPr>
        <w:t xml:space="preserve"> van deze overeenkomst, niet is bereikt tijdens de voorgaande periode die door de adviserend arts werd toegestaan of als de reconstructieve operatie niet werd uitgevoerd.</w:t>
      </w:r>
      <w:r w:rsidR="00C0042D">
        <w:rPr>
          <w:rFonts w:ascii="Arial" w:hAnsi="Arial"/>
          <w:snapToGrid w:val="0"/>
          <w:sz w:val="22"/>
          <w:szCs w:val="22"/>
          <w:lang w:val="nl"/>
        </w:rPr>
        <w:tab/>
      </w:r>
    </w:p>
    <w:p w:rsidR="00D63513" w:rsidRPr="00317BF8" w:rsidRDefault="00D63513" w:rsidP="00014271">
      <w:pPr>
        <w:tabs>
          <w:tab w:val="left" w:pos="1418"/>
        </w:tabs>
        <w:jc w:val="both"/>
        <w:rPr>
          <w:rFonts w:ascii="Arial" w:hAnsi="Arial"/>
          <w:snapToGrid w:val="0"/>
          <w:sz w:val="22"/>
          <w:szCs w:val="22"/>
          <w:lang w:val="nl-BE"/>
        </w:rPr>
      </w:pPr>
    </w:p>
    <w:p w:rsidR="00D63513" w:rsidRPr="00317BF8" w:rsidRDefault="00C0042D" w:rsidP="00014271">
      <w:pPr>
        <w:tabs>
          <w:tab w:val="left" w:pos="1418"/>
        </w:tabs>
        <w:jc w:val="both"/>
        <w:rPr>
          <w:rFonts w:ascii="Arial" w:hAnsi="Arial"/>
          <w:snapToGrid w:val="0"/>
          <w:sz w:val="22"/>
          <w:szCs w:val="22"/>
          <w:lang w:val="nl-BE"/>
        </w:rPr>
      </w:pPr>
      <w:r>
        <w:rPr>
          <w:rFonts w:ascii="Arial" w:hAnsi="Arial"/>
          <w:snapToGrid w:val="0"/>
          <w:sz w:val="22"/>
          <w:szCs w:val="22"/>
          <w:lang w:val="nl"/>
        </w:rPr>
        <w:tab/>
      </w:r>
      <w:r w:rsidR="00D63513">
        <w:rPr>
          <w:rFonts w:ascii="Arial" w:hAnsi="Arial"/>
          <w:snapToGrid w:val="0"/>
          <w:sz w:val="22"/>
          <w:szCs w:val="22"/>
          <w:lang w:val="nl"/>
        </w:rPr>
        <w:tab/>
      </w:r>
      <w:r w:rsidR="001356F5">
        <w:rPr>
          <w:rFonts w:ascii="Arial" w:hAnsi="Arial"/>
          <w:snapToGrid w:val="0"/>
          <w:sz w:val="22"/>
          <w:szCs w:val="22"/>
          <w:lang w:val="nl"/>
        </w:rPr>
        <w:t>In</w:t>
      </w:r>
      <w:r w:rsidR="001356F5" w:rsidRPr="0014216C">
        <w:rPr>
          <w:rFonts w:ascii="Arial" w:hAnsi="Arial"/>
          <w:snapToGrid w:val="0"/>
          <w:sz w:val="22"/>
          <w:szCs w:val="22"/>
          <w:lang w:val="nl"/>
        </w:rPr>
        <w:t xml:space="preserve"> </w:t>
      </w:r>
      <w:r w:rsidR="00D63513" w:rsidRPr="0014216C">
        <w:rPr>
          <w:rFonts w:ascii="Arial" w:hAnsi="Arial"/>
          <w:snapToGrid w:val="0"/>
          <w:sz w:val="22"/>
          <w:szCs w:val="22"/>
          <w:lang w:val="nl"/>
        </w:rPr>
        <w:t xml:space="preserve">toepassing van de bepalingen </w:t>
      </w:r>
      <w:r w:rsidR="001356F5">
        <w:rPr>
          <w:rFonts w:ascii="Arial" w:hAnsi="Arial"/>
          <w:snapToGrid w:val="0"/>
          <w:sz w:val="22"/>
          <w:szCs w:val="22"/>
          <w:lang w:val="nl"/>
        </w:rPr>
        <w:t xml:space="preserve">van artikel </w:t>
      </w:r>
      <w:r w:rsidR="00D63513" w:rsidRPr="0014216C">
        <w:rPr>
          <w:rFonts w:ascii="Arial" w:hAnsi="Arial"/>
          <w:snapToGrid w:val="0"/>
          <w:sz w:val="22"/>
          <w:szCs w:val="22"/>
          <w:lang w:val="nl"/>
        </w:rPr>
        <w:t xml:space="preserve">142, § 2, van het voormelde KB moet de adviserend arts van het ziekenfonds van de rechthebbende de aanvraag om verlenging uiterlijk 30 dagen na de datum van de eerste verstrekking die in het kader van de </w:t>
      </w:r>
      <w:r w:rsidR="00D63513" w:rsidRPr="001356F5">
        <w:rPr>
          <w:rFonts w:ascii="Arial" w:hAnsi="Arial"/>
          <w:snapToGrid w:val="0"/>
          <w:sz w:val="22"/>
          <w:szCs w:val="22"/>
          <w:lang w:val="nl"/>
        </w:rPr>
        <w:t>gevraagde</w:t>
      </w:r>
      <w:r w:rsidR="00D63513">
        <w:rPr>
          <w:rFonts w:ascii="Arial" w:hAnsi="Arial"/>
          <w:snapToGrid w:val="0"/>
          <w:sz w:val="22"/>
          <w:szCs w:val="22"/>
          <w:lang w:val="nl"/>
        </w:rPr>
        <w:t xml:space="preserve"> </w:t>
      </w:r>
      <w:r w:rsidR="001356F5">
        <w:rPr>
          <w:rFonts w:ascii="Arial" w:hAnsi="Arial"/>
          <w:snapToGrid w:val="0"/>
          <w:sz w:val="22"/>
          <w:szCs w:val="22"/>
          <w:lang w:val="nl"/>
        </w:rPr>
        <w:t xml:space="preserve">nieuwe </w:t>
      </w:r>
      <w:r w:rsidR="00D63513">
        <w:rPr>
          <w:rFonts w:ascii="Arial" w:hAnsi="Arial"/>
          <w:snapToGrid w:val="0"/>
          <w:sz w:val="22"/>
          <w:szCs w:val="22"/>
          <w:lang w:val="nl"/>
        </w:rPr>
        <w:t xml:space="preserve">periode door het centrum ten behoeve van die rechthebbende </w:t>
      </w:r>
      <w:r w:rsidR="001356F5">
        <w:rPr>
          <w:rFonts w:ascii="Arial" w:hAnsi="Arial"/>
          <w:snapToGrid w:val="0"/>
          <w:sz w:val="22"/>
          <w:szCs w:val="22"/>
          <w:lang w:val="nl"/>
        </w:rPr>
        <w:t xml:space="preserve">wordt </w:t>
      </w:r>
      <w:r w:rsidR="00D63513">
        <w:rPr>
          <w:rFonts w:ascii="Arial" w:hAnsi="Arial"/>
          <w:snapToGrid w:val="0"/>
          <w:sz w:val="22"/>
          <w:szCs w:val="22"/>
          <w:lang w:val="nl"/>
        </w:rPr>
        <w:t xml:space="preserve">verricht, ontvangen hebben. De aanvraag moet worden ingediend door middel van het formulier dat het Comité van de </w:t>
      </w:r>
      <w:r w:rsidR="00B51CD8">
        <w:rPr>
          <w:rFonts w:ascii="Arial" w:hAnsi="Arial"/>
          <w:snapToGrid w:val="0"/>
          <w:sz w:val="22"/>
          <w:szCs w:val="22"/>
          <w:lang w:val="nl"/>
        </w:rPr>
        <w:t>v</w:t>
      </w:r>
      <w:r w:rsidR="00D63513">
        <w:rPr>
          <w:rFonts w:ascii="Arial" w:hAnsi="Arial"/>
          <w:snapToGrid w:val="0"/>
          <w:sz w:val="22"/>
          <w:szCs w:val="22"/>
          <w:lang w:val="nl"/>
        </w:rPr>
        <w:t xml:space="preserve">erzekering voor </w:t>
      </w:r>
      <w:r w:rsidR="00B51CD8">
        <w:rPr>
          <w:rFonts w:ascii="Arial" w:hAnsi="Arial"/>
          <w:snapToGrid w:val="0"/>
          <w:sz w:val="22"/>
          <w:szCs w:val="22"/>
          <w:lang w:val="nl"/>
        </w:rPr>
        <w:t>g</w:t>
      </w:r>
      <w:r w:rsidR="00D63513">
        <w:rPr>
          <w:rFonts w:ascii="Arial" w:hAnsi="Arial"/>
          <w:snapToGrid w:val="0"/>
          <w:sz w:val="22"/>
          <w:szCs w:val="22"/>
          <w:lang w:val="nl"/>
        </w:rPr>
        <w:t xml:space="preserve">eneeskundige </w:t>
      </w:r>
      <w:r w:rsidR="00B51CD8">
        <w:rPr>
          <w:rFonts w:ascii="Arial" w:hAnsi="Arial"/>
          <w:snapToGrid w:val="0"/>
          <w:sz w:val="22"/>
          <w:szCs w:val="22"/>
          <w:lang w:val="nl"/>
        </w:rPr>
        <w:t>v</w:t>
      </w:r>
      <w:r w:rsidR="00D63513">
        <w:rPr>
          <w:rFonts w:ascii="Arial" w:hAnsi="Arial"/>
          <w:snapToGrid w:val="0"/>
          <w:sz w:val="22"/>
          <w:szCs w:val="22"/>
          <w:lang w:val="nl"/>
        </w:rPr>
        <w:t xml:space="preserve">erzorging heeft goedgekeurd, samen met een medisch verslag opgesteld door een arts van het centrum overeenkomstig het model dat door het College van </w:t>
      </w:r>
      <w:r w:rsidR="00B51CD8">
        <w:rPr>
          <w:rFonts w:ascii="Arial" w:hAnsi="Arial"/>
          <w:snapToGrid w:val="0"/>
          <w:sz w:val="22"/>
          <w:szCs w:val="22"/>
          <w:lang w:val="nl"/>
        </w:rPr>
        <w:t>a</w:t>
      </w:r>
      <w:r w:rsidR="00D63513">
        <w:rPr>
          <w:rFonts w:ascii="Arial" w:hAnsi="Arial"/>
          <w:snapToGrid w:val="0"/>
          <w:sz w:val="22"/>
          <w:szCs w:val="22"/>
          <w:lang w:val="nl"/>
        </w:rPr>
        <w:t>rtsen-directeurs is goedgekeurd.</w:t>
      </w:r>
    </w:p>
    <w:p w:rsidR="00D63513" w:rsidRPr="00317BF8" w:rsidRDefault="00D63513" w:rsidP="00014271">
      <w:pPr>
        <w:tabs>
          <w:tab w:val="left" w:pos="1418"/>
        </w:tabs>
        <w:jc w:val="both"/>
        <w:rPr>
          <w:rFonts w:ascii="Arial" w:hAnsi="Arial"/>
          <w:snapToGrid w:val="0"/>
          <w:sz w:val="22"/>
          <w:szCs w:val="22"/>
          <w:lang w:val="nl-BE"/>
        </w:rPr>
      </w:pPr>
    </w:p>
    <w:p w:rsidR="00D63513" w:rsidRPr="00317BF8" w:rsidRDefault="00D63513" w:rsidP="00014271">
      <w:pPr>
        <w:tabs>
          <w:tab w:val="left" w:pos="1418"/>
        </w:tabs>
        <w:jc w:val="both"/>
        <w:rPr>
          <w:rFonts w:ascii="Arial" w:hAnsi="Arial"/>
          <w:snapToGrid w:val="0"/>
          <w:sz w:val="22"/>
          <w:szCs w:val="22"/>
          <w:lang w:val="nl-BE"/>
        </w:rPr>
      </w:pPr>
      <w:r>
        <w:rPr>
          <w:rFonts w:ascii="Arial" w:hAnsi="Arial"/>
          <w:snapToGrid w:val="0"/>
          <w:sz w:val="22"/>
          <w:szCs w:val="22"/>
          <w:lang w:val="nl"/>
        </w:rPr>
        <w:tab/>
        <w:t xml:space="preserve">De begindatum van </w:t>
      </w:r>
      <w:r w:rsidR="00B13362">
        <w:rPr>
          <w:rFonts w:ascii="Arial" w:hAnsi="Arial"/>
          <w:snapToGrid w:val="0"/>
          <w:sz w:val="22"/>
          <w:szCs w:val="22"/>
          <w:lang w:val="nl"/>
        </w:rPr>
        <w:t xml:space="preserve">de </w:t>
      </w:r>
      <w:r w:rsidR="001356F5">
        <w:rPr>
          <w:rFonts w:ascii="Arial" w:hAnsi="Arial"/>
          <w:snapToGrid w:val="0"/>
          <w:sz w:val="22"/>
          <w:szCs w:val="22"/>
          <w:lang w:val="nl"/>
        </w:rPr>
        <w:t xml:space="preserve">periode waarmee </w:t>
      </w:r>
      <w:r>
        <w:rPr>
          <w:rFonts w:ascii="Arial" w:hAnsi="Arial"/>
          <w:snapToGrid w:val="0"/>
          <w:sz w:val="22"/>
          <w:szCs w:val="22"/>
          <w:lang w:val="nl"/>
        </w:rPr>
        <w:t xml:space="preserve">de tenlasteneming </w:t>
      </w:r>
      <w:r w:rsidR="001356F5">
        <w:rPr>
          <w:rFonts w:ascii="Arial" w:hAnsi="Arial"/>
          <w:snapToGrid w:val="0"/>
          <w:sz w:val="22"/>
          <w:szCs w:val="22"/>
          <w:lang w:val="nl"/>
        </w:rPr>
        <w:t xml:space="preserve">verlengd wordt, </w:t>
      </w:r>
      <w:r w:rsidR="00B13362">
        <w:rPr>
          <w:rFonts w:ascii="Arial" w:hAnsi="Arial"/>
          <w:snapToGrid w:val="0"/>
          <w:sz w:val="22"/>
          <w:szCs w:val="22"/>
          <w:lang w:val="nl"/>
        </w:rPr>
        <w:t>is</w:t>
      </w:r>
      <w:r>
        <w:rPr>
          <w:rFonts w:ascii="Arial" w:hAnsi="Arial"/>
          <w:snapToGrid w:val="0"/>
          <w:sz w:val="22"/>
          <w:szCs w:val="22"/>
          <w:lang w:val="nl"/>
        </w:rPr>
        <w:t xml:space="preserve"> de datum (DD</w:t>
      </w:r>
      <w:r w:rsidR="00C0042D" w:rsidRPr="00C0042D">
        <w:rPr>
          <w:rFonts w:ascii="Arial" w:hAnsi="Arial"/>
          <w:snapToGrid w:val="0"/>
          <w:sz w:val="22"/>
          <w:szCs w:val="22"/>
          <w:vertAlign w:val="subscript"/>
          <w:lang w:val="nl"/>
        </w:rPr>
        <w:t>1</w:t>
      </w:r>
      <w:r>
        <w:rPr>
          <w:rFonts w:ascii="Arial" w:hAnsi="Arial"/>
          <w:snapToGrid w:val="0"/>
          <w:sz w:val="22"/>
          <w:szCs w:val="22"/>
          <w:lang w:val="nl"/>
        </w:rPr>
        <w:t>/MM</w:t>
      </w:r>
      <w:r w:rsidR="00C0042D" w:rsidRPr="00C0042D">
        <w:rPr>
          <w:rFonts w:ascii="Arial" w:hAnsi="Arial"/>
          <w:snapToGrid w:val="0"/>
          <w:sz w:val="22"/>
          <w:szCs w:val="22"/>
          <w:vertAlign w:val="subscript"/>
          <w:lang w:val="nl"/>
        </w:rPr>
        <w:t>1</w:t>
      </w:r>
      <w:r>
        <w:rPr>
          <w:rFonts w:ascii="Arial" w:hAnsi="Arial"/>
          <w:snapToGrid w:val="0"/>
          <w:sz w:val="22"/>
          <w:szCs w:val="22"/>
          <w:lang w:val="nl"/>
        </w:rPr>
        <w:t>/JJJJ</w:t>
      </w:r>
      <w:r w:rsidR="00C0042D" w:rsidRPr="00C0042D">
        <w:rPr>
          <w:rFonts w:ascii="Arial" w:hAnsi="Arial"/>
          <w:snapToGrid w:val="0"/>
          <w:sz w:val="22"/>
          <w:szCs w:val="22"/>
          <w:vertAlign w:val="subscript"/>
          <w:lang w:val="nl"/>
        </w:rPr>
        <w:t>1</w:t>
      </w:r>
      <w:r>
        <w:rPr>
          <w:rFonts w:ascii="Arial" w:hAnsi="Arial"/>
          <w:snapToGrid w:val="0"/>
          <w:sz w:val="22"/>
          <w:szCs w:val="22"/>
          <w:lang w:val="nl"/>
        </w:rPr>
        <w:t xml:space="preserve">) van de eerste </w:t>
      </w:r>
      <w:r w:rsidR="00B13362">
        <w:rPr>
          <w:rFonts w:ascii="Arial" w:hAnsi="Arial"/>
          <w:snapToGrid w:val="0"/>
          <w:sz w:val="22"/>
          <w:szCs w:val="22"/>
          <w:lang w:val="nl"/>
        </w:rPr>
        <w:t xml:space="preserve">in deze overeenkomst voorziene </w:t>
      </w:r>
      <w:r>
        <w:rPr>
          <w:rFonts w:ascii="Arial" w:hAnsi="Arial"/>
          <w:snapToGrid w:val="0"/>
          <w:sz w:val="22"/>
          <w:szCs w:val="22"/>
          <w:lang w:val="nl"/>
        </w:rPr>
        <w:t xml:space="preserve">verstrekking (ongeacht of het om een zitting inzake medische en psychosociale begeleiding of om een reconstructieve operatie gaat) die gedurende de nieuwe gevraagde periode </w:t>
      </w:r>
      <w:r w:rsidR="00892EE1">
        <w:rPr>
          <w:rFonts w:ascii="Arial" w:hAnsi="Arial"/>
          <w:snapToGrid w:val="0"/>
          <w:sz w:val="22"/>
          <w:szCs w:val="22"/>
          <w:lang w:val="nl"/>
        </w:rPr>
        <w:t>is gerealiseerd</w:t>
      </w:r>
      <w:r>
        <w:rPr>
          <w:rFonts w:ascii="Arial" w:hAnsi="Arial"/>
          <w:snapToGrid w:val="0"/>
          <w:sz w:val="22"/>
          <w:szCs w:val="22"/>
          <w:lang w:val="nl"/>
        </w:rPr>
        <w:t>.</w:t>
      </w:r>
    </w:p>
    <w:p w:rsidR="00D63513" w:rsidRPr="00317BF8" w:rsidRDefault="00D63513" w:rsidP="00014271">
      <w:pPr>
        <w:tabs>
          <w:tab w:val="left" w:pos="1418"/>
        </w:tabs>
        <w:jc w:val="both"/>
        <w:rPr>
          <w:rFonts w:ascii="Arial" w:hAnsi="Arial"/>
          <w:snapToGrid w:val="0"/>
          <w:sz w:val="22"/>
          <w:szCs w:val="22"/>
          <w:lang w:val="nl-BE"/>
        </w:rPr>
      </w:pPr>
    </w:p>
    <w:p w:rsidR="00D63513" w:rsidRPr="00317BF8" w:rsidRDefault="00D63513" w:rsidP="00014271">
      <w:pPr>
        <w:tabs>
          <w:tab w:val="left" w:pos="1418"/>
        </w:tabs>
        <w:jc w:val="both"/>
        <w:rPr>
          <w:rFonts w:ascii="Arial" w:hAnsi="Arial"/>
          <w:snapToGrid w:val="0"/>
          <w:sz w:val="22"/>
          <w:szCs w:val="22"/>
          <w:lang w:val="nl-BE"/>
        </w:rPr>
      </w:pPr>
      <w:r>
        <w:rPr>
          <w:rFonts w:ascii="Arial" w:hAnsi="Arial"/>
          <w:snapToGrid w:val="0"/>
          <w:sz w:val="22"/>
          <w:szCs w:val="22"/>
          <w:lang w:val="nl"/>
        </w:rPr>
        <w:tab/>
        <w:t xml:space="preserve">De einddatum van </w:t>
      </w:r>
      <w:r w:rsidR="00B13362">
        <w:rPr>
          <w:rFonts w:ascii="Arial" w:hAnsi="Arial"/>
          <w:snapToGrid w:val="0"/>
          <w:sz w:val="22"/>
          <w:szCs w:val="22"/>
          <w:lang w:val="nl"/>
        </w:rPr>
        <w:t>de periode waarmee</w:t>
      </w:r>
      <w:r>
        <w:rPr>
          <w:rFonts w:ascii="Arial" w:hAnsi="Arial"/>
          <w:snapToGrid w:val="0"/>
          <w:sz w:val="22"/>
          <w:szCs w:val="22"/>
          <w:lang w:val="nl"/>
        </w:rPr>
        <w:t xml:space="preserve"> de tenlasteneming</w:t>
      </w:r>
      <w:r w:rsidR="00B13362">
        <w:rPr>
          <w:rFonts w:ascii="Arial" w:hAnsi="Arial"/>
          <w:snapToGrid w:val="0"/>
          <w:sz w:val="22"/>
          <w:szCs w:val="22"/>
          <w:lang w:val="nl"/>
        </w:rPr>
        <w:t xml:space="preserve"> verlengd wordt,</w:t>
      </w:r>
      <w:r>
        <w:rPr>
          <w:rFonts w:ascii="Arial" w:hAnsi="Arial"/>
          <w:snapToGrid w:val="0"/>
          <w:sz w:val="22"/>
          <w:szCs w:val="22"/>
          <w:lang w:val="nl"/>
        </w:rPr>
        <w:t xml:space="preserve"> </w:t>
      </w:r>
      <w:r w:rsidR="00B13362">
        <w:rPr>
          <w:rFonts w:ascii="Arial" w:hAnsi="Arial"/>
          <w:snapToGrid w:val="0"/>
          <w:sz w:val="22"/>
          <w:szCs w:val="22"/>
          <w:lang w:val="nl"/>
        </w:rPr>
        <w:t xml:space="preserve">komt </w:t>
      </w:r>
      <w:r>
        <w:rPr>
          <w:rFonts w:ascii="Arial" w:hAnsi="Arial"/>
          <w:snapToGrid w:val="0"/>
          <w:sz w:val="22"/>
          <w:szCs w:val="22"/>
          <w:lang w:val="nl"/>
        </w:rPr>
        <w:t>overeen met de dag DD</w:t>
      </w:r>
      <w:r w:rsidR="00595008" w:rsidRPr="00C0042D">
        <w:rPr>
          <w:rFonts w:ascii="Arial" w:hAnsi="Arial"/>
          <w:snapToGrid w:val="0"/>
          <w:sz w:val="22"/>
          <w:szCs w:val="22"/>
          <w:vertAlign w:val="subscript"/>
          <w:lang w:val="nl"/>
        </w:rPr>
        <w:t>1</w:t>
      </w:r>
      <w:r>
        <w:rPr>
          <w:rFonts w:ascii="Arial" w:hAnsi="Arial"/>
          <w:snapToGrid w:val="0"/>
          <w:sz w:val="22"/>
          <w:szCs w:val="22"/>
          <w:lang w:val="nl"/>
        </w:rPr>
        <w:t>-1/MM</w:t>
      </w:r>
      <w:r w:rsidR="00C0042D" w:rsidRPr="00C0042D">
        <w:rPr>
          <w:rFonts w:ascii="Arial" w:hAnsi="Arial"/>
          <w:snapToGrid w:val="0"/>
          <w:sz w:val="22"/>
          <w:szCs w:val="22"/>
          <w:vertAlign w:val="subscript"/>
          <w:lang w:val="nl"/>
        </w:rPr>
        <w:t>1</w:t>
      </w:r>
      <w:r>
        <w:rPr>
          <w:rFonts w:ascii="Arial" w:hAnsi="Arial"/>
          <w:snapToGrid w:val="0"/>
          <w:sz w:val="22"/>
          <w:szCs w:val="22"/>
          <w:lang w:val="nl"/>
        </w:rPr>
        <w:t>/JJJJ</w:t>
      </w:r>
      <w:r w:rsidR="00C0042D" w:rsidRPr="00C0042D">
        <w:rPr>
          <w:rFonts w:ascii="Arial" w:hAnsi="Arial"/>
          <w:snapToGrid w:val="0"/>
          <w:sz w:val="22"/>
          <w:szCs w:val="22"/>
          <w:vertAlign w:val="subscript"/>
          <w:lang w:val="nl"/>
        </w:rPr>
        <w:t>1</w:t>
      </w:r>
      <w:r>
        <w:rPr>
          <w:rFonts w:ascii="Arial" w:hAnsi="Arial"/>
          <w:snapToGrid w:val="0"/>
          <w:sz w:val="22"/>
          <w:szCs w:val="22"/>
          <w:lang w:val="nl"/>
        </w:rPr>
        <w:t>+3 jaar.</w:t>
      </w:r>
    </w:p>
    <w:p w:rsidR="004F784F" w:rsidRPr="00317BF8" w:rsidRDefault="004F784F" w:rsidP="00014271">
      <w:pPr>
        <w:tabs>
          <w:tab w:val="left" w:pos="1418"/>
        </w:tabs>
        <w:jc w:val="both"/>
        <w:rPr>
          <w:rFonts w:ascii="Arial" w:hAnsi="Arial"/>
          <w:snapToGrid w:val="0"/>
          <w:sz w:val="22"/>
          <w:szCs w:val="22"/>
          <w:lang w:val="nl-BE"/>
        </w:rPr>
      </w:pPr>
    </w:p>
    <w:p w:rsidR="00D63513" w:rsidRPr="00317BF8" w:rsidRDefault="004F784F" w:rsidP="00014271">
      <w:pPr>
        <w:tabs>
          <w:tab w:val="left" w:pos="1418"/>
        </w:tabs>
        <w:jc w:val="both"/>
        <w:rPr>
          <w:rFonts w:ascii="Arial" w:hAnsi="Arial"/>
          <w:snapToGrid w:val="0"/>
          <w:sz w:val="22"/>
          <w:szCs w:val="22"/>
          <w:lang w:val="nl-BE"/>
        </w:rPr>
      </w:pPr>
      <w:r>
        <w:rPr>
          <w:rFonts w:ascii="Arial" w:hAnsi="Arial"/>
          <w:snapToGrid w:val="0"/>
          <w:sz w:val="22"/>
          <w:szCs w:val="22"/>
          <w:lang w:val="nl"/>
        </w:rPr>
        <w:tab/>
        <w:t xml:space="preserve">Het centrum mag een aanvraag om verlenging indienen zolang het </w:t>
      </w:r>
      <w:r w:rsidR="002C1C51">
        <w:rPr>
          <w:rFonts w:ascii="Arial" w:hAnsi="Arial"/>
          <w:snapToGrid w:val="0"/>
          <w:sz w:val="22"/>
          <w:szCs w:val="22"/>
          <w:lang w:val="nl"/>
        </w:rPr>
        <w:t>maximum aantal</w:t>
      </w:r>
      <w:r>
        <w:rPr>
          <w:rFonts w:ascii="Arial" w:hAnsi="Arial"/>
          <w:snapToGrid w:val="0"/>
          <w:sz w:val="22"/>
          <w:szCs w:val="22"/>
          <w:lang w:val="nl"/>
        </w:rPr>
        <w:t xml:space="preserve"> zittingen dat krachtens de bepalingen van artikel 20, § 1 is vastgelegd, niet werd bereikt of zolang de reconstructieve operatie niet werd uitgevoerd. In dat geval zijn de </w:t>
      </w:r>
      <w:r w:rsidR="00B13362">
        <w:rPr>
          <w:rFonts w:ascii="Arial" w:hAnsi="Arial"/>
          <w:snapToGrid w:val="0"/>
          <w:sz w:val="22"/>
          <w:szCs w:val="22"/>
          <w:lang w:val="nl"/>
        </w:rPr>
        <w:t>in</w:t>
      </w:r>
      <w:r>
        <w:rPr>
          <w:rFonts w:ascii="Arial" w:hAnsi="Arial"/>
          <w:snapToGrid w:val="0"/>
          <w:sz w:val="22"/>
          <w:szCs w:val="22"/>
          <w:lang w:val="nl"/>
        </w:rPr>
        <w:t xml:space="preserve"> deze paragraaf vastgelegd</w:t>
      </w:r>
      <w:r w:rsidR="00B13362">
        <w:rPr>
          <w:rFonts w:ascii="Arial" w:hAnsi="Arial"/>
          <w:snapToGrid w:val="0"/>
          <w:sz w:val="22"/>
          <w:szCs w:val="22"/>
          <w:lang w:val="nl"/>
        </w:rPr>
        <w:t>e bepalingen</w:t>
      </w:r>
      <w:r>
        <w:rPr>
          <w:rFonts w:ascii="Arial" w:hAnsi="Arial"/>
          <w:snapToGrid w:val="0"/>
          <w:sz w:val="22"/>
          <w:szCs w:val="22"/>
          <w:lang w:val="nl"/>
        </w:rPr>
        <w:t xml:space="preserve"> met betrekking tot de aanvragen tot verlenging, van toepassing </w:t>
      </w:r>
      <w:r w:rsidR="00B13362">
        <w:rPr>
          <w:rFonts w:ascii="Arial" w:hAnsi="Arial"/>
          <w:snapToGrid w:val="0"/>
          <w:sz w:val="22"/>
          <w:szCs w:val="22"/>
          <w:lang w:val="nl"/>
        </w:rPr>
        <w:t xml:space="preserve">op </w:t>
      </w:r>
      <w:r>
        <w:rPr>
          <w:rFonts w:ascii="Arial" w:hAnsi="Arial"/>
          <w:snapToGrid w:val="0"/>
          <w:sz w:val="22"/>
          <w:szCs w:val="22"/>
          <w:lang w:val="nl"/>
        </w:rPr>
        <w:t>alle aanvragen tot verlenging die door het centrum worden ingediend.</w:t>
      </w:r>
    </w:p>
    <w:p w:rsidR="00D63513" w:rsidRPr="00317BF8" w:rsidRDefault="00D63513" w:rsidP="00014271">
      <w:pPr>
        <w:tabs>
          <w:tab w:val="left" w:pos="1418"/>
        </w:tabs>
        <w:jc w:val="both"/>
        <w:rPr>
          <w:rFonts w:ascii="Arial" w:hAnsi="Arial"/>
          <w:snapToGrid w:val="0"/>
          <w:sz w:val="22"/>
          <w:szCs w:val="22"/>
          <w:lang w:val="nl-BE"/>
        </w:rPr>
      </w:pPr>
    </w:p>
    <w:p w:rsidR="00763A28" w:rsidRPr="00317BF8" w:rsidRDefault="004F784F" w:rsidP="00014271">
      <w:pPr>
        <w:tabs>
          <w:tab w:val="left" w:pos="1418"/>
        </w:tabs>
        <w:jc w:val="both"/>
        <w:rPr>
          <w:rFonts w:ascii="Arial" w:hAnsi="Arial"/>
          <w:snapToGrid w:val="0"/>
          <w:sz w:val="22"/>
          <w:szCs w:val="22"/>
          <w:lang w:val="nl-BE"/>
        </w:rPr>
      </w:pPr>
      <w:r>
        <w:rPr>
          <w:rFonts w:ascii="Arial" w:hAnsi="Arial"/>
          <w:snapToGrid w:val="0"/>
          <w:sz w:val="22"/>
          <w:szCs w:val="22"/>
          <w:lang w:val="nl"/>
        </w:rPr>
        <w:tab/>
      </w:r>
      <w:r w:rsidRPr="004F784F">
        <w:rPr>
          <w:rFonts w:ascii="Arial" w:hAnsi="Arial"/>
          <w:b/>
          <w:snapToGrid w:val="0"/>
          <w:sz w:val="22"/>
          <w:szCs w:val="22"/>
          <w:lang w:val="nl"/>
        </w:rPr>
        <w:t xml:space="preserve">§ 2 </w:t>
      </w:r>
      <w:r w:rsidR="00F72C3E">
        <w:rPr>
          <w:rFonts w:ascii="Arial" w:hAnsi="Arial"/>
          <w:snapToGrid w:val="0"/>
          <w:sz w:val="22"/>
          <w:szCs w:val="22"/>
          <w:lang w:val="nl"/>
        </w:rPr>
        <w:t>Een aanvraag om verzekeringstegemoetkoming geldt zowel voor de 25 zittingen (artikel 20, § 1) als voor de reconstructieve operatie (artikel 20, § 2).</w:t>
      </w:r>
    </w:p>
    <w:p w:rsidR="00763A28" w:rsidRPr="00317BF8" w:rsidRDefault="00763A28" w:rsidP="00014271">
      <w:pPr>
        <w:tabs>
          <w:tab w:val="left" w:pos="1418"/>
        </w:tabs>
        <w:jc w:val="both"/>
        <w:rPr>
          <w:rFonts w:ascii="Arial" w:hAnsi="Arial"/>
          <w:snapToGrid w:val="0"/>
          <w:sz w:val="22"/>
          <w:szCs w:val="22"/>
          <w:lang w:val="nl-BE"/>
        </w:rPr>
      </w:pPr>
    </w:p>
    <w:p w:rsidR="00763A28" w:rsidRPr="00317BF8" w:rsidRDefault="00763A28" w:rsidP="00014271">
      <w:pPr>
        <w:tabs>
          <w:tab w:val="left" w:pos="1418"/>
        </w:tabs>
        <w:jc w:val="both"/>
        <w:rPr>
          <w:rFonts w:ascii="Arial" w:hAnsi="Arial"/>
          <w:snapToGrid w:val="0"/>
          <w:sz w:val="22"/>
          <w:szCs w:val="22"/>
          <w:lang w:val="nl-BE"/>
        </w:rPr>
      </w:pPr>
      <w:r w:rsidRPr="0014216C">
        <w:rPr>
          <w:rFonts w:ascii="Arial" w:hAnsi="Arial"/>
          <w:snapToGrid w:val="0"/>
          <w:sz w:val="22"/>
          <w:szCs w:val="22"/>
          <w:lang w:val="nl"/>
        </w:rPr>
        <w:tab/>
      </w:r>
      <w:r w:rsidRPr="0014216C">
        <w:rPr>
          <w:rFonts w:ascii="Arial" w:hAnsi="Arial"/>
          <w:b/>
          <w:snapToGrid w:val="0"/>
          <w:sz w:val="22"/>
          <w:szCs w:val="22"/>
          <w:lang w:val="nl"/>
        </w:rPr>
        <w:t>§ 3</w:t>
      </w:r>
      <w:r w:rsidRPr="0014216C">
        <w:rPr>
          <w:rFonts w:ascii="Arial" w:hAnsi="Arial"/>
          <w:snapToGrid w:val="0"/>
          <w:sz w:val="22"/>
          <w:szCs w:val="22"/>
          <w:lang w:val="nl"/>
        </w:rPr>
        <w:t xml:space="preserve"> Het centrum verbindt zich ertoe om de rechthebbende te informeren en haar te helpen bij de te volgen stappen.</w:t>
      </w:r>
      <w:r w:rsidR="001D179A">
        <w:rPr>
          <w:rFonts w:ascii="Arial" w:hAnsi="Arial"/>
          <w:snapToGrid w:val="0"/>
          <w:sz w:val="22"/>
          <w:szCs w:val="22"/>
          <w:lang w:val="nl"/>
        </w:rPr>
        <w:t>»</w:t>
      </w:r>
    </w:p>
    <w:p w:rsidR="00763A28" w:rsidRPr="00317BF8" w:rsidRDefault="00763A28" w:rsidP="00014271">
      <w:pPr>
        <w:tabs>
          <w:tab w:val="left" w:pos="1418"/>
        </w:tabs>
        <w:jc w:val="both"/>
        <w:rPr>
          <w:rFonts w:ascii="Arial" w:hAnsi="Arial"/>
          <w:snapToGrid w:val="0"/>
          <w:sz w:val="22"/>
          <w:szCs w:val="22"/>
          <w:lang w:val="nl-BE"/>
        </w:rPr>
      </w:pPr>
    </w:p>
    <w:p w:rsidR="008A1992" w:rsidRPr="00317BF8" w:rsidRDefault="008A1992" w:rsidP="00014271">
      <w:pPr>
        <w:tabs>
          <w:tab w:val="left" w:pos="1418"/>
        </w:tabs>
        <w:jc w:val="both"/>
        <w:rPr>
          <w:rFonts w:ascii="Arial" w:hAnsi="Arial"/>
          <w:b/>
          <w:snapToGrid w:val="0"/>
          <w:sz w:val="22"/>
          <w:szCs w:val="22"/>
          <w:u w:val="single"/>
          <w:lang w:val="nl-BE"/>
        </w:rPr>
      </w:pPr>
      <w:r w:rsidRPr="008A1992">
        <w:rPr>
          <w:rFonts w:ascii="Arial" w:hAnsi="Arial"/>
          <w:b/>
          <w:snapToGrid w:val="0"/>
          <w:sz w:val="22"/>
          <w:szCs w:val="22"/>
          <w:u w:val="single"/>
          <w:lang w:val="nl"/>
        </w:rPr>
        <w:t>Artikel 6.</w:t>
      </w:r>
    </w:p>
    <w:p w:rsidR="008A1992" w:rsidRPr="00317BF8" w:rsidRDefault="008A1992" w:rsidP="00014271">
      <w:pPr>
        <w:tabs>
          <w:tab w:val="left" w:pos="1418"/>
        </w:tabs>
        <w:jc w:val="both"/>
        <w:rPr>
          <w:rFonts w:ascii="Arial" w:hAnsi="Arial"/>
          <w:snapToGrid w:val="0"/>
          <w:sz w:val="22"/>
          <w:szCs w:val="22"/>
          <w:lang w:val="nl-BE"/>
        </w:rPr>
      </w:pPr>
    </w:p>
    <w:p w:rsidR="008A1992" w:rsidRPr="00317BF8" w:rsidRDefault="008A1992" w:rsidP="00014271">
      <w:pPr>
        <w:tabs>
          <w:tab w:val="left" w:pos="1418"/>
        </w:tabs>
        <w:jc w:val="both"/>
        <w:rPr>
          <w:rFonts w:ascii="Arial" w:hAnsi="Arial"/>
          <w:snapToGrid w:val="0"/>
          <w:sz w:val="22"/>
          <w:szCs w:val="22"/>
          <w:lang w:val="nl-BE"/>
        </w:rPr>
      </w:pPr>
      <w:r>
        <w:rPr>
          <w:rFonts w:ascii="Arial" w:hAnsi="Arial"/>
          <w:snapToGrid w:val="0"/>
          <w:sz w:val="22"/>
          <w:szCs w:val="22"/>
          <w:lang w:val="nl"/>
        </w:rPr>
        <w:t>De bepalingen van artikel 18, § 1 worden vervangen door de volgende bepalingen:</w:t>
      </w:r>
    </w:p>
    <w:p w:rsidR="008A1992" w:rsidRPr="00317BF8" w:rsidRDefault="008A1992" w:rsidP="00014271">
      <w:pPr>
        <w:tabs>
          <w:tab w:val="left" w:pos="1418"/>
        </w:tabs>
        <w:jc w:val="both"/>
        <w:rPr>
          <w:rFonts w:ascii="Arial" w:hAnsi="Arial"/>
          <w:snapToGrid w:val="0"/>
          <w:sz w:val="22"/>
          <w:szCs w:val="22"/>
          <w:lang w:val="nl-BE"/>
        </w:rPr>
      </w:pPr>
    </w:p>
    <w:p w:rsidR="008A1992" w:rsidRPr="00317BF8" w:rsidRDefault="008A1992" w:rsidP="008A1992">
      <w:pPr>
        <w:tabs>
          <w:tab w:val="left" w:pos="1418"/>
        </w:tabs>
        <w:jc w:val="both"/>
        <w:rPr>
          <w:rFonts w:ascii="Arial" w:hAnsi="Arial"/>
          <w:snapToGrid w:val="0"/>
          <w:sz w:val="22"/>
          <w:szCs w:val="22"/>
          <w:lang w:val="nl-BE"/>
        </w:rPr>
      </w:pPr>
      <w:r w:rsidRPr="001B7D6B">
        <w:rPr>
          <w:rFonts w:ascii="Arial" w:hAnsi="Arial"/>
          <w:snapToGrid w:val="0"/>
          <w:sz w:val="22"/>
          <w:szCs w:val="22"/>
          <w:lang w:val="nl"/>
        </w:rPr>
        <w:t>«</w:t>
      </w:r>
      <w:r>
        <w:rPr>
          <w:rFonts w:ascii="Arial" w:hAnsi="Arial"/>
          <w:b/>
          <w:snapToGrid w:val="0"/>
          <w:sz w:val="22"/>
          <w:szCs w:val="22"/>
          <w:lang w:val="nl"/>
        </w:rPr>
        <w:t>Artikel 18</w:t>
      </w:r>
      <w:r>
        <w:rPr>
          <w:rFonts w:ascii="Arial" w:hAnsi="Arial"/>
          <w:b/>
          <w:snapToGrid w:val="0"/>
          <w:sz w:val="22"/>
          <w:szCs w:val="22"/>
          <w:lang w:val="nl"/>
        </w:rPr>
        <w:tab/>
        <w:t>§ 1</w:t>
      </w:r>
      <w:r w:rsidRPr="008A1992">
        <w:rPr>
          <w:rFonts w:ascii="Arial" w:hAnsi="Arial"/>
          <w:snapToGrid w:val="0"/>
          <w:sz w:val="22"/>
          <w:szCs w:val="22"/>
          <w:lang w:val="nl"/>
        </w:rPr>
        <w:t xml:space="preserve"> De periode van de verzekeringstegemoetkoming wordt ambtshalve onderbroken indien de rechthebbende haar programma in het centrum onderbreekt om het in een ander centrum dat met het RIZIV een overeenkomst heeft gesloten, voort te zetten. Een tegemoetkoming</w:t>
      </w:r>
      <w:r w:rsidR="00B13362">
        <w:rPr>
          <w:rFonts w:ascii="Arial" w:hAnsi="Arial"/>
          <w:snapToGrid w:val="0"/>
          <w:sz w:val="22"/>
          <w:szCs w:val="22"/>
          <w:lang w:val="nl"/>
        </w:rPr>
        <w:t>saanvraag</w:t>
      </w:r>
      <w:r w:rsidRPr="008A1992">
        <w:rPr>
          <w:rFonts w:ascii="Arial" w:hAnsi="Arial"/>
          <w:snapToGrid w:val="0"/>
          <w:sz w:val="22"/>
          <w:szCs w:val="22"/>
          <w:lang w:val="nl"/>
        </w:rPr>
        <w:t xml:space="preserve"> (eerste aanvraag) moet worden ingediend overeenkomstig de bepalingen van artikel 17, § 1</w:t>
      </w:r>
      <w:r>
        <w:rPr>
          <w:rFonts w:ascii="Arial" w:hAnsi="Arial"/>
          <w:snapToGrid w:val="0"/>
          <w:sz w:val="22"/>
          <w:szCs w:val="22"/>
          <w:lang w:val="nl"/>
        </w:rPr>
        <w:t xml:space="preserve"> (eerste aanvraag) voor het voortzetten van het programma in dat tweede centrum. </w:t>
      </w:r>
      <w:r>
        <w:rPr>
          <w:rFonts w:ascii="Arial" w:hAnsi="Arial"/>
          <w:snapToGrid w:val="0"/>
          <w:sz w:val="22"/>
          <w:szCs w:val="22"/>
          <w:lang w:val="nl"/>
        </w:rPr>
        <w:lastRenderedPageBreak/>
        <w:t>Dat tweede centrum moet voldoen aan alle voorwaarden om een dergelijke aanvraag te kunnen indienen.</w:t>
      </w:r>
    </w:p>
    <w:p w:rsidR="008A1992" w:rsidRPr="00317BF8" w:rsidRDefault="008A1992" w:rsidP="008A1992">
      <w:pPr>
        <w:tabs>
          <w:tab w:val="left" w:pos="1418"/>
        </w:tabs>
        <w:jc w:val="both"/>
        <w:rPr>
          <w:rFonts w:ascii="Arial" w:hAnsi="Arial"/>
          <w:snapToGrid w:val="0"/>
          <w:sz w:val="22"/>
          <w:szCs w:val="22"/>
          <w:lang w:val="nl-BE"/>
        </w:rPr>
      </w:pPr>
    </w:p>
    <w:p w:rsidR="008A1992" w:rsidRPr="00317BF8" w:rsidRDefault="008A1992" w:rsidP="00014271">
      <w:pPr>
        <w:tabs>
          <w:tab w:val="left" w:pos="1418"/>
        </w:tabs>
        <w:jc w:val="both"/>
        <w:rPr>
          <w:rFonts w:ascii="Arial" w:hAnsi="Arial"/>
          <w:snapToGrid w:val="0"/>
          <w:sz w:val="22"/>
          <w:szCs w:val="22"/>
          <w:lang w:val="nl-BE"/>
        </w:rPr>
      </w:pPr>
      <w:r w:rsidRPr="0014216C">
        <w:rPr>
          <w:rFonts w:ascii="Arial" w:hAnsi="Arial"/>
          <w:snapToGrid w:val="0"/>
          <w:sz w:val="22"/>
          <w:szCs w:val="22"/>
          <w:lang w:val="nl"/>
        </w:rPr>
        <w:tab/>
        <w:t>Mits de rechthebbende ermee akkoord gaat, onderhouden het centrum dat het programma heeft gestart en het centrum dat het programma voortzet, alle nuttige contacten om de optimale afhandeling van het zorgprogramma te garanderen. Ze nemen de vereiste maatregelen om de naleving van de bepalingen van de overeenkomst te garanderen.</w:t>
      </w:r>
      <w:r w:rsidR="001D179A">
        <w:rPr>
          <w:rFonts w:ascii="Arial" w:hAnsi="Arial"/>
          <w:snapToGrid w:val="0"/>
          <w:sz w:val="22"/>
          <w:szCs w:val="22"/>
          <w:lang w:val="nl"/>
        </w:rPr>
        <w:t>»</w:t>
      </w:r>
    </w:p>
    <w:p w:rsidR="008A1992" w:rsidRPr="00317BF8" w:rsidRDefault="008A1992" w:rsidP="00014271">
      <w:pPr>
        <w:tabs>
          <w:tab w:val="left" w:pos="1418"/>
        </w:tabs>
        <w:jc w:val="both"/>
        <w:rPr>
          <w:rFonts w:ascii="Arial" w:hAnsi="Arial"/>
          <w:snapToGrid w:val="0"/>
          <w:sz w:val="22"/>
          <w:szCs w:val="22"/>
          <w:lang w:val="nl-BE"/>
        </w:rPr>
      </w:pPr>
    </w:p>
    <w:p w:rsidR="00FF3961" w:rsidRPr="00317BF8" w:rsidRDefault="00FF3961" w:rsidP="00014271">
      <w:pPr>
        <w:jc w:val="both"/>
        <w:rPr>
          <w:rFonts w:ascii="Arial" w:hAnsi="Arial" w:cs="Arial"/>
          <w:b/>
          <w:sz w:val="22"/>
          <w:szCs w:val="22"/>
          <w:u w:val="single"/>
          <w:lang w:val="nl-BE"/>
        </w:rPr>
      </w:pPr>
    </w:p>
    <w:p w:rsidR="00805F23" w:rsidRPr="00317BF8" w:rsidRDefault="00805F23" w:rsidP="00014271">
      <w:pPr>
        <w:jc w:val="both"/>
        <w:rPr>
          <w:rFonts w:ascii="Arial" w:hAnsi="Arial" w:cs="Arial"/>
          <w:b/>
          <w:sz w:val="22"/>
          <w:szCs w:val="22"/>
          <w:u w:val="single"/>
          <w:lang w:val="nl-BE"/>
        </w:rPr>
      </w:pPr>
      <w:r>
        <w:rPr>
          <w:rFonts w:ascii="Arial" w:hAnsi="Arial" w:cs="Arial"/>
          <w:b/>
          <w:sz w:val="22"/>
          <w:szCs w:val="22"/>
          <w:u w:val="single"/>
          <w:lang w:val="nl"/>
        </w:rPr>
        <w:t>Artikel 7.</w:t>
      </w:r>
    </w:p>
    <w:p w:rsidR="00805F23" w:rsidRPr="00317BF8" w:rsidRDefault="00805F23" w:rsidP="00014271">
      <w:pPr>
        <w:jc w:val="both"/>
        <w:rPr>
          <w:rFonts w:ascii="Arial" w:hAnsi="Arial" w:cs="Arial"/>
          <w:b/>
          <w:sz w:val="22"/>
          <w:szCs w:val="22"/>
          <w:u w:val="single"/>
          <w:lang w:val="nl-BE"/>
        </w:rPr>
      </w:pPr>
    </w:p>
    <w:p w:rsidR="00805F23" w:rsidRPr="00317BF8" w:rsidRDefault="00805F23" w:rsidP="00805F23">
      <w:pPr>
        <w:tabs>
          <w:tab w:val="left" w:pos="1418"/>
        </w:tabs>
        <w:jc w:val="both"/>
        <w:rPr>
          <w:rFonts w:ascii="Arial" w:hAnsi="Arial"/>
          <w:snapToGrid w:val="0"/>
          <w:sz w:val="22"/>
          <w:szCs w:val="22"/>
          <w:lang w:val="nl-BE"/>
        </w:rPr>
      </w:pPr>
      <w:r>
        <w:rPr>
          <w:rFonts w:ascii="Arial" w:hAnsi="Arial"/>
          <w:snapToGrid w:val="0"/>
          <w:sz w:val="22"/>
          <w:szCs w:val="22"/>
          <w:lang w:val="nl"/>
        </w:rPr>
        <w:t>De bepalingen van artikel 19, § 1, 1e lid worden vervangen door de volgende bepalingen:</w:t>
      </w:r>
    </w:p>
    <w:p w:rsidR="00805F23" w:rsidRPr="00317BF8" w:rsidRDefault="00805F23" w:rsidP="00805F23">
      <w:pPr>
        <w:tabs>
          <w:tab w:val="left" w:pos="1418"/>
        </w:tabs>
        <w:jc w:val="both"/>
        <w:rPr>
          <w:rFonts w:ascii="Arial" w:hAnsi="Arial"/>
          <w:snapToGrid w:val="0"/>
          <w:sz w:val="22"/>
          <w:szCs w:val="22"/>
          <w:lang w:val="nl-BE"/>
        </w:rPr>
      </w:pPr>
    </w:p>
    <w:p w:rsidR="00805F23" w:rsidRPr="00317BF8" w:rsidRDefault="00805F23" w:rsidP="00805F23">
      <w:pPr>
        <w:keepNext/>
        <w:tabs>
          <w:tab w:val="left" w:pos="1418"/>
        </w:tabs>
        <w:jc w:val="both"/>
        <w:rPr>
          <w:rFonts w:ascii="Arial" w:hAnsi="Arial"/>
          <w:snapToGrid w:val="0"/>
          <w:sz w:val="22"/>
          <w:szCs w:val="22"/>
          <w:lang w:val="nl-BE"/>
        </w:rPr>
      </w:pPr>
      <w:r w:rsidRPr="001B7D6B">
        <w:rPr>
          <w:rFonts w:ascii="Arial" w:hAnsi="Arial"/>
          <w:snapToGrid w:val="0"/>
          <w:sz w:val="22"/>
          <w:szCs w:val="22"/>
          <w:lang w:val="nl"/>
        </w:rPr>
        <w:t>«</w:t>
      </w:r>
      <w:r>
        <w:rPr>
          <w:rFonts w:ascii="Arial" w:hAnsi="Arial"/>
          <w:b/>
          <w:snapToGrid w:val="0"/>
          <w:sz w:val="22"/>
          <w:szCs w:val="22"/>
          <w:lang w:val="nl"/>
        </w:rPr>
        <w:t>Artikel 19</w:t>
      </w:r>
      <w:r>
        <w:rPr>
          <w:rFonts w:ascii="Arial" w:hAnsi="Arial"/>
          <w:b/>
          <w:snapToGrid w:val="0"/>
          <w:sz w:val="22"/>
          <w:szCs w:val="22"/>
          <w:lang w:val="nl"/>
        </w:rPr>
        <w:tab/>
        <w:t>§ 1</w:t>
      </w:r>
      <w:r w:rsidRPr="008A1992">
        <w:rPr>
          <w:rFonts w:ascii="Arial" w:hAnsi="Arial"/>
          <w:snapToGrid w:val="0"/>
          <w:sz w:val="22"/>
          <w:szCs w:val="22"/>
          <w:lang w:val="nl"/>
        </w:rPr>
        <w:t xml:space="preserve"> In de loop van eenzelfde kalenderjaar mag het centrum factureerbare verstrekkingen verrichten tot maximaal 2.459 facturatie-eenheden. </w:t>
      </w:r>
      <w:r w:rsidR="00892EE1">
        <w:rPr>
          <w:rFonts w:ascii="Arial" w:hAnsi="Arial"/>
          <w:snapToGrid w:val="0"/>
          <w:sz w:val="22"/>
          <w:szCs w:val="22"/>
          <w:lang w:val="nl"/>
        </w:rPr>
        <w:t>Voor</w:t>
      </w:r>
      <w:r w:rsidR="00892EE1" w:rsidRPr="008A1992">
        <w:rPr>
          <w:rFonts w:ascii="Arial" w:hAnsi="Arial"/>
          <w:snapToGrid w:val="0"/>
          <w:sz w:val="22"/>
          <w:szCs w:val="22"/>
          <w:lang w:val="nl"/>
        </w:rPr>
        <w:t xml:space="preserve"> </w:t>
      </w:r>
      <w:r w:rsidRPr="008A1992">
        <w:rPr>
          <w:rFonts w:ascii="Arial" w:hAnsi="Arial"/>
          <w:snapToGrid w:val="0"/>
          <w:sz w:val="22"/>
          <w:szCs w:val="22"/>
          <w:lang w:val="nl"/>
        </w:rPr>
        <w:t>de berekening van dat aantal is 1 zitting gelijk aan 1 facturatie-eenheid en een reconstructieve operatie is gelijk aan 4,74 facturatie-eenheden.</w:t>
      </w:r>
      <w:r w:rsidR="001D179A">
        <w:rPr>
          <w:rFonts w:ascii="Arial" w:hAnsi="Arial"/>
          <w:snapToGrid w:val="0"/>
          <w:sz w:val="22"/>
          <w:szCs w:val="22"/>
          <w:lang w:val="nl"/>
        </w:rPr>
        <w:t>»</w:t>
      </w:r>
    </w:p>
    <w:p w:rsidR="00805F23" w:rsidRPr="00317BF8" w:rsidRDefault="00805F23" w:rsidP="00014271">
      <w:pPr>
        <w:jc w:val="both"/>
        <w:rPr>
          <w:rFonts w:ascii="Arial" w:hAnsi="Arial" w:cs="Arial"/>
          <w:b/>
          <w:sz w:val="22"/>
          <w:szCs w:val="22"/>
          <w:u w:val="single"/>
          <w:lang w:val="nl-BE"/>
        </w:rPr>
      </w:pPr>
    </w:p>
    <w:p w:rsidR="00763A28" w:rsidRPr="00317BF8" w:rsidRDefault="001B7D6B" w:rsidP="00014271">
      <w:pPr>
        <w:jc w:val="both"/>
        <w:rPr>
          <w:rFonts w:ascii="Arial" w:hAnsi="Arial" w:cs="Arial"/>
          <w:b/>
          <w:sz w:val="22"/>
          <w:szCs w:val="22"/>
          <w:u w:val="single"/>
          <w:lang w:val="nl-BE"/>
        </w:rPr>
      </w:pPr>
      <w:r w:rsidRPr="001B7D6B">
        <w:rPr>
          <w:rFonts w:ascii="Arial" w:hAnsi="Arial" w:cs="Arial"/>
          <w:b/>
          <w:sz w:val="22"/>
          <w:szCs w:val="22"/>
          <w:u w:val="single"/>
          <w:lang w:val="nl"/>
        </w:rPr>
        <w:t>Artikel 8.</w:t>
      </w:r>
    </w:p>
    <w:p w:rsidR="001B7D6B" w:rsidRPr="00317BF8" w:rsidRDefault="001B7D6B" w:rsidP="00014271">
      <w:pPr>
        <w:jc w:val="both"/>
        <w:rPr>
          <w:rFonts w:ascii="Arial" w:hAnsi="Arial" w:cs="Arial"/>
          <w:sz w:val="22"/>
          <w:szCs w:val="22"/>
          <w:lang w:val="nl-BE"/>
        </w:rPr>
      </w:pPr>
    </w:p>
    <w:p w:rsidR="001B7D6B" w:rsidRPr="00317BF8" w:rsidRDefault="001B7D6B" w:rsidP="00014271">
      <w:pPr>
        <w:jc w:val="both"/>
        <w:rPr>
          <w:rFonts w:ascii="Arial" w:hAnsi="Arial" w:cs="Arial"/>
          <w:sz w:val="22"/>
          <w:szCs w:val="22"/>
          <w:lang w:val="nl-BE"/>
        </w:rPr>
      </w:pPr>
      <w:r>
        <w:rPr>
          <w:rFonts w:ascii="Arial" w:hAnsi="Arial" w:cs="Arial"/>
          <w:sz w:val="22"/>
          <w:szCs w:val="22"/>
          <w:lang w:val="nl"/>
        </w:rPr>
        <w:t>De bepalingen van artikel 20, § 1 worden vervangen door de volgende bepalingen:</w:t>
      </w:r>
    </w:p>
    <w:p w:rsidR="001B7D6B" w:rsidRPr="00317BF8" w:rsidRDefault="001B7D6B" w:rsidP="00014271">
      <w:pPr>
        <w:jc w:val="both"/>
        <w:rPr>
          <w:rFonts w:ascii="Arial" w:hAnsi="Arial" w:cs="Arial"/>
          <w:sz w:val="22"/>
          <w:szCs w:val="22"/>
          <w:lang w:val="nl-BE"/>
        </w:rPr>
      </w:pPr>
    </w:p>
    <w:p w:rsidR="001B7D6B" w:rsidRPr="00317BF8" w:rsidRDefault="001B7D6B" w:rsidP="00014271">
      <w:pPr>
        <w:jc w:val="both"/>
        <w:rPr>
          <w:rFonts w:ascii="Arial" w:hAnsi="Arial"/>
          <w:snapToGrid w:val="0"/>
          <w:sz w:val="22"/>
          <w:szCs w:val="22"/>
          <w:lang w:val="nl-BE"/>
        </w:rPr>
      </w:pPr>
      <w:r w:rsidRPr="001B7D6B">
        <w:rPr>
          <w:rFonts w:ascii="Arial" w:hAnsi="Arial"/>
          <w:snapToGrid w:val="0"/>
          <w:sz w:val="22"/>
          <w:szCs w:val="22"/>
          <w:lang w:val="nl"/>
        </w:rPr>
        <w:t>«</w:t>
      </w:r>
      <w:r>
        <w:rPr>
          <w:rFonts w:ascii="Arial" w:hAnsi="Arial"/>
          <w:b/>
          <w:snapToGrid w:val="0"/>
          <w:sz w:val="22"/>
          <w:szCs w:val="22"/>
          <w:lang w:val="nl"/>
        </w:rPr>
        <w:t>Artikel 20</w:t>
      </w:r>
      <w:r>
        <w:rPr>
          <w:rFonts w:ascii="Arial" w:hAnsi="Arial"/>
          <w:b/>
          <w:snapToGrid w:val="0"/>
          <w:sz w:val="22"/>
          <w:szCs w:val="22"/>
          <w:lang w:val="nl"/>
        </w:rPr>
        <w:tab/>
        <w:t xml:space="preserve">§ 1 Eenzelfde rechthebbende mag in totaal maximaal 25 verzekeringstegemoetkomingen ontvangen voor de zittingen die </w:t>
      </w:r>
      <w:r w:rsidR="00B51CD8">
        <w:rPr>
          <w:rFonts w:ascii="Arial" w:hAnsi="Arial"/>
          <w:b/>
          <w:snapToGrid w:val="0"/>
          <w:sz w:val="22"/>
          <w:szCs w:val="22"/>
          <w:lang w:val="nl"/>
        </w:rPr>
        <w:t xml:space="preserve">in </w:t>
      </w:r>
      <w:r>
        <w:rPr>
          <w:rFonts w:ascii="Arial" w:hAnsi="Arial"/>
          <w:b/>
          <w:snapToGrid w:val="0"/>
          <w:sz w:val="22"/>
          <w:szCs w:val="22"/>
          <w:lang w:val="nl"/>
        </w:rPr>
        <w:t xml:space="preserve">toepassing van deze overeenkomst zijn </w:t>
      </w:r>
      <w:r w:rsidR="00B51CD8">
        <w:rPr>
          <w:rFonts w:ascii="Arial" w:hAnsi="Arial"/>
          <w:b/>
          <w:snapToGrid w:val="0"/>
          <w:sz w:val="22"/>
          <w:szCs w:val="22"/>
          <w:lang w:val="nl"/>
        </w:rPr>
        <w:t xml:space="preserve">gerealiseerd </w:t>
      </w:r>
      <w:r>
        <w:rPr>
          <w:rFonts w:ascii="Arial" w:hAnsi="Arial"/>
          <w:b/>
          <w:snapToGrid w:val="0"/>
          <w:sz w:val="22"/>
          <w:szCs w:val="22"/>
          <w:lang w:val="nl"/>
        </w:rPr>
        <w:t>door het centrum of door elk ander centrum dat met het RIZIV een overeenkomst heeft gesloten voor de medische en psychosociale begeleiding bij de behandeling van de gevolgen van VGV's.</w:t>
      </w:r>
      <w:r w:rsidR="001D179A">
        <w:rPr>
          <w:rFonts w:ascii="Arial" w:hAnsi="Arial"/>
          <w:b/>
          <w:snapToGrid w:val="0"/>
          <w:sz w:val="22"/>
          <w:szCs w:val="22"/>
          <w:lang w:val="nl"/>
        </w:rPr>
        <w:t>»</w:t>
      </w:r>
    </w:p>
    <w:p w:rsidR="006E5FAD" w:rsidRPr="00317BF8" w:rsidRDefault="006E5FAD" w:rsidP="00014271">
      <w:pPr>
        <w:jc w:val="both"/>
        <w:rPr>
          <w:rFonts w:ascii="Arial" w:hAnsi="Arial"/>
          <w:snapToGrid w:val="0"/>
          <w:sz w:val="22"/>
          <w:szCs w:val="22"/>
          <w:lang w:val="nl-BE"/>
        </w:rPr>
      </w:pPr>
    </w:p>
    <w:p w:rsidR="006E5FAD" w:rsidRPr="00317BF8" w:rsidRDefault="006E5FAD" w:rsidP="006E5FAD">
      <w:pPr>
        <w:jc w:val="both"/>
        <w:rPr>
          <w:rFonts w:ascii="Arial" w:hAnsi="Arial" w:cs="Arial"/>
          <w:b/>
          <w:sz w:val="22"/>
          <w:szCs w:val="22"/>
          <w:u w:val="single"/>
          <w:lang w:val="nl-BE"/>
        </w:rPr>
      </w:pPr>
      <w:r w:rsidRPr="006E5FAD">
        <w:rPr>
          <w:rFonts w:ascii="Arial" w:hAnsi="Arial" w:cs="Arial"/>
          <w:b/>
          <w:sz w:val="22"/>
          <w:szCs w:val="22"/>
          <w:u w:val="single"/>
          <w:lang w:val="nl"/>
        </w:rPr>
        <w:t>Artikel 9.</w:t>
      </w:r>
    </w:p>
    <w:p w:rsidR="006E5FAD" w:rsidRPr="00317BF8" w:rsidRDefault="006E5FAD" w:rsidP="006E5FAD">
      <w:pPr>
        <w:jc w:val="both"/>
        <w:rPr>
          <w:rFonts w:ascii="Arial" w:hAnsi="Arial" w:cs="Arial"/>
          <w:lang w:val="nl-BE"/>
        </w:rPr>
      </w:pPr>
    </w:p>
    <w:p w:rsidR="006E5FAD" w:rsidRPr="00317BF8" w:rsidRDefault="006E5FAD" w:rsidP="006E5FAD">
      <w:pPr>
        <w:jc w:val="both"/>
        <w:rPr>
          <w:rFonts w:ascii="Arial" w:hAnsi="Arial" w:cs="Arial"/>
          <w:sz w:val="22"/>
          <w:szCs w:val="22"/>
          <w:lang w:val="nl-BE"/>
        </w:rPr>
      </w:pPr>
      <w:r w:rsidRPr="006E5FAD">
        <w:rPr>
          <w:rFonts w:ascii="Arial" w:hAnsi="Arial" w:cs="Arial"/>
          <w:sz w:val="22"/>
          <w:szCs w:val="22"/>
          <w:lang w:val="nl"/>
        </w:rPr>
        <w:t>De bepalingen van artikel 20 worden aangevuld met de volgende bepalingen:</w:t>
      </w:r>
    </w:p>
    <w:p w:rsidR="006E5FAD" w:rsidRPr="00317BF8" w:rsidRDefault="006E5FAD" w:rsidP="006E5FAD">
      <w:pPr>
        <w:jc w:val="both"/>
        <w:rPr>
          <w:rFonts w:ascii="Arial" w:hAnsi="Arial" w:cs="Arial"/>
          <w:sz w:val="22"/>
          <w:szCs w:val="22"/>
          <w:lang w:val="nl-BE"/>
        </w:rPr>
      </w:pPr>
    </w:p>
    <w:p w:rsidR="006E5FAD" w:rsidRPr="00317BF8" w:rsidRDefault="006E5FAD" w:rsidP="006E5FAD">
      <w:pPr>
        <w:jc w:val="both"/>
        <w:rPr>
          <w:rFonts w:ascii="Arial" w:hAnsi="Arial" w:cs="Arial"/>
          <w:sz w:val="22"/>
          <w:szCs w:val="22"/>
          <w:lang w:val="nl-BE"/>
        </w:rPr>
      </w:pPr>
      <w:r w:rsidRPr="006E5FAD">
        <w:rPr>
          <w:rFonts w:ascii="Arial" w:hAnsi="Arial" w:cs="Arial"/>
          <w:sz w:val="22"/>
          <w:szCs w:val="22"/>
          <w:lang w:val="nl"/>
        </w:rPr>
        <w:t>« </w:t>
      </w:r>
      <w:r w:rsidRPr="006E5FAD">
        <w:rPr>
          <w:rFonts w:ascii="Arial" w:hAnsi="Arial" w:cs="Arial"/>
          <w:b/>
          <w:sz w:val="22"/>
          <w:szCs w:val="22"/>
          <w:lang w:val="nl"/>
        </w:rPr>
        <w:t>Artikel 20</w:t>
      </w:r>
      <w:r w:rsidRPr="006E5FAD">
        <w:rPr>
          <w:rFonts w:ascii="Arial" w:hAnsi="Arial" w:cs="Arial"/>
          <w:sz w:val="22"/>
          <w:szCs w:val="22"/>
          <w:lang w:val="nl"/>
        </w:rPr>
        <w:tab/>
        <w:t xml:space="preserve"> </w:t>
      </w:r>
      <w:r w:rsidRPr="006E5FAD">
        <w:rPr>
          <w:rFonts w:ascii="Arial" w:hAnsi="Arial" w:cs="Arial"/>
          <w:b/>
          <w:sz w:val="22"/>
          <w:szCs w:val="22"/>
          <w:lang w:val="nl"/>
        </w:rPr>
        <w:t>§ 4</w:t>
      </w:r>
      <w:r w:rsidRPr="006E5FAD">
        <w:rPr>
          <w:rFonts w:ascii="Arial" w:hAnsi="Arial" w:cs="Arial"/>
          <w:sz w:val="22"/>
          <w:szCs w:val="22"/>
          <w:lang w:val="nl"/>
        </w:rPr>
        <w:t xml:space="preserve"> De zittingen die worden uitgevoerd voor een rechthebbende </w:t>
      </w:r>
      <w:r w:rsidR="00DB3AB5">
        <w:rPr>
          <w:rFonts w:ascii="Arial" w:hAnsi="Arial" w:cs="Arial"/>
          <w:sz w:val="22"/>
          <w:szCs w:val="22"/>
          <w:lang w:val="nl"/>
        </w:rPr>
        <w:t>waarvoor</w:t>
      </w:r>
      <w:r w:rsidRPr="006E5FAD">
        <w:rPr>
          <w:rFonts w:ascii="Arial" w:hAnsi="Arial" w:cs="Arial"/>
          <w:sz w:val="22"/>
          <w:szCs w:val="22"/>
          <w:lang w:val="nl"/>
        </w:rPr>
        <w:t xml:space="preserve"> krachtens de bepalingen van artikel 17 § 1, 2e lid, geen eerste aanvraag kan worden ingediend (omdat de rechthebbende slechts </w:t>
      </w:r>
      <w:r w:rsidR="00DB3AB5">
        <w:rPr>
          <w:rFonts w:ascii="Arial" w:hAnsi="Arial" w:cs="Arial"/>
          <w:sz w:val="22"/>
          <w:szCs w:val="22"/>
          <w:lang w:val="nl"/>
        </w:rPr>
        <w:t>éé</w:t>
      </w:r>
      <w:r w:rsidR="00DB3AB5" w:rsidRPr="006E5FAD">
        <w:rPr>
          <w:rFonts w:ascii="Arial" w:hAnsi="Arial" w:cs="Arial"/>
          <w:sz w:val="22"/>
          <w:szCs w:val="22"/>
          <w:lang w:val="nl"/>
        </w:rPr>
        <w:t xml:space="preserve">n </w:t>
      </w:r>
      <w:r w:rsidRPr="006E5FAD">
        <w:rPr>
          <w:rFonts w:ascii="Arial" w:hAnsi="Arial" w:cs="Arial"/>
          <w:sz w:val="22"/>
          <w:szCs w:val="22"/>
          <w:lang w:val="nl"/>
        </w:rPr>
        <w:t xml:space="preserve">zitting heeft genoten ofwel omdat de eerste twee zittingen op dezelfde dag werden uitgevoerd), zullen niet worden </w:t>
      </w:r>
      <w:r w:rsidR="001D1CC4">
        <w:rPr>
          <w:rFonts w:ascii="Arial" w:hAnsi="Arial" w:cs="Arial"/>
          <w:sz w:val="22"/>
          <w:szCs w:val="22"/>
          <w:lang w:val="nl"/>
        </w:rPr>
        <w:t>vergoed</w:t>
      </w:r>
      <w:r w:rsidR="001D1CC4" w:rsidRPr="006E5FAD">
        <w:rPr>
          <w:rFonts w:ascii="Arial" w:hAnsi="Arial" w:cs="Arial"/>
          <w:sz w:val="22"/>
          <w:szCs w:val="22"/>
          <w:lang w:val="nl"/>
        </w:rPr>
        <w:t xml:space="preserve"> </w:t>
      </w:r>
      <w:r w:rsidRPr="006E5FAD">
        <w:rPr>
          <w:rFonts w:ascii="Arial" w:hAnsi="Arial" w:cs="Arial"/>
          <w:sz w:val="22"/>
          <w:szCs w:val="22"/>
          <w:lang w:val="nl"/>
        </w:rPr>
        <w:t>in het kader van deze overeenkomst en mogen evenmin aan de betrokken rechthebbende worden aangerekend.</w:t>
      </w:r>
      <w:r w:rsidR="001D179A">
        <w:rPr>
          <w:rFonts w:ascii="Arial" w:hAnsi="Arial" w:cs="Arial"/>
          <w:sz w:val="22"/>
          <w:szCs w:val="22"/>
          <w:lang w:val="nl"/>
        </w:rPr>
        <w:t>»</w:t>
      </w:r>
    </w:p>
    <w:p w:rsidR="006E5FAD" w:rsidRPr="00317BF8" w:rsidRDefault="006E5FAD" w:rsidP="00014271">
      <w:pPr>
        <w:jc w:val="both"/>
        <w:rPr>
          <w:rFonts w:ascii="Arial" w:hAnsi="Arial" w:cs="Arial"/>
          <w:sz w:val="22"/>
          <w:szCs w:val="22"/>
          <w:lang w:val="nl-BE"/>
        </w:rPr>
      </w:pPr>
    </w:p>
    <w:p w:rsidR="001B7D6B" w:rsidRPr="00317BF8" w:rsidRDefault="001B7D6B" w:rsidP="00014271">
      <w:pPr>
        <w:jc w:val="both"/>
        <w:rPr>
          <w:rFonts w:ascii="Arial" w:hAnsi="Arial" w:cs="Arial"/>
          <w:b/>
          <w:sz w:val="22"/>
          <w:szCs w:val="22"/>
          <w:u w:val="single"/>
          <w:lang w:val="nl-BE"/>
        </w:rPr>
      </w:pPr>
      <w:r w:rsidRPr="001B7D6B">
        <w:rPr>
          <w:rFonts w:ascii="Arial" w:hAnsi="Arial" w:cs="Arial"/>
          <w:b/>
          <w:sz w:val="22"/>
          <w:szCs w:val="22"/>
          <w:u w:val="single"/>
          <w:lang w:val="nl"/>
        </w:rPr>
        <w:t>Artikel 10.</w:t>
      </w:r>
    </w:p>
    <w:p w:rsidR="001B7D6B" w:rsidRPr="00317BF8" w:rsidRDefault="001B7D6B" w:rsidP="00014271">
      <w:pPr>
        <w:jc w:val="both"/>
        <w:rPr>
          <w:rFonts w:ascii="Arial" w:hAnsi="Arial" w:cs="Arial"/>
          <w:sz w:val="22"/>
          <w:szCs w:val="22"/>
          <w:lang w:val="nl-BE"/>
        </w:rPr>
      </w:pPr>
    </w:p>
    <w:p w:rsidR="00DA07A0" w:rsidRPr="00317BF8" w:rsidRDefault="00DA07A0" w:rsidP="00014271">
      <w:pPr>
        <w:jc w:val="both"/>
        <w:rPr>
          <w:rFonts w:ascii="Arial" w:hAnsi="Arial" w:cs="Arial"/>
          <w:sz w:val="22"/>
          <w:szCs w:val="22"/>
          <w:lang w:val="nl-BE"/>
        </w:rPr>
      </w:pPr>
      <w:r>
        <w:rPr>
          <w:rFonts w:ascii="Arial" w:hAnsi="Arial" w:cs="Arial"/>
          <w:sz w:val="22"/>
          <w:szCs w:val="22"/>
          <w:lang w:val="nl"/>
        </w:rPr>
        <w:t>De bepalingen van artikel 20, § 3 worden vervangen door de volgende bepalingen:</w:t>
      </w:r>
    </w:p>
    <w:p w:rsidR="00DA07A0" w:rsidRPr="00317BF8" w:rsidRDefault="00DA07A0" w:rsidP="00014271">
      <w:pPr>
        <w:jc w:val="both"/>
        <w:rPr>
          <w:rFonts w:ascii="Arial" w:hAnsi="Arial" w:cs="Arial"/>
          <w:sz w:val="22"/>
          <w:szCs w:val="22"/>
          <w:lang w:val="nl-BE"/>
        </w:rPr>
      </w:pPr>
    </w:p>
    <w:p w:rsidR="00DA07A0" w:rsidRPr="00317BF8" w:rsidRDefault="00DA07A0" w:rsidP="00014271">
      <w:pPr>
        <w:tabs>
          <w:tab w:val="left" w:pos="1418"/>
        </w:tabs>
        <w:jc w:val="both"/>
        <w:rPr>
          <w:rFonts w:ascii="Arial" w:hAnsi="Arial"/>
          <w:snapToGrid w:val="0"/>
          <w:sz w:val="22"/>
          <w:szCs w:val="22"/>
          <w:lang w:val="nl-BE"/>
        </w:rPr>
      </w:pPr>
      <w:r>
        <w:rPr>
          <w:rFonts w:ascii="Arial" w:hAnsi="Arial" w:cs="Arial"/>
          <w:sz w:val="22"/>
          <w:szCs w:val="22"/>
          <w:lang w:val="nl"/>
        </w:rPr>
        <w:t>« </w:t>
      </w:r>
      <w:r w:rsidRPr="00DA07A0">
        <w:rPr>
          <w:rFonts w:ascii="Arial" w:hAnsi="Arial" w:cs="Arial"/>
          <w:b/>
          <w:sz w:val="22"/>
          <w:szCs w:val="22"/>
          <w:lang w:val="nl"/>
        </w:rPr>
        <w:t>Artikel 20</w:t>
      </w:r>
      <w:r>
        <w:rPr>
          <w:rFonts w:ascii="Arial" w:hAnsi="Arial" w:cs="Arial"/>
          <w:sz w:val="22"/>
          <w:szCs w:val="22"/>
          <w:lang w:val="nl"/>
        </w:rPr>
        <w:tab/>
        <w:t xml:space="preserve"> </w:t>
      </w:r>
      <w:r w:rsidRPr="00DA07A0">
        <w:rPr>
          <w:rFonts w:ascii="Arial" w:hAnsi="Arial" w:cs="Arial"/>
          <w:b/>
          <w:sz w:val="22"/>
          <w:szCs w:val="22"/>
          <w:lang w:val="nl"/>
        </w:rPr>
        <w:t>§</w:t>
      </w:r>
      <w:r w:rsidRPr="00DA07A0">
        <w:rPr>
          <w:rFonts w:ascii="Arial" w:hAnsi="Arial"/>
          <w:b/>
          <w:snapToGrid w:val="0"/>
          <w:sz w:val="22"/>
          <w:szCs w:val="22"/>
          <w:lang w:val="nl"/>
        </w:rPr>
        <w:t xml:space="preserve"> 3</w:t>
      </w:r>
      <w:r>
        <w:rPr>
          <w:rFonts w:ascii="Arial" w:hAnsi="Arial"/>
          <w:snapToGrid w:val="0"/>
          <w:sz w:val="22"/>
          <w:szCs w:val="22"/>
          <w:lang w:val="nl"/>
        </w:rPr>
        <w:t xml:space="preserve"> Onverminderd de bepalingen van artikel 6, § 2 en van artikel 17, § 1, 2e lid mag eenzelfde rechthebbende een verzekeringstegemoetkoming ontvangen </w:t>
      </w:r>
      <w:r w:rsidR="00317BF8">
        <w:rPr>
          <w:rFonts w:ascii="Arial" w:hAnsi="Arial"/>
          <w:snapToGrid w:val="0"/>
          <w:sz w:val="22"/>
          <w:szCs w:val="22"/>
          <w:lang w:val="nl"/>
        </w:rPr>
        <w:t xml:space="preserve">voor </w:t>
      </w:r>
      <w:r>
        <w:rPr>
          <w:rFonts w:ascii="Arial" w:hAnsi="Arial"/>
          <w:snapToGrid w:val="0"/>
          <w:sz w:val="22"/>
          <w:szCs w:val="22"/>
          <w:lang w:val="nl"/>
        </w:rPr>
        <w:t xml:space="preserve">een maximum van 2 zittingen die op dezelfde dag werden </w:t>
      </w:r>
      <w:r w:rsidR="001D179A">
        <w:rPr>
          <w:rFonts w:ascii="Arial" w:hAnsi="Arial"/>
          <w:snapToGrid w:val="0"/>
          <w:sz w:val="22"/>
          <w:szCs w:val="22"/>
          <w:lang w:val="nl"/>
        </w:rPr>
        <w:t>gerealiseerd</w:t>
      </w:r>
      <w:r>
        <w:rPr>
          <w:rFonts w:ascii="Arial" w:hAnsi="Arial"/>
          <w:snapToGrid w:val="0"/>
          <w:sz w:val="22"/>
          <w:szCs w:val="22"/>
          <w:lang w:val="nl"/>
        </w:rPr>
        <w:t>.</w:t>
      </w:r>
      <w:r w:rsidR="001D179A">
        <w:rPr>
          <w:rFonts w:ascii="Arial" w:hAnsi="Arial"/>
          <w:snapToGrid w:val="0"/>
          <w:sz w:val="22"/>
          <w:szCs w:val="22"/>
          <w:lang w:val="nl"/>
        </w:rPr>
        <w:t>»</w:t>
      </w:r>
    </w:p>
    <w:p w:rsidR="00FE6A35" w:rsidRPr="00317BF8" w:rsidRDefault="00FE6A35" w:rsidP="00BA0E52">
      <w:pPr>
        <w:tabs>
          <w:tab w:val="left" w:pos="1418"/>
        </w:tabs>
        <w:jc w:val="both"/>
        <w:rPr>
          <w:rFonts w:ascii="Arial" w:hAnsi="Arial"/>
          <w:b/>
          <w:snapToGrid w:val="0"/>
          <w:sz w:val="22"/>
          <w:szCs w:val="22"/>
          <w:u w:val="single"/>
          <w:lang w:val="nl-BE"/>
        </w:rPr>
      </w:pPr>
    </w:p>
    <w:p w:rsidR="00BA0E52" w:rsidRPr="00317BF8" w:rsidRDefault="00BA0E52" w:rsidP="00BA0E52">
      <w:pPr>
        <w:tabs>
          <w:tab w:val="left" w:pos="1418"/>
        </w:tabs>
        <w:jc w:val="both"/>
        <w:rPr>
          <w:rFonts w:ascii="Arial" w:hAnsi="Arial"/>
          <w:b/>
          <w:snapToGrid w:val="0"/>
          <w:sz w:val="22"/>
          <w:szCs w:val="22"/>
          <w:u w:val="single"/>
          <w:lang w:val="nl-BE"/>
        </w:rPr>
      </w:pPr>
      <w:r w:rsidRPr="00BA0E52">
        <w:rPr>
          <w:rFonts w:ascii="Arial" w:hAnsi="Arial"/>
          <w:b/>
          <w:snapToGrid w:val="0"/>
          <w:sz w:val="22"/>
          <w:szCs w:val="22"/>
          <w:u w:val="single"/>
          <w:lang w:val="nl"/>
        </w:rPr>
        <w:t>Artikel 11.</w:t>
      </w:r>
    </w:p>
    <w:p w:rsidR="00BA0E52" w:rsidRPr="00317BF8" w:rsidRDefault="00BA0E52" w:rsidP="00BA0E52">
      <w:pPr>
        <w:tabs>
          <w:tab w:val="left" w:pos="1418"/>
        </w:tabs>
        <w:jc w:val="both"/>
        <w:rPr>
          <w:rFonts w:ascii="Arial" w:hAnsi="Arial"/>
          <w:b/>
          <w:snapToGrid w:val="0"/>
          <w:sz w:val="22"/>
          <w:szCs w:val="22"/>
          <w:lang w:val="nl-BE"/>
        </w:rPr>
      </w:pPr>
    </w:p>
    <w:p w:rsidR="00BA0E52" w:rsidRPr="00317BF8" w:rsidRDefault="00BA0E52" w:rsidP="00BA0E52">
      <w:pPr>
        <w:tabs>
          <w:tab w:val="left" w:pos="1418"/>
        </w:tabs>
        <w:jc w:val="both"/>
        <w:rPr>
          <w:rFonts w:ascii="Arial" w:hAnsi="Arial"/>
          <w:snapToGrid w:val="0"/>
          <w:sz w:val="22"/>
          <w:szCs w:val="22"/>
          <w:lang w:val="nl-BE"/>
        </w:rPr>
      </w:pPr>
      <w:r w:rsidRPr="00BA0E52">
        <w:rPr>
          <w:rFonts w:ascii="Arial" w:hAnsi="Arial"/>
          <w:snapToGrid w:val="0"/>
          <w:sz w:val="22"/>
          <w:szCs w:val="22"/>
          <w:lang w:val="nl"/>
        </w:rPr>
        <w:t>De bepalingen van artikel 33, § 2 worden vervangen door de volgende bepalingen:</w:t>
      </w:r>
    </w:p>
    <w:p w:rsidR="00BA0E52" w:rsidRPr="00317BF8" w:rsidRDefault="00BA0E52" w:rsidP="00BA0E52">
      <w:pPr>
        <w:tabs>
          <w:tab w:val="left" w:pos="1418"/>
        </w:tabs>
        <w:jc w:val="both"/>
        <w:rPr>
          <w:rFonts w:ascii="Arial" w:hAnsi="Arial"/>
          <w:b/>
          <w:snapToGrid w:val="0"/>
          <w:sz w:val="22"/>
          <w:szCs w:val="22"/>
          <w:lang w:val="nl-BE"/>
        </w:rPr>
      </w:pPr>
    </w:p>
    <w:p w:rsidR="00BA0E52" w:rsidRPr="00317BF8" w:rsidRDefault="001D179A" w:rsidP="00BA0E52">
      <w:pPr>
        <w:tabs>
          <w:tab w:val="left" w:pos="1418"/>
        </w:tabs>
        <w:jc w:val="both"/>
        <w:rPr>
          <w:rFonts w:ascii="Arial" w:hAnsi="Arial"/>
          <w:snapToGrid w:val="0"/>
          <w:sz w:val="22"/>
          <w:szCs w:val="22"/>
          <w:lang w:val="nl-BE"/>
        </w:rPr>
      </w:pPr>
      <w:r>
        <w:rPr>
          <w:rFonts w:ascii="Arial" w:hAnsi="Arial"/>
          <w:b/>
          <w:snapToGrid w:val="0"/>
          <w:sz w:val="22"/>
          <w:szCs w:val="22"/>
          <w:lang w:val="nl"/>
        </w:rPr>
        <w:lastRenderedPageBreak/>
        <w:t xml:space="preserve">« </w:t>
      </w:r>
      <w:r w:rsidR="00BA0E52">
        <w:rPr>
          <w:rFonts w:ascii="Arial" w:hAnsi="Arial"/>
          <w:b/>
          <w:snapToGrid w:val="0"/>
          <w:sz w:val="22"/>
          <w:szCs w:val="22"/>
          <w:lang w:val="nl"/>
        </w:rPr>
        <w:t>Artikel 33</w:t>
      </w:r>
      <w:r w:rsidR="00BA0E52">
        <w:rPr>
          <w:rFonts w:ascii="Arial" w:hAnsi="Arial"/>
          <w:b/>
          <w:snapToGrid w:val="0"/>
          <w:sz w:val="22"/>
          <w:szCs w:val="22"/>
          <w:lang w:val="nl"/>
        </w:rPr>
        <w:tab/>
      </w:r>
      <w:r w:rsidR="00BA0E52" w:rsidRPr="0014216C">
        <w:rPr>
          <w:rFonts w:ascii="Arial" w:hAnsi="Arial"/>
          <w:snapToGrid w:val="0"/>
          <w:sz w:val="22"/>
          <w:szCs w:val="22"/>
          <w:lang w:val="nl"/>
        </w:rPr>
        <w:tab/>
      </w:r>
      <w:r w:rsidR="00BA0E52" w:rsidRPr="0014216C">
        <w:rPr>
          <w:rFonts w:ascii="Arial" w:hAnsi="Arial"/>
          <w:b/>
          <w:snapToGrid w:val="0"/>
          <w:sz w:val="22"/>
          <w:szCs w:val="22"/>
          <w:lang w:val="nl"/>
        </w:rPr>
        <w:t>§ 2</w:t>
      </w:r>
      <w:r w:rsidR="00BA0E52" w:rsidRPr="0014216C">
        <w:rPr>
          <w:rFonts w:ascii="Arial" w:hAnsi="Arial"/>
          <w:snapToGrid w:val="0"/>
          <w:sz w:val="22"/>
          <w:szCs w:val="22"/>
          <w:lang w:val="nl"/>
        </w:rPr>
        <w:t xml:space="preserve"> Ze geldt tot 28.2.2022. Elk van de partijen kan ze echter op ieder moment opzeggen met een ter post aangetekende brief die wordt gericht aan de andere partij. De uitwerking van deze overeenkomst houdt op na een opzeggingstermijn van drie maanden die ingaat op de eerste dag van de maand die volgt op de verzendingsdatum van de aangetekende brief.</w:t>
      </w:r>
      <w:r>
        <w:rPr>
          <w:rFonts w:ascii="Arial" w:hAnsi="Arial"/>
          <w:snapToGrid w:val="0"/>
          <w:sz w:val="22"/>
          <w:szCs w:val="22"/>
          <w:lang w:val="nl"/>
        </w:rPr>
        <w:t>»</w:t>
      </w:r>
    </w:p>
    <w:p w:rsidR="00BA0E52" w:rsidRPr="00317BF8" w:rsidRDefault="00BA0E52" w:rsidP="00014271">
      <w:pPr>
        <w:jc w:val="both"/>
        <w:rPr>
          <w:rFonts w:ascii="Arial" w:hAnsi="Arial" w:cs="Arial"/>
          <w:sz w:val="22"/>
          <w:szCs w:val="22"/>
          <w:lang w:val="nl-BE"/>
        </w:rPr>
      </w:pPr>
    </w:p>
    <w:p w:rsidR="00FE6A35" w:rsidRPr="00317BF8" w:rsidRDefault="00FE6A35" w:rsidP="00014271">
      <w:pPr>
        <w:jc w:val="both"/>
        <w:rPr>
          <w:rFonts w:ascii="Arial" w:hAnsi="Arial" w:cs="Arial"/>
          <w:b/>
          <w:sz w:val="22"/>
          <w:szCs w:val="22"/>
          <w:u w:val="single"/>
          <w:lang w:val="nl-BE"/>
        </w:rPr>
      </w:pPr>
      <w:r>
        <w:rPr>
          <w:rFonts w:ascii="Arial" w:hAnsi="Arial" w:cs="Arial"/>
          <w:b/>
          <w:sz w:val="22"/>
          <w:szCs w:val="22"/>
          <w:u w:val="single"/>
          <w:lang w:val="nl"/>
        </w:rPr>
        <w:t>Artikel 12.</w:t>
      </w:r>
    </w:p>
    <w:p w:rsidR="00FE6A35" w:rsidRPr="00317BF8" w:rsidRDefault="00FE6A35" w:rsidP="00014271">
      <w:pPr>
        <w:jc w:val="both"/>
        <w:rPr>
          <w:rFonts w:ascii="Arial" w:hAnsi="Arial" w:cs="Arial"/>
          <w:b/>
          <w:sz w:val="22"/>
          <w:szCs w:val="22"/>
          <w:u w:val="single"/>
          <w:lang w:val="nl-BE"/>
        </w:rPr>
      </w:pPr>
    </w:p>
    <w:p w:rsidR="00FE6A35" w:rsidRPr="00317BF8" w:rsidRDefault="00FE6A35" w:rsidP="00FE6A35">
      <w:pPr>
        <w:tabs>
          <w:tab w:val="left" w:pos="1418"/>
        </w:tabs>
        <w:jc w:val="both"/>
        <w:rPr>
          <w:rFonts w:ascii="Arial" w:hAnsi="Arial"/>
          <w:snapToGrid w:val="0"/>
          <w:sz w:val="22"/>
          <w:szCs w:val="22"/>
          <w:lang w:val="nl-BE"/>
        </w:rPr>
      </w:pPr>
      <w:r w:rsidRPr="00FE6A35">
        <w:rPr>
          <w:rFonts w:ascii="Arial" w:hAnsi="Arial"/>
          <w:b/>
          <w:snapToGrid w:val="0"/>
          <w:sz w:val="22"/>
          <w:szCs w:val="22"/>
          <w:lang w:val="nl"/>
        </w:rPr>
        <w:t>§ 1.</w:t>
      </w:r>
      <w:r>
        <w:rPr>
          <w:rFonts w:ascii="Arial" w:hAnsi="Arial"/>
          <w:snapToGrid w:val="0"/>
          <w:sz w:val="22"/>
          <w:szCs w:val="22"/>
          <w:lang w:val="nl"/>
        </w:rPr>
        <w:t xml:space="preserve"> De aanvragen voor een verzekeringstegemoetkoming voor de periodes met een begindatum vóór 1 maart 2019 (datum van inwerkingtreding van deze wijzigingsclausule), worden behandeld op basis van de bepalingen die vóór deze datum gelden. </w:t>
      </w:r>
    </w:p>
    <w:p w:rsidR="00FE6A35" w:rsidRPr="00317BF8" w:rsidRDefault="00FE6A35" w:rsidP="00FE6A35">
      <w:pPr>
        <w:tabs>
          <w:tab w:val="left" w:pos="1418"/>
        </w:tabs>
        <w:jc w:val="both"/>
        <w:rPr>
          <w:rFonts w:ascii="Arial" w:hAnsi="Arial"/>
          <w:snapToGrid w:val="0"/>
          <w:sz w:val="22"/>
          <w:szCs w:val="22"/>
          <w:lang w:val="nl-BE"/>
        </w:rPr>
      </w:pPr>
    </w:p>
    <w:p w:rsidR="00FE6A35" w:rsidRPr="00317BF8" w:rsidRDefault="00FE6A35" w:rsidP="00FE6A35">
      <w:pPr>
        <w:tabs>
          <w:tab w:val="left" w:pos="1418"/>
        </w:tabs>
        <w:jc w:val="both"/>
        <w:rPr>
          <w:rFonts w:ascii="Arial" w:hAnsi="Arial"/>
          <w:snapToGrid w:val="0"/>
          <w:sz w:val="22"/>
          <w:szCs w:val="22"/>
          <w:lang w:val="nl-BE"/>
        </w:rPr>
      </w:pPr>
      <w:r>
        <w:rPr>
          <w:rFonts w:ascii="Arial" w:hAnsi="Arial"/>
          <w:snapToGrid w:val="0"/>
          <w:sz w:val="22"/>
          <w:szCs w:val="22"/>
          <w:lang w:val="nl"/>
        </w:rPr>
        <w:t xml:space="preserve">De aanvragen voor een verzekeringstegemoetkoming voor periodes met een begindatum vanaf 1 maart 2019 worden behandeld </w:t>
      </w:r>
      <w:r w:rsidR="00DB3AB5">
        <w:rPr>
          <w:rFonts w:ascii="Arial" w:hAnsi="Arial"/>
          <w:snapToGrid w:val="0"/>
          <w:sz w:val="22"/>
          <w:szCs w:val="22"/>
          <w:lang w:val="nl"/>
        </w:rPr>
        <w:t>volgens de bepalingen</w:t>
      </w:r>
      <w:r>
        <w:rPr>
          <w:rFonts w:ascii="Arial" w:hAnsi="Arial"/>
          <w:snapToGrid w:val="0"/>
          <w:sz w:val="22"/>
          <w:szCs w:val="22"/>
          <w:lang w:val="nl"/>
        </w:rPr>
        <w:t xml:space="preserve"> </w:t>
      </w:r>
      <w:r w:rsidR="00DB3AB5">
        <w:rPr>
          <w:rFonts w:ascii="Arial" w:hAnsi="Arial"/>
          <w:snapToGrid w:val="0"/>
          <w:sz w:val="22"/>
          <w:szCs w:val="22"/>
          <w:lang w:val="nl"/>
        </w:rPr>
        <w:t>van</w:t>
      </w:r>
      <w:r>
        <w:rPr>
          <w:rFonts w:ascii="Arial" w:hAnsi="Arial"/>
          <w:snapToGrid w:val="0"/>
          <w:sz w:val="22"/>
          <w:szCs w:val="22"/>
          <w:lang w:val="nl"/>
        </w:rPr>
        <w:t xml:space="preserve"> </w:t>
      </w:r>
      <w:r w:rsidR="00DB3AB5">
        <w:rPr>
          <w:rFonts w:ascii="Arial" w:hAnsi="Arial"/>
          <w:snapToGrid w:val="0"/>
          <w:sz w:val="22"/>
          <w:szCs w:val="22"/>
          <w:lang w:val="nl"/>
        </w:rPr>
        <w:t xml:space="preserve">onderhavige </w:t>
      </w:r>
      <w:r>
        <w:rPr>
          <w:rFonts w:ascii="Arial" w:hAnsi="Arial"/>
          <w:snapToGrid w:val="0"/>
          <w:sz w:val="22"/>
          <w:szCs w:val="22"/>
          <w:lang w:val="nl"/>
        </w:rPr>
        <w:t xml:space="preserve">wijzigingsclausule. </w:t>
      </w:r>
    </w:p>
    <w:p w:rsidR="00FE6A35" w:rsidRPr="00317BF8" w:rsidRDefault="00FE6A35" w:rsidP="00FE6A35">
      <w:pPr>
        <w:tabs>
          <w:tab w:val="left" w:pos="1418"/>
        </w:tabs>
        <w:jc w:val="both"/>
        <w:rPr>
          <w:rFonts w:ascii="Arial" w:hAnsi="Arial"/>
          <w:snapToGrid w:val="0"/>
          <w:sz w:val="22"/>
          <w:szCs w:val="22"/>
          <w:lang w:val="nl-BE"/>
        </w:rPr>
      </w:pPr>
    </w:p>
    <w:p w:rsidR="00FE6A35" w:rsidRPr="00317BF8" w:rsidRDefault="00FE6A35" w:rsidP="00FE6A35">
      <w:pPr>
        <w:tabs>
          <w:tab w:val="left" w:pos="1418"/>
        </w:tabs>
        <w:jc w:val="both"/>
        <w:rPr>
          <w:rFonts w:ascii="Arial" w:hAnsi="Arial" w:cs="Arial"/>
          <w:sz w:val="22"/>
          <w:szCs w:val="22"/>
          <w:lang w:val="nl-BE"/>
        </w:rPr>
      </w:pPr>
      <w:r w:rsidRPr="00FE6A35">
        <w:rPr>
          <w:rFonts w:ascii="Arial" w:hAnsi="Arial"/>
          <w:b/>
          <w:snapToGrid w:val="0"/>
          <w:sz w:val="22"/>
          <w:szCs w:val="22"/>
          <w:lang w:val="nl"/>
        </w:rPr>
        <w:t>§ 2.</w:t>
      </w:r>
      <w:r>
        <w:rPr>
          <w:rFonts w:ascii="Arial" w:hAnsi="Arial"/>
          <w:snapToGrid w:val="0"/>
          <w:sz w:val="22"/>
          <w:szCs w:val="22"/>
          <w:lang w:val="nl"/>
        </w:rPr>
        <w:t xml:space="preserve"> Aangezien het aantal zittingen voor medische en psychosociale begeleiding werd verhoogd, kan elke rechthebbende </w:t>
      </w:r>
      <w:r w:rsidR="00DB3AB5">
        <w:rPr>
          <w:rFonts w:ascii="Arial" w:hAnsi="Arial"/>
          <w:snapToGrid w:val="0"/>
          <w:sz w:val="22"/>
          <w:szCs w:val="22"/>
          <w:lang w:val="nl"/>
        </w:rPr>
        <w:t>waarvoor</w:t>
      </w:r>
      <w:r>
        <w:rPr>
          <w:rFonts w:ascii="Arial" w:hAnsi="Arial"/>
          <w:snapToGrid w:val="0"/>
          <w:sz w:val="22"/>
          <w:szCs w:val="22"/>
          <w:lang w:val="nl"/>
        </w:rPr>
        <w:t xml:space="preserve"> in het verleden een tenlasteneming werd goedgekeurd en die eventueel het maximale aantal zittingen dat van toepassing was tot 28.2.2019 al heeft opgebruikt, nog in aanmerking komen voor een verlenging.</w:t>
      </w:r>
    </w:p>
    <w:p w:rsidR="00FE6A35" w:rsidRPr="00317BF8" w:rsidRDefault="00FE6A35" w:rsidP="00014271">
      <w:pPr>
        <w:jc w:val="both"/>
        <w:rPr>
          <w:rFonts w:ascii="Arial" w:hAnsi="Arial" w:cs="Arial"/>
          <w:b/>
          <w:sz w:val="22"/>
          <w:szCs w:val="22"/>
          <w:u w:val="single"/>
          <w:lang w:val="nl-BE"/>
        </w:rPr>
      </w:pPr>
    </w:p>
    <w:p w:rsidR="00923BC6" w:rsidRPr="00317BF8" w:rsidRDefault="00FE6A35" w:rsidP="00014271">
      <w:pPr>
        <w:jc w:val="both"/>
        <w:rPr>
          <w:rFonts w:ascii="Arial" w:hAnsi="Arial" w:cs="Arial"/>
          <w:b/>
          <w:sz w:val="22"/>
          <w:szCs w:val="22"/>
          <w:u w:val="single"/>
          <w:lang w:val="nl-BE"/>
        </w:rPr>
      </w:pPr>
      <w:r>
        <w:rPr>
          <w:rFonts w:ascii="Arial" w:hAnsi="Arial" w:cs="Arial"/>
          <w:b/>
          <w:sz w:val="22"/>
          <w:szCs w:val="22"/>
          <w:u w:val="single"/>
          <w:lang w:val="nl"/>
        </w:rPr>
        <w:t>Artikel 13.</w:t>
      </w:r>
    </w:p>
    <w:p w:rsidR="00FE6A35" w:rsidRPr="00317BF8" w:rsidRDefault="00FE6A35" w:rsidP="00014271">
      <w:pPr>
        <w:jc w:val="both"/>
        <w:rPr>
          <w:rFonts w:ascii="Arial" w:hAnsi="Arial" w:cs="Arial"/>
          <w:sz w:val="22"/>
          <w:szCs w:val="22"/>
          <w:lang w:val="nl-BE"/>
        </w:rPr>
      </w:pPr>
    </w:p>
    <w:p w:rsidR="00FE6A35" w:rsidRPr="00317BF8" w:rsidRDefault="00FE6A35" w:rsidP="00FE6A35">
      <w:pPr>
        <w:tabs>
          <w:tab w:val="left" w:pos="1440"/>
        </w:tabs>
        <w:jc w:val="both"/>
        <w:rPr>
          <w:rFonts w:ascii="Arial" w:hAnsi="Arial"/>
          <w:snapToGrid w:val="0"/>
          <w:sz w:val="22"/>
          <w:szCs w:val="22"/>
          <w:lang w:val="nl-BE"/>
        </w:rPr>
      </w:pPr>
      <w:r w:rsidRPr="00FE6A35">
        <w:rPr>
          <w:rFonts w:ascii="Arial" w:hAnsi="Arial"/>
          <w:snapToGrid w:val="0"/>
          <w:sz w:val="22"/>
          <w:szCs w:val="22"/>
          <w:lang w:val="nl"/>
        </w:rPr>
        <w:t>Deze wijzigingsclausule maakt integraal deel uit van de overeenkomst die is gesloten tussen het Verzekeringscomité en het centrum en treedt in werking op 1</w:t>
      </w:r>
      <w:r w:rsidR="00E17B4C">
        <w:rPr>
          <w:rFonts w:ascii="Arial" w:hAnsi="Arial"/>
          <w:snapToGrid w:val="0"/>
          <w:sz w:val="22"/>
          <w:szCs w:val="22"/>
          <w:lang w:val="nl"/>
        </w:rPr>
        <w:t xml:space="preserve"> maart 2019.</w:t>
      </w:r>
    </w:p>
    <w:p w:rsidR="00FE6A35" w:rsidRPr="00317BF8" w:rsidRDefault="00FE6A35" w:rsidP="00FE6A35">
      <w:pPr>
        <w:widowControl w:val="0"/>
        <w:tabs>
          <w:tab w:val="left" w:pos="-720"/>
          <w:tab w:val="left" w:pos="0"/>
          <w:tab w:val="left" w:pos="720"/>
          <w:tab w:val="left" w:pos="1440"/>
          <w:tab w:val="left" w:pos="2160"/>
          <w:tab w:val="left" w:pos="2880"/>
          <w:tab w:val="left" w:pos="3183"/>
          <w:tab w:val="left" w:pos="4320"/>
        </w:tabs>
        <w:suppressAutoHyphens/>
        <w:jc w:val="both"/>
        <w:rPr>
          <w:rFonts w:ascii="Arial" w:hAnsi="Arial" w:cs="Arial"/>
          <w:snapToGrid w:val="0"/>
          <w:spacing w:val="-3"/>
          <w:lang w:val="nl-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1"/>
        <w:gridCol w:w="4703"/>
      </w:tblGrid>
      <w:tr w:rsidR="00FE6A35" w:rsidRPr="00C2545D" w:rsidTr="004127AB">
        <w:tc>
          <w:tcPr>
            <w:tcW w:w="4810" w:type="dxa"/>
          </w:tcPr>
          <w:p w:rsidR="00FE6A35" w:rsidRPr="00317BF8" w:rsidRDefault="00FE6A35" w:rsidP="006F5343">
            <w:pPr>
              <w:tabs>
                <w:tab w:val="left" w:pos="1418"/>
              </w:tabs>
              <w:jc w:val="both"/>
              <w:rPr>
                <w:rFonts w:ascii="Arial" w:hAnsi="Arial"/>
                <w:snapToGrid w:val="0"/>
                <w:sz w:val="22"/>
                <w:szCs w:val="22"/>
                <w:lang w:val="nl-BE"/>
              </w:rPr>
            </w:pPr>
            <w:r w:rsidRPr="00C2545D">
              <w:rPr>
                <w:rFonts w:ascii="Arial" w:hAnsi="Arial"/>
                <w:snapToGrid w:val="0"/>
                <w:sz w:val="22"/>
                <w:szCs w:val="22"/>
                <w:lang w:val="nl"/>
              </w:rPr>
              <w:t xml:space="preserve">Voor het centrum ## te ##, inrichtende macht van het centrum "##", </w:t>
            </w:r>
          </w:p>
        </w:tc>
        <w:tc>
          <w:tcPr>
            <w:tcW w:w="4810" w:type="dxa"/>
          </w:tcPr>
          <w:p w:rsidR="00FE6A35" w:rsidRPr="00317BF8" w:rsidRDefault="00FE6A35" w:rsidP="004127AB">
            <w:pPr>
              <w:tabs>
                <w:tab w:val="left" w:pos="1418"/>
              </w:tabs>
              <w:jc w:val="both"/>
              <w:rPr>
                <w:rFonts w:ascii="Arial" w:hAnsi="Arial"/>
                <w:snapToGrid w:val="0"/>
                <w:sz w:val="22"/>
                <w:szCs w:val="22"/>
                <w:lang w:val="nl-BE"/>
              </w:rPr>
            </w:pPr>
            <w:r w:rsidRPr="00C2545D">
              <w:rPr>
                <w:rFonts w:ascii="Arial" w:hAnsi="Arial"/>
                <w:snapToGrid w:val="0"/>
                <w:sz w:val="22"/>
                <w:szCs w:val="22"/>
                <w:lang w:val="nl"/>
              </w:rPr>
              <w:t xml:space="preserve">Voor het Comité van de </w:t>
            </w:r>
            <w:r w:rsidR="001D1CC4">
              <w:rPr>
                <w:rFonts w:ascii="Arial" w:hAnsi="Arial"/>
                <w:snapToGrid w:val="0"/>
                <w:sz w:val="22"/>
                <w:szCs w:val="22"/>
                <w:lang w:val="nl"/>
              </w:rPr>
              <w:t>v</w:t>
            </w:r>
            <w:r w:rsidRPr="00C2545D">
              <w:rPr>
                <w:rFonts w:ascii="Arial" w:hAnsi="Arial"/>
                <w:snapToGrid w:val="0"/>
                <w:sz w:val="22"/>
                <w:szCs w:val="22"/>
                <w:lang w:val="nl"/>
              </w:rPr>
              <w:t xml:space="preserve">erzekering voor </w:t>
            </w:r>
            <w:r w:rsidR="001D1CC4">
              <w:rPr>
                <w:rFonts w:ascii="Arial" w:hAnsi="Arial"/>
                <w:snapToGrid w:val="0"/>
                <w:sz w:val="22"/>
                <w:szCs w:val="22"/>
                <w:lang w:val="nl"/>
              </w:rPr>
              <w:t>g</w:t>
            </w:r>
            <w:r w:rsidRPr="00C2545D">
              <w:rPr>
                <w:rFonts w:ascii="Arial" w:hAnsi="Arial"/>
                <w:snapToGrid w:val="0"/>
                <w:sz w:val="22"/>
                <w:szCs w:val="22"/>
                <w:lang w:val="nl"/>
              </w:rPr>
              <w:t xml:space="preserve">eneeskundige </w:t>
            </w:r>
            <w:r w:rsidR="001D1CC4">
              <w:rPr>
                <w:rFonts w:ascii="Arial" w:hAnsi="Arial"/>
                <w:snapToGrid w:val="0"/>
                <w:sz w:val="22"/>
                <w:szCs w:val="22"/>
                <w:lang w:val="nl"/>
              </w:rPr>
              <w:t>v</w:t>
            </w:r>
            <w:r w:rsidRPr="00C2545D">
              <w:rPr>
                <w:rFonts w:ascii="Arial" w:hAnsi="Arial"/>
                <w:snapToGrid w:val="0"/>
                <w:sz w:val="22"/>
                <w:szCs w:val="22"/>
                <w:lang w:val="nl"/>
              </w:rPr>
              <w:t>erzorging van het Rijksinstituut voor Ziekte- en Invaliditeitsverzekering</w:t>
            </w:r>
          </w:p>
          <w:p w:rsidR="00FE6A35" w:rsidRPr="00317BF8" w:rsidRDefault="00FE6A35" w:rsidP="004127AB">
            <w:pPr>
              <w:tabs>
                <w:tab w:val="left" w:pos="1418"/>
              </w:tabs>
              <w:jc w:val="both"/>
              <w:rPr>
                <w:rFonts w:ascii="Arial" w:hAnsi="Arial"/>
                <w:snapToGrid w:val="0"/>
                <w:sz w:val="22"/>
                <w:szCs w:val="22"/>
                <w:lang w:val="nl-BE"/>
              </w:rPr>
            </w:pPr>
          </w:p>
          <w:p w:rsidR="00FE6A35" w:rsidRPr="00C2545D" w:rsidRDefault="00FE6A35"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nl"/>
              </w:rPr>
              <w:t>Brussel,</w:t>
            </w:r>
          </w:p>
          <w:p w:rsidR="00FE6A35" w:rsidRPr="00C2545D" w:rsidRDefault="00FE6A35" w:rsidP="004127AB">
            <w:pPr>
              <w:tabs>
                <w:tab w:val="left" w:pos="1418"/>
              </w:tabs>
              <w:jc w:val="both"/>
              <w:rPr>
                <w:rFonts w:ascii="Arial" w:hAnsi="Arial"/>
                <w:snapToGrid w:val="0"/>
                <w:sz w:val="22"/>
                <w:szCs w:val="22"/>
                <w:lang w:val="fr-FR"/>
              </w:rPr>
            </w:pPr>
          </w:p>
        </w:tc>
      </w:tr>
      <w:tr w:rsidR="00FE6A35" w:rsidRPr="00C2545D" w:rsidTr="004127AB">
        <w:tc>
          <w:tcPr>
            <w:tcW w:w="4810" w:type="dxa"/>
          </w:tcPr>
          <w:p w:rsidR="00FE6A35" w:rsidRPr="00317BF8" w:rsidRDefault="00FE6A35" w:rsidP="004127AB">
            <w:pPr>
              <w:tabs>
                <w:tab w:val="left" w:pos="1418"/>
              </w:tabs>
              <w:jc w:val="both"/>
              <w:rPr>
                <w:rFonts w:ascii="Arial" w:hAnsi="Arial"/>
                <w:snapToGrid w:val="0"/>
                <w:sz w:val="22"/>
                <w:szCs w:val="22"/>
                <w:lang w:val="nl-BE"/>
              </w:rPr>
            </w:pPr>
            <w:r w:rsidRPr="00C2545D">
              <w:rPr>
                <w:rFonts w:ascii="Arial" w:hAnsi="Arial"/>
                <w:snapToGrid w:val="0"/>
                <w:sz w:val="22"/>
                <w:szCs w:val="22"/>
                <w:lang w:val="nl"/>
              </w:rPr>
              <w:t>De voorzitter van de inrichtende macht</w:t>
            </w: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C2545D" w:rsidP="004127AB">
            <w:pPr>
              <w:tabs>
                <w:tab w:val="left" w:pos="1418"/>
              </w:tabs>
              <w:jc w:val="both"/>
              <w:rPr>
                <w:rFonts w:ascii="Arial" w:hAnsi="Arial"/>
                <w:snapToGrid w:val="0"/>
                <w:sz w:val="22"/>
                <w:szCs w:val="22"/>
                <w:lang w:val="nl-BE"/>
              </w:rPr>
            </w:pPr>
            <w:r w:rsidRPr="00C2545D">
              <w:rPr>
                <w:rFonts w:ascii="Arial" w:hAnsi="Arial"/>
                <w:snapToGrid w:val="0"/>
                <w:sz w:val="22"/>
                <w:szCs w:val="22"/>
                <w:lang w:val="nl"/>
              </w:rPr>
              <w:t>(naam, functie en handtekening)</w:t>
            </w: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r w:rsidRPr="00C2545D">
              <w:rPr>
                <w:rFonts w:ascii="Arial" w:hAnsi="Arial"/>
                <w:snapToGrid w:val="0"/>
                <w:sz w:val="22"/>
                <w:szCs w:val="22"/>
                <w:lang w:val="nl"/>
              </w:rPr>
              <w:t>De directeur-generaal,</w:t>
            </w: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C2545D" w:rsidRPr="00317BF8" w:rsidRDefault="00C2545D" w:rsidP="00C2545D">
            <w:pPr>
              <w:tabs>
                <w:tab w:val="left" w:pos="1418"/>
              </w:tabs>
              <w:jc w:val="both"/>
              <w:rPr>
                <w:rFonts w:ascii="Arial" w:hAnsi="Arial"/>
                <w:snapToGrid w:val="0"/>
                <w:sz w:val="22"/>
                <w:szCs w:val="22"/>
                <w:lang w:val="nl-BE"/>
              </w:rPr>
            </w:pPr>
            <w:r w:rsidRPr="00C2545D">
              <w:rPr>
                <w:rFonts w:ascii="Arial" w:hAnsi="Arial"/>
                <w:snapToGrid w:val="0"/>
                <w:sz w:val="22"/>
                <w:szCs w:val="22"/>
                <w:lang w:val="nl"/>
              </w:rPr>
              <w:t>(naam, functie en handtekening)</w:t>
            </w: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r w:rsidRPr="00C2545D">
              <w:rPr>
                <w:rFonts w:ascii="Arial" w:hAnsi="Arial"/>
                <w:snapToGrid w:val="0"/>
                <w:sz w:val="22"/>
                <w:szCs w:val="22"/>
                <w:lang w:val="nl"/>
              </w:rPr>
              <w:t>De verantwoordelijke arts van het centrum</w:t>
            </w: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C2545D" w:rsidRDefault="00C2545D" w:rsidP="00040FD1">
            <w:pPr>
              <w:tabs>
                <w:tab w:val="left" w:pos="1418"/>
              </w:tabs>
              <w:jc w:val="both"/>
              <w:rPr>
                <w:rFonts w:ascii="Arial" w:hAnsi="Arial"/>
                <w:snapToGrid w:val="0"/>
                <w:sz w:val="22"/>
                <w:szCs w:val="22"/>
                <w:lang w:val="fr-FR"/>
              </w:rPr>
            </w:pPr>
            <w:r w:rsidRPr="00C2545D">
              <w:rPr>
                <w:rFonts w:ascii="Arial" w:hAnsi="Arial"/>
                <w:snapToGrid w:val="0"/>
                <w:sz w:val="22"/>
                <w:szCs w:val="22"/>
                <w:lang w:val="nl"/>
              </w:rPr>
              <w:t>(naam, functie en handtekening)</w:t>
            </w:r>
          </w:p>
        </w:tc>
        <w:tc>
          <w:tcPr>
            <w:tcW w:w="4810" w:type="dxa"/>
          </w:tcPr>
          <w:p w:rsidR="00FE6A35" w:rsidRPr="00317BF8" w:rsidRDefault="00FE6A35" w:rsidP="004127AB">
            <w:pPr>
              <w:tabs>
                <w:tab w:val="left" w:pos="1418"/>
              </w:tabs>
              <w:jc w:val="both"/>
              <w:rPr>
                <w:rFonts w:ascii="Arial" w:hAnsi="Arial"/>
                <w:snapToGrid w:val="0"/>
                <w:sz w:val="22"/>
                <w:szCs w:val="22"/>
                <w:lang w:val="nl-BE"/>
              </w:rPr>
            </w:pPr>
            <w:r w:rsidRPr="00C2545D">
              <w:rPr>
                <w:rFonts w:ascii="Arial" w:hAnsi="Arial"/>
                <w:snapToGrid w:val="0"/>
                <w:sz w:val="22"/>
                <w:szCs w:val="22"/>
                <w:lang w:val="nl"/>
              </w:rPr>
              <w:t xml:space="preserve">De leidend ambtenaar, </w:t>
            </w: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FE6A35" w:rsidP="004127AB">
            <w:pPr>
              <w:tabs>
                <w:tab w:val="left" w:pos="1418"/>
              </w:tabs>
              <w:jc w:val="both"/>
              <w:rPr>
                <w:rFonts w:ascii="Arial" w:hAnsi="Arial"/>
                <w:snapToGrid w:val="0"/>
                <w:sz w:val="22"/>
                <w:szCs w:val="22"/>
                <w:lang w:val="nl-BE"/>
              </w:rPr>
            </w:pPr>
          </w:p>
          <w:p w:rsidR="00FE6A35" w:rsidRPr="00317BF8" w:rsidRDefault="0078150A" w:rsidP="004127AB">
            <w:pPr>
              <w:tabs>
                <w:tab w:val="left" w:pos="1418"/>
              </w:tabs>
              <w:jc w:val="both"/>
              <w:rPr>
                <w:rFonts w:ascii="Arial" w:hAnsi="Arial"/>
                <w:snapToGrid w:val="0"/>
                <w:sz w:val="22"/>
                <w:szCs w:val="22"/>
                <w:lang w:val="nl-BE"/>
              </w:rPr>
            </w:pPr>
            <w:r w:rsidRPr="00C2545D">
              <w:rPr>
                <w:rFonts w:ascii="Arial" w:hAnsi="Arial"/>
                <w:snapToGrid w:val="0"/>
                <w:sz w:val="22"/>
                <w:szCs w:val="22"/>
                <w:lang w:val="nl"/>
              </w:rPr>
              <w:t>Alain Ghilain,</w:t>
            </w:r>
          </w:p>
          <w:p w:rsidR="0078150A" w:rsidRPr="00C2545D" w:rsidRDefault="00317BF8" w:rsidP="004127AB">
            <w:pPr>
              <w:tabs>
                <w:tab w:val="left" w:pos="1418"/>
              </w:tabs>
              <w:jc w:val="both"/>
              <w:rPr>
                <w:rFonts w:ascii="Arial" w:hAnsi="Arial"/>
                <w:snapToGrid w:val="0"/>
                <w:sz w:val="22"/>
                <w:szCs w:val="22"/>
                <w:lang w:val="fr-FR"/>
              </w:rPr>
            </w:pPr>
            <w:r>
              <w:rPr>
                <w:rFonts w:ascii="Arial" w:hAnsi="Arial"/>
                <w:snapToGrid w:val="0"/>
                <w:sz w:val="22"/>
                <w:szCs w:val="22"/>
                <w:lang w:val="nl"/>
              </w:rPr>
              <w:t>Directeur-generaal</w:t>
            </w:r>
            <w:r w:rsidR="00C2545D">
              <w:rPr>
                <w:rFonts w:ascii="Arial" w:hAnsi="Arial"/>
                <w:snapToGrid w:val="0"/>
                <w:sz w:val="22"/>
                <w:szCs w:val="22"/>
                <w:lang w:val="nl"/>
              </w:rPr>
              <w:t xml:space="preserve"> a.i.</w:t>
            </w:r>
          </w:p>
        </w:tc>
      </w:tr>
    </w:tbl>
    <w:p w:rsidR="00923BC6" w:rsidRPr="00923BC6" w:rsidRDefault="00923BC6" w:rsidP="00014271">
      <w:pPr>
        <w:jc w:val="both"/>
        <w:rPr>
          <w:rFonts w:ascii="Arial" w:hAnsi="Arial" w:cs="Arial"/>
          <w:sz w:val="22"/>
          <w:szCs w:val="22"/>
          <w:lang w:val="fr-BE"/>
        </w:rPr>
      </w:pPr>
    </w:p>
    <w:sectPr w:rsidR="00923BC6" w:rsidRPr="00923BC6" w:rsidSect="000D01D3">
      <w:type w:val="continuous"/>
      <w:pgSz w:w="12240" w:h="15840"/>
      <w:pgMar w:top="567"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7C" w:rsidRDefault="008F1E7C">
      <w:r>
        <w:separator/>
      </w:r>
    </w:p>
  </w:endnote>
  <w:endnote w:type="continuationSeparator" w:id="0">
    <w:p w:rsidR="008F1E7C" w:rsidRDefault="008F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Pr="00317BF8" w:rsidRDefault="008F1E7C">
    <w:pPr>
      <w:pStyle w:val="Pieddepage"/>
      <w:tabs>
        <w:tab w:val="clear" w:pos="4153"/>
        <w:tab w:val="clear" w:pos="8306"/>
        <w:tab w:val="left" w:pos="1418"/>
        <w:tab w:val="right" w:pos="9356"/>
      </w:tabs>
      <w:rPr>
        <w:b/>
        <w:sz w:val="16"/>
        <w:lang w:val="nl-BE"/>
      </w:rPr>
    </w:pPr>
    <w:r>
      <w:rPr>
        <w:rFonts w:ascii="Arial" w:hAnsi="Arial"/>
        <w:b/>
        <w:snapToGrid w:val="0"/>
        <w:sz w:val="16"/>
        <w:lang w:val="nl"/>
      </w:rPr>
      <w:t>RIZIV – INAMI</w:t>
    </w:r>
    <w:r>
      <w:rPr>
        <w:rFonts w:ascii="Arial" w:hAnsi="Arial"/>
        <w:b/>
        <w:snapToGrid w:val="0"/>
        <w:sz w:val="16"/>
        <w:lang w:val="nl"/>
      </w:rPr>
      <w:tab/>
      <w:t>Dienst voor Geneeskundige Verzorging - Service des Soins de Santé</w:t>
    </w:r>
    <w:r>
      <w:rPr>
        <w:rFonts w:ascii="Arial" w:hAnsi="Arial"/>
        <w:b/>
        <w:snapToGrid w:val="0"/>
        <w:sz w:val="16"/>
        <w:lang w:val="nl"/>
      </w:rPr>
      <w:tab/>
    </w:r>
    <w:r>
      <w:rPr>
        <w:rFonts w:ascii="Arial" w:hAnsi="Arial"/>
        <w:b/>
        <w:snapToGrid w:val="0"/>
        <w:sz w:val="16"/>
        <w:lang w:val="nl"/>
      </w:rPr>
      <w:fldChar w:fldCharType="begin"/>
    </w:r>
    <w:r>
      <w:rPr>
        <w:rFonts w:ascii="Arial" w:hAnsi="Arial"/>
        <w:b/>
        <w:snapToGrid w:val="0"/>
        <w:sz w:val="16"/>
        <w:lang w:val="nl"/>
      </w:rPr>
      <w:instrText xml:space="preserve"> FILENAME  </w:instrText>
    </w:r>
    <w:r>
      <w:rPr>
        <w:rFonts w:ascii="Arial" w:hAnsi="Arial"/>
        <w:b/>
        <w:snapToGrid w:val="0"/>
        <w:sz w:val="16"/>
        <w:lang w:val="nl"/>
      </w:rPr>
      <w:fldChar w:fldCharType="separate"/>
    </w:r>
    <w:r w:rsidR="00BA0E52">
      <w:rPr>
        <w:rFonts w:ascii="Arial" w:hAnsi="Arial"/>
        <w:b/>
        <w:noProof/>
        <w:snapToGrid w:val="0"/>
        <w:sz w:val="16"/>
        <w:lang w:val="nl"/>
      </w:rPr>
      <w:t>776100_Wijzigingsclausule_2019_nl</w:t>
    </w:r>
    <w:r>
      <w:rPr>
        <w:rFonts w:ascii="Arial" w:hAnsi="Arial"/>
        <w:b/>
        <w:snapToGrid w:val="0"/>
        <w:sz w:val="16"/>
        <w:lang w:va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Default="008F1E7C" w:rsidP="00652844">
    <w:pPr>
      <w:pStyle w:val="Pieddepage"/>
      <w:tabs>
        <w:tab w:val="clear" w:pos="4153"/>
        <w:tab w:val="clear" w:pos="8306"/>
        <w:tab w:val="left" w:pos="1418"/>
        <w:tab w:val="right" w:pos="9356"/>
      </w:tabs>
      <w:jc w:val="center"/>
      <w:rPr>
        <w:rFonts w:ascii="Arial" w:hAnsi="Arial"/>
        <w:b/>
        <w:snapToGrid w:val="0"/>
        <w:sz w:val="16"/>
        <w:lang w:val="fr-FR"/>
      </w:rPr>
    </w:pPr>
    <w:r>
      <w:rPr>
        <w:rFonts w:ascii="Arial" w:hAnsi="Arial"/>
        <w:b/>
        <w:snapToGrid w:val="0"/>
        <w:sz w:val="16"/>
        <w:lang w:val="nl"/>
      </w:rPr>
      <w:t>RIZIV-INAMI</w:t>
    </w:r>
    <w:r>
      <w:rPr>
        <w:rFonts w:ascii="Arial" w:hAnsi="Arial"/>
        <w:b/>
        <w:snapToGrid w:val="0"/>
        <w:sz w:val="16"/>
        <w:lang w:val="nl"/>
      </w:rPr>
      <w:tab/>
      <w:t>Dienst voor Geneeskundige Verzorging - Service des Soins de Santé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7C" w:rsidRDefault="008F1E7C">
      <w:r>
        <w:separator/>
      </w:r>
    </w:p>
  </w:footnote>
  <w:footnote w:type="continuationSeparator" w:id="0">
    <w:p w:rsidR="008F1E7C" w:rsidRDefault="008F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Default="008F1E7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rsidR="008F1E7C" w:rsidRDefault="008F1E7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Pr="00BC3B2B" w:rsidRDefault="008F1E7C">
    <w:pPr>
      <w:pStyle w:val="En-tte"/>
      <w:framePr w:wrap="around" w:vAnchor="text" w:hAnchor="margin" w:xAlign="right" w:y="1"/>
      <w:rPr>
        <w:rStyle w:val="Numrodepage"/>
        <w:rFonts w:ascii="Arial" w:hAnsi="Arial" w:cs="Arial"/>
      </w:rPr>
    </w:pPr>
    <w:r w:rsidRPr="00BC3B2B">
      <w:rPr>
        <w:rStyle w:val="Numrodepage"/>
        <w:rFonts w:ascii="Arial" w:hAnsi="Arial" w:cs="Arial"/>
      </w:rPr>
      <w:fldChar w:fldCharType="begin"/>
    </w:r>
    <w:r w:rsidRPr="00BC3B2B">
      <w:rPr>
        <w:rStyle w:val="Numrodepage"/>
        <w:rFonts w:ascii="Arial" w:hAnsi="Arial" w:cs="Arial"/>
      </w:rPr>
      <w:instrText xml:space="preserve">PAGE  </w:instrText>
    </w:r>
    <w:r w:rsidRPr="00BC3B2B">
      <w:rPr>
        <w:rStyle w:val="Numrodepage"/>
        <w:rFonts w:ascii="Arial" w:hAnsi="Arial" w:cs="Arial"/>
      </w:rPr>
      <w:fldChar w:fldCharType="separate"/>
    </w:r>
    <w:r w:rsidR="00132073">
      <w:rPr>
        <w:rStyle w:val="Numrodepage"/>
        <w:rFonts w:ascii="Arial" w:hAnsi="Arial" w:cs="Arial"/>
        <w:noProof/>
      </w:rPr>
      <w:t>6</w:t>
    </w:r>
    <w:r w:rsidRPr="00BC3B2B">
      <w:rPr>
        <w:rStyle w:val="Numrodepage"/>
        <w:rFonts w:ascii="Arial" w:hAnsi="Arial" w:cs="Arial"/>
      </w:rPr>
      <w:fldChar w:fldCharType="end"/>
    </w:r>
  </w:p>
  <w:p w:rsidR="008F1E7C" w:rsidRPr="00FE3919" w:rsidRDefault="008F1E7C" w:rsidP="00444296">
    <w:pPr>
      <w:pStyle w:val="En-tt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A395580"/>
    <w:multiLevelType w:val="hybridMultilevel"/>
    <w:tmpl w:val="AA38B466"/>
    <w:lvl w:ilvl="0" w:tplc="B498A224">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5" w15:restartNumberingAfterBreak="0">
    <w:nsid w:val="0E8E1CF7"/>
    <w:multiLevelType w:val="hybridMultilevel"/>
    <w:tmpl w:val="F03E1F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B6567"/>
    <w:multiLevelType w:val="hybridMultilevel"/>
    <w:tmpl w:val="F794A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852CF"/>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1C5E0719"/>
    <w:multiLevelType w:val="hybridMultilevel"/>
    <w:tmpl w:val="E1BA5D7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3885531"/>
    <w:multiLevelType w:val="hybridMultilevel"/>
    <w:tmpl w:val="FBD22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EE3968"/>
    <w:multiLevelType w:val="hybridMultilevel"/>
    <w:tmpl w:val="1452EAE0"/>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D7DAC"/>
    <w:multiLevelType w:val="hybridMultilevel"/>
    <w:tmpl w:val="E7E855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1750A4"/>
    <w:multiLevelType w:val="hybridMultilevel"/>
    <w:tmpl w:val="E93059A6"/>
    <w:lvl w:ilvl="0" w:tplc="08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D0763"/>
    <w:multiLevelType w:val="hybridMultilevel"/>
    <w:tmpl w:val="405433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48064F23"/>
    <w:multiLevelType w:val="hybridMultilevel"/>
    <w:tmpl w:val="68BA2C22"/>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15390C"/>
    <w:multiLevelType w:val="hybridMultilevel"/>
    <w:tmpl w:val="74BE1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15760"/>
    <w:multiLevelType w:val="hybridMultilevel"/>
    <w:tmpl w:val="6950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1A3045"/>
    <w:multiLevelType w:val="hybridMultilevel"/>
    <w:tmpl w:val="13A4C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3B3D77"/>
    <w:multiLevelType w:val="hybridMultilevel"/>
    <w:tmpl w:val="874CE63C"/>
    <w:lvl w:ilvl="0" w:tplc="08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F3E613A"/>
    <w:multiLevelType w:val="hybridMultilevel"/>
    <w:tmpl w:val="82F8C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5E5DBF"/>
    <w:multiLevelType w:val="hybridMultilevel"/>
    <w:tmpl w:val="53A8A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21"/>
  </w:num>
  <w:num w:numId="5">
    <w:abstractNumId w:val="2"/>
  </w:num>
  <w:num w:numId="6">
    <w:abstractNumId w:val="23"/>
  </w:num>
  <w:num w:numId="7">
    <w:abstractNumId w:val="10"/>
  </w:num>
  <w:num w:numId="8">
    <w:abstractNumId w:val="9"/>
  </w:num>
  <w:num w:numId="9">
    <w:abstractNumId w:val="7"/>
  </w:num>
  <w:num w:numId="10">
    <w:abstractNumId w:val="24"/>
  </w:num>
  <w:num w:numId="11">
    <w:abstractNumId w:val="30"/>
  </w:num>
  <w:num w:numId="12">
    <w:abstractNumId w:val="3"/>
  </w:num>
  <w:num w:numId="13">
    <w:abstractNumId w:val="28"/>
  </w:num>
  <w:num w:numId="14">
    <w:abstractNumId w:val="14"/>
  </w:num>
  <w:num w:numId="15">
    <w:abstractNumId w:val="1"/>
  </w:num>
  <w:num w:numId="16">
    <w:abstractNumId w:val="13"/>
  </w:num>
  <w:num w:numId="17">
    <w:abstractNumId w:val="17"/>
  </w:num>
  <w:num w:numId="18">
    <w:abstractNumId w:val="31"/>
  </w:num>
  <w:num w:numId="19">
    <w:abstractNumId w:val="19"/>
  </w:num>
  <w:num w:numId="20">
    <w:abstractNumId w:val="38"/>
  </w:num>
  <w:num w:numId="21">
    <w:abstractNumId w:val="40"/>
  </w:num>
  <w:num w:numId="22">
    <w:abstractNumId w:val="12"/>
  </w:num>
  <w:num w:numId="23">
    <w:abstractNumId w:val="25"/>
  </w:num>
  <w:num w:numId="24">
    <w:abstractNumId w:val="27"/>
  </w:num>
  <w:num w:numId="25">
    <w:abstractNumId w:val="6"/>
  </w:num>
  <w:num w:numId="26">
    <w:abstractNumId w:val="33"/>
  </w:num>
  <w:num w:numId="27">
    <w:abstractNumId w:val="32"/>
  </w:num>
  <w:num w:numId="28">
    <w:abstractNumId w:val="5"/>
  </w:num>
  <w:num w:numId="29">
    <w:abstractNumId w:val="29"/>
  </w:num>
  <w:num w:numId="30">
    <w:abstractNumId w:val="20"/>
  </w:num>
  <w:num w:numId="31">
    <w:abstractNumId w:val="15"/>
  </w:num>
  <w:num w:numId="32">
    <w:abstractNumId w:val="34"/>
  </w:num>
  <w:num w:numId="33">
    <w:abstractNumId w:val="16"/>
  </w:num>
  <w:num w:numId="34">
    <w:abstractNumId w:val="11"/>
  </w:num>
  <w:num w:numId="35">
    <w:abstractNumId w:val="8"/>
  </w:num>
  <w:num w:numId="36">
    <w:abstractNumId w:val="37"/>
  </w:num>
  <w:num w:numId="37">
    <w:abstractNumId w:val="22"/>
  </w:num>
  <w:num w:numId="38">
    <w:abstractNumId w:val="39"/>
  </w:num>
  <w:num w:numId="39">
    <w:abstractNumId w:val="41"/>
  </w:num>
  <w:num w:numId="40">
    <w:abstractNumId w:val="35"/>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67"/>
    <w:rsid w:val="00001570"/>
    <w:rsid w:val="000033A7"/>
    <w:rsid w:val="000039CB"/>
    <w:rsid w:val="00004EA5"/>
    <w:rsid w:val="0000531E"/>
    <w:rsid w:val="000060CF"/>
    <w:rsid w:val="00006E1D"/>
    <w:rsid w:val="00007051"/>
    <w:rsid w:val="00007D11"/>
    <w:rsid w:val="00010088"/>
    <w:rsid w:val="00010234"/>
    <w:rsid w:val="00011BE9"/>
    <w:rsid w:val="00012782"/>
    <w:rsid w:val="00014271"/>
    <w:rsid w:val="00014662"/>
    <w:rsid w:val="00014F40"/>
    <w:rsid w:val="00015128"/>
    <w:rsid w:val="00016D4F"/>
    <w:rsid w:val="0002018A"/>
    <w:rsid w:val="000204EB"/>
    <w:rsid w:val="00020E66"/>
    <w:rsid w:val="00020E90"/>
    <w:rsid w:val="00021763"/>
    <w:rsid w:val="0002319C"/>
    <w:rsid w:val="00023E3E"/>
    <w:rsid w:val="00023F07"/>
    <w:rsid w:val="000240A3"/>
    <w:rsid w:val="00024102"/>
    <w:rsid w:val="00024577"/>
    <w:rsid w:val="00025E33"/>
    <w:rsid w:val="00025EB1"/>
    <w:rsid w:val="00030D9D"/>
    <w:rsid w:val="000330D6"/>
    <w:rsid w:val="00034FEC"/>
    <w:rsid w:val="0003563D"/>
    <w:rsid w:val="00035D00"/>
    <w:rsid w:val="00035D09"/>
    <w:rsid w:val="0003630E"/>
    <w:rsid w:val="000378B9"/>
    <w:rsid w:val="00037BC5"/>
    <w:rsid w:val="00040357"/>
    <w:rsid w:val="00040FD1"/>
    <w:rsid w:val="00041559"/>
    <w:rsid w:val="000418E4"/>
    <w:rsid w:val="00041940"/>
    <w:rsid w:val="00043493"/>
    <w:rsid w:val="0004358B"/>
    <w:rsid w:val="00043C6E"/>
    <w:rsid w:val="00045D41"/>
    <w:rsid w:val="00045F91"/>
    <w:rsid w:val="000464B6"/>
    <w:rsid w:val="0004712E"/>
    <w:rsid w:val="000479FF"/>
    <w:rsid w:val="000517C1"/>
    <w:rsid w:val="00052BA1"/>
    <w:rsid w:val="00054968"/>
    <w:rsid w:val="000554F3"/>
    <w:rsid w:val="000567B8"/>
    <w:rsid w:val="00056F06"/>
    <w:rsid w:val="00056FCE"/>
    <w:rsid w:val="00060CBD"/>
    <w:rsid w:val="000610DA"/>
    <w:rsid w:val="000617F1"/>
    <w:rsid w:val="000623EF"/>
    <w:rsid w:val="00062912"/>
    <w:rsid w:val="000629D0"/>
    <w:rsid w:val="000632E2"/>
    <w:rsid w:val="0006367E"/>
    <w:rsid w:val="00063DBA"/>
    <w:rsid w:val="00065013"/>
    <w:rsid w:val="000656DC"/>
    <w:rsid w:val="000661E6"/>
    <w:rsid w:val="000674AE"/>
    <w:rsid w:val="000707E2"/>
    <w:rsid w:val="0007339F"/>
    <w:rsid w:val="00073C93"/>
    <w:rsid w:val="00074AC7"/>
    <w:rsid w:val="00075CA2"/>
    <w:rsid w:val="00075F96"/>
    <w:rsid w:val="00080B21"/>
    <w:rsid w:val="00081810"/>
    <w:rsid w:val="00082B14"/>
    <w:rsid w:val="0008327B"/>
    <w:rsid w:val="000862A6"/>
    <w:rsid w:val="00086447"/>
    <w:rsid w:val="00086F1D"/>
    <w:rsid w:val="00087732"/>
    <w:rsid w:val="00087AD6"/>
    <w:rsid w:val="00087E38"/>
    <w:rsid w:val="00090E34"/>
    <w:rsid w:val="000913BD"/>
    <w:rsid w:val="00091D51"/>
    <w:rsid w:val="000922E1"/>
    <w:rsid w:val="000946E4"/>
    <w:rsid w:val="00094A3D"/>
    <w:rsid w:val="00096434"/>
    <w:rsid w:val="00096931"/>
    <w:rsid w:val="000A0094"/>
    <w:rsid w:val="000A0492"/>
    <w:rsid w:val="000A1CEF"/>
    <w:rsid w:val="000A202C"/>
    <w:rsid w:val="000A27AE"/>
    <w:rsid w:val="000A2C9E"/>
    <w:rsid w:val="000A30A2"/>
    <w:rsid w:val="000A496A"/>
    <w:rsid w:val="000A5F11"/>
    <w:rsid w:val="000A6098"/>
    <w:rsid w:val="000A79F9"/>
    <w:rsid w:val="000A7B09"/>
    <w:rsid w:val="000B031B"/>
    <w:rsid w:val="000B0338"/>
    <w:rsid w:val="000B2E59"/>
    <w:rsid w:val="000B55C4"/>
    <w:rsid w:val="000B5655"/>
    <w:rsid w:val="000B57E4"/>
    <w:rsid w:val="000B580A"/>
    <w:rsid w:val="000B59BF"/>
    <w:rsid w:val="000B5B53"/>
    <w:rsid w:val="000B6ACD"/>
    <w:rsid w:val="000B6FF9"/>
    <w:rsid w:val="000B7581"/>
    <w:rsid w:val="000B7CDD"/>
    <w:rsid w:val="000C068D"/>
    <w:rsid w:val="000C07C6"/>
    <w:rsid w:val="000C0E53"/>
    <w:rsid w:val="000C1B52"/>
    <w:rsid w:val="000C2058"/>
    <w:rsid w:val="000C227E"/>
    <w:rsid w:val="000C45AA"/>
    <w:rsid w:val="000C69AE"/>
    <w:rsid w:val="000C6DEB"/>
    <w:rsid w:val="000D01D3"/>
    <w:rsid w:val="000D0D73"/>
    <w:rsid w:val="000D1782"/>
    <w:rsid w:val="000D2EF1"/>
    <w:rsid w:val="000D4AA3"/>
    <w:rsid w:val="000D55C7"/>
    <w:rsid w:val="000D5FF2"/>
    <w:rsid w:val="000D66C1"/>
    <w:rsid w:val="000D71DF"/>
    <w:rsid w:val="000D725B"/>
    <w:rsid w:val="000D7FAB"/>
    <w:rsid w:val="000E0BD1"/>
    <w:rsid w:val="000E1FAF"/>
    <w:rsid w:val="000E2119"/>
    <w:rsid w:val="000E270D"/>
    <w:rsid w:val="000E4D1A"/>
    <w:rsid w:val="000E5A9A"/>
    <w:rsid w:val="000E5DF1"/>
    <w:rsid w:val="000E7782"/>
    <w:rsid w:val="000E7A1B"/>
    <w:rsid w:val="000E7AA8"/>
    <w:rsid w:val="000E7E5C"/>
    <w:rsid w:val="000F03A2"/>
    <w:rsid w:val="000F168B"/>
    <w:rsid w:val="000F1B51"/>
    <w:rsid w:val="000F2177"/>
    <w:rsid w:val="000F2A18"/>
    <w:rsid w:val="000F2D3D"/>
    <w:rsid w:val="000F35C0"/>
    <w:rsid w:val="000F57C9"/>
    <w:rsid w:val="000F5A55"/>
    <w:rsid w:val="000F72D6"/>
    <w:rsid w:val="000F7869"/>
    <w:rsid w:val="000F7D3A"/>
    <w:rsid w:val="00100EC2"/>
    <w:rsid w:val="00102127"/>
    <w:rsid w:val="00102277"/>
    <w:rsid w:val="0010310B"/>
    <w:rsid w:val="00103C6A"/>
    <w:rsid w:val="00104855"/>
    <w:rsid w:val="00105044"/>
    <w:rsid w:val="001056C4"/>
    <w:rsid w:val="0010679D"/>
    <w:rsid w:val="0010709C"/>
    <w:rsid w:val="00107D79"/>
    <w:rsid w:val="00107EF0"/>
    <w:rsid w:val="00112370"/>
    <w:rsid w:val="00112E2F"/>
    <w:rsid w:val="00113C35"/>
    <w:rsid w:val="001144E6"/>
    <w:rsid w:val="00114A6A"/>
    <w:rsid w:val="00114F45"/>
    <w:rsid w:val="00115DD6"/>
    <w:rsid w:val="00116C4D"/>
    <w:rsid w:val="00120A04"/>
    <w:rsid w:val="00120F2A"/>
    <w:rsid w:val="00121101"/>
    <w:rsid w:val="00121333"/>
    <w:rsid w:val="00121B4D"/>
    <w:rsid w:val="00122D58"/>
    <w:rsid w:val="0012448F"/>
    <w:rsid w:val="001246BE"/>
    <w:rsid w:val="00124CB1"/>
    <w:rsid w:val="00125247"/>
    <w:rsid w:val="00132073"/>
    <w:rsid w:val="0013231A"/>
    <w:rsid w:val="00133F11"/>
    <w:rsid w:val="001347DA"/>
    <w:rsid w:val="00134EE7"/>
    <w:rsid w:val="001351A6"/>
    <w:rsid w:val="001356F5"/>
    <w:rsid w:val="001360BD"/>
    <w:rsid w:val="00136424"/>
    <w:rsid w:val="0013698B"/>
    <w:rsid w:val="00137119"/>
    <w:rsid w:val="00137C2F"/>
    <w:rsid w:val="00142163"/>
    <w:rsid w:val="0014216C"/>
    <w:rsid w:val="00143FF1"/>
    <w:rsid w:val="0014454D"/>
    <w:rsid w:val="00145303"/>
    <w:rsid w:val="00145BC2"/>
    <w:rsid w:val="00145CB8"/>
    <w:rsid w:val="00150700"/>
    <w:rsid w:val="0015080A"/>
    <w:rsid w:val="00150A2E"/>
    <w:rsid w:val="00150CF9"/>
    <w:rsid w:val="00150F1A"/>
    <w:rsid w:val="00151937"/>
    <w:rsid w:val="001532A8"/>
    <w:rsid w:val="00153D9B"/>
    <w:rsid w:val="00155E5C"/>
    <w:rsid w:val="00156497"/>
    <w:rsid w:val="00156EBA"/>
    <w:rsid w:val="00157FBA"/>
    <w:rsid w:val="001601B2"/>
    <w:rsid w:val="00160976"/>
    <w:rsid w:val="00160D51"/>
    <w:rsid w:val="001613A2"/>
    <w:rsid w:val="00164529"/>
    <w:rsid w:val="00164E14"/>
    <w:rsid w:val="00165CC9"/>
    <w:rsid w:val="00165FF4"/>
    <w:rsid w:val="001661B6"/>
    <w:rsid w:val="00166447"/>
    <w:rsid w:val="00166DEE"/>
    <w:rsid w:val="0017036B"/>
    <w:rsid w:val="00172115"/>
    <w:rsid w:val="0017237C"/>
    <w:rsid w:val="00172C6C"/>
    <w:rsid w:val="001741BF"/>
    <w:rsid w:val="00175012"/>
    <w:rsid w:val="00176562"/>
    <w:rsid w:val="00176B3F"/>
    <w:rsid w:val="001779FA"/>
    <w:rsid w:val="00180EAA"/>
    <w:rsid w:val="00181986"/>
    <w:rsid w:val="00181ACE"/>
    <w:rsid w:val="00182B17"/>
    <w:rsid w:val="0018488C"/>
    <w:rsid w:val="0018532D"/>
    <w:rsid w:val="0018608F"/>
    <w:rsid w:val="001865A5"/>
    <w:rsid w:val="0018696E"/>
    <w:rsid w:val="00187409"/>
    <w:rsid w:val="00187F9C"/>
    <w:rsid w:val="0019053B"/>
    <w:rsid w:val="0019204D"/>
    <w:rsid w:val="0019367F"/>
    <w:rsid w:val="00193E92"/>
    <w:rsid w:val="0019702E"/>
    <w:rsid w:val="00197188"/>
    <w:rsid w:val="00197193"/>
    <w:rsid w:val="00197721"/>
    <w:rsid w:val="001A00C1"/>
    <w:rsid w:val="001A0EE9"/>
    <w:rsid w:val="001A2299"/>
    <w:rsid w:val="001A313A"/>
    <w:rsid w:val="001A31CE"/>
    <w:rsid w:val="001A482C"/>
    <w:rsid w:val="001A4908"/>
    <w:rsid w:val="001A4DD4"/>
    <w:rsid w:val="001A6DF5"/>
    <w:rsid w:val="001A6FE9"/>
    <w:rsid w:val="001B07CA"/>
    <w:rsid w:val="001B3C4C"/>
    <w:rsid w:val="001B4CF0"/>
    <w:rsid w:val="001B4FD6"/>
    <w:rsid w:val="001B5987"/>
    <w:rsid w:val="001B5F47"/>
    <w:rsid w:val="001B628C"/>
    <w:rsid w:val="001B6698"/>
    <w:rsid w:val="001B732F"/>
    <w:rsid w:val="001B7D6B"/>
    <w:rsid w:val="001B7EB8"/>
    <w:rsid w:val="001C011A"/>
    <w:rsid w:val="001C0AE8"/>
    <w:rsid w:val="001C15E2"/>
    <w:rsid w:val="001C35DE"/>
    <w:rsid w:val="001C4820"/>
    <w:rsid w:val="001C589F"/>
    <w:rsid w:val="001C69E7"/>
    <w:rsid w:val="001C715D"/>
    <w:rsid w:val="001C72E5"/>
    <w:rsid w:val="001C750F"/>
    <w:rsid w:val="001C7B4F"/>
    <w:rsid w:val="001D008A"/>
    <w:rsid w:val="001D0135"/>
    <w:rsid w:val="001D0E13"/>
    <w:rsid w:val="001D179A"/>
    <w:rsid w:val="001D1CC4"/>
    <w:rsid w:val="001D3C5A"/>
    <w:rsid w:val="001D5203"/>
    <w:rsid w:val="001D6A49"/>
    <w:rsid w:val="001E2612"/>
    <w:rsid w:val="001E3DE0"/>
    <w:rsid w:val="001E5331"/>
    <w:rsid w:val="001E6D50"/>
    <w:rsid w:val="001F0238"/>
    <w:rsid w:val="001F0339"/>
    <w:rsid w:val="001F1E11"/>
    <w:rsid w:val="001F1F74"/>
    <w:rsid w:val="001F277B"/>
    <w:rsid w:val="001F37CD"/>
    <w:rsid w:val="001F3958"/>
    <w:rsid w:val="001F3B3E"/>
    <w:rsid w:val="001F4004"/>
    <w:rsid w:val="001F6080"/>
    <w:rsid w:val="001F6945"/>
    <w:rsid w:val="001F7046"/>
    <w:rsid w:val="001F780F"/>
    <w:rsid w:val="001F7F94"/>
    <w:rsid w:val="00200647"/>
    <w:rsid w:val="0020069B"/>
    <w:rsid w:val="002012E9"/>
    <w:rsid w:val="0020138F"/>
    <w:rsid w:val="002017DD"/>
    <w:rsid w:val="00203B77"/>
    <w:rsid w:val="002040A3"/>
    <w:rsid w:val="00205028"/>
    <w:rsid w:val="00207033"/>
    <w:rsid w:val="002072A2"/>
    <w:rsid w:val="002075A8"/>
    <w:rsid w:val="002077CB"/>
    <w:rsid w:val="002105E5"/>
    <w:rsid w:val="00211908"/>
    <w:rsid w:val="00212F58"/>
    <w:rsid w:val="0021327C"/>
    <w:rsid w:val="0021481C"/>
    <w:rsid w:val="00214B55"/>
    <w:rsid w:val="002153B7"/>
    <w:rsid w:val="002218AC"/>
    <w:rsid w:val="002221CB"/>
    <w:rsid w:val="002246C1"/>
    <w:rsid w:val="0022509F"/>
    <w:rsid w:val="002263C1"/>
    <w:rsid w:val="002263D8"/>
    <w:rsid w:val="002268E9"/>
    <w:rsid w:val="00226C6B"/>
    <w:rsid w:val="00226FB1"/>
    <w:rsid w:val="00227688"/>
    <w:rsid w:val="00231116"/>
    <w:rsid w:val="00231980"/>
    <w:rsid w:val="00231B82"/>
    <w:rsid w:val="00233C84"/>
    <w:rsid w:val="00233FB9"/>
    <w:rsid w:val="0023414F"/>
    <w:rsid w:val="00234C67"/>
    <w:rsid w:val="002357BC"/>
    <w:rsid w:val="00235FFD"/>
    <w:rsid w:val="00236C1E"/>
    <w:rsid w:val="00237865"/>
    <w:rsid w:val="00237F0D"/>
    <w:rsid w:val="00240AB1"/>
    <w:rsid w:val="00240BA4"/>
    <w:rsid w:val="00243433"/>
    <w:rsid w:val="00244A55"/>
    <w:rsid w:val="00245300"/>
    <w:rsid w:val="00245AAE"/>
    <w:rsid w:val="00245FD3"/>
    <w:rsid w:val="0024601F"/>
    <w:rsid w:val="00246367"/>
    <w:rsid w:val="00247238"/>
    <w:rsid w:val="00247F1C"/>
    <w:rsid w:val="0025358E"/>
    <w:rsid w:val="002540DC"/>
    <w:rsid w:val="002540DF"/>
    <w:rsid w:val="002557BB"/>
    <w:rsid w:val="00255B77"/>
    <w:rsid w:val="002569E5"/>
    <w:rsid w:val="002576A0"/>
    <w:rsid w:val="002577CD"/>
    <w:rsid w:val="00257D0C"/>
    <w:rsid w:val="002617E0"/>
    <w:rsid w:val="00262576"/>
    <w:rsid w:val="002632AF"/>
    <w:rsid w:val="002633B0"/>
    <w:rsid w:val="00264018"/>
    <w:rsid w:val="00265394"/>
    <w:rsid w:val="002673A7"/>
    <w:rsid w:val="00270F1A"/>
    <w:rsid w:val="00272B6C"/>
    <w:rsid w:val="002737E0"/>
    <w:rsid w:val="00273887"/>
    <w:rsid w:val="00274408"/>
    <w:rsid w:val="00274D82"/>
    <w:rsid w:val="002753B2"/>
    <w:rsid w:val="00275699"/>
    <w:rsid w:val="00280A3C"/>
    <w:rsid w:val="00280BC1"/>
    <w:rsid w:val="00280FE3"/>
    <w:rsid w:val="00282562"/>
    <w:rsid w:val="00283BE8"/>
    <w:rsid w:val="002842DB"/>
    <w:rsid w:val="00285811"/>
    <w:rsid w:val="00286149"/>
    <w:rsid w:val="00286742"/>
    <w:rsid w:val="00293515"/>
    <w:rsid w:val="002947EB"/>
    <w:rsid w:val="00294BEA"/>
    <w:rsid w:val="002953B5"/>
    <w:rsid w:val="00295654"/>
    <w:rsid w:val="00297437"/>
    <w:rsid w:val="002A0289"/>
    <w:rsid w:val="002A19A0"/>
    <w:rsid w:val="002A1AD1"/>
    <w:rsid w:val="002A3E68"/>
    <w:rsid w:val="002A40DE"/>
    <w:rsid w:val="002A59F7"/>
    <w:rsid w:val="002A628D"/>
    <w:rsid w:val="002A694F"/>
    <w:rsid w:val="002A7652"/>
    <w:rsid w:val="002B0175"/>
    <w:rsid w:val="002B187F"/>
    <w:rsid w:val="002B231C"/>
    <w:rsid w:val="002B325D"/>
    <w:rsid w:val="002B3332"/>
    <w:rsid w:val="002B3421"/>
    <w:rsid w:val="002B3A1F"/>
    <w:rsid w:val="002B3CD7"/>
    <w:rsid w:val="002B4ABE"/>
    <w:rsid w:val="002B4D47"/>
    <w:rsid w:val="002B5160"/>
    <w:rsid w:val="002B52E4"/>
    <w:rsid w:val="002B634E"/>
    <w:rsid w:val="002B6A08"/>
    <w:rsid w:val="002B72D6"/>
    <w:rsid w:val="002B73B8"/>
    <w:rsid w:val="002C09F6"/>
    <w:rsid w:val="002C0F7E"/>
    <w:rsid w:val="002C1C51"/>
    <w:rsid w:val="002C1D52"/>
    <w:rsid w:val="002C23AF"/>
    <w:rsid w:val="002C2FB7"/>
    <w:rsid w:val="002C347A"/>
    <w:rsid w:val="002C4CBA"/>
    <w:rsid w:val="002C542A"/>
    <w:rsid w:val="002C5BB8"/>
    <w:rsid w:val="002C5F79"/>
    <w:rsid w:val="002C666D"/>
    <w:rsid w:val="002C7155"/>
    <w:rsid w:val="002C71F2"/>
    <w:rsid w:val="002C77CB"/>
    <w:rsid w:val="002D0375"/>
    <w:rsid w:val="002D201F"/>
    <w:rsid w:val="002D2785"/>
    <w:rsid w:val="002D31AD"/>
    <w:rsid w:val="002D3327"/>
    <w:rsid w:val="002D3578"/>
    <w:rsid w:val="002D3AFB"/>
    <w:rsid w:val="002D42B7"/>
    <w:rsid w:val="002D4EC9"/>
    <w:rsid w:val="002D58C2"/>
    <w:rsid w:val="002D5B36"/>
    <w:rsid w:val="002D60ED"/>
    <w:rsid w:val="002D686A"/>
    <w:rsid w:val="002D6FDC"/>
    <w:rsid w:val="002E09BC"/>
    <w:rsid w:val="002E1D70"/>
    <w:rsid w:val="002E20E3"/>
    <w:rsid w:val="002E2CCC"/>
    <w:rsid w:val="002E31C2"/>
    <w:rsid w:val="002E536E"/>
    <w:rsid w:val="002E5B10"/>
    <w:rsid w:val="002E62E7"/>
    <w:rsid w:val="002E6C90"/>
    <w:rsid w:val="002E7730"/>
    <w:rsid w:val="002F0B8A"/>
    <w:rsid w:val="002F0E19"/>
    <w:rsid w:val="002F0F5B"/>
    <w:rsid w:val="002F36D5"/>
    <w:rsid w:val="002F47BB"/>
    <w:rsid w:val="002F4DBE"/>
    <w:rsid w:val="002F53D2"/>
    <w:rsid w:val="002F5870"/>
    <w:rsid w:val="002F6433"/>
    <w:rsid w:val="002F688C"/>
    <w:rsid w:val="002F7559"/>
    <w:rsid w:val="002F76D8"/>
    <w:rsid w:val="0030239B"/>
    <w:rsid w:val="00302761"/>
    <w:rsid w:val="00304915"/>
    <w:rsid w:val="003052CE"/>
    <w:rsid w:val="0030557E"/>
    <w:rsid w:val="00306108"/>
    <w:rsid w:val="003067C4"/>
    <w:rsid w:val="00307AFE"/>
    <w:rsid w:val="00313308"/>
    <w:rsid w:val="0031416E"/>
    <w:rsid w:val="00314DCB"/>
    <w:rsid w:val="00314E36"/>
    <w:rsid w:val="003157EF"/>
    <w:rsid w:val="00317BF8"/>
    <w:rsid w:val="00317D04"/>
    <w:rsid w:val="0032006B"/>
    <w:rsid w:val="003200D0"/>
    <w:rsid w:val="003224F9"/>
    <w:rsid w:val="00322A88"/>
    <w:rsid w:val="00322B7F"/>
    <w:rsid w:val="00323125"/>
    <w:rsid w:val="00323672"/>
    <w:rsid w:val="00325088"/>
    <w:rsid w:val="00326060"/>
    <w:rsid w:val="00326334"/>
    <w:rsid w:val="00327109"/>
    <w:rsid w:val="00327565"/>
    <w:rsid w:val="003275C3"/>
    <w:rsid w:val="00327CAF"/>
    <w:rsid w:val="00330255"/>
    <w:rsid w:val="003326CF"/>
    <w:rsid w:val="003328DF"/>
    <w:rsid w:val="003336B8"/>
    <w:rsid w:val="00334F85"/>
    <w:rsid w:val="00337D42"/>
    <w:rsid w:val="00337D71"/>
    <w:rsid w:val="00340710"/>
    <w:rsid w:val="00340B2A"/>
    <w:rsid w:val="003422D6"/>
    <w:rsid w:val="00343AF6"/>
    <w:rsid w:val="00343D05"/>
    <w:rsid w:val="00344555"/>
    <w:rsid w:val="00344710"/>
    <w:rsid w:val="00345656"/>
    <w:rsid w:val="00345DB5"/>
    <w:rsid w:val="00346D80"/>
    <w:rsid w:val="00347893"/>
    <w:rsid w:val="00352483"/>
    <w:rsid w:val="0035258A"/>
    <w:rsid w:val="00352E99"/>
    <w:rsid w:val="0035376B"/>
    <w:rsid w:val="0035435F"/>
    <w:rsid w:val="003543EE"/>
    <w:rsid w:val="00354EC2"/>
    <w:rsid w:val="003567C3"/>
    <w:rsid w:val="00356A7D"/>
    <w:rsid w:val="00360B3C"/>
    <w:rsid w:val="00361220"/>
    <w:rsid w:val="003619EC"/>
    <w:rsid w:val="00361D7D"/>
    <w:rsid w:val="00361FB4"/>
    <w:rsid w:val="00361FEC"/>
    <w:rsid w:val="0036233F"/>
    <w:rsid w:val="00362E24"/>
    <w:rsid w:val="00364F1E"/>
    <w:rsid w:val="00365C65"/>
    <w:rsid w:val="00365D94"/>
    <w:rsid w:val="00366118"/>
    <w:rsid w:val="0036653A"/>
    <w:rsid w:val="003667D7"/>
    <w:rsid w:val="00371AA9"/>
    <w:rsid w:val="00371B57"/>
    <w:rsid w:val="0037270C"/>
    <w:rsid w:val="00372823"/>
    <w:rsid w:val="003729EE"/>
    <w:rsid w:val="003730B8"/>
    <w:rsid w:val="00373B45"/>
    <w:rsid w:val="00374BEB"/>
    <w:rsid w:val="003755D1"/>
    <w:rsid w:val="00375B93"/>
    <w:rsid w:val="00377A2B"/>
    <w:rsid w:val="003807D6"/>
    <w:rsid w:val="003815EA"/>
    <w:rsid w:val="003818CF"/>
    <w:rsid w:val="00381D6E"/>
    <w:rsid w:val="00382825"/>
    <w:rsid w:val="00382A52"/>
    <w:rsid w:val="00382DC7"/>
    <w:rsid w:val="00383479"/>
    <w:rsid w:val="00383E96"/>
    <w:rsid w:val="003843F0"/>
    <w:rsid w:val="00384BEB"/>
    <w:rsid w:val="003853F2"/>
    <w:rsid w:val="00385EA7"/>
    <w:rsid w:val="00387FC5"/>
    <w:rsid w:val="00387FED"/>
    <w:rsid w:val="0039009B"/>
    <w:rsid w:val="003913D9"/>
    <w:rsid w:val="003927AA"/>
    <w:rsid w:val="00392D51"/>
    <w:rsid w:val="00394713"/>
    <w:rsid w:val="003947DB"/>
    <w:rsid w:val="00395559"/>
    <w:rsid w:val="0039596F"/>
    <w:rsid w:val="00395BCB"/>
    <w:rsid w:val="003968E0"/>
    <w:rsid w:val="003A22AF"/>
    <w:rsid w:val="003A2403"/>
    <w:rsid w:val="003A2418"/>
    <w:rsid w:val="003A2CF5"/>
    <w:rsid w:val="003A3630"/>
    <w:rsid w:val="003A47C6"/>
    <w:rsid w:val="003A4893"/>
    <w:rsid w:val="003A619D"/>
    <w:rsid w:val="003A6F9D"/>
    <w:rsid w:val="003A710D"/>
    <w:rsid w:val="003A7D24"/>
    <w:rsid w:val="003B0F2F"/>
    <w:rsid w:val="003B1C9C"/>
    <w:rsid w:val="003B1DDF"/>
    <w:rsid w:val="003B29AA"/>
    <w:rsid w:val="003B2DD7"/>
    <w:rsid w:val="003B44E5"/>
    <w:rsid w:val="003B4EDD"/>
    <w:rsid w:val="003B61F3"/>
    <w:rsid w:val="003B71CE"/>
    <w:rsid w:val="003C0679"/>
    <w:rsid w:val="003C0AA0"/>
    <w:rsid w:val="003C120D"/>
    <w:rsid w:val="003C241D"/>
    <w:rsid w:val="003C2878"/>
    <w:rsid w:val="003C2B8A"/>
    <w:rsid w:val="003C4789"/>
    <w:rsid w:val="003C4968"/>
    <w:rsid w:val="003C4AA2"/>
    <w:rsid w:val="003C6673"/>
    <w:rsid w:val="003C6D05"/>
    <w:rsid w:val="003C713F"/>
    <w:rsid w:val="003C751D"/>
    <w:rsid w:val="003C79B5"/>
    <w:rsid w:val="003C7F93"/>
    <w:rsid w:val="003D016A"/>
    <w:rsid w:val="003D08A3"/>
    <w:rsid w:val="003D0CB4"/>
    <w:rsid w:val="003D210E"/>
    <w:rsid w:val="003D2328"/>
    <w:rsid w:val="003D2873"/>
    <w:rsid w:val="003D2C3A"/>
    <w:rsid w:val="003D2FDC"/>
    <w:rsid w:val="003D3EA2"/>
    <w:rsid w:val="003D566A"/>
    <w:rsid w:val="003D6DE1"/>
    <w:rsid w:val="003D7615"/>
    <w:rsid w:val="003E0E7B"/>
    <w:rsid w:val="003E0F83"/>
    <w:rsid w:val="003E18AE"/>
    <w:rsid w:val="003E1FCA"/>
    <w:rsid w:val="003E20E2"/>
    <w:rsid w:val="003E2326"/>
    <w:rsid w:val="003E28BA"/>
    <w:rsid w:val="003E29AE"/>
    <w:rsid w:val="003E2AC4"/>
    <w:rsid w:val="003E4040"/>
    <w:rsid w:val="003E4CA1"/>
    <w:rsid w:val="003E520E"/>
    <w:rsid w:val="003E527C"/>
    <w:rsid w:val="003E530C"/>
    <w:rsid w:val="003E5715"/>
    <w:rsid w:val="003E6432"/>
    <w:rsid w:val="003E6C1D"/>
    <w:rsid w:val="003E6D15"/>
    <w:rsid w:val="003E77FA"/>
    <w:rsid w:val="003F0631"/>
    <w:rsid w:val="003F12F8"/>
    <w:rsid w:val="003F225C"/>
    <w:rsid w:val="003F25F5"/>
    <w:rsid w:val="003F3142"/>
    <w:rsid w:val="003F327E"/>
    <w:rsid w:val="003F3568"/>
    <w:rsid w:val="003F4EED"/>
    <w:rsid w:val="003F4F99"/>
    <w:rsid w:val="003F4FF8"/>
    <w:rsid w:val="003F52F1"/>
    <w:rsid w:val="003F7139"/>
    <w:rsid w:val="004003BA"/>
    <w:rsid w:val="00400D07"/>
    <w:rsid w:val="004014EA"/>
    <w:rsid w:val="0040155B"/>
    <w:rsid w:val="004038B8"/>
    <w:rsid w:val="00403B2F"/>
    <w:rsid w:val="00404CDC"/>
    <w:rsid w:val="00404F96"/>
    <w:rsid w:val="00406148"/>
    <w:rsid w:val="00406176"/>
    <w:rsid w:val="0040685B"/>
    <w:rsid w:val="00407495"/>
    <w:rsid w:val="00407C69"/>
    <w:rsid w:val="00410D3B"/>
    <w:rsid w:val="00410FDE"/>
    <w:rsid w:val="00412BB4"/>
    <w:rsid w:val="00414343"/>
    <w:rsid w:val="004145A8"/>
    <w:rsid w:val="004151F7"/>
    <w:rsid w:val="00415CB6"/>
    <w:rsid w:val="00416BF1"/>
    <w:rsid w:val="00416D9F"/>
    <w:rsid w:val="00417FA0"/>
    <w:rsid w:val="004203A4"/>
    <w:rsid w:val="004208BC"/>
    <w:rsid w:val="00420D5D"/>
    <w:rsid w:val="00421A63"/>
    <w:rsid w:val="004225CD"/>
    <w:rsid w:val="004225D9"/>
    <w:rsid w:val="004243A7"/>
    <w:rsid w:val="00424A05"/>
    <w:rsid w:val="0042574B"/>
    <w:rsid w:val="00427AA9"/>
    <w:rsid w:val="00430A12"/>
    <w:rsid w:val="00430B62"/>
    <w:rsid w:val="004311BF"/>
    <w:rsid w:val="0043125B"/>
    <w:rsid w:val="0043192C"/>
    <w:rsid w:val="004328A6"/>
    <w:rsid w:val="00434275"/>
    <w:rsid w:val="004355FA"/>
    <w:rsid w:val="0043612E"/>
    <w:rsid w:val="0044037F"/>
    <w:rsid w:val="00440546"/>
    <w:rsid w:val="0044059B"/>
    <w:rsid w:val="00440D41"/>
    <w:rsid w:val="00441039"/>
    <w:rsid w:val="00441ADE"/>
    <w:rsid w:val="00442638"/>
    <w:rsid w:val="00444296"/>
    <w:rsid w:val="00445CB6"/>
    <w:rsid w:val="00447E26"/>
    <w:rsid w:val="00450215"/>
    <w:rsid w:val="0045065A"/>
    <w:rsid w:val="00450B56"/>
    <w:rsid w:val="00450E58"/>
    <w:rsid w:val="004525F3"/>
    <w:rsid w:val="004533B6"/>
    <w:rsid w:val="00454F6E"/>
    <w:rsid w:val="00456B7E"/>
    <w:rsid w:val="0045781B"/>
    <w:rsid w:val="00457DE2"/>
    <w:rsid w:val="00463A5B"/>
    <w:rsid w:val="00464278"/>
    <w:rsid w:val="00464313"/>
    <w:rsid w:val="004647C3"/>
    <w:rsid w:val="00464824"/>
    <w:rsid w:val="00464875"/>
    <w:rsid w:val="00464C13"/>
    <w:rsid w:val="00464DF9"/>
    <w:rsid w:val="0046531B"/>
    <w:rsid w:val="00466C1A"/>
    <w:rsid w:val="00466D0F"/>
    <w:rsid w:val="004674E3"/>
    <w:rsid w:val="00472F49"/>
    <w:rsid w:val="00473F20"/>
    <w:rsid w:val="00474302"/>
    <w:rsid w:val="00474891"/>
    <w:rsid w:val="00475C21"/>
    <w:rsid w:val="0047627C"/>
    <w:rsid w:val="004770E9"/>
    <w:rsid w:val="0048066C"/>
    <w:rsid w:val="0048229F"/>
    <w:rsid w:val="00483282"/>
    <w:rsid w:val="00483427"/>
    <w:rsid w:val="004835B6"/>
    <w:rsid w:val="004848E7"/>
    <w:rsid w:val="00484C63"/>
    <w:rsid w:val="0048526C"/>
    <w:rsid w:val="0048538D"/>
    <w:rsid w:val="00486DEC"/>
    <w:rsid w:val="0048745D"/>
    <w:rsid w:val="0048752C"/>
    <w:rsid w:val="00487893"/>
    <w:rsid w:val="00490149"/>
    <w:rsid w:val="00490E4F"/>
    <w:rsid w:val="004915FE"/>
    <w:rsid w:val="0049188D"/>
    <w:rsid w:val="00491C61"/>
    <w:rsid w:val="00492BC1"/>
    <w:rsid w:val="0049375A"/>
    <w:rsid w:val="00493EB0"/>
    <w:rsid w:val="00494E0D"/>
    <w:rsid w:val="00495198"/>
    <w:rsid w:val="00496162"/>
    <w:rsid w:val="00496461"/>
    <w:rsid w:val="00497B38"/>
    <w:rsid w:val="004A18B1"/>
    <w:rsid w:val="004A1DCC"/>
    <w:rsid w:val="004A23D7"/>
    <w:rsid w:val="004A2D63"/>
    <w:rsid w:val="004A2EA2"/>
    <w:rsid w:val="004A356D"/>
    <w:rsid w:val="004A5168"/>
    <w:rsid w:val="004A6957"/>
    <w:rsid w:val="004A73B4"/>
    <w:rsid w:val="004A7BB2"/>
    <w:rsid w:val="004A7CCF"/>
    <w:rsid w:val="004B04EE"/>
    <w:rsid w:val="004B0A53"/>
    <w:rsid w:val="004B38B2"/>
    <w:rsid w:val="004B53ED"/>
    <w:rsid w:val="004B5EAB"/>
    <w:rsid w:val="004B62FA"/>
    <w:rsid w:val="004B6E59"/>
    <w:rsid w:val="004B72A5"/>
    <w:rsid w:val="004C00AD"/>
    <w:rsid w:val="004C0507"/>
    <w:rsid w:val="004C1524"/>
    <w:rsid w:val="004C1A7A"/>
    <w:rsid w:val="004C281A"/>
    <w:rsid w:val="004C43C5"/>
    <w:rsid w:val="004C534D"/>
    <w:rsid w:val="004C5D04"/>
    <w:rsid w:val="004C5D1A"/>
    <w:rsid w:val="004C67C0"/>
    <w:rsid w:val="004D0105"/>
    <w:rsid w:val="004D12C3"/>
    <w:rsid w:val="004D24CF"/>
    <w:rsid w:val="004D3FD5"/>
    <w:rsid w:val="004D4389"/>
    <w:rsid w:val="004D477C"/>
    <w:rsid w:val="004D4CCC"/>
    <w:rsid w:val="004D7306"/>
    <w:rsid w:val="004D75B3"/>
    <w:rsid w:val="004D778A"/>
    <w:rsid w:val="004E109A"/>
    <w:rsid w:val="004E2BF0"/>
    <w:rsid w:val="004E4C7F"/>
    <w:rsid w:val="004E51D4"/>
    <w:rsid w:val="004E5E1B"/>
    <w:rsid w:val="004E6466"/>
    <w:rsid w:val="004E6BE6"/>
    <w:rsid w:val="004E70DB"/>
    <w:rsid w:val="004E7FF0"/>
    <w:rsid w:val="004F0D80"/>
    <w:rsid w:val="004F1A2B"/>
    <w:rsid w:val="004F34F3"/>
    <w:rsid w:val="004F528B"/>
    <w:rsid w:val="004F5BEE"/>
    <w:rsid w:val="004F6495"/>
    <w:rsid w:val="004F6497"/>
    <w:rsid w:val="004F73B7"/>
    <w:rsid w:val="004F784F"/>
    <w:rsid w:val="00500615"/>
    <w:rsid w:val="005012D1"/>
    <w:rsid w:val="005015A9"/>
    <w:rsid w:val="005027B6"/>
    <w:rsid w:val="00502876"/>
    <w:rsid w:val="00504258"/>
    <w:rsid w:val="005056DB"/>
    <w:rsid w:val="00507A35"/>
    <w:rsid w:val="00510399"/>
    <w:rsid w:val="00511084"/>
    <w:rsid w:val="00511089"/>
    <w:rsid w:val="00511A50"/>
    <w:rsid w:val="00512467"/>
    <w:rsid w:val="005139BA"/>
    <w:rsid w:val="00513AAB"/>
    <w:rsid w:val="00513D2A"/>
    <w:rsid w:val="00514C74"/>
    <w:rsid w:val="0051522B"/>
    <w:rsid w:val="00516C34"/>
    <w:rsid w:val="00516C66"/>
    <w:rsid w:val="00517026"/>
    <w:rsid w:val="00517939"/>
    <w:rsid w:val="00517A29"/>
    <w:rsid w:val="00517CCD"/>
    <w:rsid w:val="005205C5"/>
    <w:rsid w:val="00520B05"/>
    <w:rsid w:val="00522249"/>
    <w:rsid w:val="00522E69"/>
    <w:rsid w:val="00523332"/>
    <w:rsid w:val="00524B76"/>
    <w:rsid w:val="00526063"/>
    <w:rsid w:val="00527040"/>
    <w:rsid w:val="00530A9C"/>
    <w:rsid w:val="00531FFD"/>
    <w:rsid w:val="00533051"/>
    <w:rsid w:val="005337D7"/>
    <w:rsid w:val="00534C37"/>
    <w:rsid w:val="0053699A"/>
    <w:rsid w:val="00536DC7"/>
    <w:rsid w:val="0054379A"/>
    <w:rsid w:val="00544105"/>
    <w:rsid w:val="00544B6D"/>
    <w:rsid w:val="0054510E"/>
    <w:rsid w:val="0054529B"/>
    <w:rsid w:val="005458D2"/>
    <w:rsid w:val="0054730A"/>
    <w:rsid w:val="00547DE8"/>
    <w:rsid w:val="00550B55"/>
    <w:rsid w:val="00550FEA"/>
    <w:rsid w:val="00552062"/>
    <w:rsid w:val="0055271F"/>
    <w:rsid w:val="00552D0C"/>
    <w:rsid w:val="0055350B"/>
    <w:rsid w:val="00553B5D"/>
    <w:rsid w:val="00553F9F"/>
    <w:rsid w:val="005541D6"/>
    <w:rsid w:val="0055436D"/>
    <w:rsid w:val="00555654"/>
    <w:rsid w:val="00556339"/>
    <w:rsid w:val="00557E84"/>
    <w:rsid w:val="0056293D"/>
    <w:rsid w:val="00562E6C"/>
    <w:rsid w:val="00562F87"/>
    <w:rsid w:val="005632EF"/>
    <w:rsid w:val="0056542E"/>
    <w:rsid w:val="00565CB8"/>
    <w:rsid w:val="005674F0"/>
    <w:rsid w:val="005679E7"/>
    <w:rsid w:val="005710A7"/>
    <w:rsid w:val="00571C09"/>
    <w:rsid w:val="00572922"/>
    <w:rsid w:val="00574467"/>
    <w:rsid w:val="00575349"/>
    <w:rsid w:val="005753EC"/>
    <w:rsid w:val="00576237"/>
    <w:rsid w:val="00576929"/>
    <w:rsid w:val="00576A98"/>
    <w:rsid w:val="00580F9F"/>
    <w:rsid w:val="00581FC1"/>
    <w:rsid w:val="00583175"/>
    <w:rsid w:val="0058341D"/>
    <w:rsid w:val="005841A5"/>
    <w:rsid w:val="00586B69"/>
    <w:rsid w:val="005871B6"/>
    <w:rsid w:val="0058791E"/>
    <w:rsid w:val="005907D2"/>
    <w:rsid w:val="00590E4A"/>
    <w:rsid w:val="00591ABF"/>
    <w:rsid w:val="005926B1"/>
    <w:rsid w:val="00593EBD"/>
    <w:rsid w:val="00595008"/>
    <w:rsid w:val="00595408"/>
    <w:rsid w:val="00595771"/>
    <w:rsid w:val="00596D47"/>
    <w:rsid w:val="00597A91"/>
    <w:rsid w:val="005A022C"/>
    <w:rsid w:val="005A121E"/>
    <w:rsid w:val="005A5EA9"/>
    <w:rsid w:val="005A70A7"/>
    <w:rsid w:val="005B0463"/>
    <w:rsid w:val="005B1076"/>
    <w:rsid w:val="005B10E7"/>
    <w:rsid w:val="005B1418"/>
    <w:rsid w:val="005B20A6"/>
    <w:rsid w:val="005B26B3"/>
    <w:rsid w:val="005B3902"/>
    <w:rsid w:val="005B3E9C"/>
    <w:rsid w:val="005B3EEC"/>
    <w:rsid w:val="005B4236"/>
    <w:rsid w:val="005B4459"/>
    <w:rsid w:val="005B4543"/>
    <w:rsid w:val="005B4652"/>
    <w:rsid w:val="005B4AF9"/>
    <w:rsid w:val="005B5192"/>
    <w:rsid w:val="005B5914"/>
    <w:rsid w:val="005B5A49"/>
    <w:rsid w:val="005B5DD9"/>
    <w:rsid w:val="005B7A3D"/>
    <w:rsid w:val="005C038B"/>
    <w:rsid w:val="005C03A6"/>
    <w:rsid w:val="005C08D5"/>
    <w:rsid w:val="005C08E0"/>
    <w:rsid w:val="005C0A18"/>
    <w:rsid w:val="005C2651"/>
    <w:rsid w:val="005C2C2E"/>
    <w:rsid w:val="005C35EE"/>
    <w:rsid w:val="005C3D6C"/>
    <w:rsid w:val="005C415E"/>
    <w:rsid w:val="005C78C8"/>
    <w:rsid w:val="005C7E13"/>
    <w:rsid w:val="005D37CA"/>
    <w:rsid w:val="005D3A38"/>
    <w:rsid w:val="005D525C"/>
    <w:rsid w:val="005D7022"/>
    <w:rsid w:val="005D7937"/>
    <w:rsid w:val="005D7FD3"/>
    <w:rsid w:val="005E1EB9"/>
    <w:rsid w:val="005E2183"/>
    <w:rsid w:val="005E32F1"/>
    <w:rsid w:val="005E48A9"/>
    <w:rsid w:val="005E48FB"/>
    <w:rsid w:val="005E7427"/>
    <w:rsid w:val="005E7F3E"/>
    <w:rsid w:val="005E7FA2"/>
    <w:rsid w:val="005F0026"/>
    <w:rsid w:val="005F024D"/>
    <w:rsid w:val="005F04D3"/>
    <w:rsid w:val="005F06F6"/>
    <w:rsid w:val="005F0A9F"/>
    <w:rsid w:val="005F2F64"/>
    <w:rsid w:val="005F33F2"/>
    <w:rsid w:val="005F3CFE"/>
    <w:rsid w:val="005F446C"/>
    <w:rsid w:val="005F5DB3"/>
    <w:rsid w:val="005F7D6D"/>
    <w:rsid w:val="0060089D"/>
    <w:rsid w:val="00600AAF"/>
    <w:rsid w:val="0060217F"/>
    <w:rsid w:val="006039AE"/>
    <w:rsid w:val="0060439B"/>
    <w:rsid w:val="006046FE"/>
    <w:rsid w:val="0060492D"/>
    <w:rsid w:val="00604949"/>
    <w:rsid w:val="00605BF4"/>
    <w:rsid w:val="00605D79"/>
    <w:rsid w:val="00607E7C"/>
    <w:rsid w:val="00610229"/>
    <w:rsid w:val="00610D43"/>
    <w:rsid w:val="00611844"/>
    <w:rsid w:val="00611D5E"/>
    <w:rsid w:val="0061224E"/>
    <w:rsid w:val="0061483C"/>
    <w:rsid w:val="006152BE"/>
    <w:rsid w:val="00615533"/>
    <w:rsid w:val="00616338"/>
    <w:rsid w:val="00616ABA"/>
    <w:rsid w:val="00617FE6"/>
    <w:rsid w:val="006206A1"/>
    <w:rsid w:val="00620828"/>
    <w:rsid w:val="00621A10"/>
    <w:rsid w:val="006239F9"/>
    <w:rsid w:val="00624207"/>
    <w:rsid w:val="00624885"/>
    <w:rsid w:val="006252F8"/>
    <w:rsid w:val="0062624E"/>
    <w:rsid w:val="00626BC9"/>
    <w:rsid w:val="006273FA"/>
    <w:rsid w:val="00630ECE"/>
    <w:rsid w:val="006316B2"/>
    <w:rsid w:val="00631938"/>
    <w:rsid w:val="00631EC3"/>
    <w:rsid w:val="00632826"/>
    <w:rsid w:val="00632BB4"/>
    <w:rsid w:val="006339C0"/>
    <w:rsid w:val="00634E01"/>
    <w:rsid w:val="00635518"/>
    <w:rsid w:val="00635A7D"/>
    <w:rsid w:val="00635D4A"/>
    <w:rsid w:val="006419E1"/>
    <w:rsid w:val="00641D59"/>
    <w:rsid w:val="00643A6B"/>
    <w:rsid w:val="006444D4"/>
    <w:rsid w:val="00644A7B"/>
    <w:rsid w:val="00644B88"/>
    <w:rsid w:val="00644C03"/>
    <w:rsid w:val="00644F62"/>
    <w:rsid w:val="006450A1"/>
    <w:rsid w:val="006450A3"/>
    <w:rsid w:val="00647412"/>
    <w:rsid w:val="006514B8"/>
    <w:rsid w:val="006518B4"/>
    <w:rsid w:val="006523B1"/>
    <w:rsid w:val="00652844"/>
    <w:rsid w:val="006537A7"/>
    <w:rsid w:val="006568C1"/>
    <w:rsid w:val="006611DC"/>
    <w:rsid w:val="00661CD0"/>
    <w:rsid w:val="00662079"/>
    <w:rsid w:val="0066358A"/>
    <w:rsid w:val="00663AAB"/>
    <w:rsid w:val="00663E55"/>
    <w:rsid w:val="006644CC"/>
    <w:rsid w:val="00664897"/>
    <w:rsid w:val="00665147"/>
    <w:rsid w:val="0067012C"/>
    <w:rsid w:val="00670E01"/>
    <w:rsid w:val="00672513"/>
    <w:rsid w:val="00672715"/>
    <w:rsid w:val="00673E71"/>
    <w:rsid w:val="00675CDB"/>
    <w:rsid w:val="006767BF"/>
    <w:rsid w:val="00683076"/>
    <w:rsid w:val="00683E77"/>
    <w:rsid w:val="0068458C"/>
    <w:rsid w:val="00684843"/>
    <w:rsid w:val="006851FA"/>
    <w:rsid w:val="006862F6"/>
    <w:rsid w:val="00687380"/>
    <w:rsid w:val="00687869"/>
    <w:rsid w:val="006902E1"/>
    <w:rsid w:val="006904E9"/>
    <w:rsid w:val="00692A75"/>
    <w:rsid w:val="00693898"/>
    <w:rsid w:val="00694131"/>
    <w:rsid w:val="006942DE"/>
    <w:rsid w:val="00694A59"/>
    <w:rsid w:val="00696799"/>
    <w:rsid w:val="00697F38"/>
    <w:rsid w:val="006A072B"/>
    <w:rsid w:val="006A0958"/>
    <w:rsid w:val="006A0F1C"/>
    <w:rsid w:val="006A1DC3"/>
    <w:rsid w:val="006A2928"/>
    <w:rsid w:val="006A3E64"/>
    <w:rsid w:val="006A3E7C"/>
    <w:rsid w:val="006A5E6D"/>
    <w:rsid w:val="006A5EED"/>
    <w:rsid w:val="006A63C8"/>
    <w:rsid w:val="006A67EB"/>
    <w:rsid w:val="006A6899"/>
    <w:rsid w:val="006A6E98"/>
    <w:rsid w:val="006A7394"/>
    <w:rsid w:val="006A7B11"/>
    <w:rsid w:val="006A7B26"/>
    <w:rsid w:val="006B0731"/>
    <w:rsid w:val="006B0B1F"/>
    <w:rsid w:val="006B133F"/>
    <w:rsid w:val="006B4C69"/>
    <w:rsid w:val="006B50F2"/>
    <w:rsid w:val="006B5C71"/>
    <w:rsid w:val="006B639B"/>
    <w:rsid w:val="006B6695"/>
    <w:rsid w:val="006B6B16"/>
    <w:rsid w:val="006B7C7D"/>
    <w:rsid w:val="006C0CC2"/>
    <w:rsid w:val="006C18E2"/>
    <w:rsid w:val="006C2789"/>
    <w:rsid w:val="006C28F9"/>
    <w:rsid w:val="006C36A6"/>
    <w:rsid w:val="006C39DF"/>
    <w:rsid w:val="006C4EEC"/>
    <w:rsid w:val="006C55B8"/>
    <w:rsid w:val="006C57D4"/>
    <w:rsid w:val="006C68F2"/>
    <w:rsid w:val="006C7241"/>
    <w:rsid w:val="006C734F"/>
    <w:rsid w:val="006C77A1"/>
    <w:rsid w:val="006C7DD0"/>
    <w:rsid w:val="006D012F"/>
    <w:rsid w:val="006D1296"/>
    <w:rsid w:val="006D13C5"/>
    <w:rsid w:val="006D1A72"/>
    <w:rsid w:val="006D2EAF"/>
    <w:rsid w:val="006D411C"/>
    <w:rsid w:val="006D4861"/>
    <w:rsid w:val="006D489E"/>
    <w:rsid w:val="006D548B"/>
    <w:rsid w:val="006D609A"/>
    <w:rsid w:val="006D6928"/>
    <w:rsid w:val="006D7952"/>
    <w:rsid w:val="006E04A6"/>
    <w:rsid w:val="006E09E0"/>
    <w:rsid w:val="006E0B7A"/>
    <w:rsid w:val="006E1E0B"/>
    <w:rsid w:val="006E3A74"/>
    <w:rsid w:val="006E5DDC"/>
    <w:rsid w:val="006E5FAD"/>
    <w:rsid w:val="006E696F"/>
    <w:rsid w:val="006E757B"/>
    <w:rsid w:val="006E75AB"/>
    <w:rsid w:val="006E75EB"/>
    <w:rsid w:val="006E7DFF"/>
    <w:rsid w:val="006F0E6A"/>
    <w:rsid w:val="006F1865"/>
    <w:rsid w:val="006F1D18"/>
    <w:rsid w:val="006F1FA8"/>
    <w:rsid w:val="006F404D"/>
    <w:rsid w:val="006F46F1"/>
    <w:rsid w:val="006F5343"/>
    <w:rsid w:val="006F554D"/>
    <w:rsid w:val="006F647A"/>
    <w:rsid w:val="006F6FB3"/>
    <w:rsid w:val="006F70FC"/>
    <w:rsid w:val="00700F41"/>
    <w:rsid w:val="00703568"/>
    <w:rsid w:val="00704144"/>
    <w:rsid w:val="007048B5"/>
    <w:rsid w:val="00711CDC"/>
    <w:rsid w:val="00712E05"/>
    <w:rsid w:val="007135D3"/>
    <w:rsid w:val="007139B6"/>
    <w:rsid w:val="00714404"/>
    <w:rsid w:val="007151D6"/>
    <w:rsid w:val="0071776F"/>
    <w:rsid w:val="00720832"/>
    <w:rsid w:val="00721312"/>
    <w:rsid w:val="007225FA"/>
    <w:rsid w:val="00722A32"/>
    <w:rsid w:val="00723509"/>
    <w:rsid w:val="00723BBF"/>
    <w:rsid w:val="007243BE"/>
    <w:rsid w:val="00724649"/>
    <w:rsid w:val="007249C2"/>
    <w:rsid w:val="00726C52"/>
    <w:rsid w:val="00727BB4"/>
    <w:rsid w:val="00730A4B"/>
    <w:rsid w:val="00730C85"/>
    <w:rsid w:val="0073131B"/>
    <w:rsid w:val="00731E93"/>
    <w:rsid w:val="007321AD"/>
    <w:rsid w:val="0073291F"/>
    <w:rsid w:val="007350BC"/>
    <w:rsid w:val="007354E4"/>
    <w:rsid w:val="00736F59"/>
    <w:rsid w:val="00737990"/>
    <w:rsid w:val="007404B5"/>
    <w:rsid w:val="00741421"/>
    <w:rsid w:val="00741818"/>
    <w:rsid w:val="00742183"/>
    <w:rsid w:val="00742212"/>
    <w:rsid w:val="0074232B"/>
    <w:rsid w:val="0074372A"/>
    <w:rsid w:val="00743FC6"/>
    <w:rsid w:val="00744C63"/>
    <w:rsid w:val="00745041"/>
    <w:rsid w:val="007453C5"/>
    <w:rsid w:val="00745475"/>
    <w:rsid w:val="00745711"/>
    <w:rsid w:val="00746CC6"/>
    <w:rsid w:val="00746E10"/>
    <w:rsid w:val="00747D58"/>
    <w:rsid w:val="00750662"/>
    <w:rsid w:val="00750A08"/>
    <w:rsid w:val="007516F9"/>
    <w:rsid w:val="00751828"/>
    <w:rsid w:val="00755452"/>
    <w:rsid w:val="00756E42"/>
    <w:rsid w:val="0075741B"/>
    <w:rsid w:val="00757D1C"/>
    <w:rsid w:val="007621EA"/>
    <w:rsid w:val="00762356"/>
    <w:rsid w:val="007633C5"/>
    <w:rsid w:val="007636D3"/>
    <w:rsid w:val="00763A28"/>
    <w:rsid w:val="00763C0A"/>
    <w:rsid w:val="00764EB8"/>
    <w:rsid w:val="00765367"/>
    <w:rsid w:val="00765AE0"/>
    <w:rsid w:val="00766C82"/>
    <w:rsid w:val="00767465"/>
    <w:rsid w:val="00767D94"/>
    <w:rsid w:val="00772170"/>
    <w:rsid w:val="007728FB"/>
    <w:rsid w:val="00773C4A"/>
    <w:rsid w:val="007756AD"/>
    <w:rsid w:val="00775A79"/>
    <w:rsid w:val="00775E47"/>
    <w:rsid w:val="0077603F"/>
    <w:rsid w:val="0077711C"/>
    <w:rsid w:val="0077731C"/>
    <w:rsid w:val="00777AD4"/>
    <w:rsid w:val="00780051"/>
    <w:rsid w:val="00780653"/>
    <w:rsid w:val="0078150A"/>
    <w:rsid w:val="0078193D"/>
    <w:rsid w:val="00781E36"/>
    <w:rsid w:val="00781F6F"/>
    <w:rsid w:val="007826B2"/>
    <w:rsid w:val="007829FD"/>
    <w:rsid w:val="00783045"/>
    <w:rsid w:val="007833BF"/>
    <w:rsid w:val="00783526"/>
    <w:rsid w:val="00783E75"/>
    <w:rsid w:val="00783F8A"/>
    <w:rsid w:val="007845C1"/>
    <w:rsid w:val="00784D1A"/>
    <w:rsid w:val="0078557D"/>
    <w:rsid w:val="00785C90"/>
    <w:rsid w:val="0078622F"/>
    <w:rsid w:val="0078647E"/>
    <w:rsid w:val="00786880"/>
    <w:rsid w:val="00787620"/>
    <w:rsid w:val="00787C95"/>
    <w:rsid w:val="00790295"/>
    <w:rsid w:val="007918F5"/>
    <w:rsid w:val="00791B2E"/>
    <w:rsid w:val="00791BA8"/>
    <w:rsid w:val="00793C4F"/>
    <w:rsid w:val="007943A0"/>
    <w:rsid w:val="0079645D"/>
    <w:rsid w:val="007A07D2"/>
    <w:rsid w:val="007A0F5C"/>
    <w:rsid w:val="007A1B63"/>
    <w:rsid w:val="007A2B9C"/>
    <w:rsid w:val="007A2E75"/>
    <w:rsid w:val="007A5DA1"/>
    <w:rsid w:val="007B0474"/>
    <w:rsid w:val="007B0906"/>
    <w:rsid w:val="007B111F"/>
    <w:rsid w:val="007B1C57"/>
    <w:rsid w:val="007B24DA"/>
    <w:rsid w:val="007B4940"/>
    <w:rsid w:val="007B4E17"/>
    <w:rsid w:val="007B7EFB"/>
    <w:rsid w:val="007C0A99"/>
    <w:rsid w:val="007C2CFC"/>
    <w:rsid w:val="007C3BBA"/>
    <w:rsid w:val="007C3E6C"/>
    <w:rsid w:val="007C4DD9"/>
    <w:rsid w:val="007C5585"/>
    <w:rsid w:val="007C5B27"/>
    <w:rsid w:val="007C68AF"/>
    <w:rsid w:val="007C6F7B"/>
    <w:rsid w:val="007D018B"/>
    <w:rsid w:val="007D09AD"/>
    <w:rsid w:val="007D1263"/>
    <w:rsid w:val="007D13A8"/>
    <w:rsid w:val="007D2488"/>
    <w:rsid w:val="007D4E85"/>
    <w:rsid w:val="007D5713"/>
    <w:rsid w:val="007D57E3"/>
    <w:rsid w:val="007D6401"/>
    <w:rsid w:val="007D69E2"/>
    <w:rsid w:val="007D756F"/>
    <w:rsid w:val="007E0516"/>
    <w:rsid w:val="007E07BB"/>
    <w:rsid w:val="007E1DEF"/>
    <w:rsid w:val="007E2104"/>
    <w:rsid w:val="007E3C61"/>
    <w:rsid w:val="007E4236"/>
    <w:rsid w:val="007E4704"/>
    <w:rsid w:val="007E655E"/>
    <w:rsid w:val="007E66F1"/>
    <w:rsid w:val="007E6986"/>
    <w:rsid w:val="007F03D5"/>
    <w:rsid w:val="007F1E35"/>
    <w:rsid w:val="007F246E"/>
    <w:rsid w:val="007F582A"/>
    <w:rsid w:val="007F6A72"/>
    <w:rsid w:val="007F73F1"/>
    <w:rsid w:val="007F7C32"/>
    <w:rsid w:val="00800358"/>
    <w:rsid w:val="008007CC"/>
    <w:rsid w:val="00800E69"/>
    <w:rsid w:val="00800F76"/>
    <w:rsid w:val="008019C6"/>
    <w:rsid w:val="0080249B"/>
    <w:rsid w:val="008024D1"/>
    <w:rsid w:val="00802518"/>
    <w:rsid w:val="008038A8"/>
    <w:rsid w:val="00804407"/>
    <w:rsid w:val="008048C5"/>
    <w:rsid w:val="00804BD7"/>
    <w:rsid w:val="00805944"/>
    <w:rsid w:val="00805BE1"/>
    <w:rsid w:val="00805F23"/>
    <w:rsid w:val="00807478"/>
    <w:rsid w:val="0080767E"/>
    <w:rsid w:val="00807795"/>
    <w:rsid w:val="00810FB6"/>
    <w:rsid w:val="008115C8"/>
    <w:rsid w:val="008119B6"/>
    <w:rsid w:val="00811E15"/>
    <w:rsid w:val="00812EEC"/>
    <w:rsid w:val="0081437D"/>
    <w:rsid w:val="00815CFE"/>
    <w:rsid w:val="00816AB5"/>
    <w:rsid w:val="00817341"/>
    <w:rsid w:val="00817CA6"/>
    <w:rsid w:val="00820DE7"/>
    <w:rsid w:val="00821E7E"/>
    <w:rsid w:val="00821EFE"/>
    <w:rsid w:val="00822715"/>
    <w:rsid w:val="008228F7"/>
    <w:rsid w:val="00822D91"/>
    <w:rsid w:val="0082438F"/>
    <w:rsid w:val="00824FCF"/>
    <w:rsid w:val="0082546A"/>
    <w:rsid w:val="008259D4"/>
    <w:rsid w:val="00830249"/>
    <w:rsid w:val="00832B1E"/>
    <w:rsid w:val="008343FB"/>
    <w:rsid w:val="0083547B"/>
    <w:rsid w:val="008357C4"/>
    <w:rsid w:val="00835BA7"/>
    <w:rsid w:val="00836637"/>
    <w:rsid w:val="008377E3"/>
    <w:rsid w:val="008417DE"/>
    <w:rsid w:val="00841928"/>
    <w:rsid w:val="00841BEB"/>
    <w:rsid w:val="008428A3"/>
    <w:rsid w:val="008430E9"/>
    <w:rsid w:val="00843173"/>
    <w:rsid w:val="00843296"/>
    <w:rsid w:val="0084356B"/>
    <w:rsid w:val="00843C50"/>
    <w:rsid w:val="008446AF"/>
    <w:rsid w:val="00844C75"/>
    <w:rsid w:val="00845636"/>
    <w:rsid w:val="00846217"/>
    <w:rsid w:val="00846F4E"/>
    <w:rsid w:val="00847AB9"/>
    <w:rsid w:val="008500C3"/>
    <w:rsid w:val="008504E6"/>
    <w:rsid w:val="00851E30"/>
    <w:rsid w:val="008528C3"/>
    <w:rsid w:val="008532DD"/>
    <w:rsid w:val="008535CB"/>
    <w:rsid w:val="0085385C"/>
    <w:rsid w:val="00853B60"/>
    <w:rsid w:val="0085444A"/>
    <w:rsid w:val="00854742"/>
    <w:rsid w:val="00854F25"/>
    <w:rsid w:val="008559BE"/>
    <w:rsid w:val="00855D46"/>
    <w:rsid w:val="00857799"/>
    <w:rsid w:val="00857B39"/>
    <w:rsid w:val="00860609"/>
    <w:rsid w:val="00861054"/>
    <w:rsid w:val="00861A65"/>
    <w:rsid w:val="008626AC"/>
    <w:rsid w:val="008640DC"/>
    <w:rsid w:val="00864C9F"/>
    <w:rsid w:val="008669C2"/>
    <w:rsid w:val="00866A3E"/>
    <w:rsid w:val="008671C8"/>
    <w:rsid w:val="0087091A"/>
    <w:rsid w:val="008710D3"/>
    <w:rsid w:val="0087239C"/>
    <w:rsid w:val="008724F5"/>
    <w:rsid w:val="00873833"/>
    <w:rsid w:val="008738D5"/>
    <w:rsid w:val="0087443C"/>
    <w:rsid w:val="0087512F"/>
    <w:rsid w:val="008768DC"/>
    <w:rsid w:val="0087748A"/>
    <w:rsid w:val="00880F95"/>
    <w:rsid w:val="00882DD2"/>
    <w:rsid w:val="00883E43"/>
    <w:rsid w:val="00883E4A"/>
    <w:rsid w:val="00885B52"/>
    <w:rsid w:val="008872F2"/>
    <w:rsid w:val="0088760A"/>
    <w:rsid w:val="008878DE"/>
    <w:rsid w:val="008901D8"/>
    <w:rsid w:val="00890432"/>
    <w:rsid w:val="0089060C"/>
    <w:rsid w:val="0089088B"/>
    <w:rsid w:val="008908C2"/>
    <w:rsid w:val="00891061"/>
    <w:rsid w:val="008910DA"/>
    <w:rsid w:val="00891718"/>
    <w:rsid w:val="00892206"/>
    <w:rsid w:val="008922DD"/>
    <w:rsid w:val="0089246C"/>
    <w:rsid w:val="00892972"/>
    <w:rsid w:val="00892EE1"/>
    <w:rsid w:val="00892FC3"/>
    <w:rsid w:val="00893634"/>
    <w:rsid w:val="0089381A"/>
    <w:rsid w:val="0089459F"/>
    <w:rsid w:val="0089530C"/>
    <w:rsid w:val="00897A20"/>
    <w:rsid w:val="008A146C"/>
    <w:rsid w:val="008A1992"/>
    <w:rsid w:val="008A2A41"/>
    <w:rsid w:val="008A39BC"/>
    <w:rsid w:val="008A3D80"/>
    <w:rsid w:val="008A4B75"/>
    <w:rsid w:val="008A7EC2"/>
    <w:rsid w:val="008B0091"/>
    <w:rsid w:val="008B022C"/>
    <w:rsid w:val="008B0843"/>
    <w:rsid w:val="008B17DA"/>
    <w:rsid w:val="008B1864"/>
    <w:rsid w:val="008B20C5"/>
    <w:rsid w:val="008B2460"/>
    <w:rsid w:val="008B36AB"/>
    <w:rsid w:val="008B3802"/>
    <w:rsid w:val="008B605E"/>
    <w:rsid w:val="008B65F3"/>
    <w:rsid w:val="008B774B"/>
    <w:rsid w:val="008C208B"/>
    <w:rsid w:val="008C25A4"/>
    <w:rsid w:val="008C4F84"/>
    <w:rsid w:val="008C5241"/>
    <w:rsid w:val="008C5705"/>
    <w:rsid w:val="008C5981"/>
    <w:rsid w:val="008C5CBC"/>
    <w:rsid w:val="008C6798"/>
    <w:rsid w:val="008C693A"/>
    <w:rsid w:val="008C69B0"/>
    <w:rsid w:val="008C6AFA"/>
    <w:rsid w:val="008C6B2A"/>
    <w:rsid w:val="008C6E1F"/>
    <w:rsid w:val="008C6E32"/>
    <w:rsid w:val="008C7A0B"/>
    <w:rsid w:val="008D0932"/>
    <w:rsid w:val="008D0A2D"/>
    <w:rsid w:val="008D2510"/>
    <w:rsid w:val="008D3DE9"/>
    <w:rsid w:val="008D3DFA"/>
    <w:rsid w:val="008D4BDD"/>
    <w:rsid w:val="008D59B0"/>
    <w:rsid w:val="008E0949"/>
    <w:rsid w:val="008E15A8"/>
    <w:rsid w:val="008E356C"/>
    <w:rsid w:val="008E3660"/>
    <w:rsid w:val="008E3DAD"/>
    <w:rsid w:val="008E3F1D"/>
    <w:rsid w:val="008E65D2"/>
    <w:rsid w:val="008E6E29"/>
    <w:rsid w:val="008E7486"/>
    <w:rsid w:val="008E7783"/>
    <w:rsid w:val="008E799A"/>
    <w:rsid w:val="008E7C6C"/>
    <w:rsid w:val="008F09A0"/>
    <w:rsid w:val="008F1625"/>
    <w:rsid w:val="008F1902"/>
    <w:rsid w:val="008F1E7C"/>
    <w:rsid w:val="008F29B7"/>
    <w:rsid w:val="008F41FC"/>
    <w:rsid w:val="008F622E"/>
    <w:rsid w:val="008F6265"/>
    <w:rsid w:val="008F728A"/>
    <w:rsid w:val="00900422"/>
    <w:rsid w:val="009005ED"/>
    <w:rsid w:val="00901514"/>
    <w:rsid w:val="00901EEB"/>
    <w:rsid w:val="00902CE8"/>
    <w:rsid w:val="00902F24"/>
    <w:rsid w:val="00903B99"/>
    <w:rsid w:val="00903C69"/>
    <w:rsid w:val="0090449B"/>
    <w:rsid w:val="009053B5"/>
    <w:rsid w:val="00905E2E"/>
    <w:rsid w:val="00906595"/>
    <w:rsid w:val="00907158"/>
    <w:rsid w:val="00907301"/>
    <w:rsid w:val="00910EA4"/>
    <w:rsid w:val="00913B95"/>
    <w:rsid w:val="00915DB7"/>
    <w:rsid w:val="0091619B"/>
    <w:rsid w:val="009171EA"/>
    <w:rsid w:val="00917326"/>
    <w:rsid w:val="009178CF"/>
    <w:rsid w:val="00920A2C"/>
    <w:rsid w:val="009214B4"/>
    <w:rsid w:val="009218FC"/>
    <w:rsid w:val="00921A49"/>
    <w:rsid w:val="00921DC3"/>
    <w:rsid w:val="009220EF"/>
    <w:rsid w:val="00922A41"/>
    <w:rsid w:val="00922C32"/>
    <w:rsid w:val="00923BC6"/>
    <w:rsid w:val="009247FC"/>
    <w:rsid w:val="009248D8"/>
    <w:rsid w:val="009273C7"/>
    <w:rsid w:val="009303B2"/>
    <w:rsid w:val="00936EB1"/>
    <w:rsid w:val="00940B8C"/>
    <w:rsid w:val="00941148"/>
    <w:rsid w:val="009416FC"/>
    <w:rsid w:val="00942646"/>
    <w:rsid w:val="00943543"/>
    <w:rsid w:val="00944F27"/>
    <w:rsid w:val="009452A1"/>
    <w:rsid w:val="00945F4E"/>
    <w:rsid w:val="009463BE"/>
    <w:rsid w:val="0095217E"/>
    <w:rsid w:val="00952593"/>
    <w:rsid w:val="009525F2"/>
    <w:rsid w:val="00953DD1"/>
    <w:rsid w:val="0095436A"/>
    <w:rsid w:val="00954833"/>
    <w:rsid w:val="0095589D"/>
    <w:rsid w:val="00956EE4"/>
    <w:rsid w:val="009574F8"/>
    <w:rsid w:val="00957BDB"/>
    <w:rsid w:val="0096016C"/>
    <w:rsid w:val="00960A0D"/>
    <w:rsid w:val="00961020"/>
    <w:rsid w:val="00961045"/>
    <w:rsid w:val="0096104A"/>
    <w:rsid w:val="0096104D"/>
    <w:rsid w:val="009622EC"/>
    <w:rsid w:val="00962844"/>
    <w:rsid w:val="00963329"/>
    <w:rsid w:val="009633C9"/>
    <w:rsid w:val="00963D12"/>
    <w:rsid w:val="009641C3"/>
    <w:rsid w:val="0096526E"/>
    <w:rsid w:val="00965AC5"/>
    <w:rsid w:val="00966967"/>
    <w:rsid w:val="00966ADA"/>
    <w:rsid w:val="00966B3A"/>
    <w:rsid w:val="00966C36"/>
    <w:rsid w:val="00971DD2"/>
    <w:rsid w:val="00971E20"/>
    <w:rsid w:val="009722A0"/>
    <w:rsid w:val="009725E3"/>
    <w:rsid w:val="009728DE"/>
    <w:rsid w:val="009731CF"/>
    <w:rsid w:val="00973328"/>
    <w:rsid w:val="009733A4"/>
    <w:rsid w:val="009735C5"/>
    <w:rsid w:val="00973B47"/>
    <w:rsid w:val="00974FEE"/>
    <w:rsid w:val="0097543E"/>
    <w:rsid w:val="00976D62"/>
    <w:rsid w:val="0097764A"/>
    <w:rsid w:val="00977D6F"/>
    <w:rsid w:val="00982C57"/>
    <w:rsid w:val="00983967"/>
    <w:rsid w:val="00983992"/>
    <w:rsid w:val="00987020"/>
    <w:rsid w:val="00987DEE"/>
    <w:rsid w:val="00990150"/>
    <w:rsid w:val="00990631"/>
    <w:rsid w:val="009906F7"/>
    <w:rsid w:val="009911C8"/>
    <w:rsid w:val="0099128C"/>
    <w:rsid w:val="0099148E"/>
    <w:rsid w:val="00991B77"/>
    <w:rsid w:val="00991B97"/>
    <w:rsid w:val="009931A1"/>
    <w:rsid w:val="00993635"/>
    <w:rsid w:val="009948C1"/>
    <w:rsid w:val="00996825"/>
    <w:rsid w:val="009971F3"/>
    <w:rsid w:val="00997C55"/>
    <w:rsid w:val="009A0074"/>
    <w:rsid w:val="009A0143"/>
    <w:rsid w:val="009A0CED"/>
    <w:rsid w:val="009A140F"/>
    <w:rsid w:val="009A149F"/>
    <w:rsid w:val="009A1EB3"/>
    <w:rsid w:val="009A30BC"/>
    <w:rsid w:val="009A4E74"/>
    <w:rsid w:val="009A5D42"/>
    <w:rsid w:val="009A6735"/>
    <w:rsid w:val="009A7AC3"/>
    <w:rsid w:val="009A7E37"/>
    <w:rsid w:val="009A7EC9"/>
    <w:rsid w:val="009B01C6"/>
    <w:rsid w:val="009B0688"/>
    <w:rsid w:val="009B06CC"/>
    <w:rsid w:val="009B0C01"/>
    <w:rsid w:val="009B3F67"/>
    <w:rsid w:val="009B462F"/>
    <w:rsid w:val="009B5578"/>
    <w:rsid w:val="009B5A8D"/>
    <w:rsid w:val="009B5AD9"/>
    <w:rsid w:val="009B6090"/>
    <w:rsid w:val="009B60D5"/>
    <w:rsid w:val="009B6D0E"/>
    <w:rsid w:val="009B6F33"/>
    <w:rsid w:val="009B72A0"/>
    <w:rsid w:val="009B7E06"/>
    <w:rsid w:val="009C1993"/>
    <w:rsid w:val="009C29FE"/>
    <w:rsid w:val="009C3783"/>
    <w:rsid w:val="009C46BF"/>
    <w:rsid w:val="009C4CCF"/>
    <w:rsid w:val="009C4CE9"/>
    <w:rsid w:val="009C527F"/>
    <w:rsid w:val="009C53B7"/>
    <w:rsid w:val="009D019C"/>
    <w:rsid w:val="009D0619"/>
    <w:rsid w:val="009D0AA6"/>
    <w:rsid w:val="009D0CC0"/>
    <w:rsid w:val="009D129F"/>
    <w:rsid w:val="009D15D4"/>
    <w:rsid w:val="009D1629"/>
    <w:rsid w:val="009D1BC0"/>
    <w:rsid w:val="009D2BD8"/>
    <w:rsid w:val="009D32E5"/>
    <w:rsid w:val="009D4853"/>
    <w:rsid w:val="009D4969"/>
    <w:rsid w:val="009D5B1A"/>
    <w:rsid w:val="009D5F2C"/>
    <w:rsid w:val="009D6816"/>
    <w:rsid w:val="009D6AF8"/>
    <w:rsid w:val="009D7068"/>
    <w:rsid w:val="009D77DA"/>
    <w:rsid w:val="009E4C2E"/>
    <w:rsid w:val="009E52ED"/>
    <w:rsid w:val="009E79C0"/>
    <w:rsid w:val="009F1AC8"/>
    <w:rsid w:val="009F3652"/>
    <w:rsid w:val="009F3F61"/>
    <w:rsid w:val="009F400D"/>
    <w:rsid w:val="009F51B5"/>
    <w:rsid w:val="009F5BA7"/>
    <w:rsid w:val="009F6A01"/>
    <w:rsid w:val="009F7C8D"/>
    <w:rsid w:val="00A009C4"/>
    <w:rsid w:val="00A00B87"/>
    <w:rsid w:val="00A01234"/>
    <w:rsid w:val="00A01E0A"/>
    <w:rsid w:val="00A02F88"/>
    <w:rsid w:val="00A03E2C"/>
    <w:rsid w:val="00A04E04"/>
    <w:rsid w:val="00A05437"/>
    <w:rsid w:val="00A057B5"/>
    <w:rsid w:val="00A063E2"/>
    <w:rsid w:val="00A06CFC"/>
    <w:rsid w:val="00A071F0"/>
    <w:rsid w:val="00A0720E"/>
    <w:rsid w:val="00A07626"/>
    <w:rsid w:val="00A07A20"/>
    <w:rsid w:val="00A07E29"/>
    <w:rsid w:val="00A10CDE"/>
    <w:rsid w:val="00A10CF5"/>
    <w:rsid w:val="00A10E55"/>
    <w:rsid w:val="00A11D55"/>
    <w:rsid w:val="00A12C90"/>
    <w:rsid w:val="00A130E7"/>
    <w:rsid w:val="00A1469C"/>
    <w:rsid w:val="00A15C81"/>
    <w:rsid w:val="00A16918"/>
    <w:rsid w:val="00A17B9C"/>
    <w:rsid w:val="00A20190"/>
    <w:rsid w:val="00A20976"/>
    <w:rsid w:val="00A21391"/>
    <w:rsid w:val="00A215D9"/>
    <w:rsid w:val="00A2161B"/>
    <w:rsid w:val="00A21E18"/>
    <w:rsid w:val="00A21EB2"/>
    <w:rsid w:val="00A221E4"/>
    <w:rsid w:val="00A22B0C"/>
    <w:rsid w:val="00A232DE"/>
    <w:rsid w:val="00A23665"/>
    <w:rsid w:val="00A24F9F"/>
    <w:rsid w:val="00A25A9A"/>
    <w:rsid w:val="00A262B7"/>
    <w:rsid w:val="00A26427"/>
    <w:rsid w:val="00A27650"/>
    <w:rsid w:val="00A305A4"/>
    <w:rsid w:val="00A30A18"/>
    <w:rsid w:val="00A314AF"/>
    <w:rsid w:val="00A31E62"/>
    <w:rsid w:val="00A32A16"/>
    <w:rsid w:val="00A3309B"/>
    <w:rsid w:val="00A34861"/>
    <w:rsid w:val="00A34F00"/>
    <w:rsid w:val="00A35912"/>
    <w:rsid w:val="00A3676A"/>
    <w:rsid w:val="00A36DA6"/>
    <w:rsid w:val="00A3796C"/>
    <w:rsid w:val="00A37C66"/>
    <w:rsid w:val="00A41C1D"/>
    <w:rsid w:val="00A41E05"/>
    <w:rsid w:val="00A4423A"/>
    <w:rsid w:val="00A46CA4"/>
    <w:rsid w:val="00A473F3"/>
    <w:rsid w:val="00A47762"/>
    <w:rsid w:val="00A47782"/>
    <w:rsid w:val="00A52153"/>
    <w:rsid w:val="00A5317D"/>
    <w:rsid w:val="00A53A23"/>
    <w:rsid w:val="00A56415"/>
    <w:rsid w:val="00A56CA0"/>
    <w:rsid w:val="00A60582"/>
    <w:rsid w:val="00A609C3"/>
    <w:rsid w:val="00A61617"/>
    <w:rsid w:val="00A61F6F"/>
    <w:rsid w:val="00A63CD1"/>
    <w:rsid w:val="00A645E7"/>
    <w:rsid w:val="00A64AD4"/>
    <w:rsid w:val="00A654F2"/>
    <w:rsid w:val="00A66017"/>
    <w:rsid w:val="00A67ED2"/>
    <w:rsid w:val="00A700B1"/>
    <w:rsid w:val="00A70355"/>
    <w:rsid w:val="00A70CC1"/>
    <w:rsid w:val="00A70F29"/>
    <w:rsid w:val="00A713CB"/>
    <w:rsid w:val="00A7175E"/>
    <w:rsid w:val="00A71901"/>
    <w:rsid w:val="00A71E93"/>
    <w:rsid w:val="00A72981"/>
    <w:rsid w:val="00A73DB7"/>
    <w:rsid w:val="00A744DB"/>
    <w:rsid w:val="00A77C2F"/>
    <w:rsid w:val="00A80041"/>
    <w:rsid w:val="00A805FF"/>
    <w:rsid w:val="00A80BC3"/>
    <w:rsid w:val="00A838D8"/>
    <w:rsid w:val="00A83C80"/>
    <w:rsid w:val="00A83D1B"/>
    <w:rsid w:val="00A84715"/>
    <w:rsid w:val="00A850C3"/>
    <w:rsid w:val="00A8542B"/>
    <w:rsid w:val="00A85494"/>
    <w:rsid w:val="00A8551D"/>
    <w:rsid w:val="00A86E56"/>
    <w:rsid w:val="00A87DB5"/>
    <w:rsid w:val="00A910F6"/>
    <w:rsid w:val="00A9178B"/>
    <w:rsid w:val="00A93F29"/>
    <w:rsid w:val="00A9451B"/>
    <w:rsid w:val="00A9556B"/>
    <w:rsid w:val="00A96B59"/>
    <w:rsid w:val="00A96EEB"/>
    <w:rsid w:val="00A9714F"/>
    <w:rsid w:val="00A97DC5"/>
    <w:rsid w:val="00AA11CE"/>
    <w:rsid w:val="00AA1D69"/>
    <w:rsid w:val="00AA22F6"/>
    <w:rsid w:val="00AA2683"/>
    <w:rsid w:val="00AA4DAC"/>
    <w:rsid w:val="00AA58C9"/>
    <w:rsid w:val="00AA5D63"/>
    <w:rsid w:val="00AA62F7"/>
    <w:rsid w:val="00AA659B"/>
    <w:rsid w:val="00AA6A4B"/>
    <w:rsid w:val="00AA7C26"/>
    <w:rsid w:val="00AA7CEA"/>
    <w:rsid w:val="00AB0CAD"/>
    <w:rsid w:val="00AB0EF2"/>
    <w:rsid w:val="00AB1096"/>
    <w:rsid w:val="00AB2DAB"/>
    <w:rsid w:val="00AB4528"/>
    <w:rsid w:val="00AB5AD5"/>
    <w:rsid w:val="00AB6CFC"/>
    <w:rsid w:val="00AC1463"/>
    <w:rsid w:val="00AC33B9"/>
    <w:rsid w:val="00AC4F08"/>
    <w:rsid w:val="00AC5379"/>
    <w:rsid w:val="00AC581C"/>
    <w:rsid w:val="00AC5DA9"/>
    <w:rsid w:val="00AC5F7C"/>
    <w:rsid w:val="00AC66E9"/>
    <w:rsid w:val="00AC7096"/>
    <w:rsid w:val="00AC714B"/>
    <w:rsid w:val="00AD0E80"/>
    <w:rsid w:val="00AD16BD"/>
    <w:rsid w:val="00AD2278"/>
    <w:rsid w:val="00AD3353"/>
    <w:rsid w:val="00AD3682"/>
    <w:rsid w:val="00AD3B1A"/>
    <w:rsid w:val="00AD4B71"/>
    <w:rsid w:val="00AD5294"/>
    <w:rsid w:val="00AD5AED"/>
    <w:rsid w:val="00AD5E78"/>
    <w:rsid w:val="00AD5FA4"/>
    <w:rsid w:val="00AD62A1"/>
    <w:rsid w:val="00AD664C"/>
    <w:rsid w:val="00AD69E9"/>
    <w:rsid w:val="00AD70B8"/>
    <w:rsid w:val="00AD7432"/>
    <w:rsid w:val="00AE0214"/>
    <w:rsid w:val="00AE0B44"/>
    <w:rsid w:val="00AE1012"/>
    <w:rsid w:val="00AE1900"/>
    <w:rsid w:val="00AE1AB8"/>
    <w:rsid w:val="00AE20F4"/>
    <w:rsid w:val="00AE2BE3"/>
    <w:rsid w:val="00AE3328"/>
    <w:rsid w:val="00AF1E7E"/>
    <w:rsid w:val="00AF2EDE"/>
    <w:rsid w:val="00AF3709"/>
    <w:rsid w:val="00AF37AB"/>
    <w:rsid w:val="00AF6515"/>
    <w:rsid w:val="00AF69D8"/>
    <w:rsid w:val="00AF7042"/>
    <w:rsid w:val="00AF76A1"/>
    <w:rsid w:val="00B001AA"/>
    <w:rsid w:val="00B00970"/>
    <w:rsid w:val="00B011B6"/>
    <w:rsid w:val="00B0133B"/>
    <w:rsid w:val="00B01B09"/>
    <w:rsid w:val="00B01FBA"/>
    <w:rsid w:val="00B025F7"/>
    <w:rsid w:val="00B03599"/>
    <w:rsid w:val="00B0542D"/>
    <w:rsid w:val="00B057A8"/>
    <w:rsid w:val="00B07B72"/>
    <w:rsid w:val="00B100CB"/>
    <w:rsid w:val="00B10370"/>
    <w:rsid w:val="00B11AB3"/>
    <w:rsid w:val="00B1287E"/>
    <w:rsid w:val="00B13362"/>
    <w:rsid w:val="00B133E9"/>
    <w:rsid w:val="00B142AC"/>
    <w:rsid w:val="00B147C6"/>
    <w:rsid w:val="00B15254"/>
    <w:rsid w:val="00B215F5"/>
    <w:rsid w:val="00B21F6D"/>
    <w:rsid w:val="00B229B3"/>
    <w:rsid w:val="00B2402B"/>
    <w:rsid w:val="00B26156"/>
    <w:rsid w:val="00B270FA"/>
    <w:rsid w:val="00B347B3"/>
    <w:rsid w:val="00B354A6"/>
    <w:rsid w:val="00B37250"/>
    <w:rsid w:val="00B37468"/>
    <w:rsid w:val="00B379FD"/>
    <w:rsid w:val="00B37C45"/>
    <w:rsid w:val="00B40749"/>
    <w:rsid w:val="00B41065"/>
    <w:rsid w:val="00B41A69"/>
    <w:rsid w:val="00B41AFA"/>
    <w:rsid w:val="00B41B3B"/>
    <w:rsid w:val="00B4320F"/>
    <w:rsid w:val="00B435EF"/>
    <w:rsid w:val="00B4377C"/>
    <w:rsid w:val="00B43A78"/>
    <w:rsid w:val="00B43AB9"/>
    <w:rsid w:val="00B43C57"/>
    <w:rsid w:val="00B452A0"/>
    <w:rsid w:val="00B462CF"/>
    <w:rsid w:val="00B5101B"/>
    <w:rsid w:val="00B5108D"/>
    <w:rsid w:val="00B5166A"/>
    <w:rsid w:val="00B51CD8"/>
    <w:rsid w:val="00B51F67"/>
    <w:rsid w:val="00B52264"/>
    <w:rsid w:val="00B52E98"/>
    <w:rsid w:val="00B5392B"/>
    <w:rsid w:val="00B53ABF"/>
    <w:rsid w:val="00B5461F"/>
    <w:rsid w:val="00B5499F"/>
    <w:rsid w:val="00B54FCA"/>
    <w:rsid w:val="00B54FDA"/>
    <w:rsid w:val="00B55524"/>
    <w:rsid w:val="00B55BD5"/>
    <w:rsid w:val="00B55F63"/>
    <w:rsid w:val="00B56CEA"/>
    <w:rsid w:val="00B5721F"/>
    <w:rsid w:val="00B572C9"/>
    <w:rsid w:val="00B61E97"/>
    <w:rsid w:val="00B6397C"/>
    <w:rsid w:val="00B63AA1"/>
    <w:rsid w:val="00B65482"/>
    <w:rsid w:val="00B667B6"/>
    <w:rsid w:val="00B668C9"/>
    <w:rsid w:val="00B66E2A"/>
    <w:rsid w:val="00B675C4"/>
    <w:rsid w:val="00B67E92"/>
    <w:rsid w:val="00B7040C"/>
    <w:rsid w:val="00B714AB"/>
    <w:rsid w:val="00B71DD3"/>
    <w:rsid w:val="00B728CB"/>
    <w:rsid w:val="00B72FD3"/>
    <w:rsid w:val="00B73F8E"/>
    <w:rsid w:val="00B80C05"/>
    <w:rsid w:val="00B816D1"/>
    <w:rsid w:val="00B8225D"/>
    <w:rsid w:val="00B825A5"/>
    <w:rsid w:val="00B826F4"/>
    <w:rsid w:val="00B82B68"/>
    <w:rsid w:val="00B82BBE"/>
    <w:rsid w:val="00B833AF"/>
    <w:rsid w:val="00B83FA0"/>
    <w:rsid w:val="00B8553B"/>
    <w:rsid w:val="00B85BB3"/>
    <w:rsid w:val="00B90387"/>
    <w:rsid w:val="00B90694"/>
    <w:rsid w:val="00B91817"/>
    <w:rsid w:val="00B91F2C"/>
    <w:rsid w:val="00B93460"/>
    <w:rsid w:val="00B93A12"/>
    <w:rsid w:val="00B95389"/>
    <w:rsid w:val="00B95A10"/>
    <w:rsid w:val="00B96786"/>
    <w:rsid w:val="00B96949"/>
    <w:rsid w:val="00B97144"/>
    <w:rsid w:val="00B97FA7"/>
    <w:rsid w:val="00BA0B31"/>
    <w:rsid w:val="00BA0E52"/>
    <w:rsid w:val="00BA4C18"/>
    <w:rsid w:val="00BA4E44"/>
    <w:rsid w:val="00BA5740"/>
    <w:rsid w:val="00BB253D"/>
    <w:rsid w:val="00BB2705"/>
    <w:rsid w:val="00BB42E2"/>
    <w:rsid w:val="00BB4FB3"/>
    <w:rsid w:val="00BB54D2"/>
    <w:rsid w:val="00BB5FD4"/>
    <w:rsid w:val="00BB6D63"/>
    <w:rsid w:val="00BB6E61"/>
    <w:rsid w:val="00BB6E65"/>
    <w:rsid w:val="00BC068C"/>
    <w:rsid w:val="00BC16A9"/>
    <w:rsid w:val="00BC2837"/>
    <w:rsid w:val="00BC2A49"/>
    <w:rsid w:val="00BC390F"/>
    <w:rsid w:val="00BC39E3"/>
    <w:rsid w:val="00BC3B2B"/>
    <w:rsid w:val="00BC3EAF"/>
    <w:rsid w:val="00BC3F47"/>
    <w:rsid w:val="00BD13A2"/>
    <w:rsid w:val="00BD16F5"/>
    <w:rsid w:val="00BD170D"/>
    <w:rsid w:val="00BD2569"/>
    <w:rsid w:val="00BD2867"/>
    <w:rsid w:val="00BD2BB7"/>
    <w:rsid w:val="00BD5092"/>
    <w:rsid w:val="00BD56ED"/>
    <w:rsid w:val="00BD583B"/>
    <w:rsid w:val="00BD7C6C"/>
    <w:rsid w:val="00BE16EF"/>
    <w:rsid w:val="00BE21E3"/>
    <w:rsid w:val="00BE2C58"/>
    <w:rsid w:val="00BE2E74"/>
    <w:rsid w:val="00BE2F3C"/>
    <w:rsid w:val="00BE38C0"/>
    <w:rsid w:val="00BE3DC5"/>
    <w:rsid w:val="00BE4AA8"/>
    <w:rsid w:val="00BE58F9"/>
    <w:rsid w:val="00BE5EB8"/>
    <w:rsid w:val="00BE619E"/>
    <w:rsid w:val="00BE6370"/>
    <w:rsid w:val="00BE6A0C"/>
    <w:rsid w:val="00BE7218"/>
    <w:rsid w:val="00BF346D"/>
    <w:rsid w:val="00BF51F5"/>
    <w:rsid w:val="00BF65BC"/>
    <w:rsid w:val="00BF65DE"/>
    <w:rsid w:val="00BF6781"/>
    <w:rsid w:val="00BF7E6D"/>
    <w:rsid w:val="00C0042D"/>
    <w:rsid w:val="00C005CE"/>
    <w:rsid w:val="00C00665"/>
    <w:rsid w:val="00C00ADE"/>
    <w:rsid w:val="00C022DA"/>
    <w:rsid w:val="00C023FF"/>
    <w:rsid w:val="00C0299B"/>
    <w:rsid w:val="00C03C4D"/>
    <w:rsid w:val="00C057B9"/>
    <w:rsid w:val="00C0677E"/>
    <w:rsid w:val="00C07A46"/>
    <w:rsid w:val="00C10AFB"/>
    <w:rsid w:val="00C126B5"/>
    <w:rsid w:val="00C12A57"/>
    <w:rsid w:val="00C12CB4"/>
    <w:rsid w:val="00C12F99"/>
    <w:rsid w:val="00C13E80"/>
    <w:rsid w:val="00C14060"/>
    <w:rsid w:val="00C145D9"/>
    <w:rsid w:val="00C14AC2"/>
    <w:rsid w:val="00C14B07"/>
    <w:rsid w:val="00C14F55"/>
    <w:rsid w:val="00C14F7D"/>
    <w:rsid w:val="00C153F7"/>
    <w:rsid w:val="00C20C64"/>
    <w:rsid w:val="00C210D4"/>
    <w:rsid w:val="00C22520"/>
    <w:rsid w:val="00C226C0"/>
    <w:rsid w:val="00C238F3"/>
    <w:rsid w:val="00C23F4A"/>
    <w:rsid w:val="00C24816"/>
    <w:rsid w:val="00C2545D"/>
    <w:rsid w:val="00C2652F"/>
    <w:rsid w:val="00C268F2"/>
    <w:rsid w:val="00C30B00"/>
    <w:rsid w:val="00C30F91"/>
    <w:rsid w:val="00C32037"/>
    <w:rsid w:val="00C32927"/>
    <w:rsid w:val="00C329A6"/>
    <w:rsid w:val="00C33A23"/>
    <w:rsid w:val="00C35F09"/>
    <w:rsid w:val="00C378B6"/>
    <w:rsid w:val="00C40197"/>
    <w:rsid w:val="00C4051D"/>
    <w:rsid w:val="00C41BAA"/>
    <w:rsid w:val="00C42FDD"/>
    <w:rsid w:val="00C43C5C"/>
    <w:rsid w:val="00C43CC2"/>
    <w:rsid w:val="00C441DD"/>
    <w:rsid w:val="00C454EF"/>
    <w:rsid w:val="00C455F3"/>
    <w:rsid w:val="00C45CA3"/>
    <w:rsid w:val="00C47303"/>
    <w:rsid w:val="00C479D1"/>
    <w:rsid w:val="00C5122E"/>
    <w:rsid w:val="00C525C6"/>
    <w:rsid w:val="00C531B1"/>
    <w:rsid w:val="00C53CFF"/>
    <w:rsid w:val="00C54205"/>
    <w:rsid w:val="00C559BE"/>
    <w:rsid w:val="00C56F64"/>
    <w:rsid w:val="00C575E7"/>
    <w:rsid w:val="00C57CD6"/>
    <w:rsid w:val="00C60EA9"/>
    <w:rsid w:val="00C62A96"/>
    <w:rsid w:val="00C6393C"/>
    <w:rsid w:val="00C63AE3"/>
    <w:rsid w:val="00C63BA5"/>
    <w:rsid w:val="00C65CC1"/>
    <w:rsid w:val="00C66E4E"/>
    <w:rsid w:val="00C67A19"/>
    <w:rsid w:val="00C67CD1"/>
    <w:rsid w:val="00C67EDD"/>
    <w:rsid w:val="00C7006B"/>
    <w:rsid w:val="00C720FF"/>
    <w:rsid w:val="00C73522"/>
    <w:rsid w:val="00C736C0"/>
    <w:rsid w:val="00C73788"/>
    <w:rsid w:val="00C73942"/>
    <w:rsid w:val="00C73F53"/>
    <w:rsid w:val="00C744D2"/>
    <w:rsid w:val="00C74AF8"/>
    <w:rsid w:val="00C75042"/>
    <w:rsid w:val="00C75527"/>
    <w:rsid w:val="00C76523"/>
    <w:rsid w:val="00C765AD"/>
    <w:rsid w:val="00C76B2F"/>
    <w:rsid w:val="00C76DA4"/>
    <w:rsid w:val="00C775A4"/>
    <w:rsid w:val="00C77764"/>
    <w:rsid w:val="00C77D8F"/>
    <w:rsid w:val="00C80264"/>
    <w:rsid w:val="00C8074E"/>
    <w:rsid w:val="00C80D5F"/>
    <w:rsid w:val="00C8211A"/>
    <w:rsid w:val="00C83EDB"/>
    <w:rsid w:val="00C8593C"/>
    <w:rsid w:val="00C86316"/>
    <w:rsid w:val="00C8638A"/>
    <w:rsid w:val="00C869D5"/>
    <w:rsid w:val="00C86C8D"/>
    <w:rsid w:val="00C876EF"/>
    <w:rsid w:val="00C87761"/>
    <w:rsid w:val="00C878EB"/>
    <w:rsid w:val="00C90E61"/>
    <w:rsid w:val="00C93BC6"/>
    <w:rsid w:val="00C94638"/>
    <w:rsid w:val="00C962BB"/>
    <w:rsid w:val="00CA06E9"/>
    <w:rsid w:val="00CA0901"/>
    <w:rsid w:val="00CA0EA0"/>
    <w:rsid w:val="00CA2133"/>
    <w:rsid w:val="00CA270E"/>
    <w:rsid w:val="00CA3A04"/>
    <w:rsid w:val="00CA3BA5"/>
    <w:rsid w:val="00CA5335"/>
    <w:rsid w:val="00CA5D0D"/>
    <w:rsid w:val="00CB06DB"/>
    <w:rsid w:val="00CB08B2"/>
    <w:rsid w:val="00CB1B98"/>
    <w:rsid w:val="00CB539B"/>
    <w:rsid w:val="00CB54CB"/>
    <w:rsid w:val="00CB592C"/>
    <w:rsid w:val="00CB598C"/>
    <w:rsid w:val="00CB5D7E"/>
    <w:rsid w:val="00CB6015"/>
    <w:rsid w:val="00CC1117"/>
    <w:rsid w:val="00CC381D"/>
    <w:rsid w:val="00CC44F3"/>
    <w:rsid w:val="00CC5A25"/>
    <w:rsid w:val="00CC5D7A"/>
    <w:rsid w:val="00CC7054"/>
    <w:rsid w:val="00CC73DC"/>
    <w:rsid w:val="00CD07FC"/>
    <w:rsid w:val="00CD184D"/>
    <w:rsid w:val="00CD1F40"/>
    <w:rsid w:val="00CD20E9"/>
    <w:rsid w:val="00CD3438"/>
    <w:rsid w:val="00CD3535"/>
    <w:rsid w:val="00CD3B25"/>
    <w:rsid w:val="00CD54A3"/>
    <w:rsid w:val="00CD719D"/>
    <w:rsid w:val="00CD7777"/>
    <w:rsid w:val="00CE08B0"/>
    <w:rsid w:val="00CE1C82"/>
    <w:rsid w:val="00CE3AFE"/>
    <w:rsid w:val="00CE3F9C"/>
    <w:rsid w:val="00CE4284"/>
    <w:rsid w:val="00CE5716"/>
    <w:rsid w:val="00CE5931"/>
    <w:rsid w:val="00CE609F"/>
    <w:rsid w:val="00CE63D1"/>
    <w:rsid w:val="00CE644B"/>
    <w:rsid w:val="00CE6A48"/>
    <w:rsid w:val="00CE7ABF"/>
    <w:rsid w:val="00CE7B91"/>
    <w:rsid w:val="00CF0D46"/>
    <w:rsid w:val="00CF10F3"/>
    <w:rsid w:val="00CF12EF"/>
    <w:rsid w:val="00CF1A4E"/>
    <w:rsid w:val="00CF2689"/>
    <w:rsid w:val="00CF27F0"/>
    <w:rsid w:val="00CF2AAB"/>
    <w:rsid w:val="00CF56E2"/>
    <w:rsid w:val="00CF57BE"/>
    <w:rsid w:val="00CF600D"/>
    <w:rsid w:val="00D0231F"/>
    <w:rsid w:val="00D03332"/>
    <w:rsid w:val="00D049F9"/>
    <w:rsid w:val="00D05CB7"/>
    <w:rsid w:val="00D06156"/>
    <w:rsid w:val="00D06EE8"/>
    <w:rsid w:val="00D07D1B"/>
    <w:rsid w:val="00D125B4"/>
    <w:rsid w:val="00D12C5F"/>
    <w:rsid w:val="00D1302D"/>
    <w:rsid w:val="00D13357"/>
    <w:rsid w:val="00D13F98"/>
    <w:rsid w:val="00D158B4"/>
    <w:rsid w:val="00D17DE4"/>
    <w:rsid w:val="00D17E7B"/>
    <w:rsid w:val="00D20B1C"/>
    <w:rsid w:val="00D22021"/>
    <w:rsid w:val="00D22075"/>
    <w:rsid w:val="00D2299C"/>
    <w:rsid w:val="00D22B21"/>
    <w:rsid w:val="00D23160"/>
    <w:rsid w:val="00D24969"/>
    <w:rsid w:val="00D24E42"/>
    <w:rsid w:val="00D255C6"/>
    <w:rsid w:val="00D25723"/>
    <w:rsid w:val="00D25BED"/>
    <w:rsid w:val="00D25F48"/>
    <w:rsid w:val="00D265A1"/>
    <w:rsid w:val="00D2789F"/>
    <w:rsid w:val="00D30B03"/>
    <w:rsid w:val="00D30CBE"/>
    <w:rsid w:val="00D32F9F"/>
    <w:rsid w:val="00D335DC"/>
    <w:rsid w:val="00D33734"/>
    <w:rsid w:val="00D3497E"/>
    <w:rsid w:val="00D34B74"/>
    <w:rsid w:val="00D350BC"/>
    <w:rsid w:val="00D358DB"/>
    <w:rsid w:val="00D35CAE"/>
    <w:rsid w:val="00D35D75"/>
    <w:rsid w:val="00D3612F"/>
    <w:rsid w:val="00D36541"/>
    <w:rsid w:val="00D3670C"/>
    <w:rsid w:val="00D36E11"/>
    <w:rsid w:val="00D40029"/>
    <w:rsid w:val="00D408F6"/>
    <w:rsid w:val="00D40EF0"/>
    <w:rsid w:val="00D40EF3"/>
    <w:rsid w:val="00D44D4C"/>
    <w:rsid w:val="00D451B1"/>
    <w:rsid w:val="00D45414"/>
    <w:rsid w:val="00D46214"/>
    <w:rsid w:val="00D475ED"/>
    <w:rsid w:val="00D512F7"/>
    <w:rsid w:val="00D51384"/>
    <w:rsid w:val="00D535A0"/>
    <w:rsid w:val="00D5456C"/>
    <w:rsid w:val="00D552CB"/>
    <w:rsid w:val="00D5735B"/>
    <w:rsid w:val="00D5742A"/>
    <w:rsid w:val="00D57484"/>
    <w:rsid w:val="00D603DA"/>
    <w:rsid w:val="00D6079D"/>
    <w:rsid w:val="00D60DF5"/>
    <w:rsid w:val="00D60E2F"/>
    <w:rsid w:val="00D6113E"/>
    <w:rsid w:val="00D612AB"/>
    <w:rsid w:val="00D61436"/>
    <w:rsid w:val="00D6201C"/>
    <w:rsid w:val="00D63513"/>
    <w:rsid w:val="00D63605"/>
    <w:rsid w:val="00D6504F"/>
    <w:rsid w:val="00D65785"/>
    <w:rsid w:val="00D66E16"/>
    <w:rsid w:val="00D66E99"/>
    <w:rsid w:val="00D679D8"/>
    <w:rsid w:val="00D7021F"/>
    <w:rsid w:val="00D70418"/>
    <w:rsid w:val="00D70A07"/>
    <w:rsid w:val="00D717F6"/>
    <w:rsid w:val="00D72467"/>
    <w:rsid w:val="00D72B0A"/>
    <w:rsid w:val="00D73A15"/>
    <w:rsid w:val="00D73AA3"/>
    <w:rsid w:val="00D75950"/>
    <w:rsid w:val="00D766F4"/>
    <w:rsid w:val="00D76C7B"/>
    <w:rsid w:val="00D76F53"/>
    <w:rsid w:val="00D80B0A"/>
    <w:rsid w:val="00D81A5B"/>
    <w:rsid w:val="00D81F13"/>
    <w:rsid w:val="00D82A58"/>
    <w:rsid w:val="00D83555"/>
    <w:rsid w:val="00D84A53"/>
    <w:rsid w:val="00D84E86"/>
    <w:rsid w:val="00D850A3"/>
    <w:rsid w:val="00D8568F"/>
    <w:rsid w:val="00D85FA3"/>
    <w:rsid w:val="00D8621D"/>
    <w:rsid w:val="00D866D8"/>
    <w:rsid w:val="00D86CC2"/>
    <w:rsid w:val="00D874FD"/>
    <w:rsid w:val="00D8768F"/>
    <w:rsid w:val="00D87DE2"/>
    <w:rsid w:val="00D87FE6"/>
    <w:rsid w:val="00D90E38"/>
    <w:rsid w:val="00D91406"/>
    <w:rsid w:val="00D93456"/>
    <w:rsid w:val="00D934C4"/>
    <w:rsid w:val="00D9396A"/>
    <w:rsid w:val="00D93F68"/>
    <w:rsid w:val="00D94686"/>
    <w:rsid w:val="00D94883"/>
    <w:rsid w:val="00D94934"/>
    <w:rsid w:val="00D94F5A"/>
    <w:rsid w:val="00D94FF3"/>
    <w:rsid w:val="00D95162"/>
    <w:rsid w:val="00D95A23"/>
    <w:rsid w:val="00D97BAE"/>
    <w:rsid w:val="00DA0357"/>
    <w:rsid w:val="00DA07A0"/>
    <w:rsid w:val="00DA1B1B"/>
    <w:rsid w:val="00DA24EF"/>
    <w:rsid w:val="00DA2AC6"/>
    <w:rsid w:val="00DA330D"/>
    <w:rsid w:val="00DA3784"/>
    <w:rsid w:val="00DA61B6"/>
    <w:rsid w:val="00DA786E"/>
    <w:rsid w:val="00DA7F08"/>
    <w:rsid w:val="00DB1DAD"/>
    <w:rsid w:val="00DB2CC1"/>
    <w:rsid w:val="00DB2E84"/>
    <w:rsid w:val="00DB3629"/>
    <w:rsid w:val="00DB3AB5"/>
    <w:rsid w:val="00DB3C6E"/>
    <w:rsid w:val="00DB6FB4"/>
    <w:rsid w:val="00DC1514"/>
    <w:rsid w:val="00DC25B0"/>
    <w:rsid w:val="00DC2965"/>
    <w:rsid w:val="00DC3D36"/>
    <w:rsid w:val="00DC4817"/>
    <w:rsid w:val="00DC5988"/>
    <w:rsid w:val="00DC5D60"/>
    <w:rsid w:val="00DC65E1"/>
    <w:rsid w:val="00DC695A"/>
    <w:rsid w:val="00DC6AD0"/>
    <w:rsid w:val="00DC79E8"/>
    <w:rsid w:val="00DD0F33"/>
    <w:rsid w:val="00DD1F38"/>
    <w:rsid w:val="00DD3B77"/>
    <w:rsid w:val="00DD4A64"/>
    <w:rsid w:val="00DD4A89"/>
    <w:rsid w:val="00DD4C5A"/>
    <w:rsid w:val="00DD5516"/>
    <w:rsid w:val="00DD68DE"/>
    <w:rsid w:val="00DD740D"/>
    <w:rsid w:val="00DD74EF"/>
    <w:rsid w:val="00DE05DF"/>
    <w:rsid w:val="00DE12B7"/>
    <w:rsid w:val="00DE1E2D"/>
    <w:rsid w:val="00DE20BE"/>
    <w:rsid w:val="00DE3591"/>
    <w:rsid w:val="00DE55EF"/>
    <w:rsid w:val="00DE665A"/>
    <w:rsid w:val="00DF178B"/>
    <w:rsid w:val="00DF2694"/>
    <w:rsid w:val="00DF452A"/>
    <w:rsid w:val="00DF4E16"/>
    <w:rsid w:val="00DF60B8"/>
    <w:rsid w:val="00DF6129"/>
    <w:rsid w:val="00DF65E8"/>
    <w:rsid w:val="00DF667B"/>
    <w:rsid w:val="00DF6DB2"/>
    <w:rsid w:val="00E00467"/>
    <w:rsid w:val="00E008EF"/>
    <w:rsid w:val="00E01F39"/>
    <w:rsid w:val="00E0489F"/>
    <w:rsid w:val="00E066E9"/>
    <w:rsid w:val="00E07591"/>
    <w:rsid w:val="00E07769"/>
    <w:rsid w:val="00E077A0"/>
    <w:rsid w:val="00E10315"/>
    <w:rsid w:val="00E104CC"/>
    <w:rsid w:val="00E109CF"/>
    <w:rsid w:val="00E1103C"/>
    <w:rsid w:val="00E12479"/>
    <w:rsid w:val="00E12E03"/>
    <w:rsid w:val="00E15557"/>
    <w:rsid w:val="00E16449"/>
    <w:rsid w:val="00E17B4C"/>
    <w:rsid w:val="00E20A89"/>
    <w:rsid w:val="00E20C91"/>
    <w:rsid w:val="00E2157A"/>
    <w:rsid w:val="00E21D4D"/>
    <w:rsid w:val="00E23BDD"/>
    <w:rsid w:val="00E24A39"/>
    <w:rsid w:val="00E24E34"/>
    <w:rsid w:val="00E25666"/>
    <w:rsid w:val="00E25A75"/>
    <w:rsid w:val="00E2602A"/>
    <w:rsid w:val="00E26353"/>
    <w:rsid w:val="00E266F9"/>
    <w:rsid w:val="00E30477"/>
    <w:rsid w:val="00E31971"/>
    <w:rsid w:val="00E31C74"/>
    <w:rsid w:val="00E32A26"/>
    <w:rsid w:val="00E3389D"/>
    <w:rsid w:val="00E34B58"/>
    <w:rsid w:val="00E35556"/>
    <w:rsid w:val="00E35822"/>
    <w:rsid w:val="00E37674"/>
    <w:rsid w:val="00E4048A"/>
    <w:rsid w:val="00E40C42"/>
    <w:rsid w:val="00E41F51"/>
    <w:rsid w:val="00E42894"/>
    <w:rsid w:val="00E43818"/>
    <w:rsid w:val="00E43F4D"/>
    <w:rsid w:val="00E441E5"/>
    <w:rsid w:val="00E45556"/>
    <w:rsid w:val="00E46282"/>
    <w:rsid w:val="00E464A9"/>
    <w:rsid w:val="00E46F51"/>
    <w:rsid w:val="00E504FC"/>
    <w:rsid w:val="00E547EE"/>
    <w:rsid w:val="00E56DC2"/>
    <w:rsid w:val="00E6033D"/>
    <w:rsid w:val="00E60878"/>
    <w:rsid w:val="00E609B5"/>
    <w:rsid w:val="00E6477A"/>
    <w:rsid w:val="00E64B70"/>
    <w:rsid w:val="00E64E12"/>
    <w:rsid w:val="00E65C2A"/>
    <w:rsid w:val="00E65CD2"/>
    <w:rsid w:val="00E67143"/>
    <w:rsid w:val="00E703BD"/>
    <w:rsid w:val="00E70E4A"/>
    <w:rsid w:val="00E70EC3"/>
    <w:rsid w:val="00E71A35"/>
    <w:rsid w:val="00E71BCA"/>
    <w:rsid w:val="00E71E0A"/>
    <w:rsid w:val="00E72567"/>
    <w:rsid w:val="00E72573"/>
    <w:rsid w:val="00E72E81"/>
    <w:rsid w:val="00E73800"/>
    <w:rsid w:val="00E73DD6"/>
    <w:rsid w:val="00E750FC"/>
    <w:rsid w:val="00E7560F"/>
    <w:rsid w:val="00E75CF2"/>
    <w:rsid w:val="00E76CE0"/>
    <w:rsid w:val="00E77E09"/>
    <w:rsid w:val="00E80A16"/>
    <w:rsid w:val="00E80A53"/>
    <w:rsid w:val="00E815C5"/>
    <w:rsid w:val="00E82584"/>
    <w:rsid w:val="00E82E2D"/>
    <w:rsid w:val="00E83A5D"/>
    <w:rsid w:val="00E83F97"/>
    <w:rsid w:val="00E840C4"/>
    <w:rsid w:val="00E863A3"/>
    <w:rsid w:val="00E867A7"/>
    <w:rsid w:val="00E86C3F"/>
    <w:rsid w:val="00E871BE"/>
    <w:rsid w:val="00E87D81"/>
    <w:rsid w:val="00E909B5"/>
    <w:rsid w:val="00E909E8"/>
    <w:rsid w:val="00E90BB8"/>
    <w:rsid w:val="00E91924"/>
    <w:rsid w:val="00E929BA"/>
    <w:rsid w:val="00E92AED"/>
    <w:rsid w:val="00E92EA0"/>
    <w:rsid w:val="00E935CF"/>
    <w:rsid w:val="00E93CF7"/>
    <w:rsid w:val="00E94882"/>
    <w:rsid w:val="00E94A1B"/>
    <w:rsid w:val="00E9749F"/>
    <w:rsid w:val="00EA0F09"/>
    <w:rsid w:val="00EA2D86"/>
    <w:rsid w:val="00EA345D"/>
    <w:rsid w:val="00EA3CCB"/>
    <w:rsid w:val="00EA436D"/>
    <w:rsid w:val="00EA4A61"/>
    <w:rsid w:val="00EA62FA"/>
    <w:rsid w:val="00EA7482"/>
    <w:rsid w:val="00EA78C6"/>
    <w:rsid w:val="00EA7995"/>
    <w:rsid w:val="00EB0987"/>
    <w:rsid w:val="00EB0FDC"/>
    <w:rsid w:val="00EB254F"/>
    <w:rsid w:val="00EB2F63"/>
    <w:rsid w:val="00EB36A1"/>
    <w:rsid w:val="00EB3F88"/>
    <w:rsid w:val="00EB4576"/>
    <w:rsid w:val="00EB4577"/>
    <w:rsid w:val="00EB4EAE"/>
    <w:rsid w:val="00EB59AA"/>
    <w:rsid w:val="00EB6765"/>
    <w:rsid w:val="00EB6E4C"/>
    <w:rsid w:val="00EB6EA9"/>
    <w:rsid w:val="00EB7CEC"/>
    <w:rsid w:val="00EC000B"/>
    <w:rsid w:val="00EC0201"/>
    <w:rsid w:val="00EC06B9"/>
    <w:rsid w:val="00EC1267"/>
    <w:rsid w:val="00EC2819"/>
    <w:rsid w:val="00EC2AC2"/>
    <w:rsid w:val="00EC2D9A"/>
    <w:rsid w:val="00EC34A7"/>
    <w:rsid w:val="00EC4A2B"/>
    <w:rsid w:val="00EC6BBC"/>
    <w:rsid w:val="00EC6F97"/>
    <w:rsid w:val="00ED0613"/>
    <w:rsid w:val="00ED0F95"/>
    <w:rsid w:val="00ED125F"/>
    <w:rsid w:val="00ED3CFD"/>
    <w:rsid w:val="00ED48C6"/>
    <w:rsid w:val="00ED7335"/>
    <w:rsid w:val="00ED74ED"/>
    <w:rsid w:val="00ED771F"/>
    <w:rsid w:val="00EE1158"/>
    <w:rsid w:val="00EE15D8"/>
    <w:rsid w:val="00EE1CFA"/>
    <w:rsid w:val="00EE232B"/>
    <w:rsid w:val="00EE366A"/>
    <w:rsid w:val="00EE38CF"/>
    <w:rsid w:val="00EE3D4D"/>
    <w:rsid w:val="00EE4878"/>
    <w:rsid w:val="00EE5A6A"/>
    <w:rsid w:val="00EE69A5"/>
    <w:rsid w:val="00EE7B0E"/>
    <w:rsid w:val="00EE7F52"/>
    <w:rsid w:val="00EF12F8"/>
    <w:rsid w:val="00EF1E64"/>
    <w:rsid w:val="00EF1E70"/>
    <w:rsid w:val="00EF292D"/>
    <w:rsid w:val="00EF2A65"/>
    <w:rsid w:val="00EF2B0E"/>
    <w:rsid w:val="00EF4FCD"/>
    <w:rsid w:val="00EF6347"/>
    <w:rsid w:val="00F00A96"/>
    <w:rsid w:val="00F00DE5"/>
    <w:rsid w:val="00F011A8"/>
    <w:rsid w:val="00F0302F"/>
    <w:rsid w:val="00F034B8"/>
    <w:rsid w:val="00F03776"/>
    <w:rsid w:val="00F041F9"/>
    <w:rsid w:val="00F0532E"/>
    <w:rsid w:val="00F06257"/>
    <w:rsid w:val="00F06EA7"/>
    <w:rsid w:val="00F10639"/>
    <w:rsid w:val="00F10711"/>
    <w:rsid w:val="00F10AE9"/>
    <w:rsid w:val="00F11371"/>
    <w:rsid w:val="00F11667"/>
    <w:rsid w:val="00F12556"/>
    <w:rsid w:val="00F127F8"/>
    <w:rsid w:val="00F12B81"/>
    <w:rsid w:val="00F12F5F"/>
    <w:rsid w:val="00F13999"/>
    <w:rsid w:val="00F15754"/>
    <w:rsid w:val="00F16046"/>
    <w:rsid w:val="00F16E65"/>
    <w:rsid w:val="00F172C8"/>
    <w:rsid w:val="00F214CD"/>
    <w:rsid w:val="00F2204D"/>
    <w:rsid w:val="00F220A2"/>
    <w:rsid w:val="00F22829"/>
    <w:rsid w:val="00F22A6B"/>
    <w:rsid w:val="00F23B4A"/>
    <w:rsid w:val="00F24B5B"/>
    <w:rsid w:val="00F24FD9"/>
    <w:rsid w:val="00F261CB"/>
    <w:rsid w:val="00F2643A"/>
    <w:rsid w:val="00F2682E"/>
    <w:rsid w:val="00F2698B"/>
    <w:rsid w:val="00F2715D"/>
    <w:rsid w:val="00F2716A"/>
    <w:rsid w:val="00F30BA7"/>
    <w:rsid w:val="00F30EE3"/>
    <w:rsid w:val="00F347D3"/>
    <w:rsid w:val="00F3682D"/>
    <w:rsid w:val="00F37D91"/>
    <w:rsid w:val="00F400CF"/>
    <w:rsid w:val="00F42546"/>
    <w:rsid w:val="00F438BD"/>
    <w:rsid w:val="00F44348"/>
    <w:rsid w:val="00F4481A"/>
    <w:rsid w:val="00F44A27"/>
    <w:rsid w:val="00F452BC"/>
    <w:rsid w:val="00F46C00"/>
    <w:rsid w:val="00F47B35"/>
    <w:rsid w:val="00F509C4"/>
    <w:rsid w:val="00F5288A"/>
    <w:rsid w:val="00F534E8"/>
    <w:rsid w:val="00F5587E"/>
    <w:rsid w:val="00F56B97"/>
    <w:rsid w:val="00F57274"/>
    <w:rsid w:val="00F606F4"/>
    <w:rsid w:val="00F62DAF"/>
    <w:rsid w:val="00F64D12"/>
    <w:rsid w:val="00F656DF"/>
    <w:rsid w:val="00F656F1"/>
    <w:rsid w:val="00F669EA"/>
    <w:rsid w:val="00F66AA3"/>
    <w:rsid w:val="00F70BF3"/>
    <w:rsid w:val="00F71384"/>
    <w:rsid w:val="00F718B2"/>
    <w:rsid w:val="00F71C00"/>
    <w:rsid w:val="00F72105"/>
    <w:rsid w:val="00F72C3E"/>
    <w:rsid w:val="00F72D33"/>
    <w:rsid w:val="00F737F2"/>
    <w:rsid w:val="00F73F95"/>
    <w:rsid w:val="00F74D1F"/>
    <w:rsid w:val="00F763B9"/>
    <w:rsid w:val="00F77BF6"/>
    <w:rsid w:val="00F80133"/>
    <w:rsid w:val="00F80134"/>
    <w:rsid w:val="00F8016A"/>
    <w:rsid w:val="00F801A8"/>
    <w:rsid w:val="00F80F37"/>
    <w:rsid w:val="00F822D8"/>
    <w:rsid w:val="00F83006"/>
    <w:rsid w:val="00F83762"/>
    <w:rsid w:val="00F8449D"/>
    <w:rsid w:val="00F84592"/>
    <w:rsid w:val="00F85C15"/>
    <w:rsid w:val="00F869FA"/>
    <w:rsid w:val="00F9091F"/>
    <w:rsid w:val="00F90CDD"/>
    <w:rsid w:val="00F9204E"/>
    <w:rsid w:val="00F925BB"/>
    <w:rsid w:val="00F92AB3"/>
    <w:rsid w:val="00F92D28"/>
    <w:rsid w:val="00F92FB8"/>
    <w:rsid w:val="00F943B9"/>
    <w:rsid w:val="00F949EA"/>
    <w:rsid w:val="00F94D2B"/>
    <w:rsid w:val="00F94E8D"/>
    <w:rsid w:val="00F95230"/>
    <w:rsid w:val="00F95873"/>
    <w:rsid w:val="00F95A62"/>
    <w:rsid w:val="00F964CB"/>
    <w:rsid w:val="00F97D8A"/>
    <w:rsid w:val="00FA0261"/>
    <w:rsid w:val="00FA2332"/>
    <w:rsid w:val="00FA242D"/>
    <w:rsid w:val="00FA2CF9"/>
    <w:rsid w:val="00FA331C"/>
    <w:rsid w:val="00FA3421"/>
    <w:rsid w:val="00FA4247"/>
    <w:rsid w:val="00FA4556"/>
    <w:rsid w:val="00FA5982"/>
    <w:rsid w:val="00FA5C06"/>
    <w:rsid w:val="00FA7187"/>
    <w:rsid w:val="00FA76A7"/>
    <w:rsid w:val="00FB0043"/>
    <w:rsid w:val="00FB2AE0"/>
    <w:rsid w:val="00FB33F4"/>
    <w:rsid w:val="00FB3744"/>
    <w:rsid w:val="00FB39E4"/>
    <w:rsid w:val="00FB45BE"/>
    <w:rsid w:val="00FB5DDD"/>
    <w:rsid w:val="00FB717A"/>
    <w:rsid w:val="00FC2E1F"/>
    <w:rsid w:val="00FC3986"/>
    <w:rsid w:val="00FC3F67"/>
    <w:rsid w:val="00FC5137"/>
    <w:rsid w:val="00FC5658"/>
    <w:rsid w:val="00FC56F2"/>
    <w:rsid w:val="00FC58D7"/>
    <w:rsid w:val="00FC62F9"/>
    <w:rsid w:val="00FC7711"/>
    <w:rsid w:val="00FC77AF"/>
    <w:rsid w:val="00FD35EF"/>
    <w:rsid w:val="00FD3813"/>
    <w:rsid w:val="00FD717F"/>
    <w:rsid w:val="00FD733D"/>
    <w:rsid w:val="00FE0777"/>
    <w:rsid w:val="00FE187B"/>
    <w:rsid w:val="00FE1AD6"/>
    <w:rsid w:val="00FE1D02"/>
    <w:rsid w:val="00FE20E6"/>
    <w:rsid w:val="00FE236A"/>
    <w:rsid w:val="00FE2B23"/>
    <w:rsid w:val="00FE2E82"/>
    <w:rsid w:val="00FE3919"/>
    <w:rsid w:val="00FE469C"/>
    <w:rsid w:val="00FE4AE2"/>
    <w:rsid w:val="00FE534F"/>
    <w:rsid w:val="00FE5D62"/>
    <w:rsid w:val="00FE6464"/>
    <w:rsid w:val="00FE6A35"/>
    <w:rsid w:val="00FE6AF6"/>
    <w:rsid w:val="00FF0B1F"/>
    <w:rsid w:val="00FF2513"/>
    <w:rsid w:val="00FF367C"/>
    <w:rsid w:val="00FF3961"/>
    <w:rsid w:val="00FF3AC1"/>
    <w:rsid w:val="00FF3AD5"/>
    <w:rsid w:val="00FF3F3C"/>
    <w:rsid w:val="00FF407F"/>
    <w:rsid w:val="00FF49A6"/>
    <w:rsid w:val="00FF5FDA"/>
    <w:rsid w:val="00FF6018"/>
    <w:rsid w:val="00FF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614E6"/>
  <w15:docId w15:val="{ABE3DB95-7AB8-472D-A5AE-D319067E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character" w:styleId="Numrodepage">
    <w:name w:val="page number"/>
    <w:basedOn w:val="Policepardfaut"/>
  </w:style>
  <w:style w:type="paragraph" w:styleId="Pieddepage">
    <w:name w:val="footer"/>
    <w:basedOn w:val="Normal"/>
    <w:pPr>
      <w:tabs>
        <w:tab w:val="center" w:pos="4153"/>
        <w:tab w:val="right" w:pos="8306"/>
      </w:tabs>
    </w:p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character" w:styleId="Marquedecommentaire">
    <w:name w:val="annotation reference"/>
    <w:rsid w:val="00963329"/>
    <w:rPr>
      <w:sz w:val="16"/>
      <w:szCs w:val="16"/>
    </w:rPr>
  </w:style>
  <w:style w:type="paragraph" w:styleId="Commentaire">
    <w:name w:val="annotation text"/>
    <w:basedOn w:val="Normal"/>
    <w:link w:val="CommentaireCar"/>
    <w:rsid w:val="00963329"/>
  </w:style>
  <w:style w:type="character" w:customStyle="1" w:styleId="CommentaireCar">
    <w:name w:val="Commentaire Car"/>
    <w:link w:val="Commentaire"/>
    <w:rsid w:val="00963329"/>
    <w:rPr>
      <w:lang w:val="en-GB" w:eastAsia="en-US"/>
    </w:rPr>
  </w:style>
  <w:style w:type="paragraph" w:styleId="Objetducommentaire">
    <w:name w:val="annotation subject"/>
    <w:basedOn w:val="Commentaire"/>
    <w:next w:val="Commentaire"/>
    <w:link w:val="ObjetducommentaireCar"/>
    <w:rsid w:val="00963329"/>
    <w:rPr>
      <w:b/>
      <w:bCs/>
    </w:rPr>
  </w:style>
  <w:style w:type="character" w:customStyle="1" w:styleId="ObjetducommentaireCar">
    <w:name w:val="Objet du commentaire Car"/>
    <w:link w:val="Objetducommentaire"/>
    <w:rsid w:val="00963329"/>
    <w:rPr>
      <w:b/>
      <w:bCs/>
      <w:lang w:val="en-GB" w:eastAsia="en-US"/>
    </w:rPr>
  </w:style>
  <w:style w:type="paragraph" w:styleId="Rvision">
    <w:name w:val="Revision"/>
    <w:hidden/>
    <w:uiPriority w:val="99"/>
    <w:semiHidden/>
    <w:rsid w:val="00C21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78333713">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174853277">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39644032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489715853">
      <w:bodyDiv w:val="1"/>
      <w:marLeft w:val="0"/>
      <w:marRight w:val="0"/>
      <w:marTop w:val="0"/>
      <w:marBottom w:val="0"/>
      <w:divBdr>
        <w:top w:val="none" w:sz="0" w:space="0" w:color="auto"/>
        <w:left w:val="none" w:sz="0" w:space="0" w:color="auto"/>
        <w:bottom w:val="none" w:sz="0" w:space="0" w:color="auto"/>
        <w:right w:val="none" w:sz="0" w:space="0" w:color="auto"/>
      </w:divBdr>
    </w:div>
    <w:div w:id="516310565">
      <w:bodyDiv w:val="1"/>
      <w:marLeft w:val="0"/>
      <w:marRight w:val="0"/>
      <w:marTop w:val="0"/>
      <w:marBottom w:val="0"/>
      <w:divBdr>
        <w:top w:val="none" w:sz="0" w:space="0" w:color="auto"/>
        <w:left w:val="none" w:sz="0" w:space="0" w:color="auto"/>
        <w:bottom w:val="none" w:sz="0" w:space="0" w:color="auto"/>
        <w:right w:val="none" w:sz="0" w:space="0" w:color="auto"/>
      </w:divBdr>
      <w:divsChild>
        <w:div w:id="1243682398">
          <w:marLeft w:val="0"/>
          <w:marRight w:val="0"/>
          <w:marTop w:val="0"/>
          <w:marBottom w:val="0"/>
          <w:divBdr>
            <w:top w:val="none" w:sz="0" w:space="0" w:color="auto"/>
            <w:left w:val="none" w:sz="0" w:space="0" w:color="auto"/>
            <w:bottom w:val="none" w:sz="0" w:space="0" w:color="auto"/>
            <w:right w:val="none" w:sz="0" w:space="0" w:color="auto"/>
          </w:divBdr>
          <w:divsChild>
            <w:div w:id="1999846983">
              <w:marLeft w:val="0"/>
              <w:marRight w:val="0"/>
              <w:marTop w:val="0"/>
              <w:marBottom w:val="0"/>
              <w:divBdr>
                <w:top w:val="none" w:sz="0" w:space="0" w:color="auto"/>
                <w:left w:val="none" w:sz="0" w:space="0" w:color="auto"/>
                <w:bottom w:val="none" w:sz="0" w:space="0" w:color="auto"/>
                <w:right w:val="none" w:sz="0" w:space="0" w:color="auto"/>
              </w:divBdr>
              <w:divsChild>
                <w:div w:id="141778280">
                  <w:marLeft w:val="0"/>
                  <w:marRight w:val="0"/>
                  <w:marTop w:val="0"/>
                  <w:marBottom w:val="0"/>
                  <w:divBdr>
                    <w:top w:val="none" w:sz="0" w:space="0" w:color="auto"/>
                    <w:left w:val="none" w:sz="0" w:space="0" w:color="auto"/>
                    <w:bottom w:val="none" w:sz="0" w:space="0" w:color="auto"/>
                    <w:right w:val="none" w:sz="0" w:space="0" w:color="auto"/>
                  </w:divBdr>
                  <w:divsChild>
                    <w:div w:id="18131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967205152">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1469570">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2035231567">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2019-04-07T22:00:00+00:00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29</Value>
      <Value>5</Value>
      <Value>58</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F8DF368-52FE-4D7A-B99B-32DF5CB30DA8}"/>
</file>

<file path=customXml/itemProps2.xml><?xml version="1.0" encoding="utf-8"?>
<ds:datastoreItem xmlns:ds="http://schemas.openxmlformats.org/officeDocument/2006/customXml" ds:itemID="{53B85E9F-6F4A-4A45-9C56-54F3E0B6166C}"/>
</file>

<file path=customXml/itemProps3.xml><?xml version="1.0" encoding="utf-8"?>
<ds:datastoreItem xmlns:ds="http://schemas.openxmlformats.org/officeDocument/2006/customXml" ds:itemID="{2E35DF29-4A21-4B63-ACA4-438A0F382C13}"/>
</file>

<file path=customXml/itemProps4.xml><?xml version="1.0" encoding="utf-8"?>
<ds:datastoreItem xmlns:ds="http://schemas.openxmlformats.org/officeDocument/2006/customXml" ds:itemID="{E6D80D28-AD6D-4FF0-8285-0836E4F392ED}"/>
</file>

<file path=docProps/app.xml><?xml version="1.0" encoding="utf-8"?>
<Properties xmlns="http://schemas.openxmlformats.org/officeDocument/2006/extended-properties" xmlns:vt="http://schemas.openxmlformats.org/officeDocument/2006/docPropsVTypes">
  <Template>BF83C89C.dotm</Template>
  <TotalTime>0</TotalTime>
  <Pages>6</Pages>
  <Words>2124</Words>
  <Characters>12417</Characters>
  <Application>Microsoft Office Word</Application>
  <DocSecurity>0</DocSecurity>
  <Lines>103</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RIJKSINSTITUUT VOOR ZIEKTE- EN INVALIDITEITSVERZEKERING</vt:lpstr>
      <vt:lpstr>RIJKSINSTITUUT VOOR ZIEKTE- EN INVALIDITEITSVERZEKERING</vt:lpstr>
      <vt:lpstr>RIJKSINSTITUUT VOOR ZIEKTE- EN INVALIDITEITSVERZEKERING</vt:lpstr>
    </vt:vector>
  </TitlesOfParts>
  <Company>R.I.Z.I.V. - I.N.A.M.I.</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Wijzigingsclausule - Medische en psychosociale begeleiding bij de behandeling van de gevolgen van vrouwelijke genitale verminkingen</dc:title>
  <dc:creator>of3480</dc:creator>
  <cp:lastModifiedBy>Cabo Emeline</cp:lastModifiedBy>
  <cp:revision>3</cp:revision>
  <cp:lastPrinted>2019-01-31T14:48:00Z</cp:lastPrinted>
  <dcterms:created xsi:type="dcterms:W3CDTF">2019-03-19T09:58:00Z</dcterms:created>
  <dcterms:modified xsi:type="dcterms:W3CDTF">2019-03-19T09:58:00Z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29;#Médecin|d8a1e59b-bcd7-4d2f-b75c-23b993f6e1ad;#58;#Patient|2ebaf0cf-7353-4273-b1af-236262c84494;#71;#Centre spécialisé et centre de rééducation|129a1276-b8d3-4518-bf1d-4a51502353ec;#24;#Mutualités|a6cbed05-adf5-4226-bcb7-ef5cdc788bf2</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